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7171" w14:textId="1EA6E8F8" w:rsidR="003F0475" w:rsidRPr="005106FD" w:rsidRDefault="00E429F1" w:rsidP="005106FD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Optional </w:t>
      </w:r>
      <w:r w:rsidR="00B276B8" w:rsidRPr="005106FD">
        <w:rPr>
          <w:rFonts w:ascii="Times New Roman" w:hAnsi="Times New Roman" w:cs="Times New Roman"/>
          <w:b/>
          <w:sz w:val="32"/>
          <w:szCs w:val="32"/>
        </w:rPr>
        <w:t xml:space="preserve">Duplication of Benefit (DOB) Analysis </w:t>
      </w:r>
      <w:r w:rsidR="0056734D" w:rsidRPr="005106FD">
        <w:rPr>
          <w:rFonts w:ascii="Times New Roman" w:hAnsi="Times New Roman" w:cs="Times New Roman"/>
          <w:b/>
          <w:sz w:val="32"/>
          <w:szCs w:val="32"/>
        </w:rPr>
        <w:t>Worksheet</w:t>
      </w:r>
    </w:p>
    <w:p w14:paraId="36FA67FC" w14:textId="14D00591" w:rsidR="00124494" w:rsidRDefault="00914B39" w:rsidP="005106FD">
      <w:pPr>
        <w:spacing w:after="1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06FD">
        <w:rPr>
          <w:rFonts w:ascii="Times New Roman" w:hAnsi="Times New Roman" w:cs="Times New Roman"/>
          <w:sz w:val="26"/>
          <w:szCs w:val="26"/>
        </w:rPr>
        <w:t>for</w:t>
      </w:r>
      <w:r w:rsidR="30EEA039" w:rsidRPr="005106FD">
        <w:rPr>
          <w:rFonts w:ascii="Times New Roman" w:hAnsi="Times New Roman" w:cs="Times New Roman"/>
          <w:sz w:val="26"/>
          <w:szCs w:val="26"/>
        </w:rPr>
        <w:t xml:space="preserve"> CDBG-DR Housing Rehabili</w:t>
      </w:r>
      <w:r w:rsidR="643CDF90" w:rsidRPr="005106FD">
        <w:rPr>
          <w:rFonts w:ascii="Times New Roman" w:hAnsi="Times New Roman" w:cs="Times New Roman"/>
          <w:sz w:val="26"/>
          <w:szCs w:val="26"/>
        </w:rPr>
        <w:t>tation</w:t>
      </w:r>
      <w:r w:rsidR="0F40E3D3" w:rsidRPr="005106FD">
        <w:rPr>
          <w:rFonts w:ascii="Times New Roman" w:hAnsi="Times New Roman" w:cs="Times New Roman"/>
          <w:sz w:val="26"/>
          <w:szCs w:val="26"/>
        </w:rPr>
        <w:t xml:space="preserve"> and Reconstruction</w:t>
      </w:r>
    </w:p>
    <w:p w14:paraId="1E5C448A" w14:textId="36DD4721" w:rsidR="00504310" w:rsidRPr="00C01140" w:rsidRDefault="00504310" w:rsidP="005106FD">
      <w:pPr>
        <w:spacing w:after="12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1140">
        <w:rPr>
          <w:rFonts w:ascii="Times New Roman" w:hAnsi="Times New Roman" w:cs="Times New Roman"/>
          <w:i/>
          <w:iCs/>
          <w:sz w:val="24"/>
          <w:szCs w:val="24"/>
        </w:rPr>
        <w:t>Updated April 2024</w:t>
      </w:r>
    </w:p>
    <w:p w14:paraId="64236021" w14:textId="402CC457" w:rsidR="00F67B60" w:rsidRPr="00043191" w:rsidRDefault="2D4FCE7D" w:rsidP="365165C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8539568"/>
      <w:r w:rsidRPr="365165C5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4236022" w14:textId="72E1787F" w:rsidR="00F67B60" w:rsidRPr="00043191" w:rsidRDefault="00FB2454">
      <w:pPr>
        <w:rPr>
          <w:rFonts w:ascii="Times New Roman" w:hAnsi="Times New Roman" w:cs="Times New Roman"/>
        </w:rPr>
      </w:pPr>
      <w:r w:rsidRPr="47B6AED7">
        <w:rPr>
          <w:rFonts w:ascii="Times New Roman" w:hAnsi="Times New Roman" w:cs="Times New Roman"/>
          <w:sz w:val="24"/>
          <w:szCs w:val="24"/>
        </w:rPr>
        <w:t xml:space="preserve">This </w:t>
      </w:r>
      <w:r w:rsidR="18BF63A5" w:rsidRPr="47B6AED7">
        <w:rPr>
          <w:rFonts w:ascii="Times New Roman" w:hAnsi="Times New Roman" w:cs="Times New Roman"/>
          <w:sz w:val="24"/>
          <w:szCs w:val="24"/>
        </w:rPr>
        <w:t xml:space="preserve">optional </w:t>
      </w:r>
      <w:r w:rsidRPr="47B6AED7">
        <w:rPr>
          <w:rFonts w:ascii="Times New Roman" w:hAnsi="Times New Roman" w:cs="Times New Roman"/>
          <w:sz w:val="24"/>
          <w:szCs w:val="24"/>
        </w:rPr>
        <w:t xml:space="preserve">worksheet can be used to complete a duplication of benefit (DOB) analysis for Community Development Block Grant Disaster Recovery (CDBG-DR) </w:t>
      </w:r>
      <w:r w:rsidR="00F2639B" w:rsidRPr="47B6AED7">
        <w:rPr>
          <w:rFonts w:ascii="Times New Roman" w:hAnsi="Times New Roman" w:cs="Times New Roman"/>
          <w:sz w:val="24"/>
          <w:szCs w:val="24"/>
        </w:rPr>
        <w:t xml:space="preserve">Housing Rehabilitation and Reconstruction programs. </w:t>
      </w:r>
    </w:p>
    <w:p w14:paraId="64236023" w14:textId="52E3CD6E" w:rsidR="00F67B60" w:rsidRPr="00043191" w:rsidRDefault="008111C2">
      <w:pPr>
        <w:rPr>
          <w:rFonts w:ascii="Times New Roman" w:hAnsi="Times New Roman" w:cs="Times New Roman"/>
          <w:sz w:val="24"/>
          <w:szCs w:val="24"/>
        </w:rPr>
      </w:pPr>
      <w:r w:rsidRPr="008111C2">
        <w:rPr>
          <w:rFonts w:ascii="Times New Roman" w:hAnsi="Times New Roman" w:cs="Times New Roman"/>
          <w:sz w:val="24"/>
          <w:szCs w:val="24"/>
        </w:rPr>
        <w:t>In the context of CDBG-DR, a duplication of benefits occurs when the total financial assistance received from more than one source for the same purpose as the CDBG-DR assistance is greater than the applicant’s total</w:t>
      </w:r>
      <w:r w:rsidR="00F531EA">
        <w:rPr>
          <w:rFonts w:ascii="Times New Roman" w:hAnsi="Times New Roman" w:cs="Times New Roman"/>
          <w:sz w:val="24"/>
          <w:szCs w:val="24"/>
        </w:rPr>
        <w:t xml:space="preserve"> </w:t>
      </w:r>
      <w:r w:rsidRPr="008111C2">
        <w:rPr>
          <w:rFonts w:ascii="Times New Roman" w:hAnsi="Times New Roman" w:cs="Times New Roman"/>
          <w:sz w:val="24"/>
          <w:szCs w:val="24"/>
        </w:rPr>
        <w:t xml:space="preserve">need.  </w:t>
      </w:r>
      <w:r w:rsidR="00FB2454" w:rsidRPr="00043191">
        <w:rPr>
          <w:rFonts w:ascii="Times New Roman" w:hAnsi="Times New Roman" w:cs="Times New Roman"/>
          <w:sz w:val="24"/>
          <w:szCs w:val="24"/>
        </w:rPr>
        <w:t>CDBG-DR funds are one of multiple federal sources of disaster recovery assistance, and because CDBG-DR funds are typically the last federal source of funding, funds are often used for the same purposes as other federal funding sources.</w:t>
      </w:r>
      <w:r w:rsidR="00F40E9F" w:rsidRPr="00043191">
        <w:rPr>
          <w:rFonts w:ascii="Times New Roman" w:hAnsi="Times New Roman" w:cs="Times New Roman"/>
          <w:sz w:val="24"/>
          <w:szCs w:val="24"/>
        </w:rPr>
        <w:t xml:space="preserve">  </w:t>
      </w:r>
      <w:r w:rsidR="00FB2454" w:rsidRPr="00043191">
        <w:rPr>
          <w:rFonts w:ascii="Times New Roman" w:hAnsi="Times New Roman" w:cs="Times New Roman"/>
          <w:sz w:val="24"/>
          <w:szCs w:val="24"/>
        </w:rPr>
        <w:t>For this reason, CDBG-DR appropriations acts usually require grantees to have adequate policies in place to prevent a DOB when carrying out eligible activities.</w:t>
      </w:r>
      <w:r w:rsidR="00F40E9F" w:rsidRPr="00043191">
        <w:rPr>
          <w:rFonts w:ascii="Times New Roman" w:hAnsi="Times New Roman" w:cs="Times New Roman"/>
          <w:sz w:val="24"/>
          <w:szCs w:val="24"/>
        </w:rPr>
        <w:t xml:space="preserve">  </w:t>
      </w:r>
      <w:r w:rsidR="00FB2454" w:rsidRPr="00043191">
        <w:rPr>
          <w:rFonts w:ascii="Times New Roman" w:hAnsi="Times New Roman" w:cs="Times New Roman"/>
          <w:sz w:val="24"/>
          <w:szCs w:val="24"/>
        </w:rPr>
        <w:t xml:space="preserve">HUD created this </w:t>
      </w:r>
      <w:r w:rsidR="45972862" w:rsidRPr="00043191">
        <w:rPr>
          <w:rFonts w:ascii="Times New Roman" w:hAnsi="Times New Roman" w:cs="Times New Roman"/>
          <w:sz w:val="24"/>
          <w:szCs w:val="24"/>
        </w:rPr>
        <w:t xml:space="preserve">optional </w:t>
      </w:r>
      <w:r w:rsidR="00FB2454" w:rsidRPr="00043191">
        <w:rPr>
          <w:rFonts w:ascii="Times New Roman" w:hAnsi="Times New Roman" w:cs="Times New Roman"/>
          <w:sz w:val="24"/>
          <w:szCs w:val="24"/>
        </w:rPr>
        <w:t>worksheet to assist grantees with DOB calculations.</w:t>
      </w:r>
      <w:r w:rsidR="00F40E9F" w:rsidRPr="00043191">
        <w:rPr>
          <w:rFonts w:ascii="Times New Roman" w:hAnsi="Times New Roman" w:cs="Times New Roman"/>
          <w:sz w:val="24"/>
          <w:szCs w:val="24"/>
        </w:rPr>
        <w:t xml:space="preserve">  </w:t>
      </w:r>
      <w:r w:rsidR="00FB2454" w:rsidRPr="00043191">
        <w:rPr>
          <w:rFonts w:ascii="Times New Roman" w:hAnsi="Times New Roman" w:cs="Times New Roman"/>
          <w:sz w:val="24"/>
          <w:szCs w:val="24"/>
        </w:rPr>
        <w:t>This worksheet walks a CDBG-DR grantee through many of the necessary steps and considerations related to an individual DOB analysis</w:t>
      </w:r>
      <w:r w:rsidR="00FB2454" w:rsidRPr="00043191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FB2454" w:rsidRPr="000431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36024" w14:textId="3680BFBB" w:rsidR="00F67B60" w:rsidRPr="00043191" w:rsidRDefault="00FB2454">
      <w:p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 xml:space="preserve">The basic </w:t>
      </w:r>
      <w:r w:rsidRPr="00043191">
        <w:rPr>
          <w:rFonts w:ascii="Times New Roman" w:hAnsi="Times New Roman" w:cs="Times New Roman"/>
          <w:b/>
          <w:i/>
          <w:sz w:val="24"/>
          <w:szCs w:val="24"/>
        </w:rPr>
        <w:t>DOB calculation framework</w:t>
      </w:r>
      <w:r w:rsidRPr="00043191">
        <w:rPr>
          <w:rFonts w:ascii="Times New Roman" w:hAnsi="Times New Roman" w:cs="Times New Roman"/>
          <w:sz w:val="24"/>
          <w:szCs w:val="24"/>
        </w:rPr>
        <w:t xml:space="preserve"> consists of five main steps: </w:t>
      </w:r>
    </w:p>
    <w:p w14:paraId="64236025" w14:textId="6A625A95" w:rsidR="00F67B60" w:rsidRPr="00043191" w:rsidRDefault="00FB245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 xml:space="preserve">Assessing an applicant’s </w:t>
      </w:r>
      <w:r w:rsidR="003975A3">
        <w:rPr>
          <w:rFonts w:ascii="Times New Roman" w:hAnsi="Times New Roman" w:cs="Times New Roman"/>
          <w:sz w:val="24"/>
          <w:szCs w:val="24"/>
        </w:rPr>
        <w:t>total</w:t>
      </w:r>
      <w:r w:rsidRPr="00043191">
        <w:rPr>
          <w:rFonts w:ascii="Times New Roman" w:hAnsi="Times New Roman" w:cs="Times New Roman"/>
          <w:sz w:val="24"/>
          <w:szCs w:val="24"/>
        </w:rPr>
        <w:t xml:space="preserve"> need, </w:t>
      </w:r>
    </w:p>
    <w:p w14:paraId="64236026" w14:textId="77777777" w:rsidR="00F67B60" w:rsidRPr="00043191" w:rsidRDefault="00FB245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 xml:space="preserve">Identifying total assistance available to the applicant, </w:t>
      </w:r>
    </w:p>
    <w:p w14:paraId="64236027" w14:textId="77777777" w:rsidR="00F67B60" w:rsidRPr="00043191" w:rsidRDefault="00FB245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 xml:space="preserve">Excluding non-duplicative amounts of financial assistance, </w:t>
      </w:r>
    </w:p>
    <w:p w14:paraId="64236028" w14:textId="77777777" w:rsidR="00F67B60" w:rsidRPr="00043191" w:rsidRDefault="00FB245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 xml:space="preserve">Identifying the DOB amount, and </w:t>
      </w:r>
    </w:p>
    <w:p w14:paraId="64236029" w14:textId="6DBB6D54" w:rsidR="00F67B60" w:rsidRPr="00043191" w:rsidRDefault="00FB245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 xml:space="preserve">Calculating the total CDBG-DR </w:t>
      </w:r>
      <w:r w:rsidR="0067707D" w:rsidRPr="00043191">
        <w:rPr>
          <w:rFonts w:ascii="Times New Roman" w:hAnsi="Times New Roman" w:cs="Times New Roman"/>
          <w:sz w:val="24"/>
          <w:szCs w:val="24"/>
        </w:rPr>
        <w:t>a</w:t>
      </w:r>
      <w:r w:rsidRPr="00043191">
        <w:rPr>
          <w:rFonts w:ascii="Times New Roman" w:hAnsi="Times New Roman" w:cs="Times New Roman"/>
          <w:sz w:val="24"/>
          <w:szCs w:val="24"/>
        </w:rPr>
        <w:t xml:space="preserve">ward. </w:t>
      </w:r>
    </w:p>
    <w:p w14:paraId="692DA02B" w14:textId="70D0B745" w:rsidR="00805420" w:rsidRPr="00043191" w:rsidRDefault="00370782" w:rsidP="00D04F04">
      <w:p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>In addition to the DOB calculation framework, t</w:t>
      </w:r>
      <w:r w:rsidR="00F51D60" w:rsidRPr="00043191">
        <w:rPr>
          <w:rFonts w:ascii="Times New Roman" w:hAnsi="Times New Roman" w:cs="Times New Roman"/>
          <w:sz w:val="24"/>
          <w:szCs w:val="24"/>
        </w:rPr>
        <w:t>he</w:t>
      </w:r>
      <w:r w:rsidR="00936A04" w:rsidRPr="00043191">
        <w:rPr>
          <w:rFonts w:ascii="Times New Roman" w:hAnsi="Times New Roman" w:cs="Times New Roman"/>
          <w:sz w:val="24"/>
          <w:szCs w:val="24"/>
        </w:rPr>
        <w:t xml:space="preserve"> following</w:t>
      </w:r>
      <w:r w:rsidR="00F51D60" w:rsidRPr="00043191">
        <w:rPr>
          <w:rFonts w:ascii="Times New Roman" w:hAnsi="Times New Roman" w:cs="Times New Roman"/>
          <w:sz w:val="24"/>
          <w:szCs w:val="24"/>
        </w:rPr>
        <w:t xml:space="preserve"> </w:t>
      </w:r>
      <w:r w:rsidR="00CE4567" w:rsidRPr="00043191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D262E7" w:rsidRPr="00043191">
        <w:rPr>
          <w:rFonts w:ascii="Times New Roman" w:hAnsi="Times New Roman" w:cs="Times New Roman"/>
          <w:sz w:val="24"/>
          <w:szCs w:val="24"/>
        </w:rPr>
        <w:t>apply to all CDBG-DR grantees</w:t>
      </w:r>
      <w:r w:rsidR="00354CD5" w:rsidRPr="00043191">
        <w:rPr>
          <w:rFonts w:ascii="Times New Roman" w:hAnsi="Times New Roman" w:cs="Times New Roman"/>
          <w:sz w:val="24"/>
          <w:szCs w:val="24"/>
        </w:rPr>
        <w:t xml:space="preserve"> and</w:t>
      </w:r>
      <w:r w:rsidR="00D262E7" w:rsidRPr="00043191">
        <w:rPr>
          <w:rFonts w:ascii="Times New Roman" w:hAnsi="Times New Roman" w:cs="Times New Roman"/>
          <w:sz w:val="24"/>
          <w:szCs w:val="24"/>
        </w:rPr>
        <w:t xml:space="preserve"> </w:t>
      </w:r>
      <w:r w:rsidR="00D76D81" w:rsidRPr="00043191">
        <w:rPr>
          <w:rFonts w:ascii="Times New Roman" w:hAnsi="Times New Roman" w:cs="Times New Roman"/>
          <w:sz w:val="24"/>
          <w:szCs w:val="24"/>
        </w:rPr>
        <w:t>can</w:t>
      </w:r>
      <w:r w:rsidR="00AE19DA" w:rsidRPr="00043191">
        <w:rPr>
          <w:rFonts w:ascii="Times New Roman" w:hAnsi="Times New Roman" w:cs="Times New Roman"/>
          <w:sz w:val="24"/>
          <w:szCs w:val="24"/>
        </w:rPr>
        <w:t xml:space="preserve"> also</w:t>
      </w:r>
      <w:r w:rsidR="00D76D81" w:rsidRPr="00043191">
        <w:rPr>
          <w:rFonts w:ascii="Times New Roman" w:hAnsi="Times New Roman" w:cs="Times New Roman"/>
          <w:sz w:val="24"/>
          <w:szCs w:val="24"/>
        </w:rPr>
        <w:t xml:space="preserve"> alter the </w:t>
      </w:r>
      <w:r w:rsidR="00805420" w:rsidRPr="00043191">
        <w:rPr>
          <w:rFonts w:ascii="Times New Roman" w:hAnsi="Times New Roman" w:cs="Times New Roman"/>
          <w:sz w:val="24"/>
          <w:szCs w:val="24"/>
        </w:rPr>
        <w:t xml:space="preserve">CDBG-DR award </w:t>
      </w:r>
      <w:r w:rsidR="00327E81" w:rsidRPr="00043191">
        <w:rPr>
          <w:rFonts w:ascii="Times New Roman" w:hAnsi="Times New Roman" w:cs="Times New Roman"/>
          <w:sz w:val="24"/>
          <w:szCs w:val="24"/>
        </w:rPr>
        <w:t>amoun</w:t>
      </w:r>
      <w:r w:rsidR="007D4875" w:rsidRPr="00043191">
        <w:rPr>
          <w:rFonts w:ascii="Times New Roman" w:hAnsi="Times New Roman" w:cs="Times New Roman"/>
          <w:sz w:val="24"/>
          <w:szCs w:val="24"/>
        </w:rPr>
        <w:t>t</w:t>
      </w:r>
      <w:r w:rsidR="005B0398" w:rsidRPr="00043191">
        <w:rPr>
          <w:rFonts w:ascii="Times New Roman" w:hAnsi="Times New Roman" w:cs="Times New Roman"/>
          <w:sz w:val="24"/>
          <w:szCs w:val="24"/>
        </w:rPr>
        <w:t xml:space="preserve"> </w:t>
      </w:r>
      <w:r w:rsidR="00056EF6" w:rsidRPr="00043191">
        <w:rPr>
          <w:rFonts w:ascii="Times New Roman" w:hAnsi="Times New Roman" w:cs="Times New Roman"/>
          <w:sz w:val="24"/>
          <w:szCs w:val="24"/>
        </w:rPr>
        <w:t>when co</w:t>
      </w:r>
      <w:r w:rsidR="00A72BEF" w:rsidRPr="00043191">
        <w:rPr>
          <w:rFonts w:ascii="Times New Roman" w:hAnsi="Times New Roman" w:cs="Times New Roman"/>
          <w:sz w:val="24"/>
          <w:szCs w:val="24"/>
        </w:rPr>
        <w:t>mpleting</w:t>
      </w:r>
      <w:r w:rsidR="00056EF6" w:rsidRPr="00043191">
        <w:rPr>
          <w:rFonts w:ascii="Times New Roman" w:hAnsi="Times New Roman" w:cs="Times New Roman"/>
          <w:sz w:val="24"/>
          <w:szCs w:val="24"/>
        </w:rPr>
        <w:t xml:space="preserve"> a</w:t>
      </w:r>
      <w:r w:rsidR="001A72BC" w:rsidRPr="00043191">
        <w:rPr>
          <w:rFonts w:ascii="Times New Roman" w:hAnsi="Times New Roman" w:cs="Times New Roman"/>
          <w:sz w:val="24"/>
          <w:szCs w:val="24"/>
        </w:rPr>
        <w:t xml:space="preserve"> DOB analysis. </w:t>
      </w:r>
    </w:p>
    <w:p w14:paraId="5E604D0C" w14:textId="27E50473" w:rsidR="00123241" w:rsidRPr="00043191" w:rsidRDefault="00B4639C" w:rsidP="0080542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Hlk146034916"/>
      <w:r w:rsidRPr="00043191">
        <w:rPr>
          <w:rFonts w:ascii="Times New Roman" w:hAnsi="Times New Roman" w:cs="Times New Roman"/>
          <w:b/>
          <w:i/>
          <w:sz w:val="24"/>
          <w:szCs w:val="24"/>
        </w:rPr>
        <w:t>Order of Assistance</w:t>
      </w:r>
    </w:p>
    <w:bookmarkEnd w:id="1"/>
    <w:p w14:paraId="7A2DA9F2" w14:textId="5838EF61" w:rsidR="008304E6" w:rsidRPr="00043191" w:rsidRDefault="7AEFCDD7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365165C5">
        <w:rPr>
          <w:rFonts w:ascii="Times New Roman" w:hAnsi="Times New Roman" w:cs="Times New Roman"/>
          <w:sz w:val="24"/>
          <w:szCs w:val="24"/>
        </w:rPr>
        <w:t>T</w:t>
      </w:r>
      <w:r w:rsidR="5F5B10EC" w:rsidRPr="365165C5">
        <w:rPr>
          <w:rFonts w:ascii="Times New Roman" w:hAnsi="Times New Roman" w:cs="Times New Roman"/>
          <w:sz w:val="24"/>
          <w:szCs w:val="24"/>
        </w:rPr>
        <w:t>he statutory order of assistance typically provides that CDBG</w:t>
      </w:r>
      <w:r w:rsidR="282946B8" w:rsidRPr="365165C5">
        <w:rPr>
          <w:rFonts w:ascii="Times New Roman" w:hAnsi="Times New Roman" w:cs="Times New Roman"/>
          <w:sz w:val="24"/>
          <w:szCs w:val="24"/>
        </w:rPr>
        <w:t>-</w:t>
      </w:r>
      <w:r w:rsidR="5F5B10EC" w:rsidRPr="365165C5">
        <w:rPr>
          <w:rFonts w:ascii="Times New Roman" w:hAnsi="Times New Roman" w:cs="Times New Roman"/>
          <w:sz w:val="24"/>
          <w:szCs w:val="24"/>
        </w:rPr>
        <w:t xml:space="preserve">DR funds may not be used for activities reimbursable by or for which funds are made available by FEMA or the </w:t>
      </w:r>
      <w:r w:rsidR="6F230961" w:rsidRPr="1896691D">
        <w:rPr>
          <w:rFonts w:ascii="Times New Roman" w:hAnsi="Times New Roman" w:cs="Times New Roman"/>
          <w:sz w:val="24"/>
          <w:szCs w:val="24"/>
        </w:rPr>
        <w:t xml:space="preserve">U.S. </w:t>
      </w:r>
      <w:r w:rsidR="5F5B10EC" w:rsidRPr="1896691D">
        <w:rPr>
          <w:rFonts w:ascii="Times New Roman" w:hAnsi="Times New Roman" w:cs="Times New Roman"/>
          <w:sz w:val="24"/>
          <w:szCs w:val="24"/>
        </w:rPr>
        <w:t>Army Corps</w:t>
      </w:r>
      <w:r w:rsidR="593EF95D" w:rsidRPr="1896691D">
        <w:rPr>
          <w:rFonts w:ascii="Times New Roman" w:hAnsi="Times New Roman" w:cs="Times New Roman"/>
          <w:sz w:val="24"/>
          <w:szCs w:val="24"/>
        </w:rPr>
        <w:t xml:space="preserve"> of Engineers</w:t>
      </w:r>
      <w:r w:rsidR="5F5B10EC" w:rsidRPr="365165C5">
        <w:rPr>
          <w:rFonts w:ascii="Times New Roman" w:hAnsi="Times New Roman" w:cs="Times New Roman"/>
          <w:sz w:val="24"/>
          <w:szCs w:val="24"/>
        </w:rPr>
        <w:t>.</w:t>
      </w:r>
      <w:r w:rsidR="71AB1549" w:rsidRPr="365165C5">
        <w:rPr>
          <w:rFonts w:ascii="Times New Roman" w:hAnsi="Times New Roman" w:cs="Times New Roman"/>
          <w:sz w:val="24"/>
          <w:szCs w:val="24"/>
        </w:rPr>
        <w:t xml:space="preserve">  </w:t>
      </w:r>
      <w:r w:rsidR="5F5B10EC" w:rsidRPr="365165C5">
        <w:rPr>
          <w:rFonts w:ascii="Times New Roman" w:hAnsi="Times New Roman" w:cs="Times New Roman"/>
          <w:sz w:val="24"/>
          <w:szCs w:val="24"/>
        </w:rPr>
        <w:t>This means that grantees must verify whether FEMA or Army Corps funds are available for an activity (i.e.</w:t>
      </w:r>
      <w:r w:rsidR="5E5917A5" w:rsidRPr="365165C5">
        <w:rPr>
          <w:rFonts w:ascii="Times New Roman" w:hAnsi="Times New Roman" w:cs="Times New Roman"/>
          <w:sz w:val="24"/>
          <w:szCs w:val="24"/>
        </w:rPr>
        <w:t>,</w:t>
      </w:r>
      <w:r w:rsidR="5F5B10EC" w:rsidRPr="365165C5">
        <w:rPr>
          <w:rFonts w:ascii="Times New Roman" w:hAnsi="Times New Roman" w:cs="Times New Roman"/>
          <w:sz w:val="24"/>
          <w:szCs w:val="24"/>
        </w:rPr>
        <w:t xml:space="preserve"> the application period is open) or the costs are reimbursable by FEMA or Army Corps (i.e., the grantee</w:t>
      </w:r>
      <w:r w:rsidR="740268B0" w:rsidRPr="365165C5">
        <w:rPr>
          <w:rFonts w:ascii="Times New Roman" w:hAnsi="Times New Roman" w:cs="Times New Roman"/>
          <w:sz w:val="24"/>
          <w:szCs w:val="24"/>
        </w:rPr>
        <w:t xml:space="preserve"> will receive FEMA or Army Corps assistance to reimburse the costs of the activity) before awarding CDBG</w:t>
      </w:r>
      <w:r w:rsidR="282946B8" w:rsidRPr="365165C5">
        <w:rPr>
          <w:rFonts w:ascii="Times New Roman" w:hAnsi="Times New Roman" w:cs="Times New Roman"/>
          <w:sz w:val="24"/>
          <w:szCs w:val="24"/>
        </w:rPr>
        <w:t>-</w:t>
      </w:r>
      <w:r w:rsidR="740268B0" w:rsidRPr="365165C5">
        <w:rPr>
          <w:rFonts w:ascii="Times New Roman" w:hAnsi="Times New Roman" w:cs="Times New Roman"/>
          <w:sz w:val="24"/>
          <w:szCs w:val="24"/>
        </w:rPr>
        <w:t>DR assistance for costs of carrying out the same activity.</w:t>
      </w:r>
      <w:r w:rsidR="71AB1549" w:rsidRPr="365165C5">
        <w:rPr>
          <w:rFonts w:ascii="Times New Roman" w:hAnsi="Times New Roman" w:cs="Times New Roman"/>
          <w:sz w:val="24"/>
          <w:szCs w:val="24"/>
        </w:rPr>
        <w:t xml:space="preserve">  </w:t>
      </w:r>
      <w:r w:rsidR="4263BEE1" w:rsidRPr="365165C5">
        <w:rPr>
          <w:rFonts w:ascii="Times New Roman" w:hAnsi="Times New Roman" w:cs="Times New Roman"/>
          <w:sz w:val="24"/>
          <w:szCs w:val="24"/>
        </w:rPr>
        <w:t xml:space="preserve">If FEMA or </w:t>
      </w:r>
      <w:r w:rsidR="7AD1EC92" w:rsidRPr="365165C5">
        <w:rPr>
          <w:rFonts w:ascii="Times New Roman" w:hAnsi="Times New Roman" w:cs="Times New Roman"/>
          <w:sz w:val="24"/>
          <w:szCs w:val="24"/>
        </w:rPr>
        <w:t xml:space="preserve">the </w:t>
      </w:r>
      <w:r w:rsidR="4263BEE1" w:rsidRPr="365165C5">
        <w:rPr>
          <w:rFonts w:ascii="Times New Roman" w:hAnsi="Times New Roman" w:cs="Times New Roman"/>
          <w:sz w:val="24"/>
          <w:szCs w:val="24"/>
        </w:rPr>
        <w:t>Army Corps are accepting applications for the activity, the applicant must seek assistance from those sources before receiving CDBG</w:t>
      </w:r>
      <w:r w:rsidR="7AD1EC92" w:rsidRPr="365165C5">
        <w:rPr>
          <w:rFonts w:ascii="Times New Roman" w:hAnsi="Times New Roman" w:cs="Times New Roman"/>
          <w:sz w:val="24"/>
          <w:szCs w:val="24"/>
        </w:rPr>
        <w:t>-</w:t>
      </w:r>
      <w:r w:rsidR="4263BEE1" w:rsidRPr="365165C5">
        <w:rPr>
          <w:rFonts w:ascii="Times New Roman" w:hAnsi="Times New Roman" w:cs="Times New Roman"/>
          <w:sz w:val="24"/>
          <w:szCs w:val="24"/>
        </w:rPr>
        <w:t>DR assistance.</w:t>
      </w:r>
      <w:r w:rsidR="7AD1EC92" w:rsidRPr="365165C5">
        <w:rPr>
          <w:rFonts w:ascii="Times New Roman" w:hAnsi="Times New Roman" w:cs="Times New Roman"/>
          <w:sz w:val="24"/>
          <w:szCs w:val="24"/>
        </w:rPr>
        <w:t xml:space="preserve">  </w:t>
      </w:r>
      <w:r w:rsidR="4263BEE1" w:rsidRPr="365165C5">
        <w:rPr>
          <w:rFonts w:ascii="Times New Roman" w:hAnsi="Times New Roman" w:cs="Times New Roman"/>
          <w:sz w:val="24"/>
          <w:szCs w:val="24"/>
        </w:rPr>
        <w:t xml:space="preserve">If the applicant’s costs for the activity </w:t>
      </w:r>
      <w:proofErr w:type="gramStart"/>
      <w:r w:rsidR="4263BEE1" w:rsidRPr="365165C5">
        <w:rPr>
          <w:rFonts w:ascii="Times New Roman" w:hAnsi="Times New Roman" w:cs="Times New Roman"/>
          <w:sz w:val="24"/>
          <w:szCs w:val="24"/>
        </w:rPr>
        <w:t>will be</w:t>
      </w:r>
      <w:proofErr w:type="gramEnd"/>
      <w:r w:rsidR="4263BEE1" w:rsidRPr="365165C5">
        <w:rPr>
          <w:rFonts w:ascii="Times New Roman" w:hAnsi="Times New Roman" w:cs="Times New Roman"/>
          <w:sz w:val="24"/>
          <w:szCs w:val="24"/>
        </w:rPr>
        <w:t xml:space="preserve"> reimbursed by FEMA or the Army Corps, the grantee cannot provide the CDBG</w:t>
      </w:r>
      <w:r w:rsidR="44C78B1D" w:rsidRPr="365165C5">
        <w:rPr>
          <w:rFonts w:ascii="Times New Roman" w:hAnsi="Times New Roman" w:cs="Times New Roman"/>
          <w:sz w:val="24"/>
          <w:szCs w:val="24"/>
        </w:rPr>
        <w:t>-</w:t>
      </w:r>
      <w:r w:rsidR="4263BEE1" w:rsidRPr="365165C5">
        <w:rPr>
          <w:rFonts w:ascii="Times New Roman" w:hAnsi="Times New Roman" w:cs="Times New Roman"/>
          <w:sz w:val="24"/>
          <w:szCs w:val="24"/>
        </w:rPr>
        <w:t>DR assistance for those costs.</w:t>
      </w:r>
    </w:p>
    <w:p w14:paraId="437A726B" w14:textId="77777777" w:rsidR="00387530" w:rsidRPr="00043191" w:rsidRDefault="00387530" w:rsidP="0038753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bookmarkStart w:id="2" w:name="_Hlk146034884"/>
      <w:r w:rsidRPr="00043191">
        <w:rPr>
          <w:rFonts w:ascii="Times New Roman" w:hAnsi="Times New Roman" w:cs="Times New Roman"/>
          <w:b/>
          <w:i/>
          <w:sz w:val="24"/>
          <w:szCs w:val="24"/>
        </w:rPr>
        <w:t>“Necessary and Reasonable” Cost Principles</w:t>
      </w:r>
    </w:p>
    <w:bookmarkEnd w:id="2"/>
    <w:p w14:paraId="4B843EEC" w14:textId="38AEE271" w:rsidR="00387530" w:rsidRPr="00043191" w:rsidRDefault="00387530" w:rsidP="00387530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 xml:space="preserve">Grantees must follow the </w:t>
      </w:r>
      <w:bookmarkStart w:id="3" w:name="_Hlk146034184"/>
      <w:r w:rsidRPr="00043191">
        <w:rPr>
          <w:rFonts w:ascii="Times New Roman" w:hAnsi="Times New Roman" w:cs="Times New Roman"/>
          <w:sz w:val="24"/>
          <w:szCs w:val="24"/>
        </w:rPr>
        <w:t xml:space="preserve">“necessary and reasonable” cost principles </w:t>
      </w:r>
      <w:bookmarkEnd w:id="3"/>
      <w:r w:rsidRPr="00043191">
        <w:rPr>
          <w:rFonts w:ascii="Times New Roman" w:hAnsi="Times New Roman" w:cs="Times New Roman"/>
          <w:sz w:val="24"/>
          <w:szCs w:val="24"/>
        </w:rPr>
        <w:t>at 2 CFR 200.403 and 200.404.  Grantees must consider factors described at 2 CFR 200.404(a) through (e) when determining which types and amounts of cost items are necessary and reasonable.  The necessary and reasonable cost principle</w:t>
      </w:r>
      <w:r w:rsidR="00A8036A" w:rsidRPr="00043191">
        <w:rPr>
          <w:rFonts w:ascii="Times New Roman" w:hAnsi="Times New Roman" w:cs="Times New Roman"/>
          <w:sz w:val="24"/>
          <w:szCs w:val="24"/>
        </w:rPr>
        <w:t>s</w:t>
      </w:r>
      <w:r w:rsidRPr="00043191">
        <w:rPr>
          <w:rFonts w:ascii="Times New Roman" w:hAnsi="Times New Roman" w:cs="Times New Roman"/>
          <w:sz w:val="24"/>
          <w:szCs w:val="24"/>
        </w:rPr>
        <w:t xml:space="preserve"> reinforce the DOB requirements because HUD generally </w:t>
      </w:r>
      <w:r w:rsidRPr="00043191">
        <w:rPr>
          <w:rFonts w:ascii="Times New Roman" w:hAnsi="Times New Roman" w:cs="Times New Roman"/>
          <w:sz w:val="24"/>
          <w:szCs w:val="24"/>
        </w:rPr>
        <w:lastRenderedPageBreak/>
        <w:t>presumes that if a cost has been paid by another source, charging it to the Federal award violates the necessary and reasonable standard unless grant requirements permit reimbursement.</w:t>
      </w:r>
    </w:p>
    <w:p w14:paraId="6423602B" w14:textId="017F1C04" w:rsidR="00F67B60" w:rsidRPr="00043191" w:rsidRDefault="00FB2454">
      <w:pPr>
        <w:rPr>
          <w:rFonts w:ascii="Times New Roman" w:hAnsi="Times New Roman" w:cs="Times New Roman"/>
          <w:b/>
          <w:sz w:val="24"/>
          <w:szCs w:val="24"/>
        </w:rPr>
      </w:pPr>
      <w:r w:rsidRPr="00043191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</w:p>
    <w:p w14:paraId="21250AB6" w14:textId="6181A7E6" w:rsidR="00C443E4" w:rsidRPr="00043191" w:rsidRDefault="00AD3A04" w:rsidP="0072512C">
      <w:p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>The</w:t>
      </w:r>
      <w:r w:rsidR="00FD702D" w:rsidRPr="00043191">
        <w:rPr>
          <w:rFonts w:ascii="Times New Roman" w:hAnsi="Times New Roman" w:cs="Times New Roman"/>
          <w:sz w:val="24"/>
          <w:szCs w:val="24"/>
        </w:rPr>
        <w:t xml:space="preserve"> above</w:t>
      </w:r>
      <w:r w:rsidRPr="00043191">
        <w:rPr>
          <w:rFonts w:ascii="Times New Roman" w:hAnsi="Times New Roman" w:cs="Times New Roman"/>
          <w:sz w:val="24"/>
          <w:szCs w:val="24"/>
        </w:rPr>
        <w:t xml:space="preserve"> </w:t>
      </w:r>
      <w:r w:rsidR="002C2337" w:rsidRPr="00043191">
        <w:rPr>
          <w:rFonts w:ascii="Times New Roman" w:hAnsi="Times New Roman" w:cs="Times New Roman"/>
          <w:sz w:val="24"/>
          <w:szCs w:val="24"/>
        </w:rPr>
        <w:t>DOB calculation</w:t>
      </w:r>
      <w:r w:rsidRPr="00043191">
        <w:rPr>
          <w:rFonts w:ascii="Times New Roman" w:hAnsi="Times New Roman" w:cs="Times New Roman"/>
          <w:sz w:val="24"/>
          <w:szCs w:val="24"/>
        </w:rPr>
        <w:t xml:space="preserve"> </w:t>
      </w:r>
      <w:r w:rsidR="00FA1F9C" w:rsidRPr="00043191">
        <w:rPr>
          <w:rFonts w:ascii="Times New Roman" w:hAnsi="Times New Roman" w:cs="Times New Roman"/>
          <w:sz w:val="24"/>
          <w:szCs w:val="24"/>
        </w:rPr>
        <w:t>framework</w:t>
      </w:r>
      <w:r w:rsidR="00A25BE5" w:rsidRPr="00043191">
        <w:rPr>
          <w:rFonts w:ascii="Times New Roman" w:hAnsi="Times New Roman" w:cs="Times New Roman"/>
          <w:sz w:val="24"/>
          <w:szCs w:val="24"/>
        </w:rPr>
        <w:t xml:space="preserve"> </w:t>
      </w:r>
      <w:r w:rsidR="00D70B96" w:rsidRPr="00043191">
        <w:rPr>
          <w:rFonts w:ascii="Times New Roman" w:hAnsi="Times New Roman" w:cs="Times New Roman"/>
          <w:sz w:val="24"/>
          <w:szCs w:val="24"/>
        </w:rPr>
        <w:t>is</w:t>
      </w:r>
      <w:r w:rsidRPr="00043191">
        <w:rPr>
          <w:rFonts w:ascii="Times New Roman" w:hAnsi="Times New Roman" w:cs="Times New Roman"/>
          <w:sz w:val="24"/>
          <w:szCs w:val="24"/>
        </w:rPr>
        <w:t xml:space="preserve"> captured in this worksheet, and each step includes questions and prompts to help grantees arrive </w:t>
      </w:r>
      <w:r w:rsidR="00B21816" w:rsidRPr="00043191">
        <w:rPr>
          <w:rFonts w:ascii="Times New Roman" w:hAnsi="Times New Roman" w:cs="Times New Roman"/>
          <w:sz w:val="24"/>
          <w:szCs w:val="24"/>
        </w:rPr>
        <w:t>at</w:t>
      </w:r>
      <w:r w:rsidRPr="00043191">
        <w:rPr>
          <w:rFonts w:ascii="Times New Roman" w:hAnsi="Times New Roman" w:cs="Times New Roman"/>
          <w:sz w:val="24"/>
          <w:szCs w:val="24"/>
        </w:rPr>
        <w:t xml:space="preserve"> the final CDBG-DR award amount</w:t>
      </w:r>
      <w:r w:rsidR="003236EE" w:rsidRPr="00043191">
        <w:rPr>
          <w:rFonts w:ascii="Times New Roman" w:hAnsi="Times New Roman" w:cs="Times New Roman"/>
          <w:sz w:val="24"/>
          <w:szCs w:val="24"/>
        </w:rPr>
        <w:t xml:space="preserve"> after accounting for DOB requirements</w:t>
      </w:r>
      <w:r w:rsidR="005D3F5F" w:rsidRPr="00043191">
        <w:rPr>
          <w:rFonts w:ascii="Times New Roman" w:hAnsi="Times New Roman" w:cs="Times New Roman"/>
          <w:sz w:val="24"/>
          <w:szCs w:val="24"/>
        </w:rPr>
        <w:t>.</w:t>
      </w:r>
      <w:r w:rsidR="006D2DD0" w:rsidRPr="000431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E4CA6D" w14:textId="2F6AD206" w:rsidR="000804FA" w:rsidRPr="00043191" w:rsidRDefault="00635AED" w:rsidP="0072512C">
      <w:pPr>
        <w:rPr>
          <w:rFonts w:ascii="Times New Roman" w:hAnsi="Times New Roman" w:cs="Times New Roman"/>
          <w:sz w:val="24"/>
          <w:szCs w:val="24"/>
        </w:rPr>
      </w:pPr>
      <w:r w:rsidRPr="47B6AED7">
        <w:rPr>
          <w:rFonts w:ascii="Times New Roman" w:hAnsi="Times New Roman" w:cs="Times New Roman"/>
          <w:sz w:val="24"/>
          <w:szCs w:val="24"/>
        </w:rPr>
        <w:t>Grantees are</w:t>
      </w:r>
      <w:r w:rsidR="000804FA" w:rsidRPr="47B6AED7">
        <w:rPr>
          <w:rFonts w:ascii="Times New Roman" w:hAnsi="Times New Roman" w:cs="Times New Roman"/>
          <w:sz w:val="24"/>
          <w:szCs w:val="24"/>
        </w:rPr>
        <w:t xml:space="preserve"> encourage</w:t>
      </w:r>
      <w:r w:rsidRPr="47B6AED7">
        <w:rPr>
          <w:rFonts w:ascii="Times New Roman" w:hAnsi="Times New Roman" w:cs="Times New Roman"/>
          <w:sz w:val="24"/>
          <w:szCs w:val="24"/>
        </w:rPr>
        <w:t>d</w:t>
      </w:r>
      <w:r w:rsidR="000804FA" w:rsidRPr="47B6AED7">
        <w:rPr>
          <w:rFonts w:ascii="Times New Roman" w:hAnsi="Times New Roman" w:cs="Times New Roman"/>
          <w:sz w:val="24"/>
          <w:szCs w:val="24"/>
        </w:rPr>
        <w:t xml:space="preserve"> to complete this </w:t>
      </w:r>
      <w:r w:rsidR="129BDA63" w:rsidRPr="47B6AED7">
        <w:rPr>
          <w:rFonts w:ascii="Times New Roman" w:hAnsi="Times New Roman" w:cs="Times New Roman"/>
          <w:sz w:val="24"/>
          <w:szCs w:val="24"/>
        </w:rPr>
        <w:t xml:space="preserve">optional </w:t>
      </w:r>
      <w:r w:rsidR="000804FA" w:rsidRPr="47B6AED7">
        <w:rPr>
          <w:rFonts w:ascii="Times New Roman" w:hAnsi="Times New Roman" w:cs="Times New Roman"/>
          <w:sz w:val="24"/>
          <w:szCs w:val="24"/>
        </w:rPr>
        <w:t xml:space="preserve">worksheet for each applicant applying for CDBG-DR assistance prior to awarding CDBG-DR funds. </w:t>
      </w:r>
      <w:r w:rsidR="00394F80" w:rsidRPr="47B6AED7">
        <w:rPr>
          <w:rFonts w:ascii="Times New Roman" w:hAnsi="Times New Roman" w:cs="Times New Roman"/>
          <w:sz w:val="24"/>
          <w:szCs w:val="24"/>
        </w:rPr>
        <w:t xml:space="preserve"> Using this tool </w:t>
      </w:r>
      <w:r w:rsidR="00B817F7" w:rsidRPr="47B6AED7">
        <w:rPr>
          <w:rFonts w:ascii="Times New Roman" w:hAnsi="Times New Roman" w:cs="Times New Roman"/>
          <w:sz w:val="24"/>
          <w:szCs w:val="24"/>
        </w:rPr>
        <w:t>can improve</w:t>
      </w:r>
      <w:r w:rsidR="00394F80" w:rsidRPr="47B6AED7">
        <w:rPr>
          <w:rFonts w:ascii="Times New Roman" w:hAnsi="Times New Roman" w:cs="Times New Roman"/>
          <w:sz w:val="24"/>
          <w:szCs w:val="24"/>
        </w:rPr>
        <w:t xml:space="preserve"> a grantee’s knowledge and comprehension of HUD’s DOB framework</w:t>
      </w:r>
      <w:r w:rsidR="00F0071D" w:rsidRPr="47B6AED7">
        <w:rPr>
          <w:rFonts w:ascii="Times New Roman" w:hAnsi="Times New Roman" w:cs="Times New Roman"/>
          <w:sz w:val="24"/>
          <w:szCs w:val="24"/>
        </w:rPr>
        <w:t xml:space="preserve"> and support</w:t>
      </w:r>
      <w:r w:rsidR="00E217AB" w:rsidRPr="47B6AED7">
        <w:rPr>
          <w:rFonts w:ascii="Times New Roman" w:hAnsi="Times New Roman" w:cs="Times New Roman"/>
          <w:sz w:val="24"/>
          <w:szCs w:val="24"/>
        </w:rPr>
        <w:t xml:space="preserve"> its</w:t>
      </w:r>
      <w:r w:rsidR="000804FA" w:rsidRPr="47B6AED7">
        <w:rPr>
          <w:rFonts w:ascii="Times New Roman" w:hAnsi="Times New Roman" w:cs="Times New Roman"/>
          <w:sz w:val="24"/>
          <w:szCs w:val="24"/>
        </w:rPr>
        <w:t xml:space="preserve"> individualized review of each applicant to determine that the amount of CDBG-DR assistance provided will not cause a</w:t>
      </w:r>
      <w:r w:rsidR="00861598" w:rsidRPr="47B6AED7">
        <w:rPr>
          <w:rFonts w:ascii="Times New Roman" w:hAnsi="Times New Roman" w:cs="Times New Roman"/>
          <w:sz w:val="24"/>
          <w:szCs w:val="24"/>
        </w:rPr>
        <w:t xml:space="preserve"> duplication of benefit</w:t>
      </w:r>
      <w:r w:rsidR="000804FA" w:rsidRPr="47B6AED7">
        <w:rPr>
          <w:rFonts w:ascii="Times New Roman" w:hAnsi="Times New Roman" w:cs="Times New Roman"/>
          <w:sz w:val="24"/>
          <w:szCs w:val="24"/>
        </w:rPr>
        <w:t>.</w:t>
      </w:r>
    </w:p>
    <w:p w14:paraId="64236038" w14:textId="48654D38" w:rsidR="00F67B60" w:rsidRPr="00043191" w:rsidRDefault="00FB2454">
      <w:pPr>
        <w:rPr>
          <w:rFonts w:ascii="Times New Roman" w:hAnsi="Times New Roman" w:cs="Times New Roman"/>
          <w:sz w:val="24"/>
          <w:szCs w:val="24"/>
        </w:rPr>
      </w:pPr>
      <w:r w:rsidRPr="00043191">
        <w:rPr>
          <w:rFonts w:ascii="Times New Roman" w:hAnsi="Times New Roman" w:cs="Times New Roman"/>
          <w:sz w:val="24"/>
          <w:szCs w:val="24"/>
        </w:rPr>
        <w:t>The table below highlights several key terms and concepts that are used to complete a DOB analysis.</w:t>
      </w:r>
      <w:r w:rsidR="003D642C" w:rsidRPr="00043191">
        <w:rPr>
          <w:rFonts w:ascii="Times New Roman" w:hAnsi="Times New Roman" w:cs="Times New Roman"/>
          <w:sz w:val="24"/>
          <w:szCs w:val="24"/>
        </w:rPr>
        <w:t xml:space="preserve">  </w:t>
      </w:r>
      <w:r w:rsidRPr="00043191">
        <w:rPr>
          <w:rFonts w:ascii="Times New Roman" w:hAnsi="Times New Roman" w:cs="Times New Roman"/>
          <w:sz w:val="24"/>
          <w:szCs w:val="24"/>
        </w:rPr>
        <w:t>This list of terms is provided to help a grantee understand</w:t>
      </w:r>
      <w:r w:rsidR="008C767F" w:rsidRPr="00043191">
        <w:rPr>
          <w:rFonts w:ascii="Times New Roman" w:hAnsi="Times New Roman" w:cs="Times New Roman"/>
          <w:sz w:val="24"/>
          <w:szCs w:val="24"/>
        </w:rPr>
        <w:t xml:space="preserve"> the</w:t>
      </w:r>
      <w:r w:rsidRPr="00043191">
        <w:rPr>
          <w:rFonts w:ascii="Times New Roman" w:hAnsi="Times New Roman" w:cs="Times New Roman"/>
          <w:sz w:val="24"/>
          <w:szCs w:val="24"/>
        </w:rPr>
        <w:t xml:space="preserve"> terms used </w:t>
      </w:r>
      <w:r w:rsidR="00B73977" w:rsidRPr="00043191">
        <w:rPr>
          <w:rFonts w:ascii="Times New Roman" w:hAnsi="Times New Roman" w:cs="Times New Roman"/>
          <w:sz w:val="24"/>
          <w:szCs w:val="24"/>
        </w:rPr>
        <w:t>throughout the</w:t>
      </w:r>
      <w:r w:rsidRPr="00043191">
        <w:rPr>
          <w:rFonts w:ascii="Times New Roman" w:hAnsi="Times New Roman" w:cs="Times New Roman"/>
          <w:sz w:val="24"/>
          <w:szCs w:val="24"/>
        </w:rPr>
        <w:t xml:space="preserve"> worksheet. </w:t>
      </w:r>
    </w:p>
    <w:tbl>
      <w:tblPr>
        <w:tblStyle w:val="ListTable4"/>
        <w:tblpPr w:leftFromText="180" w:rightFromText="180" w:vertAnchor="text" w:tblpXSpec="center" w:tblpY="1"/>
        <w:tblW w:w="5000" w:type="pct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20" w:firstRow="1" w:lastRow="0" w:firstColumn="0" w:lastColumn="0" w:noHBand="0" w:noVBand="1"/>
      </w:tblPr>
      <w:tblGrid>
        <w:gridCol w:w="5093"/>
        <w:gridCol w:w="5697"/>
      </w:tblGrid>
      <w:tr w:rsidR="00861598" w:rsidRPr="001E5FC1" w14:paraId="6423603F" w14:textId="77777777" w:rsidTr="0051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0" w:type="pct"/>
          </w:tcPr>
          <w:p w14:paraId="64236039" w14:textId="77777777" w:rsidR="00F67B60" w:rsidRPr="00043191" w:rsidRDefault="00F67B60" w:rsidP="007521D5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" w:name="_Funds_provided_for"/>
            <w:bookmarkEnd w:id="4"/>
          </w:p>
          <w:p w14:paraId="6423603A" w14:textId="4AF1FE28" w:rsidR="00F67B60" w:rsidRPr="00043191" w:rsidRDefault="000A13E7" w:rsidP="007521D5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OB Terms &amp; Concepts</w:t>
            </w:r>
          </w:p>
          <w:p w14:paraId="6423603B" w14:textId="77777777" w:rsidR="00F67B60" w:rsidRPr="00043191" w:rsidRDefault="00F67B60" w:rsidP="007521D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pct"/>
          </w:tcPr>
          <w:p w14:paraId="6423603C" w14:textId="77777777" w:rsidR="00F67B60" w:rsidRPr="00043191" w:rsidRDefault="00F67B60" w:rsidP="007521D5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6423603D" w14:textId="77777777" w:rsidR="00F67B60" w:rsidRPr="00043191" w:rsidRDefault="00FB2454" w:rsidP="007521D5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Description </w:t>
            </w:r>
          </w:p>
          <w:p w14:paraId="6423603E" w14:textId="77777777" w:rsidR="00F67B60" w:rsidRPr="00043191" w:rsidRDefault="00F67B60" w:rsidP="007521D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1598" w:rsidRPr="001E5FC1" w14:paraId="64236042" w14:textId="77777777" w:rsidTr="0051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14:paraId="64236040" w14:textId="04E83CFC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5" w:name="_Funds__provided"/>
            <w:bookmarkEnd w:id="5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Funds provided for a different purpose than the CDBG-DR assistance</w:t>
            </w:r>
          </w:p>
        </w:tc>
        <w:tc>
          <w:tcPr>
            <w:tcW w:w="0" w:type="pct"/>
          </w:tcPr>
          <w:p w14:paraId="64236041" w14:textId="130EDB3D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Financial assistance that is provided </w:t>
            </w:r>
            <w:r w:rsidR="00974E6B">
              <w:rPr>
                <w:rFonts w:ascii="Times New Roman" w:hAnsi="Times New Roman" w:cs="Times New Roman"/>
                <w:sz w:val="24"/>
                <w:szCs w:val="24"/>
              </w:rPr>
              <w:t>from another source</w:t>
            </w:r>
            <w:r w:rsidR="00FD7979">
              <w:rPr>
                <w:rFonts w:ascii="Times New Roman" w:hAnsi="Times New Roman" w:cs="Times New Roman"/>
                <w:sz w:val="24"/>
                <w:szCs w:val="24"/>
              </w:rPr>
              <w:t xml:space="preserve"> other than </w:t>
            </w:r>
            <w:r w:rsidR="00163194">
              <w:rPr>
                <w:rFonts w:ascii="Times New Roman" w:hAnsi="Times New Roman" w:cs="Times New Roman"/>
                <w:sz w:val="24"/>
                <w:szCs w:val="24"/>
              </w:rPr>
              <w:t>the CDBG-DR funds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for a different purpose than the CDBG-DR funds or a general, non-specific purpose (e.g., ‘‘disaster relief/recovery’’), </w:t>
            </w:r>
            <w:proofErr w:type="gramStart"/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as long as</w:t>
            </w:r>
            <w:proofErr w:type="gramEnd"/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the assistance is not used for the same costs as the CDBG-DR funds. </w:t>
            </w:r>
          </w:p>
        </w:tc>
      </w:tr>
      <w:tr w:rsidR="00B335C8" w:rsidRPr="001E5FC1" w14:paraId="64236045" w14:textId="77777777" w:rsidTr="005106FD">
        <w:tc>
          <w:tcPr>
            <w:tcW w:w="0" w:type="pct"/>
          </w:tcPr>
          <w:p w14:paraId="64236043" w14:textId="77777777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Funds_provided_for_1"/>
            <w:bookmarkEnd w:id="6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Funds provided for the same purpose but a different allowable use</w:t>
            </w:r>
          </w:p>
        </w:tc>
        <w:tc>
          <w:tcPr>
            <w:tcW w:w="0" w:type="pct"/>
          </w:tcPr>
          <w:p w14:paraId="64236044" w14:textId="0B8926A4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Financial assistance that is provided </w:t>
            </w:r>
            <w:r w:rsidR="0046276B">
              <w:rPr>
                <w:rFonts w:ascii="Times New Roman" w:hAnsi="Times New Roman" w:cs="Times New Roman"/>
                <w:sz w:val="24"/>
                <w:szCs w:val="24"/>
              </w:rPr>
              <w:t>from another source</w:t>
            </w:r>
            <w:r w:rsidR="00F41E88">
              <w:rPr>
                <w:rFonts w:ascii="Times New Roman" w:hAnsi="Times New Roman" w:cs="Times New Roman"/>
                <w:sz w:val="24"/>
                <w:szCs w:val="24"/>
              </w:rPr>
              <w:t xml:space="preserve"> other than the CDBG-DR funds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for the same purpose (e.g. housing rehabilitation) as the CDBG-DR funds but used for a different allowable use than the CDBG-DR funds (e.g. interior vs. exterior rehabilitation).</w:t>
            </w:r>
            <w:r w:rsidR="00A710CE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 This is determined by looking at the actual, specific use of the financial assistance.</w:t>
            </w:r>
          </w:p>
        </w:tc>
      </w:tr>
      <w:tr w:rsidR="00861598" w:rsidRPr="001E5FC1" w14:paraId="64236048" w14:textId="77777777" w:rsidTr="0051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14:paraId="64236046" w14:textId="4F4A96E5" w:rsidR="00F67B60" w:rsidRPr="005106FD" w:rsidRDefault="00FB2454" w:rsidP="005106FD">
            <w:pPr>
              <w:pStyle w:val="Heading1"/>
              <w:spacing w:line="259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7" w:name="_Purpose_of_the"/>
            <w:bookmarkEnd w:id="7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Purpose of the Assistance</w:t>
            </w:r>
          </w:p>
        </w:tc>
        <w:tc>
          <w:tcPr>
            <w:tcW w:w="0" w:type="pct"/>
          </w:tcPr>
          <w:p w14:paraId="64236047" w14:textId="5CC1F3C2" w:rsidR="00F67B60" w:rsidRPr="00043191" w:rsidRDefault="0077538F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35B5A" w:rsidRPr="000431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="00A35B5A" w:rsidRPr="000431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means the purpose for which the funds were provided by the entity that provided the financial assistance. </w:t>
            </w:r>
            <w:r w:rsidR="1CB18BE8" w:rsidRPr="1896691D">
              <w:rPr>
                <w:rFonts w:ascii="Times New Roman" w:hAnsi="Times New Roman" w:cs="Times New Roman"/>
                <w:sz w:val="24"/>
                <w:szCs w:val="24"/>
              </w:rPr>
              <w:t>A grantee must identify the purpose of the assistance for which the funds were provided, not the purpose for which they were used.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432" w:rsidRPr="00043191">
              <w:rPr>
                <w:rFonts w:ascii="Times New Roman" w:hAnsi="Times New Roman" w:cs="Times New Roman"/>
                <w:sz w:val="24"/>
                <w:szCs w:val="24"/>
              </w:rPr>
              <w:t>Insurance proceeds for damage or destruction of a building are for the same purpose as CDBG</w:t>
            </w:r>
            <w:r w:rsidR="00E04F37" w:rsidRPr="00043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0432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DR assistance to rehabilitate or reconstruct that building.  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The CDBG-DR grantee can look to the award letter to determine </w:t>
            </w:r>
            <w:r w:rsidR="00430432" w:rsidRPr="0004319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the use of the funds was </w:t>
            </w:r>
            <w:r w:rsidR="00430432" w:rsidRPr="0004319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a particular purpose.  </w:t>
            </w:r>
            <w:r w:rsidR="00992CE9" w:rsidRPr="0004319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B74E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purpose </w:t>
            </w:r>
            <w:r w:rsidR="00992CE9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of the assistance </w:t>
            </w:r>
            <w:r w:rsidR="00896CD2" w:rsidRPr="0004319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2B74E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E6E" w:rsidRPr="00043191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r w:rsidR="002B74E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CD2" w:rsidRPr="00043191">
              <w:rPr>
                <w:rFonts w:ascii="Times New Roman" w:hAnsi="Times New Roman" w:cs="Times New Roman"/>
                <w:sz w:val="24"/>
                <w:szCs w:val="24"/>
              </w:rPr>
              <w:t>simply</w:t>
            </w:r>
            <w:r w:rsidR="002B74E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D44F5B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CDBG </w:t>
            </w:r>
            <w:r w:rsidR="002B74E4" w:rsidRPr="00043191">
              <w:rPr>
                <w:rFonts w:ascii="Times New Roman" w:hAnsi="Times New Roman" w:cs="Times New Roman"/>
                <w:sz w:val="24"/>
                <w:szCs w:val="24"/>
              </w:rPr>
              <w:t>eligible activity</w:t>
            </w:r>
            <w:r w:rsidR="005A0B9D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976" w:rsidRPr="00043191">
              <w:rPr>
                <w:rFonts w:ascii="Times New Roman" w:hAnsi="Times New Roman" w:cs="Times New Roman"/>
                <w:sz w:val="24"/>
                <w:szCs w:val="24"/>
              </w:rPr>
              <w:t>e.g., housing rehabilitation, acquisition (including buyout)</w:t>
            </w:r>
            <w:r w:rsidR="002B74E4" w:rsidRPr="00043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1480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6089" w:rsidRPr="000431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11480" w:rsidRPr="00043191">
              <w:rPr>
                <w:rFonts w:ascii="Times New Roman" w:hAnsi="Times New Roman" w:cs="Times New Roman"/>
                <w:sz w:val="24"/>
                <w:szCs w:val="24"/>
              </w:rPr>
              <w:t>n some cases, a CDBG eligible activity is too broad to identify the purpose of the financial assistance</w:t>
            </w:r>
            <w:r w:rsidR="00FE0E66" w:rsidRPr="00043191">
              <w:rPr>
                <w:rFonts w:ascii="Times New Roman" w:hAnsi="Times New Roman" w:cs="Times New Roman"/>
                <w:sz w:val="24"/>
                <w:szCs w:val="24"/>
              </w:rPr>
              <w:t>.  For example,</w:t>
            </w:r>
            <w:r w:rsidR="0020677C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a public service activity </w:t>
            </w:r>
            <w:r w:rsidR="005626D4" w:rsidRPr="00043191">
              <w:rPr>
                <w:rFonts w:ascii="Times New Roman" w:hAnsi="Times New Roman" w:cs="Times New Roman"/>
                <w:sz w:val="24"/>
                <w:szCs w:val="24"/>
              </w:rPr>
              <w:t>to provide temporary rental assistance</w:t>
            </w:r>
            <w:r w:rsidR="00300E3A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6D4" w:rsidRPr="00043191">
              <w:rPr>
                <w:rFonts w:ascii="Times New Roman" w:hAnsi="Times New Roman" w:cs="Times New Roman"/>
                <w:sz w:val="24"/>
                <w:szCs w:val="24"/>
              </w:rPr>
              <w:t>under a CDBG-DR waiver and alternative requirement is a different purpose than providing a public service for legal assistance.</w:t>
            </w:r>
            <w:r w:rsidR="002B74E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245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2211" w:rsidRPr="001E5FC1" w14:paraId="7E79F708" w14:textId="77777777" w:rsidTr="005106FD">
        <w:tc>
          <w:tcPr>
            <w:tcW w:w="0" w:type="pct"/>
          </w:tcPr>
          <w:p w14:paraId="233766DF" w14:textId="1AB6B81C" w:rsidR="00F92211" w:rsidRPr="005106FD" w:rsidRDefault="00F92211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8" w:name="_Insurance"/>
            <w:bookmarkEnd w:id="8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Insurance </w:t>
            </w:r>
          </w:p>
        </w:tc>
        <w:tc>
          <w:tcPr>
            <w:tcW w:w="0" w:type="pct"/>
          </w:tcPr>
          <w:p w14:paraId="1F72497D" w14:textId="71C2DC41" w:rsidR="00F92211" w:rsidRPr="00043191" w:rsidRDefault="00F92211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11">
              <w:rPr>
                <w:rFonts w:ascii="Times New Roman" w:hAnsi="Times New Roman" w:cs="Times New Roman"/>
                <w:sz w:val="24"/>
                <w:szCs w:val="24"/>
              </w:rPr>
              <w:t xml:space="preserve">Homeowner’s insurance pays for losses and damage to your property if something unexpected happens.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211">
              <w:rPr>
                <w:rFonts w:ascii="Times New Roman" w:hAnsi="Times New Roman" w:cs="Times New Roman"/>
                <w:sz w:val="24"/>
                <w:szCs w:val="24"/>
              </w:rPr>
              <w:t xml:space="preserve">Insurance payouts must be considered as a source of assistance.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211">
              <w:rPr>
                <w:rFonts w:ascii="Times New Roman" w:hAnsi="Times New Roman" w:cs="Times New Roman"/>
                <w:sz w:val="24"/>
                <w:szCs w:val="24"/>
              </w:rPr>
              <w:t>Additionally, when homeowners have other insurance coverage (e.g., NFIP or other types of insurance coverage for earthquakes or fire) any payouts made would also be considered a source of assistance.</w:t>
            </w:r>
          </w:p>
        </w:tc>
      </w:tr>
      <w:tr w:rsidR="00B335C8" w:rsidRPr="001E5FC1" w14:paraId="6423604B" w14:textId="77777777" w:rsidTr="0051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14:paraId="64236049" w14:textId="17F26B1F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FEMA_Funds"/>
            <w:bookmarkEnd w:id="9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FEMA Funds</w:t>
            </w:r>
            <w:r w:rsidR="00A43367"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pct"/>
          </w:tcPr>
          <w:p w14:paraId="6423604A" w14:textId="1EBBB632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Typical FEMA funds that CDBG-DR grantees should account for are FEMA Individuals and Households Program (IHP), Public Assistance Program (PA), Hazard Mitigation Grant Program (HMGP), and </w:t>
            </w:r>
            <w:r w:rsidR="00E4330A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Building Resilient Infrastructure and Communities (BRIC).</w:t>
            </w:r>
            <w:r w:rsidR="00E4330A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 For purposes of this worksheet</w:t>
            </w:r>
            <w:r w:rsidR="00320337" w:rsidRPr="000431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385F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E4330A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National Flood Insurance </w:t>
            </w:r>
            <w:r w:rsidR="0092385F" w:rsidRPr="000431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4330A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  <w:r w:rsidR="0092385F" w:rsidRPr="0004319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E4330A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considered “insurance” and not “FEMA funds,” but </w:t>
            </w:r>
            <w:r w:rsidR="00E91258" w:rsidRPr="00043191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E4330A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still must be considered as a source of assistance.</w:t>
            </w:r>
          </w:p>
        </w:tc>
      </w:tr>
      <w:tr w:rsidR="00C929B3" w:rsidRPr="001E5FC1" w14:paraId="3E3842DA" w14:textId="77777777" w:rsidTr="005106FD">
        <w:tc>
          <w:tcPr>
            <w:tcW w:w="0" w:type="pct"/>
          </w:tcPr>
          <w:p w14:paraId="109AE4F7" w14:textId="77777777" w:rsidR="00C929B3" w:rsidRPr="00DA4204" w:rsidRDefault="00C929B3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0" w:name="_Order_of_Assistance"/>
            <w:bookmarkEnd w:id="10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Order of Assistance</w:t>
            </w:r>
          </w:p>
          <w:p w14:paraId="1B2ABD5A" w14:textId="4DC15793" w:rsidR="00C929B3" w:rsidRPr="00043191" w:rsidRDefault="00C929B3" w:rsidP="00C20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pct"/>
          </w:tcPr>
          <w:p w14:paraId="51AEE948" w14:textId="395221CD" w:rsidR="00C929B3" w:rsidRPr="00043191" w:rsidRDefault="00C929B3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The statutory order of assistance is a standard provision in CDBG-DR appropriations acts which specifies that CDBG-DR funds may not be used for activities reimbursable by or for which funds are made available by FEMA or the Army Corps.</w:t>
            </w:r>
          </w:p>
        </w:tc>
      </w:tr>
      <w:tr w:rsidR="00861598" w:rsidRPr="001E5FC1" w14:paraId="6423604E" w14:textId="77777777" w:rsidTr="0051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14:paraId="6423604C" w14:textId="77777777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1" w:name="_Cost_Principles_1"/>
            <w:bookmarkEnd w:id="11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Cost Principles </w:t>
            </w:r>
          </w:p>
        </w:tc>
        <w:tc>
          <w:tcPr>
            <w:tcW w:w="0" w:type="pct"/>
          </w:tcPr>
          <w:p w14:paraId="6423604D" w14:textId="3C39B3F8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A cost allocated to the grant must ‘‘be necessary and reasonable for the performance of the Federal award...’’ </w:t>
            </w:r>
            <w:r w:rsidR="00200D52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and otherwise comply with cost principles 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0D52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see, e.g., 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2 CFR 200.403(a); 2 CFR 200.404; and 2 CFR 200.405)</w:t>
            </w:r>
          </w:p>
        </w:tc>
      </w:tr>
      <w:tr w:rsidR="00C212E3" w:rsidRPr="001E5FC1" w14:paraId="5B3EADDD" w14:textId="77777777" w:rsidTr="005106FD">
        <w:tc>
          <w:tcPr>
            <w:tcW w:w="0" w:type="pct"/>
          </w:tcPr>
          <w:p w14:paraId="303CC8B9" w14:textId="70D3DB3B" w:rsidR="00C212E3" w:rsidRPr="005106FD" w:rsidRDefault="008B1E7B" w:rsidP="009630F0">
            <w:pPr>
              <w:pStyle w:val="Head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Total_Need"/>
            <w:bookmarkEnd w:id="12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Total </w:t>
            </w:r>
            <w:r w:rsidR="00554AC9"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Need </w:t>
            </w:r>
          </w:p>
          <w:p w14:paraId="30DFEFF5" w14:textId="77777777" w:rsidR="00C212E3" w:rsidRPr="005106FD" w:rsidRDefault="00C212E3" w:rsidP="005106FD"/>
        </w:tc>
        <w:tc>
          <w:tcPr>
            <w:tcW w:w="0" w:type="pct"/>
          </w:tcPr>
          <w:p w14:paraId="1A055FF3" w14:textId="0FFD590A" w:rsidR="00C212E3" w:rsidRPr="00043191" w:rsidRDefault="000B5FD8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Total need is calculated based on need estimates at a point in time</w:t>
            </w:r>
            <w:r w:rsidR="00071C53">
              <w:rPr>
                <w:rFonts w:ascii="Times New Roman" w:hAnsi="Times New Roman" w:cs="Times New Roman"/>
                <w:sz w:val="24"/>
                <w:szCs w:val="24"/>
              </w:rPr>
              <w:t xml:space="preserve"> and represents</w:t>
            </w: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A56760">
              <w:rPr>
                <w:rFonts w:ascii="Times New Roman" w:hAnsi="Times New Roman" w:cs="Times New Roman"/>
                <w:sz w:val="24"/>
                <w:szCs w:val="24"/>
              </w:rPr>
              <w:t xml:space="preserve"> applicant’s</w:t>
            </w: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 xml:space="preserve"> current need</w:t>
            </w:r>
            <w:r w:rsidR="00C003B1">
              <w:rPr>
                <w:rFonts w:ascii="Times New Roman" w:hAnsi="Times New Roman" w:cs="Times New Roman"/>
                <w:sz w:val="24"/>
                <w:szCs w:val="24"/>
              </w:rPr>
              <w:t xml:space="preserve"> at the time the DOB is calculated</w:t>
            </w: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13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For rehabilitation,</w:t>
            </w:r>
            <w:r w:rsidR="00A9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reconstruction, or new construction activities, the</w:t>
            </w:r>
            <w:r w:rsidR="00A56760">
              <w:rPr>
                <w:rFonts w:ascii="Times New Roman" w:hAnsi="Times New Roman" w:cs="Times New Roman"/>
                <w:sz w:val="24"/>
                <w:szCs w:val="24"/>
              </w:rPr>
              <w:t xml:space="preserve"> total</w:t>
            </w: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 xml:space="preserve"> need is </w:t>
            </w:r>
            <w:r w:rsidR="00B460BB">
              <w:rPr>
                <w:rFonts w:ascii="Times New Roman" w:hAnsi="Times New Roman" w:cs="Times New Roman"/>
                <w:sz w:val="24"/>
                <w:szCs w:val="24"/>
              </w:rPr>
              <w:t>normally equivalent to</w:t>
            </w: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 xml:space="preserve"> construction cost estimates.</w:t>
            </w:r>
          </w:p>
        </w:tc>
      </w:tr>
      <w:tr w:rsidR="00861598" w:rsidRPr="001E5FC1" w14:paraId="64236051" w14:textId="77777777" w:rsidTr="0051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14:paraId="6423604F" w14:textId="17B14E4B" w:rsidR="00553739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3" w:name="_Unmet_Recovery_Need"/>
            <w:bookmarkStart w:id="14" w:name="_Unmet_Need"/>
            <w:bookmarkEnd w:id="13"/>
            <w:bookmarkEnd w:id="14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Unmet Need </w:t>
            </w:r>
          </w:p>
        </w:tc>
        <w:tc>
          <w:tcPr>
            <w:tcW w:w="0" w:type="pct"/>
          </w:tcPr>
          <w:p w14:paraId="64236050" w14:textId="4073A7AA" w:rsidR="00F67B60" w:rsidRPr="00043191" w:rsidRDefault="00897C0F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0F">
              <w:rPr>
                <w:rFonts w:ascii="Times New Roman" w:hAnsi="Times New Roman" w:cs="Times New Roman"/>
                <w:sz w:val="24"/>
                <w:szCs w:val="24"/>
              </w:rPr>
              <w:t xml:space="preserve">When total need for eligible activities is more than total assistance for the same purpose, the difference between these amounts is an </w:t>
            </w:r>
            <w:r w:rsidR="007F09A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97C0F">
              <w:rPr>
                <w:rFonts w:ascii="Times New Roman" w:hAnsi="Times New Roman" w:cs="Times New Roman"/>
                <w:sz w:val="24"/>
                <w:szCs w:val="24"/>
              </w:rPr>
              <w:t>unmet need.</w:t>
            </w:r>
            <w:r w:rsidR="007F09A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97C0F">
              <w:rPr>
                <w:rFonts w:ascii="Times New Roman" w:hAnsi="Times New Roman" w:cs="Times New Roman"/>
                <w:sz w:val="24"/>
                <w:szCs w:val="24"/>
              </w:rPr>
              <w:t xml:space="preserve"> Grantees must limit their assistance to </w:t>
            </w:r>
            <w:r w:rsidR="00C614E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97C0F">
              <w:rPr>
                <w:rFonts w:ascii="Times New Roman" w:hAnsi="Times New Roman" w:cs="Times New Roman"/>
                <w:sz w:val="24"/>
                <w:szCs w:val="24"/>
              </w:rPr>
              <w:t>unmet needs</w:t>
            </w:r>
            <w:r w:rsidR="0049086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97C0F">
              <w:rPr>
                <w:rFonts w:ascii="Times New Roman" w:hAnsi="Times New Roman" w:cs="Times New Roman"/>
                <w:sz w:val="24"/>
                <w:szCs w:val="24"/>
              </w:rPr>
              <w:t xml:space="preserve"> for eligible activities to prevent a DOB.</w:t>
            </w:r>
          </w:p>
        </w:tc>
      </w:tr>
      <w:tr w:rsidR="00B335C8" w:rsidRPr="001E5FC1" w14:paraId="64236054" w14:textId="77777777" w:rsidTr="005106FD">
        <w:tc>
          <w:tcPr>
            <w:tcW w:w="0" w:type="pct"/>
          </w:tcPr>
          <w:p w14:paraId="64236052" w14:textId="77777777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Private Loan</w:t>
            </w:r>
          </w:p>
        </w:tc>
        <w:tc>
          <w:tcPr>
            <w:tcW w:w="0" w:type="pct"/>
          </w:tcPr>
          <w:p w14:paraId="64236053" w14:textId="22496525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A loan that is not provided by or guaranteed by a governmental entity, and that requires the CDBG</w:t>
            </w:r>
            <w:r w:rsidR="00750102" w:rsidRPr="00043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DR applicant (the borrower) to repay the full amount of the loan (principal and interest) under typical commercial lending terms, e.g., the loan is not forgivable.</w:t>
            </w:r>
          </w:p>
        </w:tc>
      </w:tr>
      <w:tr w:rsidR="00861598" w:rsidRPr="001E5FC1" w14:paraId="64236057" w14:textId="77777777" w:rsidTr="0051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14:paraId="64236055" w14:textId="77777777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5" w:name="_Subsidized_Loan"/>
            <w:bookmarkEnd w:id="15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Subsidized Loan</w:t>
            </w:r>
          </w:p>
        </w:tc>
        <w:tc>
          <w:tcPr>
            <w:tcW w:w="0" w:type="pct"/>
          </w:tcPr>
          <w:p w14:paraId="64236056" w14:textId="77777777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Subsidized loans (including forgivable loans) are loans other than private loans. Both SBA and FEMA provide subsidized loans for disaster recovery.</w:t>
            </w:r>
          </w:p>
        </w:tc>
      </w:tr>
      <w:tr w:rsidR="00861598" w:rsidRPr="001E5FC1" w14:paraId="6423605A" w14:textId="77777777" w:rsidTr="005106FD">
        <w:tc>
          <w:tcPr>
            <w:tcW w:w="0" w:type="pct"/>
            <w:shd w:val="clear" w:color="auto" w:fill="FFFFFF" w:themeFill="background1"/>
          </w:tcPr>
          <w:p w14:paraId="64236058" w14:textId="77777777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6" w:name="_Short-term_Subsidized_Loan"/>
            <w:bookmarkStart w:id="17" w:name="_Declined_Loan"/>
            <w:bookmarkEnd w:id="16"/>
            <w:bookmarkEnd w:id="17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Declined Loan</w:t>
            </w:r>
          </w:p>
        </w:tc>
        <w:tc>
          <w:tcPr>
            <w:tcW w:w="0" w:type="pct"/>
            <w:shd w:val="clear" w:color="auto" w:fill="FFFFFF" w:themeFill="background1"/>
          </w:tcPr>
          <w:p w14:paraId="64236059" w14:textId="77777777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Loan amounts that were approved or offered by a lender in response to a loan application, but were turned down by the applicant, meaning the applicant never signed loan documents to receive the loan proceeds.</w:t>
            </w:r>
          </w:p>
        </w:tc>
      </w:tr>
      <w:tr w:rsidR="00B335C8" w:rsidRPr="001E5FC1" w14:paraId="6423605D" w14:textId="77777777" w:rsidTr="0051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shd w:val="clear" w:color="auto" w:fill="D9D9D9" w:themeFill="background1" w:themeFillShade="D9"/>
          </w:tcPr>
          <w:p w14:paraId="6423605B" w14:textId="77777777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8" w:name="_Cancelled_Loan"/>
            <w:bookmarkEnd w:id="18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Cancelled Loan</w:t>
            </w:r>
          </w:p>
        </w:tc>
        <w:tc>
          <w:tcPr>
            <w:tcW w:w="0" w:type="pct"/>
            <w:shd w:val="clear" w:color="auto" w:fill="D9D9D9" w:themeFill="background1" w:themeFillShade="D9"/>
          </w:tcPr>
          <w:p w14:paraId="6423605C" w14:textId="77777777" w:rsidR="00F67B60" w:rsidRPr="00043191" w:rsidRDefault="00FB2454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The borrower has entered a loan agreement, but for a variety of reasons, all or a portion of the loan amount was not disbursed and is no longer available to the applicant.</w:t>
            </w:r>
          </w:p>
        </w:tc>
      </w:tr>
      <w:tr w:rsidR="00861598" w:rsidRPr="001E5FC1" w14:paraId="64236060" w14:textId="77777777" w:rsidTr="005106FD">
        <w:tc>
          <w:tcPr>
            <w:tcW w:w="0" w:type="pct"/>
            <w:shd w:val="clear" w:color="auto" w:fill="FFFFFF" w:themeFill="background1"/>
          </w:tcPr>
          <w:p w14:paraId="6423605E" w14:textId="70A810A3" w:rsidR="00F67B60" w:rsidRPr="00DA4204" w:rsidRDefault="00FB2454" w:rsidP="007521D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9" w:name="_DRRA_Exception"/>
            <w:bookmarkStart w:id="20" w:name="_DRRA_Loan_Exception"/>
            <w:bookmarkEnd w:id="19"/>
            <w:bookmarkEnd w:id="20"/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DRRA </w:t>
            </w:r>
            <w:r w:rsidR="000507E2"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Loan </w:t>
            </w:r>
            <w:r w:rsidRPr="005106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Exception</w:t>
            </w:r>
          </w:p>
        </w:tc>
        <w:tc>
          <w:tcPr>
            <w:tcW w:w="0" w:type="pct"/>
            <w:shd w:val="clear" w:color="auto" w:fill="FFFFFF" w:themeFill="background1"/>
          </w:tcPr>
          <w:p w14:paraId="6423605F" w14:textId="66BB54C8" w:rsidR="00F67B60" w:rsidRPr="00043191" w:rsidRDefault="00D17A80" w:rsidP="0075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91">
              <w:rPr>
                <w:rFonts w:ascii="Times New Roman" w:hAnsi="Times New Roman" w:cs="Times New Roman"/>
                <w:sz w:val="24"/>
                <w:szCs w:val="24"/>
              </w:rPr>
              <w:t>For DRRA qualifying disasters, i.e., major disasters or emergencies declared between January 1, 2016, and December 31, 2021,</w:t>
            </w:r>
            <w:r w:rsidR="00FB245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759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FB2454" w:rsidRPr="00043191">
              <w:rPr>
                <w:rFonts w:ascii="Times New Roman" w:hAnsi="Times New Roman" w:cs="Times New Roman"/>
                <w:sz w:val="24"/>
                <w:szCs w:val="24"/>
              </w:rPr>
              <w:t>subsidized loan is not a DOB</w:t>
            </w:r>
            <w:r w:rsidR="0092075D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when it is </w:t>
            </w:r>
            <w:r w:rsidR="009B3FFD" w:rsidRPr="00043191"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  <w:r w:rsidR="0092075D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before October 5, 2023</w:t>
            </w:r>
            <w:r w:rsidR="00FB245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, provided that all Federal assistance is used toward a loss suffered </w:t>
            </w:r>
            <w:proofErr w:type="gramStart"/>
            <w:r w:rsidR="00FB2454" w:rsidRPr="00043191">
              <w:rPr>
                <w:rFonts w:ascii="Times New Roman" w:hAnsi="Times New Roman" w:cs="Times New Roman"/>
                <w:sz w:val="24"/>
                <w:szCs w:val="24"/>
              </w:rPr>
              <w:t>as a result of</w:t>
            </w:r>
            <w:proofErr w:type="gramEnd"/>
            <w:r w:rsidR="00FB2454" w:rsidRPr="00043191">
              <w:rPr>
                <w:rFonts w:ascii="Times New Roman" w:hAnsi="Times New Roman" w:cs="Times New Roman"/>
                <w:sz w:val="24"/>
                <w:szCs w:val="24"/>
              </w:rPr>
              <w:t xml:space="preserve"> a major disaster or emergency. </w:t>
            </w:r>
          </w:p>
        </w:tc>
      </w:tr>
    </w:tbl>
    <w:p w14:paraId="56B3CA03" w14:textId="77777777" w:rsidR="00861598" w:rsidRPr="00043191" w:rsidRDefault="00861598" w:rsidP="00402414">
      <w:pPr>
        <w:rPr>
          <w:rFonts w:ascii="Times New Roman" w:hAnsi="Times New Roman" w:cs="Times New Roman"/>
          <w:sz w:val="24"/>
          <w:szCs w:val="24"/>
        </w:rPr>
      </w:pPr>
      <w:bookmarkStart w:id="21" w:name="_Cost_Principles"/>
      <w:bookmarkEnd w:id="21"/>
    </w:p>
    <w:p w14:paraId="091CA168" w14:textId="109E88A3" w:rsidR="004C125E" w:rsidRDefault="00EC6E3C" w:rsidP="00402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completing th</w:t>
      </w:r>
      <w:r w:rsidR="00612D24">
        <w:rPr>
          <w:rFonts w:ascii="Times New Roman" w:hAnsi="Times New Roman" w:cs="Times New Roman"/>
          <w:sz w:val="24"/>
          <w:szCs w:val="24"/>
        </w:rPr>
        <w:t>e DOB analysis</w:t>
      </w:r>
      <w:r w:rsidR="00CB7C99">
        <w:rPr>
          <w:rFonts w:ascii="Times New Roman" w:hAnsi="Times New Roman" w:cs="Times New Roman"/>
          <w:sz w:val="24"/>
          <w:szCs w:val="24"/>
        </w:rPr>
        <w:t>, t</w:t>
      </w:r>
      <w:r w:rsidR="00924C18">
        <w:rPr>
          <w:rFonts w:ascii="Times New Roman" w:hAnsi="Times New Roman" w:cs="Times New Roman"/>
          <w:sz w:val="24"/>
          <w:szCs w:val="24"/>
        </w:rPr>
        <w:t xml:space="preserve">he </w:t>
      </w:r>
      <w:r w:rsidR="004B059F">
        <w:rPr>
          <w:rFonts w:ascii="Times New Roman" w:hAnsi="Times New Roman" w:cs="Times New Roman"/>
          <w:sz w:val="24"/>
          <w:szCs w:val="24"/>
        </w:rPr>
        <w:t xml:space="preserve">following cover sheet </w:t>
      </w:r>
      <w:r w:rsidR="00514E68">
        <w:rPr>
          <w:rFonts w:ascii="Times New Roman" w:hAnsi="Times New Roman" w:cs="Times New Roman"/>
          <w:sz w:val="24"/>
          <w:szCs w:val="24"/>
        </w:rPr>
        <w:t>and worksheet can be detached from the</w:t>
      </w:r>
      <w:r w:rsidR="00CB7C99">
        <w:rPr>
          <w:rFonts w:ascii="Times New Roman" w:hAnsi="Times New Roman" w:cs="Times New Roman"/>
          <w:sz w:val="24"/>
          <w:szCs w:val="24"/>
        </w:rPr>
        <w:t xml:space="preserve"> introduction and instructions provided above</w:t>
      </w:r>
      <w:r w:rsidR="00072DA0">
        <w:rPr>
          <w:rFonts w:ascii="Times New Roman" w:hAnsi="Times New Roman" w:cs="Times New Roman"/>
          <w:sz w:val="24"/>
          <w:szCs w:val="24"/>
        </w:rPr>
        <w:t>, but</w:t>
      </w:r>
      <w:r w:rsidR="00FA44C7">
        <w:rPr>
          <w:rFonts w:ascii="Times New Roman" w:hAnsi="Times New Roman" w:cs="Times New Roman"/>
          <w:sz w:val="24"/>
          <w:szCs w:val="24"/>
        </w:rPr>
        <w:t xml:space="preserve"> please keep in mind that</w:t>
      </w:r>
      <w:r w:rsidR="00072DA0">
        <w:rPr>
          <w:rFonts w:ascii="Times New Roman" w:hAnsi="Times New Roman" w:cs="Times New Roman"/>
          <w:sz w:val="24"/>
          <w:szCs w:val="24"/>
        </w:rPr>
        <w:t xml:space="preserve"> the </w:t>
      </w:r>
      <w:r w:rsidR="00AE031E">
        <w:rPr>
          <w:rFonts w:ascii="Times New Roman" w:hAnsi="Times New Roman" w:cs="Times New Roman"/>
          <w:sz w:val="24"/>
          <w:szCs w:val="24"/>
        </w:rPr>
        <w:t>hyper</w:t>
      </w:r>
      <w:r w:rsidR="00072DA0">
        <w:rPr>
          <w:rFonts w:ascii="Times New Roman" w:hAnsi="Times New Roman" w:cs="Times New Roman"/>
          <w:sz w:val="24"/>
          <w:szCs w:val="24"/>
        </w:rPr>
        <w:t>link</w:t>
      </w:r>
      <w:r w:rsidR="000A48E9">
        <w:rPr>
          <w:rFonts w:ascii="Times New Roman" w:hAnsi="Times New Roman" w:cs="Times New Roman"/>
          <w:sz w:val="24"/>
          <w:szCs w:val="24"/>
        </w:rPr>
        <w:t>s</w:t>
      </w:r>
      <w:r w:rsidR="00072DA0">
        <w:rPr>
          <w:rFonts w:ascii="Times New Roman" w:hAnsi="Times New Roman" w:cs="Times New Roman"/>
          <w:sz w:val="24"/>
          <w:szCs w:val="24"/>
        </w:rPr>
        <w:t xml:space="preserve"> throughout the </w:t>
      </w:r>
      <w:r w:rsidR="00AE031E">
        <w:rPr>
          <w:rFonts w:ascii="Times New Roman" w:hAnsi="Times New Roman" w:cs="Times New Roman"/>
          <w:sz w:val="24"/>
          <w:szCs w:val="24"/>
        </w:rPr>
        <w:t>document</w:t>
      </w:r>
      <w:r w:rsidR="000A48E9">
        <w:rPr>
          <w:rFonts w:ascii="Times New Roman" w:hAnsi="Times New Roman" w:cs="Times New Roman"/>
          <w:sz w:val="24"/>
          <w:szCs w:val="24"/>
        </w:rPr>
        <w:t xml:space="preserve"> to the </w:t>
      </w:r>
      <w:r w:rsidR="00270858">
        <w:rPr>
          <w:rFonts w:ascii="Times New Roman" w:hAnsi="Times New Roman" w:cs="Times New Roman"/>
          <w:sz w:val="24"/>
          <w:szCs w:val="24"/>
        </w:rPr>
        <w:t>DOB Terms and Concepts</w:t>
      </w:r>
      <w:r w:rsidR="00AE031E">
        <w:rPr>
          <w:rFonts w:ascii="Times New Roman" w:hAnsi="Times New Roman" w:cs="Times New Roman"/>
          <w:sz w:val="24"/>
          <w:szCs w:val="24"/>
        </w:rPr>
        <w:t xml:space="preserve"> will </w:t>
      </w:r>
      <w:r w:rsidR="00546F82">
        <w:rPr>
          <w:rFonts w:ascii="Times New Roman" w:hAnsi="Times New Roman" w:cs="Times New Roman"/>
          <w:sz w:val="24"/>
          <w:szCs w:val="24"/>
        </w:rPr>
        <w:t>no longer function</w:t>
      </w:r>
      <w:r w:rsidR="009330FE">
        <w:rPr>
          <w:rFonts w:ascii="Times New Roman" w:hAnsi="Times New Roman" w:cs="Times New Roman"/>
          <w:sz w:val="24"/>
          <w:szCs w:val="24"/>
        </w:rPr>
        <w:t xml:space="preserve"> as intended.</w:t>
      </w:r>
    </w:p>
    <w:p w14:paraId="68221BB4" w14:textId="77777777" w:rsidR="004C125E" w:rsidRDefault="004C125E" w:rsidP="00402414">
      <w:pPr>
        <w:rPr>
          <w:rFonts w:ascii="Times New Roman" w:hAnsi="Times New Roman" w:cs="Times New Roman"/>
          <w:sz w:val="24"/>
          <w:szCs w:val="24"/>
        </w:rPr>
      </w:pPr>
    </w:p>
    <w:p w14:paraId="25A97B0E" w14:textId="77777777" w:rsidR="004C125E" w:rsidRDefault="004C125E" w:rsidP="00402414">
      <w:pPr>
        <w:rPr>
          <w:rFonts w:ascii="Times New Roman" w:hAnsi="Times New Roman" w:cs="Times New Roman"/>
          <w:sz w:val="24"/>
          <w:szCs w:val="24"/>
        </w:rPr>
      </w:pPr>
    </w:p>
    <w:p w14:paraId="7866F4C7" w14:textId="77777777" w:rsidR="004C125E" w:rsidRDefault="004C125E" w:rsidP="00402414">
      <w:pPr>
        <w:rPr>
          <w:rFonts w:ascii="Times New Roman" w:hAnsi="Times New Roman" w:cs="Times New Roman"/>
          <w:sz w:val="24"/>
          <w:szCs w:val="24"/>
        </w:rPr>
      </w:pPr>
    </w:p>
    <w:p w14:paraId="51866934" w14:textId="77777777" w:rsidR="008F27FC" w:rsidRDefault="008F27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5696BF" w14:textId="3ABF21F4" w:rsidR="004C125E" w:rsidRPr="005106FD" w:rsidRDefault="001554D2" w:rsidP="005106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DOB ANALYSIS </w:t>
      </w:r>
      <w:r w:rsidR="00DA69FD" w:rsidRPr="00E92635">
        <w:rPr>
          <w:rFonts w:ascii="Times New Roman" w:hAnsi="Times New Roman" w:cs="Times New Roman"/>
          <w:b/>
          <w:bCs/>
          <w:sz w:val="24"/>
          <w:szCs w:val="24"/>
        </w:rPr>
        <w:t>COVER SHEET</w:t>
      </w:r>
      <w:r w:rsidR="00431878" w:rsidRPr="00E92635">
        <w:rPr>
          <w:rFonts w:ascii="Times New Roman" w:hAnsi="Times New Roman" w:cs="Times New Roman"/>
          <w:b/>
          <w:bCs/>
          <w:sz w:val="24"/>
          <w:szCs w:val="24"/>
        </w:rPr>
        <w:t xml:space="preserve"> – HOUSING REHABILITATION AND RECONSTRUCTION</w:t>
      </w:r>
    </w:p>
    <w:tbl>
      <w:tblPr>
        <w:tblStyle w:val="TableGrid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5498" w:rsidRPr="001E5FC1" w14:paraId="37EF3FEB" w14:textId="77777777" w:rsidTr="00C36D38">
        <w:trPr>
          <w:trHeight w:val="2003"/>
        </w:trPr>
        <w:tc>
          <w:tcPr>
            <w:tcW w:w="10790" w:type="dxa"/>
          </w:tcPr>
          <w:p w14:paraId="2066D6EF" w14:textId="77777777" w:rsidR="000E5498" w:rsidRPr="00043191" w:rsidRDefault="000E5498" w:rsidP="00C36D3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24504EE4" w14:textId="77777777" w:rsidR="000E5498" w:rsidRPr="005106FD" w:rsidRDefault="000E5498" w:rsidP="00C3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6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CDBG-DR Activity/Program</w:t>
            </w:r>
            <w:r w:rsidRPr="005106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5498" w:rsidRPr="001E5FC1" w14:paraId="1234C08E" w14:textId="77777777" w:rsidTr="00C36D38">
        <w:trPr>
          <w:trHeight w:val="2003"/>
        </w:trPr>
        <w:tc>
          <w:tcPr>
            <w:tcW w:w="10790" w:type="dxa"/>
          </w:tcPr>
          <w:p w14:paraId="7073F1F6" w14:textId="77777777" w:rsidR="000E5498" w:rsidRPr="00043191" w:rsidRDefault="000E5498" w:rsidP="00C36D3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2B16512C" w14:textId="77777777" w:rsidR="000E5498" w:rsidRPr="005106FD" w:rsidRDefault="000E5498" w:rsidP="00C3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6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Applicant Name</w:t>
            </w:r>
            <w:r w:rsidRPr="005106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5498" w:rsidRPr="001E5FC1" w14:paraId="56C4DBCD" w14:textId="77777777" w:rsidTr="00C36D38">
        <w:trPr>
          <w:trHeight w:val="2003"/>
        </w:trPr>
        <w:tc>
          <w:tcPr>
            <w:tcW w:w="10790" w:type="dxa"/>
          </w:tcPr>
          <w:p w14:paraId="0CCBCA93" w14:textId="77777777" w:rsidR="000E5498" w:rsidRPr="00043191" w:rsidRDefault="000E5498" w:rsidP="00C36D3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01272BB8" w14:textId="77777777" w:rsidR="000E5498" w:rsidRPr="005106FD" w:rsidRDefault="000E5498" w:rsidP="00C3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6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Applicant ID Number</w:t>
            </w:r>
            <w:r w:rsidRPr="005106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5498" w:rsidRPr="001E5FC1" w14:paraId="07A937D4" w14:textId="77777777" w:rsidTr="00C36D38">
        <w:trPr>
          <w:trHeight w:val="2003"/>
        </w:trPr>
        <w:tc>
          <w:tcPr>
            <w:tcW w:w="10790" w:type="dxa"/>
          </w:tcPr>
          <w:p w14:paraId="59313CE3" w14:textId="77777777" w:rsidR="000E5498" w:rsidRPr="00043191" w:rsidRDefault="000E5498" w:rsidP="00C36D3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50F9A79B" w14:textId="57A123F2" w:rsidR="000E5498" w:rsidRPr="005106FD" w:rsidRDefault="000E5498" w:rsidP="00C36D3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6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Case Manager Name(s)</w:t>
            </w:r>
            <w:r w:rsidRPr="005106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9FC8AB" w14:textId="77777777" w:rsidR="000E5498" w:rsidRPr="00043191" w:rsidRDefault="000E5498" w:rsidP="00C36D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0E1F60D" w14:textId="77777777" w:rsidR="000E5498" w:rsidRPr="00043191" w:rsidRDefault="000E5498" w:rsidP="00C36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498" w:rsidRPr="001E5FC1" w14:paraId="422F044E" w14:textId="77777777" w:rsidTr="00C36D38">
        <w:trPr>
          <w:trHeight w:val="2003"/>
        </w:trPr>
        <w:tc>
          <w:tcPr>
            <w:tcW w:w="10790" w:type="dxa"/>
          </w:tcPr>
          <w:p w14:paraId="01CF7119" w14:textId="590C7FE2" w:rsidR="000E5498" w:rsidRPr="00043191" w:rsidRDefault="000E5498" w:rsidP="00C36D3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7B66A6A0" w14:textId="1701C066" w:rsidR="000E5498" w:rsidRDefault="000E5498" w:rsidP="005106FD">
            <w:pPr>
              <w:tabs>
                <w:tab w:val="left" w:pos="2041"/>
                <w:tab w:val="center" w:pos="5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6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Date Completed</w:t>
            </w:r>
            <w:r w:rsidRPr="005106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327E96" w14:textId="0174496C" w:rsidR="009E0347" w:rsidRPr="005106FD" w:rsidRDefault="009E0347" w:rsidP="005106FD">
            <w:pPr>
              <w:tabs>
                <w:tab w:val="left" w:pos="2141"/>
                <w:tab w:val="left" w:pos="6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85C1A25" w14:textId="77777777" w:rsidR="00FA34E0" w:rsidRPr="00043191" w:rsidRDefault="00FA34E0" w:rsidP="005106FD">
      <w:pPr>
        <w:rPr>
          <w:rFonts w:ascii="Times New Roman" w:hAnsi="Times New Roman" w:cs="Times New Roman"/>
          <w:b/>
          <w:sz w:val="24"/>
          <w:szCs w:val="24"/>
        </w:rPr>
      </w:pPr>
    </w:p>
    <w:p w14:paraId="578676E1" w14:textId="77777777" w:rsidR="00FA34E0" w:rsidRPr="00043191" w:rsidRDefault="00FA34E0" w:rsidP="00DE1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9E83B" w14:textId="77777777" w:rsidR="00FA34E0" w:rsidRPr="00043191" w:rsidRDefault="00FA34E0" w:rsidP="00DE1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DC0F9" w14:textId="77777777" w:rsidR="00FA34E0" w:rsidRPr="00043191" w:rsidRDefault="00FA34E0" w:rsidP="00DE1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C48D0" w14:textId="77777777" w:rsidR="00FA34E0" w:rsidRPr="00043191" w:rsidRDefault="00FA34E0" w:rsidP="00DE1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316D" w14:textId="77777777" w:rsidR="00FA34E0" w:rsidRPr="00043191" w:rsidRDefault="00FA34E0" w:rsidP="00DE1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DB13B64" w14:textId="77777777" w:rsidR="00573A64" w:rsidRDefault="00573A64" w:rsidP="31F20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8095"/>
        <w:gridCol w:w="2610"/>
      </w:tblGrid>
      <w:tr w:rsidR="003D2418" w:rsidRPr="001E5FC1" w14:paraId="4F9583DC" w14:textId="77777777" w:rsidTr="003D2418">
        <w:tc>
          <w:tcPr>
            <w:tcW w:w="8095" w:type="dxa"/>
            <w:shd w:val="clear" w:color="auto" w:fill="04500F"/>
          </w:tcPr>
          <w:p w14:paraId="1734CBED" w14:textId="77777777" w:rsidR="003D2418" w:rsidRPr="00043191" w:rsidRDefault="003D2418" w:rsidP="003D241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</w:pP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lastRenderedPageBreak/>
              <w:t xml:space="preserve">Step 1: Assessing the Applicant’s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t xml:space="preserve">Total </w:t>
            </w: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t>Need</w:t>
            </w:r>
          </w:p>
        </w:tc>
        <w:tc>
          <w:tcPr>
            <w:tcW w:w="2610" w:type="dxa"/>
            <w:shd w:val="clear" w:color="auto" w:fill="04500F"/>
          </w:tcPr>
          <w:p w14:paraId="5F80143E" w14:textId="77777777" w:rsidR="003D2418" w:rsidRPr="00043191" w:rsidRDefault="003D2418" w:rsidP="003D241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43191">
              <w:rPr>
                <w:rFonts w:ascii="Times New Roman" w:hAnsi="Times New Roman" w:cs="Times New Roman"/>
                <w:b/>
                <w:color w:val="FFFFFF" w:themeColor="background1"/>
              </w:rPr>
              <w:t>Response</w:t>
            </w:r>
          </w:p>
        </w:tc>
      </w:tr>
      <w:tr w:rsidR="003D2418" w:rsidRPr="001E5FC1" w14:paraId="03924EB8" w14:textId="77777777" w:rsidTr="003D2418">
        <w:tc>
          <w:tcPr>
            <w:tcW w:w="8095" w:type="dxa"/>
            <w:shd w:val="clear" w:color="auto" w:fill="E2EFD9" w:themeFill="accent6" w:themeFillTint="33"/>
          </w:tcPr>
          <w:p w14:paraId="35F079FF" w14:textId="77777777" w:rsidR="003D2418" w:rsidRPr="007B739E" w:rsidRDefault="003D2418" w:rsidP="003D2418">
            <w:pPr>
              <w:pStyle w:val="Heading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22" w:name="_What_is_the"/>
            <w:bookmarkEnd w:id="22"/>
            <w:r w:rsidRPr="000431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What is the </w:t>
            </w:r>
            <w:r w:rsidRPr="007309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applicant’s </w:t>
            </w:r>
            <w:hyperlink w:anchor="_Total_Need" w:history="1">
              <w:r w:rsidRPr="00563B2A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t</w:t>
              </w:r>
              <w:r w:rsidRPr="007A5A0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otal</w:t>
              </w:r>
              <w:r w:rsidRPr="00563B2A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 xml:space="preserve"> need</w:t>
              </w:r>
            </w:hyperlink>
            <w:r w:rsidRPr="007A5A09">
              <w:rPr>
                <w:rStyle w:val="Hyper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?</w:t>
            </w:r>
            <w:r w:rsidRPr="00563B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list the total need in the space provided to the right.</w:t>
            </w:r>
          </w:p>
          <w:p w14:paraId="6584F4C4" w14:textId="77777777" w:rsidR="003D2418" w:rsidRPr="00043191" w:rsidRDefault="003D2418" w:rsidP="003D2418">
            <w:pPr>
              <w:pStyle w:val="Heading1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4319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Grantees are encouraged to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determine the applicant’s</w:t>
            </w:r>
            <w:r w:rsidRPr="0004319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total need</w:t>
            </w:r>
            <w:r w:rsidRPr="0004319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and complete this worksheet at the point in time in which the grantee awards CDBG-DR funds to the applicant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as the applicant’s total need (e.g., construction cost estimates) can change over time</w:t>
            </w:r>
            <w:r w:rsidRPr="0004319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  <w:p w14:paraId="38AEE7D5" w14:textId="77777777" w:rsidR="003D2418" w:rsidRDefault="003D2418" w:rsidP="003D2418">
            <w:pPr>
              <w:pStyle w:val="Heading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3191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NOTE</w:t>
            </w:r>
            <w:r w:rsidRPr="000431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If a grantee’s approved CDBG-DR Action Plan permits reimbursement to beneficiaries, eligible costs of the CDBG-DR activity paid by the applicant should be calculated and awarded separately before calculating the total need for housing rehabilitation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 reconstruction</w:t>
            </w:r>
            <w:r w:rsidRPr="000431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For example, an applicant has incurred $5,000 of eligible rehabilitation expenses. In addition, the applicant has $130,000 of remaining need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based on current construction cost estimates</w:t>
            </w:r>
            <w:r w:rsidRPr="000431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to finish rehabilitating the home. In this case, the applicant is eligible to receive a CDBG-DR reimbursement award of $5,000, and the grantee must follow the DOB framework to calculate the CDBG-DR award for the remaining rehabilitation needs. </w:t>
            </w:r>
          </w:p>
          <w:p w14:paraId="2900AE0C" w14:textId="77777777" w:rsidR="003D2418" w:rsidRPr="005106FD" w:rsidRDefault="003D2418" w:rsidP="003D2418"/>
        </w:tc>
        <w:tc>
          <w:tcPr>
            <w:tcW w:w="2610" w:type="dxa"/>
            <w:shd w:val="clear" w:color="auto" w:fill="B5D69E"/>
          </w:tcPr>
          <w:p w14:paraId="1A21C9C5" w14:textId="77777777" w:rsidR="003D2418" w:rsidRPr="00043191" w:rsidRDefault="003D2418" w:rsidP="003D2418">
            <w:pPr>
              <w:rPr>
                <w:rFonts w:ascii="Times New Roman" w:hAnsi="Times New Roman" w:cs="Times New Roman"/>
              </w:rPr>
            </w:pPr>
          </w:p>
          <w:p w14:paraId="1D464204" w14:textId="77777777" w:rsidR="003D2418" w:rsidRPr="00043191" w:rsidRDefault="003D2418" w:rsidP="003D2418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2B5F56D1" w14:textId="77777777" w:rsidR="003D2418" w:rsidRPr="00043191" w:rsidRDefault="003D2418" w:rsidP="003D2418">
            <w:pPr>
              <w:rPr>
                <w:rFonts w:ascii="Times New Roman" w:hAnsi="Times New Roman" w:cs="Times New Roman"/>
              </w:rPr>
            </w:pPr>
          </w:p>
        </w:tc>
      </w:tr>
    </w:tbl>
    <w:p w14:paraId="243B1EBF" w14:textId="03F9685B" w:rsidR="31F20C3C" w:rsidRDefault="003F73BC" w:rsidP="31F20C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26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OB ANALYSIS</w:t>
      </w:r>
      <w:r w:rsidRPr="00623269">
        <w:rPr>
          <w:rFonts w:ascii="Times New Roman" w:hAnsi="Times New Roman" w:cs="Times New Roman"/>
          <w:b/>
          <w:sz w:val="24"/>
          <w:szCs w:val="24"/>
        </w:rPr>
        <w:t xml:space="preserve"> WORKSHEET – HOUSING REHABILITATION AND RECONSTRUCTION</w:t>
      </w:r>
    </w:p>
    <w:p w14:paraId="4DE69F42" w14:textId="77777777" w:rsidR="007B739E" w:rsidRPr="00043191" w:rsidRDefault="007B739E" w:rsidP="005106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610"/>
      </w:tblGrid>
      <w:tr w:rsidR="00F7261E" w:rsidRPr="001E5FC1" w14:paraId="1E7CB72A" w14:textId="77777777" w:rsidTr="5E6006D8">
        <w:tc>
          <w:tcPr>
            <w:tcW w:w="8095" w:type="dxa"/>
            <w:shd w:val="clear" w:color="auto" w:fill="681666"/>
          </w:tcPr>
          <w:p w14:paraId="5227C608" w14:textId="77777777" w:rsidR="00F7261E" w:rsidRPr="00043191" w:rsidRDefault="00F7261E" w:rsidP="001B0B72">
            <w:pPr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</w:pPr>
            <w:bookmarkStart w:id="23" w:name="_Hlk124173045"/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t>Step 2: Identifying Total Assistance Available</w:t>
            </w:r>
          </w:p>
        </w:tc>
        <w:tc>
          <w:tcPr>
            <w:tcW w:w="2610" w:type="dxa"/>
            <w:shd w:val="clear" w:color="auto" w:fill="681666"/>
          </w:tcPr>
          <w:p w14:paraId="5AE501A3" w14:textId="097E5C01" w:rsidR="00F7261E" w:rsidRPr="00043191" w:rsidRDefault="001E16A5" w:rsidP="001B0B72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43191">
              <w:rPr>
                <w:rFonts w:ascii="Times New Roman" w:hAnsi="Times New Roman" w:cs="Times New Roman"/>
                <w:b/>
                <w:color w:val="FFFFFF" w:themeColor="background1"/>
              </w:rPr>
              <w:t>Response</w:t>
            </w:r>
          </w:p>
        </w:tc>
      </w:tr>
      <w:tr w:rsidR="00A26EBE" w:rsidRPr="001E5FC1" w14:paraId="63BB66AB" w14:textId="77777777" w:rsidTr="5E6006D8">
        <w:tc>
          <w:tcPr>
            <w:tcW w:w="8095" w:type="dxa"/>
            <w:shd w:val="clear" w:color="auto" w:fill="E7E6E6" w:themeFill="background2"/>
          </w:tcPr>
          <w:p w14:paraId="67FC3935" w14:textId="6AEE01FF" w:rsidR="00A26EBE" w:rsidRPr="00043191" w:rsidRDefault="0041426B" w:rsidP="001B0B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Is </w:t>
            </w:r>
            <w:hyperlink w:anchor="_Insurance" w:history="1">
              <w:r w:rsidRPr="00A93F3E">
                <w:rPr>
                  <w:rStyle w:val="Hyperlink"/>
                  <w:rFonts w:ascii="Times New Roman" w:hAnsi="Times New Roman" w:cs="Times New Roman"/>
                </w:rPr>
                <w:t>insurance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available </w:t>
            </w:r>
            <w:r w:rsidR="004D1A00" w:rsidRPr="00043191">
              <w:rPr>
                <w:rFonts w:ascii="Times New Roman" w:hAnsi="Times New Roman" w:cs="Times New Roman"/>
              </w:rPr>
              <w:t xml:space="preserve">to the applicant </w:t>
            </w:r>
            <w:r w:rsidRPr="00043191">
              <w:rPr>
                <w:rFonts w:ascii="Times New Roman" w:hAnsi="Times New Roman" w:cs="Times New Roman"/>
              </w:rPr>
              <w:t>but not awarded (e.g., applicant is insured but has not s</w:t>
            </w:r>
            <w:r w:rsidR="00C96290" w:rsidRPr="00043191">
              <w:rPr>
                <w:rFonts w:ascii="Times New Roman" w:hAnsi="Times New Roman" w:cs="Times New Roman"/>
              </w:rPr>
              <w:t>ubmitted a claim, or insurer and applicant are in a dispute over the claim)?</w:t>
            </w:r>
            <w:r w:rsidR="005F4C97" w:rsidRPr="00043191">
              <w:rPr>
                <w:rFonts w:ascii="Times New Roman" w:hAnsi="Times New Roman" w:cs="Times New Roman"/>
              </w:rPr>
              <w:t xml:space="preserve"> </w:t>
            </w:r>
            <w:r w:rsidR="00A13C22" w:rsidRPr="00043191">
              <w:rPr>
                <w:rFonts w:ascii="Times New Roman" w:hAnsi="Times New Roman" w:cs="Times New Roman"/>
              </w:rPr>
              <w:t xml:space="preserve">If the answer to this question is yes, </w:t>
            </w:r>
            <w:r w:rsidR="00A22F04" w:rsidRPr="00043191">
              <w:rPr>
                <w:rFonts w:ascii="Times New Roman" w:hAnsi="Times New Roman" w:cs="Times New Roman"/>
              </w:rPr>
              <w:t xml:space="preserve">complete the sub-question below. </w:t>
            </w:r>
            <w:r w:rsidR="005F4C97" w:rsidRPr="00043191">
              <w:rPr>
                <w:rFonts w:ascii="Times New Roman" w:hAnsi="Times New Roman" w:cs="Times New Roman"/>
              </w:rPr>
              <w:t>If the applicant received insurance proceeds, select “N/A</w:t>
            </w:r>
            <w:proofErr w:type="gramStart"/>
            <w:r w:rsidR="005F4C97" w:rsidRPr="00043191">
              <w:rPr>
                <w:rFonts w:ascii="Times New Roman" w:hAnsi="Times New Roman" w:cs="Times New Roman"/>
              </w:rPr>
              <w:t>”</w:t>
            </w:r>
            <w:proofErr w:type="gramEnd"/>
            <w:r w:rsidR="005F4C97" w:rsidRPr="00043191">
              <w:rPr>
                <w:rFonts w:ascii="Times New Roman" w:hAnsi="Times New Roman" w:cs="Times New Roman"/>
              </w:rPr>
              <w:t xml:space="preserve"> and continue to the next question.</w:t>
            </w:r>
          </w:p>
          <w:p w14:paraId="3A1D0844" w14:textId="4F71E086" w:rsidR="00CB35D0" w:rsidRPr="00043191" w:rsidRDefault="00CB35D0" w:rsidP="001E5FC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E7E6E6" w:themeFill="background2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C96290" w:rsidRPr="001E5FC1" w14:paraId="59E875D1" w14:textId="77777777" w:rsidTr="001B0B72">
              <w:trPr>
                <w:trHeight w:val="170"/>
              </w:trPr>
              <w:tc>
                <w:tcPr>
                  <w:tcW w:w="425" w:type="dxa"/>
                </w:tcPr>
                <w:p w14:paraId="4E2DCFAA" w14:textId="77777777" w:rsidR="00C96290" w:rsidRPr="00043191" w:rsidRDefault="00C96290" w:rsidP="00C962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4E848818" w14:textId="77777777" w:rsidR="00C96290" w:rsidRPr="00043191" w:rsidRDefault="00C96290" w:rsidP="00C962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4D65EAAB" w14:textId="77777777" w:rsidR="00C96290" w:rsidRPr="00043191" w:rsidRDefault="00C96290" w:rsidP="00C962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96290" w:rsidRPr="001E5FC1" w14:paraId="7B3C8046" w14:textId="77777777" w:rsidTr="001B0B72">
              <w:trPr>
                <w:trHeight w:val="225"/>
              </w:trPr>
              <w:tc>
                <w:tcPr>
                  <w:tcW w:w="425" w:type="dxa"/>
                </w:tcPr>
                <w:p w14:paraId="45FCA8A5" w14:textId="77777777" w:rsidR="00C96290" w:rsidRPr="00043191" w:rsidRDefault="00C96290" w:rsidP="00C962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08DE93FE" w14:textId="77777777" w:rsidR="00C96290" w:rsidRPr="00043191" w:rsidRDefault="00C96290" w:rsidP="00C962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5DE026C7" w14:textId="77777777" w:rsidR="00C96290" w:rsidRPr="00043191" w:rsidRDefault="00C96290" w:rsidP="00C962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06D2E582" w14:textId="77777777" w:rsidR="00A26EBE" w:rsidRPr="00043191" w:rsidRDefault="00A26EBE" w:rsidP="001B0B72">
            <w:pPr>
              <w:rPr>
                <w:rFonts w:ascii="Times New Roman" w:hAnsi="Times New Roman" w:cs="Times New Roman"/>
              </w:rPr>
            </w:pPr>
          </w:p>
        </w:tc>
      </w:tr>
      <w:tr w:rsidR="003A54D2" w:rsidRPr="001E5FC1" w14:paraId="63C3E707" w14:textId="77777777" w:rsidTr="5E6006D8">
        <w:tc>
          <w:tcPr>
            <w:tcW w:w="8095" w:type="dxa"/>
            <w:shd w:val="clear" w:color="auto" w:fill="FFFFFF" w:themeFill="background1"/>
          </w:tcPr>
          <w:p w14:paraId="7C480F93" w14:textId="15F08216" w:rsidR="002F3633" w:rsidRDefault="767A310B" w:rsidP="002C0C8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365165C5">
              <w:rPr>
                <w:rFonts w:ascii="Times New Roman" w:hAnsi="Times New Roman" w:cs="Times New Roman"/>
              </w:rPr>
              <w:t>If know</w:t>
            </w:r>
            <w:r w:rsidR="2D599132" w:rsidRPr="365165C5">
              <w:rPr>
                <w:rFonts w:ascii="Times New Roman" w:hAnsi="Times New Roman" w:cs="Times New Roman"/>
              </w:rPr>
              <w:t>n</w:t>
            </w:r>
            <w:r w:rsidRPr="365165C5">
              <w:rPr>
                <w:rFonts w:ascii="Times New Roman" w:hAnsi="Times New Roman" w:cs="Times New Roman"/>
              </w:rPr>
              <w:t>, lis</w:t>
            </w:r>
            <w:r w:rsidR="2D599132" w:rsidRPr="365165C5">
              <w:rPr>
                <w:rFonts w:ascii="Times New Roman" w:hAnsi="Times New Roman" w:cs="Times New Roman"/>
              </w:rPr>
              <w:t>t h</w:t>
            </w:r>
            <w:r w:rsidRPr="365165C5">
              <w:rPr>
                <w:rFonts w:ascii="Times New Roman" w:hAnsi="Times New Roman" w:cs="Times New Roman"/>
              </w:rPr>
              <w:t>ow much insurance is available</w:t>
            </w:r>
            <w:r w:rsidR="2D599132" w:rsidRPr="365165C5">
              <w:rPr>
                <w:rFonts w:ascii="Times New Roman" w:hAnsi="Times New Roman" w:cs="Times New Roman"/>
              </w:rPr>
              <w:t xml:space="preserve"> </w:t>
            </w:r>
            <w:r w:rsidR="1553D799" w:rsidRPr="365165C5">
              <w:rPr>
                <w:rFonts w:ascii="Times New Roman" w:hAnsi="Times New Roman" w:cs="Times New Roman"/>
              </w:rPr>
              <w:t>to the applicant</w:t>
            </w:r>
            <w:r w:rsidR="3EA3ADC3" w:rsidRPr="365165C5">
              <w:rPr>
                <w:rFonts w:ascii="Times New Roman" w:hAnsi="Times New Roman" w:cs="Times New Roman"/>
              </w:rPr>
              <w:t xml:space="preserve"> </w:t>
            </w:r>
            <w:r w:rsidR="00B77F9D" w:rsidRPr="00B77F9D">
              <w:rPr>
                <w:rFonts w:ascii="Times New Roman" w:hAnsi="Times New Roman" w:cs="Times New Roman"/>
              </w:rPr>
              <w:t>in the space provided to the right</w:t>
            </w:r>
            <w:r w:rsidR="2D599132" w:rsidRPr="365165C5">
              <w:rPr>
                <w:rFonts w:ascii="Times New Roman" w:hAnsi="Times New Roman" w:cs="Times New Roman"/>
              </w:rPr>
              <w:t>.</w:t>
            </w:r>
            <w:r w:rsidR="005F4C97" w:rsidRPr="00043191">
              <w:rPr>
                <w:rFonts w:ascii="Times New Roman" w:hAnsi="Times New Roman" w:cs="Times New Roman"/>
              </w:rPr>
              <w:t xml:space="preserve"> </w:t>
            </w:r>
          </w:p>
          <w:p w14:paraId="0F7932FB" w14:textId="0E58B5ED" w:rsidR="003A54D2" w:rsidRPr="00043191" w:rsidDel="00CB33AC" w:rsidRDefault="767A310B" w:rsidP="005106FD">
            <w:pPr>
              <w:pStyle w:val="ListParagraph"/>
              <w:rPr>
                <w:rFonts w:ascii="Times New Roman" w:hAnsi="Times New Roman" w:cs="Times New Roman"/>
              </w:rPr>
            </w:pPr>
            <w:r w:rsidRPr="365165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shd w:val="clear" w:color="auto" w:fill="F2E5FF"/>
          </w:tcPr>
          <w:p w14:paraId="49698541" w14:textId="76FB6F93" w:rsidR="005F4C97" w:rsidRPr="00043191" w:rsidRDefault="005F4C97" w:rsidP="005F4C97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37A583F4" w14:textId="77777777" w:rsidR="003A54D2" w:rsidRPr="00043191" w:rsidRDefault="003A54D2" w:rsidP="001B0B72">
            <w:pPr>
              <w:rPr>
                <w:rFonts w:ascii="Times New Roman" w:hAnsi="Times New Roman" w:cs="Times New Roman"/>
              </w:rPr>
            </w:pPr>
          </w:p>
        </w:tc>
      </w:tr>
      <w:tr w:rsidR="00F7261E" w:rsidRPr="001E5FC1" w14:paraId="3AAE34A1" w14:textId="77777777" w:rsidTr="5E6006D8">
        <w:tc>
          <w:tcPr>
            <w:tcW w:w="8095" w:type="dxa"/>
            <w:shd w:val="clear" w:color="auto" w:fill="E7E6E6" w:themeFill="background2"/>
          </w:tcPr>
          <w:p w14:paraId="4F652BFC" w14:textId="24702C1D" w:rsidR="00F7261E" w:rsidRPr="00043191" w:rsidRDefault="00C72C15" w:rsidP="0040241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Did</w:t>
            </w:r>
            <w:r w:rsidR="00CB33AC" w:rsidRPr="00043191">
              <w:rPr>
                <w:rFonts w:ascii="Times New Roman" w:hAnsi="Times New Roman" w:cs="Times New Roman"/>
              </w:rPr>
              <w:t xml:space="preserve"> the </w:t>
            </w:r>
            <w:r w:rsidR="00F7261E" w:rsidRPr="00043191">
              <w:rPr>
                <w:rFonts w:ascii="Times New Roman" w:hAnsi="Times New Roman" w:cs="Times New Roman"/>
              </w:rPr>
              <w:t>applicant receive insurance proceeds</w:t>
            </w:r>
            <w:r w:rsidRPr="00043191">
              <w:rPr>
                <w:rFonts w:ascii="Times New Roman" w:hAnsi="Times New Roman" w:cs="Times New Roman"/>
              </w:rPr>
              <w:t>?</w:t>
            </w:r>
            <w:r w:rsidR="00007A6A" w:rsidRPr="00043191">
              <w:rPr>
                <w:rFonts w:ascii="Times New Roman" w:hAnsi="Times New Roman" w:cs="Times New Roman"/>
              </w:rPr>
              <w:t xml:space="preserve"> If yes,</w:t>
            </w:r>
            <w:r w:rsidR="002B781A" w:rsidRPr="00043191">
              <w:rPr>
                <w:rFonts w:ascii="Times New Roman" w:hAnsi="Times New Roman" w:cs="Times New Roman"/>
              </w:rPr>
              <w:t xml:space="preserve"> </w:t>
            </w:r>
            <w:r w:rsidR="00007A6A" w:rsidRPr="00043191">
              <w:rPr>
                <w:rFonts w:ascii="Times New Roman" w:hAnsi="Times New Roman" w:cs="Times New Roman"/>
              </w:rPr>
              <w:t>answer</w:t>
            </w:r>
            <w:r w:rsidR="003D5D49" w:rsidRPr="00043191">
              <w:rPr>
                <w:rFonts w:ascii="Times New Roman" w:hAnsi="Times New Roman" w:cs="Times New Roman"/>
              </w:rPr>
              <w:t xml:space="preserve"> the sub-questions below. If the applicant did not receive insurance proceeds</w:t>
            </w:r>
            <w:r w:rsidR="00A13C22" w:rsidRPr="00043191">
              <w:rPr>
                <w:rFonts w:ascii="Times New Roman" w:hAnsi="Times New Roman" w:cs="Times New Roman"/>
              </w:rPr>
              <w:t>, select “</w:t>
            </w:r>
            <w:r w:rsidR="00B94BF5" w:rsidRPr="00043191">
              <w:rPr>
                <w:rFonts w:ascii="Times New Roman" w:hAnsi="Times New Roman" w:cs="Times New Roman"/>
              </w:rPr>
              <w:t>no</w:t>
            </w:r>
            <w:r w:rsidR="00B34141" w:rsidRPr="00043191">
              <w:rPr>
                <w:rFonts w:ascii="Times New Roman" w:hAnsi="Times New Roman" w:cs="Times New Roman"/>
              </w:rPr>
              <w:t>”</w:t>
            </w:r>
            <w:r w:rsidR="00A13C22" w:rsidRPr="00043191">
              <w:rPr>
                <w:rFonts w:ascii="Times New Roman" w:hAnsi="Times New Roman" w:cs="Times New Roman"/>
              </w:rPr>
              <w:t xml:space="preserve"> and continue to the next question. </w:t>
            </w:r>
          </w:p>
        </w:tc>
        <w:tc>
          <w:tcPr>
            <w:tcW w:w="2610" w:type="dxa"/>
            <w:shd w:val="clear" w:color="auto" w:fill="E7E6E6" w:themeFill="background2"/>
          </w:tcPr>
          <w:p w14:paraId="77554393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F7261E" w:rsidRPr="001E5FC1" w14:paraId="36F407BA" w14:textId="77777777" w:rsidTr="001B0B72">
              <w:trPr>
                <w:trHeight w:val="170"/>
              </w:trPr>
              <w:tc>
                <w:tcPr>
                  <w:tcW w:w="425" w:type="dxa"/>
                </w:tcPr>
                <w:p w14:paraId="1D0E6739" w14:textId="6EFBC810" w:rsidR="00F7261E" w:rsidRPr="00043191" w:rsidRDefault="009777ED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4C9AC342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7261E" w:rsidRPr="001E5FC1" w14:paraId="7A03F395" w14:textId="77777777" w:rsidTr="001B0B72">
              <w:trPr>
                <w:trHeight w:val="225"/>
              </w:trPr>
              <w:tc>
                <w:tcPr>
                  <w:tcW w:w="425" w:type="dxa"/>
                </w:tcPr>
                <w:p w14:paraId="4AD94815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0CAF1B7C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04A4A081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</w:tc>
      </w:tr>
      <w:tr w:rsidR="00F7261E" w:rsidRPr="001E5FC1" w14:paraId="3828373E" w14:textId="77777777" w:rsidTr="5E6006D8">
        <w:tc>
          <w:tcPr>
            <w:tcW w:w="8095" w:type="dxa"/>
          </w:tcPr>
          <w:p w14:paraId="4825CE11" w14:textId="1784632C" w:rsidR="00F7261E" w:rsidRPr="00043191" w:rsidRDefault="00F7261E" w:rsidP="001B0B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How much </w:t>
            </w:r>
            <w:r w:rsidR="00241102" w:rsidRPr="00043191">
              <w:rPr>
                <w:rFonts w:ascii="Times New Roman" w:hAnsi="Times New Roman" w:cs="Times New Roman"/>
              </w:rPr>
              <w:t xml:space="preserve">insurance </w:t>
            </w:r>
            <w:r w:rsidRPr="00043191">
              <w:rPr>
                <w:rFonts w:ascii="Times New Roman" w:hAnsi="Times New Roman" w:cs="Times New Roman"/>
              </w:rPr>
              <w:t xml:space="preserve">is provided? </w:t>
            </w:r>
            <w:r w:rsidR="00EE60A6">
              <w:rPr>
                <w:rFonts w:ascii="Times New Roman" w:hAnsi="Times New Roman" w:cs="Times New Roman"/>
              </w:rPr>
              <w:t xml:space="preserve">List the amount of insurance </w:t>
            </w:r>
            <w:r w:rsidR="00BC121C" w:rsidRPr="00BC121C">
              <w:rPr>
                <w:rFonts w:ascii="Times New Roman" w:hAnsi="Times New Roman" w:cs="Times New Roman"/>
              </w:rPr>
              <w:t>in the space provided to the right</w:t>
            </w:r>
            <w:r w:rsidR="00EE60A6">
              <w:rPr>
                <w:rFonts w:ascii="Times New Roman" w:hAnsi="Times New Roman" w:cs="Times New Roman"/>
              </w:rPr>
              <w:t>.</w:t>
            </w:r>
          </w:p>
          <w:p w14:paraId="6D5F4A40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2E5FF"/>
          </w:tcPr>
          <w:p w14:paraId="5D27E403" w14:textId="77777777" w:rsidR="009777ED" w:rsidRPr="00043191" w:rsidRDefault="009777ED" w:rsidP="009777ED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7BB05E8D" w14:textId="4E6D9632" w:rsidR="00F7261E" w:rsidRPr="00043191" w:rsidRDefault="00F7261E" w:rsidP="001B0B7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F2AB8" w:rsidRPr="001E5FC1" w14:paraId="75155845" w14:textId="77777777" w:rsidTr="5E6006D8">
        <w:tc>
          <w:tcPr>
            <w:tcW w:w="10705" w:type="dxa"/>
            <w:gridSpan w:val="2"/>
          </w:tcPr>
          <w:p w14:paraId="2E7C134B" w14:textId="485C9BC4" w:rsidR="00BF2AB8" w:rsidRPr="00043191" w:rsidRDefault="00BF2AB8" w:rsidP="001B0B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What was the </w:t>
            </w:r>
            <w:hyperlink w:anchor="_Purpose_of_the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purpose(s)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of the insurance? List the purpose(s)</w:t>
            </w:r>
            <w:r w:rsidR="00486B0E" w:rsidRPr="00043191">
              <w:rPr>
                <w:rFonts w:ascii="Times New Roman" w:hAnsi="Times New Roman" w:cs="Times New Roman"/>
              </w:rPr>
              <w:t xml:space="preserve"> and </w:t>
            </w:r>
            <w:r w:rsidR="00B73624" w:rsidRPr="00043191">
              <w:rPr>
                <w:rFonts w:ascii="Times New Roman" w:hAnsi="Times New Roman" w:cs="Times New Roman"/>
              </w:rPr>
              <w:t xml:space="preserve">the </w:t>
            </w:r>
            <w:r w:rsidR="00486B0E" w:rsidRPr="00043191">
              <w:rPr>
                <w:rFonts w:ascii="Times New Roman" w:hAnsi="Times New Roman" w:cs="Times New Roman"/>
              </w:rPr>
              <w:t>amount</w:t>
            </w:r>
            <w:r w:rsidR="00992C72" w:rsidRPr="00043191">
              <w:rPr>
                <w:rFonts w:ascii="Times New Roman" w:hAnsi="Times New Roman" w:cs="Times New Roman"/>
              </w:rPr>
              <w:t xml:space="preserve"> provided</w:t>
            </w:r>
            <w:r w:rsidR="00486B0E" w:rsidRPr="00043191">
              <w:rPr>
                <w:rFonts w:ascii="Times New Roman" w:hAnsi="Times New Roman" w:cs="Times New Roman"/>
              </w:rPr>
              <w:t xml:space="preserve"> for </w:t>
            </w:r>
            <w:r w:rsidR="005824DD" w:rsidRPr="00043191">
              <w:rPr>
                <w:rFonts w:ascii="Times New Roman" w:hAnsi="Times New Roman" w:cs="Times New Roman"/>
              </w:rPr>
              <w:t>each purpose below</w:t>
            </w:r>
            <w:r w:rsidRPr="00043191">
              <w:rPr>
                <w:rFonts w:ascii="Times New Roman" w:hAnsi="Times New Roman" w:cs="Times New Roman"/>
              </w:rPr>
              <w:t xml:space="preserve"> (e.g., structure, contents, temporary housing). </w:t>
            </w:r>
          </w:p>
          <w:p w14:paraId="502B02B3" w14:textId="77777777" w:rsidR="00BF2AB8" w:rsidRPr="00043191" w:rsidRDefault="00BF2AB8" w:rsidP="009777ED">
            <w:pPr>
              <w:rPr>
                <w:rFonts w:ascii="Times New Roman" w:hAnsi="Times New Roman" w:cs="Times New Roman"/>
              </w:rPr>
            </w:pPr>
          </w:p>
          <w:p w14:paraId="75AFD1ED" w14:textId="77777777" w:rsidR="00BF2AB8" w:rsidRPr="00043191" w:rsidRDefault="00BF2AB8" w:rsidP="009777ED">
            <w:pPr>
              <w:rPr>
                <w:rFonts w:ascii="Times New Roman" w:hAnsi="Times New Roman" w:cs="Times New Roman"/>
              </w:rPr>
            </w:pPr>
          </w:p>
        </w:tc>
      </w:tr>
      <w:tr w:rsidR="00F7261E" w:rsidRPr="001E5FC1" w14:paraId="5B24BB77" w14:textId="77777777" w:rsidTr="5E6006D8">
        <w:tc>
          <w:tcPr>
            <w:tcW w:w="8095" w:type="dxa"/>
            <w:shd w:val="clear" w:color="auto" w:fill="E7E6E6" w:themeFill="background2"/>
          </w:tcPr>
          <w:p w14:paraId="4EE853EA" w14:textId="5232A878" w:rsidR="00F7261E" w:rsidRPr="00043191" w:rsidRDefault="00F7261E" w:rsidP="001B0B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Did the applicant receive </w:t>
            </w:r>
            <w:hyperlink w:anchor="_FEMA_Funds" w:history="1">
              <w:r w:rsidR="00DC6098" w:rsidRPr="00043191">
                <w:rPr>
                  <w:rStyle w:val="Hyperlink"/>
                  <w:rFonts w:ascii="Times New Roman" w:hAnsi="Times New Roman" w:cs="Times New Roman"/>
                </w:rPr>
                <w:t xml:space="preserve">FEMA </w:t>
              </w:r>
              <w:r w:rsidR="000B149E" w:rsidRPr="00043191">
                <w:rPr>
                  <w:rStyle w:val="Hyperlink"/>
                  <w:rFonts w:ascii="Times New Roman" w:hAnsi="Times New Roman" w:cs="Times New Roman"/>
                </w:rPr>
                <w:t>f</w:t>
              </w:r>
              <w:r w:rsidR="00DC6098" w:rsidRPr="00043191">
                <w:rPr>
                  <w:rStyle w:val="Hyperlink"/>
                  <w:rFonts w:ascii="Times New Roman" w:hAnsi="Times New Roman" w:cs="Times New Roman"/>
                </w:rPr>
                <w:t>unds</w:t>
              </w:r>
            </w:hyperlink>
            <w:r w:rsidR="00DC6098" w:rsidRPr="001E5FC1">
              <w:rPr>
                <w:rFonts w:ascii="Times New Roman" w:hAnsi="Times New Roman" w:cs="Times New Roman"/>
              </w:rPr>
              <w:t xml:space="preserve"> or are FEMA funds availabl</w:t>
            </w:r>
            <w:r w:rsidR="003D7D45" w:rsidRPr="00043191">
              <w:rPr>
                <w:rFonts w:ascii="Times New Roman" w:hAnsi="Times New Roman" w:cs="Times New Roman"/>
              </w:rPr>
              <w:t>e</w:t>
            </w:r>
            <w:r w:rsidRPr="00043191">
              <w:rPr>
                <w:rFonts w:ascii="Times New Roman" w:hAnsi="Times New Roman" w:cs="Times New Roman"/>
              </w:rPr>
              <w:t xml:space="preserve">? If yes, answer the sub-questions below: </w:t>
            </w:r>
          </w:p>
          <w:p w14:paraId="41E813CC" w14:textId="77777777" w:rsidR="00F7261E" w:rsidRPr="00043191" w:rsidRDefault="00F7261E" w:rsidP="001B0B72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 </w:t>
            </w:r>
          </w:p>
          <w:p w14:paraId="7F4C4023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E7E6E6" w:themeFill="background2"/>
          </w:tcPr>
          <w:p w14:paraId="2B458669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F7261E" w:rsidRPr="001E5FC1" w14:paraId="5F21EABB" w14:textId="77777777" w:rsidTr="001B0B72">
              <w:trPr>
                <w:trHeight w:val="170"/>
              </w:trPr>
              <w:tc>
                <w:tcPr>
                  <w:tcW w:w="425" w:type="dxa"/>
                </w:tcPr>
                <w:p w14:paraId="25424230" w14:textId="7E6B3EDE" w:rsidR="00F7261E" w:rsidRPr="00043191" w:rsidRDefault="009777ED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79F1EF52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7261E" w:rsidRPr="001E5FC1" w14:paraId="3283264B" w14:textId="77777777" w:rsidTr="001B0B72">
              <w:trPr>
                <w:trHeight w:val="225"/>
              </w:trPr>
              <w:tc>
                <w:tcPr>
                  <w:tcW w:w="425" w:type="dxa"/>
                </w:tcPr>
                <w:p w14:paraId="3336E273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5B9A1970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6C60DDAA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</w:tc>
      </w:tr>
      <w:tr w:rsidR="00F7261E" w:rsidRPr="001E5FC1" w14:paraId="2A00A2D7" w14:textId="77777777" w:rsidTr="5E6006D8">
        <w:tc>
          <w:tcPr>
            <w:tcW w:w="8095" w:type="dxa"/>
          </w:tcPr>
          <w:p w14:paraId="2B38B60C" w14:textId="4CDD5EDC" w:rsidR="00F7261E" w:rsidRPr="00043191" w:rsidRDefault="00F7261E" w:rsidP="001B0B72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How much </w:t>
            </w:r>
            <w:r w:rsidR="000739DF" w:rsidRPr="00043191">
              <w:rPr>
                <w:rFonts w:ascii="Times New Roman" w:hAnsi="Times New Roman" w:cs="Times New Roman"/>
              </w:rPr>
              <w:t xml:space="preserve">financial </w:t>
            </w:r>
            <w:r w:rsidRPr="00043191">
              <w:rPr>
                <w:rFonts w:ascii="Times New Roman" w:hAnsi="Times New Roman" w:cs="Times New Roman"/>
              </w:rPr>
              <w:t>assistance is provided</w:t>
            </w:r>
            <w:r w:rsidR="000D1EB0" w:rsidRPr="00043191">
              <w:rPr>
                <w:rFonts w:ascii="Times New Roman" w:hAnsi="Times New Roman" w:cs="Times New Roman"/>
              </w:rPr>
              <w:t xml:space="preserve"> or available</w:t>
            </w:r>
            <w:r w:rsidRPr="00043191">
              <w:rPr>
                <w:rFonts w:ascii="Times New Roman" w:hAnsi="Times New Roman" w:cs="Times New Roman"/>
              </w:rPr>
              <w:t xml:space="preserve">? </w:t>
            </w:r>
            <w:r w:rsidR="00EE60A6">
              <w:rPr>
                <w:rFonts w:ascii="Times New Roman" w:hAnsi="Times New Roman" w:cs="Times New Roman"/>
              </w:rPr>
              <w:t xml:space="preserve">List the amount of </w:t>
            </w:r>
            <w:r w:rsidR="00A721E1">
              <w:rPr>
                <w:rFonts w:ascii="Times New Roman" w:hAnsi="Times New Roman" w:cs="Times New Roman"/>
              </w:rPr>
              <w:t>financial assistance</w:t>
            </w:r>
            <w:r w:rsidR="00EE60A6">
              <w:rPr>
                <w:rFonts w:ascii="Times New Roman" w:hAnsi="Times New Roman" w:cs="Times New Roman"/>
              </w:rPr>
              <w:t xml:space="preserve"> </w:t>
            </w:r>
            <w:r w:rsidR="000463ED" w:rsidRPr="000463ED">
              <w:rPr>
                <w:rFonts w:ascii="Times New Roman" w:hAnsi="Times New Roman" w:cs="Times New Roman"/>
              </w:rPr>
              <w:t>in the space provided to the right</w:t>
            </w:r>
            <w:r w:rsidR="00A721E1">
              <w:rPr>
                <w:rFonts w:ascii="Times New Roman" w:hAnsi="Times New Roman" w:cs="Times New Roman"/>
              </w:rPr>
              <w:t>.</w:t>
            </w:r>
          </w:p>
          <w:p w14:paraId="39ACC0D4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2E5FF"/>
          </w:tcPr>
          <w:p w14:paraId="09A0A3DC" w14:textId="77777777" w:rsidR="009777ED" w:rsidRPr="00043191" w:rsidRDefault="009777ED" w:rsidP="009777ED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336E5005" w14:textId="7357C800" w:rsidR="00F7261E" w:rsidRPr="00043191" w:rsidRDefault="00F7261E" w:rsidP="001B0B7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A2A2F" w:rsidRPr="001E5FC1" w14:paraId="04D2FFAA" w14:textId="77777777" w:rsidTr="5E6006D8">
        <w:tc>
          <w:tcPr>
            <w:tcW w:w="10705" w:type="dxa"/>
            <w:gridSpan w:val="2"/>
          </w:tcPr>
          <w:p w14:paraId="3C87CAFA" w14:textId="783975C4" w:rsidR="003A2A2F" w:rsidRPr="00043191" w:rsidRDefault="003A2A2F" w:rsidP="001B0B72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lastRenderedPageBreak/>
              <w:t xml:space="preserve">What was the </w:t>
            </w:r>
            <w:hyperlink w:anchor="_Purpose_of_the">
              <w:r w:rsidRPr="00043191">
                <w:rPr>
                  <w:rStyle w:val="Hyperlink"/>
                  <w:rFonts w:ascii="Times New Roman" w:hAnsi="Times New Roman" w:cs="Times New Roman"/>
                </w:rPr>
                <w:t>purpose(s)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of the financial assistance? List the purpose(s)</w:t>
            </w:r>
            <w:r w:rsidR="00436EE3" w:rsidRPr="001E5FC1">
              <w:rPr>
                <w:rFonts w:ascii="Times New Roman" w:hAnsi="Times New Roman" w:cs="Times New Roman"/>
              </w:rPr>
              <w:t xml:space="preserve"> </w:t>
            </w:r>
            <w:r w:rsidR="00436EE3" w:rsidRPr="00043191">
              <w:rPr>
                <w:rFonts w:ascii="Times New Roman" w:hAnsi="Times New Roman" w:cs="Times New Roman"/>
              </w:rPr>
              <w:t>and</w:t>
            </w:r>
            <w:r w:rsidR="00817F5C" w:rsidRPr="00043191">
              <w:rPr>
                <w:rFonts w:ascii="Times New Roman" w:hAnsi="Times New Roman" w:cs="Times New Roman"/>
              </w:rPr>
              <w:t xml:space="preserve"> the</w:t>
            </w:r>
            <w:r w:rsidR="00436EE3" w:rsidRPr="00043191">
              <w:rPr>
                <w:rFonts w:ascii="Times New Roman" w:hAnsi="Times New Roman" w:cs="Times New Roman"/>
              </w:rPr>
              <w:t xml:space="preserve"> amount provided</w:t>
            </w:r>
            <w:r w:rsidR="001374B1" w:rsidRPr="00043191">
              <w:rPr>
                <w:rFonts w:ascii="Times New Roman" w:hAnsi="Times New Roman" w:cs="Times New Roman"/>
              </w:rPr>
              <w:t xml:space="preserve"> or available</w:t>
            </w:r>
            <w:r w:rsidR="00436EE3" w:rsidRPr="00043191">
              <w:rPr>
                <w:rFonts w:ascii="Times New Roman" w:hAnsi="Times New Roman" w:cs="Times New Roman"/>
              </w:rPr>
              <w:t xml:space="preserve"> for each purpose</w:t>
            </w:r>
            <w:r w:rsidR="00DB1062" w:rsidRPr="00043191">
              <w:rPr>
                <w:rFonts w:ascii="Times New Roman" w:hAnsi="Times New Roman" w:cs="Times New Roman"/>
              </w:rPr>
              <w:t xml:space="preserve"> </w:t>
            </w:r>
            <w:r w:rsidRPr="00043191">
              <w:rPr>
                <w:rFonts w:ascii="Times New Roman" w:hAnsi="Times New Roman" w:cs="Times New Roman"/>
              </w:rPr>
              <w:t xml:space="preserve">below (e.g., temporary housing assistance, </w:t>
            </w:r>
            <w:proofErr w:type="gramStart"/>
            <w:r w:rsidRPr="00043191">
              <w:rPr>
                <w:rFonts w:ascii="Times New Roman" w:hAnsi="Times New Roman" w:cs="Times New Roman"/>
              </w:rPr>
              <w:t>repair</w:t>
            </w:r>
            <w:proofErr w:type="gramEnd"/>
            <w:r w:rsidRPr="00043191">
              <w:rPr>
                <w:rFonts w:ascii="Times New Roman" w:hAnsi="Times New Roman" w:cs="Times New Roman"/>
              </w:rPr>
              <w:t xml:space="preserve"> or replacement of owner-occupied homes).  </w:t>
            </w:r>
          </w:p>
          <w:p w14:paraId="0882D5E5" w14:textId="77777777" w:rsidR="003A2A2F" w:rsidRPr="00043191" w:rsidRDefault="003A2A2F" w:rsidP="001B0B72">
            <w:pPr>
              <w:rPr>
                <w:rFonts w:ascii="Times New Roman" w:hAnsi="Times New Roman" w:cs="Times New Roman"/>
              </w:rPr>
            </w:pPr>
          </w:p>
          <w:p w14:paraId="3B1CBCED" w14:textId="636E518F" w:rsidR="5E6006D8" w:rsidRDefault="5E6006D8" w:rsidP="5E6006D8">
            <w:pPr>
              <w:rPr>
                <w:rFonts w:ascii="Times New Roman" w:hAnsi="Times New Roman" w:cs="Times New Roman"/>
              </w:rPr>
            </w:pPr>
          </w:p>
          <w:p w14:paraId="296AE4A9" w14:textId="77777777" w:rsidR="003A2A2F" w:rsidRPr="00043191" w:rsidRDefault="003A2A2F" w:rsidP="001B0B72">
            <w:pPr>
              <w:rPr>
                <w:rFonts w:ascii="Times New Roman" w:hAnsi="Times New Roman" w:cs="Times New Roman"/>
              </w:rPr>
            </w:pPr>
          </w:p>
        </w:tc>
      </w:tr>
      <w:tr w:rsidR="00F7261E" w:rsidRPr="001E5FC1" w14:paraId="0F5B250E" w14:textId="77777777" w:rsidTr="5E6006D8">
        <w:tc>
          <w:tcPr>
            <w:tcW w:w="8095" w:type="dxa"/>
            <w:shd w:val="clear" w:color="auto" w:fill="E7E6E6" w:themeFill="background2"/>
          </w:tcPr>
          <w:p w14:paraId="2DA6CF30" w14:textId="3B57E34F" w:rsidR="00F7261E" w:rsidRPr="00043191" w:rsidRDefault="00F7261E" w:rsidP="001B0B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Did the applicant receive an SBA loan </w:t>
            </w:r>
            <w:r w:rsidR="00E50428" w:rsidRPr="00043191">
              <w:rPr>
                <w:rFonts w:ascii="Times New Roman" w:hAnsi="Times New Roman" w:cs="Times New Roman"/>
              </w:rPr>
              <w:t xml:space="preserve">award </w:t>
            </w:r>
            <w:r w:rsidRPr="00043191">
              <w:rPr>
                <w:rFonts w:ascii="Times New Roman" w:hAnsi="Times New Roman" w:cs="Times New Roman"/>
              </w:rPr>
              <w:t xml:space="preserve">or other </w:t>
            </w:r>
            <w:hyperlink w:anchor="_Subsidized_Loan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subsidized loan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? If yes, answer the sub-questions below: </w:t>
            </w:r>
          </w:p>
          <w:p w14:paraId="56748D83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E7E6E6" w:themeFill="background2"/>
          </w:tcPr>
          <w:p w14:paraId="5065CA02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F7261E" w:rsidRPr="001E5FC1" w14:paraId="38AA08A5" w14:textId="77777777" w:rsidTr="001B0B72">
              <w:trPr>
                <w:trHeight w:val="170"/>
              </w:trPr>
              <w:tc>
                <w:tcPr>
                  <w:tcW w:w="425" w:type="dxa"/>
                </w:tcPr>
                <w:p w14:paraId="6C038C62" w14:textId="333BE84B" w:rsidR="00F7261E" w:rsidRPr="00043191" w:rsidRDefault="009777ED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5F2D8DC0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7261E" w:rsidRPr="001E5FC1" w14:paraId="0B6A9608" w14:textId="77777777" w:rsidTr="001B0B72">
              <w:trPr>
                <w:trHeight w:val="225"/>
              </w:trPr>
              <w:tc>
                <w:tcPr>
                  <w:tcW w:w="425" w:type="dxa"/>
                </w:tcPr>
                <w:p w14:paraId="6E1A75C9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082583AE" w14:textId="77777777" w:rsidR="00F7261E" w:rsidRPr="00043191" w:rsidRDefault="00F7261E" w:rsidP="001B0B72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130A5B3E" w14:textId="77777777" w:rsidR="00F7261E" w:rsidRPr="00043191" w:rsidRDefault="00F7261E" w:rsidP="001B0B72">
            <w:pPr>
              <w:rPr>
                <w:rFonts w:ascii="Times New Roman" w:hAnsi="Times New Roman" w:cs="Times New Roman"/>
              </w:rPr>
            </w:pPr>
          </w:p>
        </w:tc>
      </w:tr>
      <w:tr w:rsidR="00BE1590" w:rsidRPr="001E5FC1" w14:paraId="4CEE8CFD" w14:textId="77777777" w:rsidTr="5E6006D8">
        <w:trPr>
          <w:trHeight w:val="300"/>
        </w:trPr>
        <w:tc>
          <w:tcPr>
            <w:tcW w:w="8095" w:type="dxa"/>
          </w:tcPr>
          <w:p w14:paraId="63BE6243" w14:textId="5C6E4B69" w:rsidR="00BE1590" w:rsidRPr="00043191" w:rsidRDefault="00BE1590" w:rsidP="0040241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Was the </w:t>
            </w:r>
            <w:hyperlink w:anchor="_Declined_Loan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loan declined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? </w:t>
            </w:r>
            <w:r w:rsidR="00A866E2" w:rsidRPr="00043191">
              <w:rPr>
                <w:rFonts w:ascii="Times New Roman" w:hAnsi="Times New Roman" w:cs="Times New Roman"/>
              </w:rPr>
              <w:t>If yes,</w:t>
            </w:r>
            <w:r w:rsidR="000D79BA" w:rsidRPr="00043191">
              <w:rPr>
                <w:rFonts w:ascii="Times New Roman" w:hAnsi="Times New Roman" w:cs="Times New Roman"/>
              </w:rPr>
              <w:t xml:space="preserve"> </w:t>
            </w:r>
            <w:r w:rsidR="006A5E60" w:rsidRPr="00043191">
              <w:rPr>
                <w:rFonts w:ascii="Times New Roman" w:hAnsi="Times New Roman" w:cs="Times New Roman"/>
              </w:rPr>
              <w:t xml:space="preserve">do </w:t>
            </w:r>
            <w:r w:rsidR="006A5E60" w:rsidRPr="001E5FC1">
              <w:rPr>
                <w:rFonts w:ascii="Times New Roman" w:hAnsi="Times New Roman" w:cs="Times New Roman"/>
                <w:u w:val="single"/>
              </w:rPr>
              <w:t>not</w:t>
            </w:r>
            <w:r w:rsidR="006A5E60" w:rsidRPr="00043191">
              <w:rPr>
                <w:rFonts w:ascii="Times New Roman" w:hAnsi="Times New Roman" w:cs="Times New Roman"/>
              </w:rPr>
              <w:t xml:space="preserve"> include the amount of the loan in this section </w:t>
            </w:r>
            <w:r w:rsidR="0098010A" w:rsidRPr="00043191">
              <w:rPr>
                <w:rFonts w:ascii="Times New Roman" w:hAnsi="Times New Roman" w:cs="Times New Roman"/>
              </w:rPr>
              <w:t xml:space="preserve">as available assistance </w:t>
            </w:r>
            <w:r w:rsidR="006A5E60" w:rsidRPr="00043191">
              <w:rPr>
                <w:rFonts w:ascii="Times New Roman" w:hAnsi="Times New Roman" w:cs="Times New Roman"/>
              </w:rPr>
              <w:t xml:space="preserve">and </w:t>
            </w:r>
            <w:r w:rsidR="00100304" w:rsidRPr="00043191">
              <w:rPr>
                <w:rFonts w:ascii="Times New Roman" w:hAnsi="Times New Roman" w:cs="Times New Roman"/>
              </w:rPr>
              <w:t>only</w:t>
            </w:r>
            <w:r w:rsidR="004F32D4" w:rsidRPr="00043191">
              <w:rPr>
                <w:rFonts w:ascii="Times New Roman" w:hAnsi="Times New Roman" w:cs="Times New Roman"/>
              </w:rPr>
              <w:t xml:space="preserve"> attach a written certification from the applicant</w:t>
            </w:r>
            <w:r w:rsidR="00080684" w:rsidRPr="00043191">
              <w:rPr>
                <w:rFonts w:ascii="Times New Roman" w:hAnsi="Times New Roman" w:cs="Times New Roman"/>
              </w:rPr>
              <w:t xml:space="preserve"> that the loan was declined</w:t>
            </w:r>
            <w:r w:rsidR="004F32D4" w:rsidRPr="00043191">
              <w:rPr>
                <w:rFonts w:ascii="Times New Roman" w:hAnsi="Times New Roman" w:cs="Times New Roman"/>
              </w:rPr>
              <w:t xml:space="preserve"> </w:t>
            </w:r>
            <w:r w:rsidR="00815D68" w:rsidRPr="00043191">
              <w:rPr>
                <w:rFonts w:ascii="Times New Roman" w:hAnsi="Times New Roman" w:cs="Times New Roman"/>
              </w:rPr>
              <w:t xml:space="preserve">if FEMA, SBA, or other sources of data </w:t>
            </w:r>
            <w:r w:rsidR="00917787" w:rsidRPr="00043191">
              <w:rPr>
                <w:rFonts w:ascii="Times New Roman" w:hAnsi="Times New Roman" w:cs="Times New Roman"/>
              </w:rPr>
              <w:t xml:space="preserve">do not indicate that </w:t>
            </w:r>
            <w:r w:rsidR="00820545" w:rsidRPr="00043191">
              <w:rPr>
                <w:rFonts w:ascii="Times New Roman" w:hAnsi="Times New Roman" w:cs="Times New Roman"/>
              </w:rPr>
              <w:t>the applicant declined the loan.</w:t>
            </w:r>
            <w:r w:rsidR="008A4792" w:rsidRPr="00043191">
              <w:rPr>
                <w:rFonts w:ascii="Times New Roman" w:hAnsi="Times New Roman" w:cs="Times New Roman"/>
              </w:rPr>
              <w:t xml:space="preserve"> If </w:t>
            </w:r>
            <w:proofErr w:type="gramStart"/>
            <w:r w:rsidR="008A4792" w:rsidRPr="00043191">
              <w:rPr>
                <w:rFonts w:ascii="Times New Roman" w:hAnsi="Times New Roman" w:cs="Times New Roman"/>
              </w:rPr>
              <w:t>no</w:t>
            </w:r>
            <w:proofErr w:type="gramEnd"/>
            <w:r w:rsidR="008A4792" w:rsidRPr="00043191">
              <w:rPr>
                <w:rFonts w:ascii="Times New Roman" w:hAnsi="Times New Roman" w:cs="Times New Roman"/>
              </w:rPr>
              <w:t xml:space="preserve">, continue to the next question. </w:t>
            </w:r>
          </w:p>
          <w:p w14:paraId="19CC848D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BE1590" w:rsidRPr="001E5FC1" w14:paraId="5733569E" w14:textId="77777777">
              <w:trPr>
                <w:trHeight w:val="170"/>
              </w:trPr>
              <w:tc>
                <w:tcPr>
                  <w:tcW w:w="425" w:type="dxa"/>
                </w:tcPr>
                <w:p w14:paraId="5605D164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383EBDB3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5A0043BC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E1590" w:rsidRPr="001E5FC1" w14:paraId="38F33C3F" w14:textId="77777777">
              <w:trPr>
                <w:trHeight w:val="225"/>
              </w:trPr>
              <w:tc>
                <w:tcPr>
                  <w:tcW w:w="425" w:type="dxa"/>
                </w:tcPr>
                <w:p w14:paraId="678EC4A3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6B1A87DD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3DB23A4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665B057D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</w:tc>
      </w:tr>
      <w:tr w:rsidR="00BE1590" w:rsidRPr="001E5FC1" w14:paraId="58C7310E" w14:textId="77777777" w:rsidTr="5E6006D8">
        <w:trPr>
          <w:trHeight w:val="300"/>
        </w:trPr>
        <w:tc>
          <w:tcPr>
            <w:tcW w:w="8095" w:type="dxa"/>
          </w:tcPr>
          <w:p w14:paraId="0528C9C3" w14:textId="77777777" w:rsidR="00BE1590" w:rsidRPr="00043191" w:rsidRDefault="00BE1590" w:rsidP="0040241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Was the </w:t>
            </w:r>
            <w:hyperlink w:anchor="_Cancelled_Loan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loan cancelled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? </w:t>
            </w:r>
            <w:r w:rsidR="00A65EF1" w:rsidRPr="00043191">
              <w:rPr>
                <w:rFonts w:ascii="Times New Roman" w:hAnsi="Times New Roman" w:cs="Times New Roman"/>
              </w:rPr>
              <w:t xml:space="preserve">If yes, do </w:t>
            </w:r>
            <w:r w:rsidR="00A65EF1" w:rsidRPr="001E5FC1">
              <w:rPr>
                <w:rFonts w:ascii="Times New Roman" w:hAnsi="Times New Roman" w:cs="Times New Roman"/>
                <w:u w:val="single"/>
              </w:rPr>
              <w:t>not</w:t>
            </w:r>
            <w:r w:rsidR="00A65EF1" w:rsidRPr="00043191">
              <w:rPr>
                <w:rFonts w:ascii="Times New Roman" w:hAnsi="Times New Roman" w:cs="Times New Roman"/>
              </w:rPr>
              <w:t xml:space="preserve"> include </w:t>
            </w:r>
            <w:r w:rsidR="00A02198" w:rsidRPr="00043191">
              <w:rPr>
                <w:rFonts w:ascii="Times New Roman" w:hAnsi="Times New Roman" w:cs="Times New Roman"/>
              </w:rPr>
              <w:t>any</w:t>
            </w:r>
            <w:r w:rsidR="00A65EF1" w:rsidRPr="00043191">
              <w:rPr>
                <w:rFonts w:ascii="Times New Roman" w:hAnsi="Times New Roman" w:cs="Times New Roman"/>
              </w:rPr>
              <w:t xml:space="preserve"> </w:t>
            </w:r>
            <w:r w:rsidR="00EA12EF" w:rsidRPr="00043191">
              <w:rPr>
                <w:rFonts w:ascii="Times New Roman" w:hAnsi="Times New Roman" w:cs="Times New Roman"/>
                <w:b/>
                <w:u w:val="single"/>
              </w:rPr>
              <w:t>undisbursed portion</w:t>
            </w:r>
            <w:r w:rsidR="00EA12EF" w:rsidRPr="00043191">
              <w:rPr>
                <w:rFonts w:ascii="Times New Roman" w:hAnsi="Times New Roman" w:cs="Times New Roman"/>
              </w:rPr>
              <w:t xml:space="preserve"> of the loan </w:t>
            </w:r>
            <w:r w:rsidR="0069055E" w:rsidRPr="00043191">
              <w:rPr>
                <w:rFonts w:ascii="Times New Roman" w:hAnsi="Times New Roman" w:cs="Times New Roman"/>
              </w:rPr>
              <w:t>in this sectio</w:t>
            </w:r>
            <w:r w:rsidR="00F218EA" w:rsidRPr="00043191">
              <w:rPr>
                <w:rFonts w:ascii="Times New Roman" w:hAnsi="Times New Roman" w:cs="Times New Roman"/>
              </w:rPr>
              <w:t>n</w:t>
            </w:r>
            <w:r w:rsidR="00B6798F" w:rsidRPr="00043191">
              <w:rPr>
                <w:rFonts w:ascii="Times New Roman" w:hAnsi="Times New Roman" w:cs="Times New Roman"/>
              </w:rPr>
              <w:t xml:space="preserve"> as available assistance</w:t>
            </w:r>
            <w:r w:rsidR="00F218EA" w:rsidRPr="00043191">
              <w:rPr>
                <w:rFonts w:ascii="Times New Roman" w:hAnsi="Times New Roman" w:cs="Times New Roman"/>
              </w:rPr>
              <w:t xml:space="preserve"> and attach</w:t>
            </w:r>
            <w:r w:rsidR="0035686A" w:rsidRPr="00043191">
              <w:rPr>
                <w:rFonts w:ascii="Times New Roman" w:hAnsi="Times New Roman" w:cs="Times New Roman"/>
              </w:rPr>
              <w:t xml:space="preserve"> written communication from the applicant’s lender or a legally binding agreement with the applicant</w:t>
            </w:r>
            <w:r w:rsidR="00F055E4" w:rsidRPr="00043191">
              <w:rPr>
                <w:rFonts w:ascii="Times New Roman" w:hAnsi="Times New Roman" w:cs="Times New Roman"/>
              </w:rPr>
              <w:t xml:space="preserve"> demonstrating that </w:t>
            </w:r>
            <w:r w:rsidR="00227CD8" w:rsidRPr="00043191">
              <w:rPr>
                <w:rFonts w:ascii="Times New Roman" w:hAnsi="Times New Roman" w:cs="Times New Roman"/>
              </w:rPr>
              <w:t xml:space="preserve">the loan is </w:t>
            </w:r>
            <w:r w:rsidR="00A02198" w:rsidRPr="00043191">
              <w:rPr>
                <w:rFonts w:ascii="Times New Roman" w:hAnsi="Times New Roman" w:cs="Times New Roman"/>
              </w:rPr>
              <w:t>cancelled and no longer available</w:t>
            </w:r>
            <w:r w:rsidR="001552F8" w:rsidRPr="00043191">
              <w:rPr>
                <w:rFonts w:ascii="Times New Roman" w:hAnsi="Times New Roman" w:cs="Times New Roman"/>
              </w:rPr>
              <w:t xml:space="preserve">. If </w:t>
            </w:r>
            <w:proofErr w:type="gramStart"/>
            <w:r w:rsidR="001552F8" w:rsidRPr="00043191">
              <w:rPr>
                <w:rFonts w:ascii="Times New Roman" w:hAnsi="Times New Roman" w:cs="Times New Roman"/>
              </w:rPr>
              <w:t>no</w:t>
            </w:r>
            <w:proofErr w:type="gramEnd"/>
            <w:r w:rsidR="001552F8" w:rsidRPr="00043191">
              <w:rPr>
                <w:rFonts w:ascii="Times New Roman" w:hAnsi="Times New Roman" w:cs="Times New Roman"/>
              </w:rPr>
              <w:t xml:space="preserve">, continue to the next question. </w:t>
            </w:r>
          </w:p>
          <w:p w14:paraId="07361EA6" w14:textId="3D3571AE" w:rsidR="000F71A5" w:rsidRPr="00043191" w:rsidRDefault="000F71A5" w:rsidP="001E5FC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24288EB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BE1590" w:rsidRPr="001E5FC1" w14:paraId="0F832385" w14:textId="77777777">
              <w:trPr>
                <w:trHeight w:val="170"/>
              </w:trPr>
              <w:tc>
                <w:tcPr>
                  <w:tcW w:w="425" w:type="dxa"/>
                </w:tcPr>
                <w:p w14:paraId="0D8B6535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37B660D2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6AAD2577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E1590" w:rsidRPr="001E5FC1" w14:paraId="786F6E5D" w14:textId="77777777">
              <w:trPr>
                <w:trHeight w:val="225"/>
              </w:trPr>
              <w:tc>
                <w:tcPr>
                  <w:tcW w:w="425" w:type="dxa"/>
                </w:tcPr>
                <w:p w14:paraId="34F65E43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6A8B0BFA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73575547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65E9E370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</w:tc>
      </w:tr>
      <w:tr w:rsidR="00BE1590" w:rsidRPr="001E5FC1" w14:paraId="22F3BC0F" w14:textId="77777777" w:rsidTr="5E6006D8">
        <w:tc>
          <w:tcPr>
            <w:tcW w:w="8095" w:type="dxa"/>
          </w:tcPr>
          <w:p w14:paraId="6EFB95D9" w14:textId="70C83456" w:rsidR="00BE1590" w:rsidRPr="00043191" w:rsidRDefault="00BA1DC6" w:rsidP="0040241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For</w:t>
            </w:r>
            <w:r w:rsidR="00357CF7" w:rsidRPr="00043191">
              <w:rPr>
                <w:rFonts w:ascii="Times New Roman" w:hAnsi="Times New Roman" w:cs="Times New Roman"/>
              </w:rPr>
              <w:t xml:space="preserve"> disb</w:t>
            </w:r>
            <w:r w:rsidR="003E40AE" w:rsidRPr="00043191">
              <w:rPr>
                <w:rFonts w:ascii="Times New Roman" w:hAnsi="Times New Roman" w:cs="Times New Roman"/>
              </w:rPr>
              <w:t xml:space="preserve">ursed portions of </w:t>
            </w:r>
            <w:r w:rsidR="00AA1A4E" w:rsidRPr="00043191">
              <w:rPr>
                <w:rFonts w:ascii="Times New Roman" w:hAnsi="Times New Roman" w:cs="Times New Roman"/>
              </w:rPr>
              <w:t>a</w:t>
            </w:r>
            <w:r w:rsidR="003E40AE" w:rsidRPr="00043191">
              <w:rPr>
                <w:rFonts w:ascii="Times New Roman" w:hAnsi="Times New Roman" w:cs="Times New Roman"/>
              </w:rPr>
              <w:t xml:space="preserve"> loan</w:t>
            </w:r>
            <w:r w:rsidR="009A1B9A" w:rsidRPr="00043191">
              <w:rPr>
                <w:rFonts w:ascii="Times New Roman" w:hAnsi="Times New Roman" w:cs="Times New Roman"/>
              </w:rPr>
              <w:t xml:space="preserve"> that </w:t>
            </w:r>
            <w:r w:rsidR="00BE1590" w:rsidRPr="00043191">
              <w:rPr>
                <w:rFonts w:ascii="Times New Roman" w:hAnsi="Times New Roman" w:cs="Times New Roman"/>
              </w:rPr>
              <w:t xml:space="preserve">is for a </w:t>
            </w:r>
            <w:hyperlink w:anchor="_DRRA_Loan_Exception" w:history="1">
              <w:r w:rsidR="00BE1590" w:rsidRPr="00043191">
                <w:rPr>
                  <w:rStyle w:val="Hyperlink"/>
                  <w:rFonts w:ascii="Times New Roman" w:hAnsi="Times New Roman" w:cs="Times New Roman"/>
                </w:rPr>
                <w:t>DRRA-covered disaster</w:t>
              </w:r>
            </w:hyperlink>
            <w:r w:rsidR="00BE1590" w:rsidRPr="00043191">
              <w:rPr>
                <w:rFonts w:ascii="Times New Roman" w:hAnsi="Times New Roman" w:cs="Times New Roman"/>
              </w:rPr>
              <w:t xml:space="preserve"> </w:t>
            </w:r>
            <w:r w:rsidR="00070746" w:rsidRPr="00043191">
              <w:rPr>
                <w:rFonts w:ascii="Times New Roman" w:hAnsi="Times New Roman" w:cs="Times New Roman"/>
              </w:rPr>
              <w:t>(2016-2021 disasters)</w:t>
            </w:r>
            <w:r w:rsidR="00BD7376" w:rsidRPr="00043191">
              <w:rPr>
                <w:rFonts w:ascii="Times New Roman" w:hAnsi="Times New Roman" w:cs="Times New Roman"/>
              </w:rPr>
              <w:t>,</w:t>
            </w:r>
            <w:r w:rsidR="00070746" w:rsidRPr="00043191">
              <w:rPr>
                <w:rFonts w:ascii="Times New Roman" w:hAnsi="Times New Roman" w:cs="Times New Roman"/>
              </w:rPr>
              <w:t xml:space="preserve"> </w:t>
            </w:r>
            <w:r w:rsidR="00BE1590" w:rsidRPr="00043191">
              <w:rPr>
                <w:rFonts w:ascii="Times New Roman" w:hAnsi="Times New Roman" w:cs="Times New Roman"/>
              </w:rPr>
              <w:t>did the loan documents get signed before the DRRA loan exception sunset (October 5, 2023)?</w:t>
            </w:r>
            <w:r w:rsidR="00BD7376" w:rsidRPr="00043191">
              <w:rPr>
                <w:rFonts w:ascii="Times New Roman" w:hAnsi="Times New Roman" w:cs="Times New Roman"/>
              </w:rPr>
              <w:t xml:space="preserve">  If </w:t>
            </w:r>
            <w:r w:rsidR="00EE5314" w:rsidRPr="00043191">
              <w:rPr>
                <w:rFonts w:ascii="Times New Roman" w:hAnsi="Times New Roman" w:cs="Times New Roman"/>
              </w:rPr>
              <w:t xml:space="preserve">the loan is not for a DRRA-covered disaster, </w:t>
            </w:r>
            <w:r w:rsidR="00540D05" w:rsidRPr="00043191">
              <w:rPr>
                <w:rFonts w:ascii="Times New Roman" w:hAnsi="Times New Roman" w:cs="Times New Roman"/>
              </w:rPr>
              <w:t>select</w:t>
            </w:r>
            <w:r w:rsidR="00D929F3" w:rsidRPr="00043191">
              <w:rPr>
                <w:rFonts w:ascii="Times New Roman" w:hAnsi="Times New Roman" w:cs="Times New Roman"/>
              </w:rPr>
              <w:t xml:space="preserve"> </w:t>
            </w:r>
            <w:r w:rsidR="00540D05" w:rsidRPr="00043191">
              <w:rPr>
                <w:rFonts w:ascii="Times New Roman" w:hAnsi="Times New Roman" w:cs="Times New Roman"/>
              </w:rPr>
              <w:t>“</w:t>
            </w:r>
            <w:r w:rsidR="00D929F3" w:rsidRPr="00043191">
              <w:rPr>
                <w:rFonts w:ascii="Times New Roman" w:hAnsi="Times New Roman" w:cs="Times New Roman"/>
              </w:rPr>
              <w:t>N/A</w:t>
            </w:r>
            <w:r w:rsidR="00540D05" w:rsidRPr="00043191">
              <w:rPr>
                <w:rFonts w:ascii="Times New Roman" w:hAnsi="Times New Roman" w:cs="Times New Roman"/>
              </w:rPr>
              <w:t>”</w:t>
            </w:r>
            <w:r w:rsidR="00D929F3" w:rsidRPr="00043191">
              <w:rPr>
                <w:rFonts w:ascii="Times New Roman" w:hAnsi="Times New Roman" w:cs="Times New Roman"/>
              </w:rPr>
              <w:t xml:space="preserve"> and </w:t>
            </w:r>
            <w:r w:rsidR="0053526B" w:rsidRPr="00043191">
              <w:rPr>
                <w:rFonts w:ascii="Times New Roman" w:hAnsi="Times New Roman" w:cs="Times New Roman"/>
              </w:rPr>
              <w:t>continue</w:t>
            </w:r>
            <w:r w:rsidR="00D929F3" w:rsidRPr="00043191">
              <w:rPr>
                <w:rFonts w:ascii="Times New Roman" w:hAnsi="Times New Roman" w:cs="Times New Roman"/>
              </w:rPr>
              <w:t xml:space="preserve"> to question 4.</w:t>
            </w:r>
            <w:r w:rsidR="009E7F73">
              <w:rPr>
                <w:rFonts w:ascii="Times New Roman" w:hAnsi="Times New Roman" w:cs="Times New Roman"/>
              </w:rPr>
              <w:t>d</w:t>
            </w:r>
            <w:r w:rsidR="00214A69" w:rsidRPr="00043191">
              <w:rPr>
                <w:rFonts w:ascii="Times New Roman" w:hAnsi="Times New Roman" w:cs="Times New Roman"/>
              </w:rPr>
              <w:t>.</w:t>
            </w:r>
          </w:p>
          <w:p w14:paraId="2E6A7793" w14:textId="77777777" w:rsidR="00B66112" w:rsidRPr="00043191" w:rsidRDefault="00B66112" w:rsidP="00B66112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9FD74D8" w14:textId="22552335" w:rsidR="00BE1590" w:rsidRPr="00043191" w:rsidRDefault="00B66112">
            <w:pPr>
              <w:pStyle w:val="ListParagraph"/>
              <w:rPr>
                <w:rFonts w:ascii="Times New Roman" w:hAnsi="Times New Roman" w:cs="Times New Roman"/>
              </w:rPr>
            </w:pPr>
            <w:r w:rsidRPr="001E5FC1">
              <w:rPr>
                <w:rFonts w:ascii="Times New Roman" w:hAnsi="Times New Roman" w:cs="Times New Roman"/>
                <w:u w:val="single"/>
              </w:rPr>
              <w:t>N</w:t>
            </w:r>
            <w:r w:rsidR="00482BF1" w:rsidRPr="001E5FC1">
              <w:rPr>
                <w:rFonts w:ascii="Times New Roman" w:hAnsi="Times New Roman" w:cs="Times New Roman"/>
                <w:u w:val="single"/>
              </w:rPr>
              <w:t>OTE</w:t>
            </w:r>
            <w:r w:rsidRPr="00043191">
              <w:rPr>
                <w:rFonts w:ascii="Times New Roman" w:hAnsi="Times New Roman" w:cs="Times New Roman"/>
              </w:rPr>
              <w:t>: If a beneficiary received a subsidized loan</w:t>
            </w:r>
            <w:r w:rsidR="00E92C46" w:rsidRPr="00043191">
              <w:rPr>
                <w:rFonts w:ascii="Times New Roman" w:hAnsi="Times New Roman" w:cs="Times New Roman"/>
              </w:rPr>
              <w:t xml:space="preserve"> for a </w:t>
            </w:r>
            <w:hyperlink w:anchor="_DRRA_Exception" w:history="1">
              <w:r w:rsidR="00E92C46" w:rsidRPr="00043191">
                <w:rPr>
                  <w:rStyle w:val="Hyperlink"/>
                  <w:rFonts w:ascii="Times New Roman" w:hAnsi="Times New Roman" w:cs="Times New Roman"/>
                </w:rPr>
                <w:t>DRRA-covered disaster</w:t>
              </w:r>
            </w:hyperlink>
            <w:r w:rsidRPr="00043191">
              <w:rPr>
                <w:rFonts w:ascii="Times New Roman" w:hAnsi="Times New Roman" w:cs="Times New Roman"/>
              </w:rPr>
              <w:t>, only those households that have entered into an agreement for assistance (signed by the homeowner and the lender, e.g., grantee, SBA, etc.) before October 5, 2023, are not a DOB under the DRRA loan exception</w:t>
            </w:r>
            <w:r w:rsidR="002872D4">
              <w:rPr>
                <w:rFonts w:ascii="Times New Roman" w:hAnsi="Times New Roman" w:cs="Times New Roman"/>
              </w:rPr>
              <w:t>, if the funds were used for a disaster-related purpose</w:t>
            </w:r>
            <w:r w:rsidRPr="00043191">
              <w:rPr>
                <w:rFonts w:ascii="Times New Roman" w:hAnsi="Times New Roman" w:cs="Times New Roman"/>
              </w:rPr>
              <w:t xml:space="preserve">. </w:t>
            </w:r>
            <w:hyperlink r:id="rId11" w:history="1">
              <w:r w:rsidR="0091093B" w:rsidRPr="00E70235">
                <w:rPr>
                  <w:rStyle w:val="Hyperlink"/>
                  <w:rFonts w:ascii="Times New Roman" w:hAnsi="Times New Roman" w:cs="Times New Roman"/>
                </w:rPr>
                <w:t>For more information on the DRRA loan exception, see FAQ</w:t>
              </w:r>
            </w:hyperlink>
            <w:r w:rsidRPr="00043191">
              <w:rPr>
                <w:rFonts w:ascii="Times New Roman" w:hAnsi="Times New Roman" w:cs="Times New Roman"/>
              </w:rPr>
              <w:t>.</w:t>
            </w:r>
          </w:p>
          <w:p w14:paraId="31F579FB" w14:textId="10F89584" w:rsidR="008A5A65" w:rsidRPr="00043191" w:rsidRDefault="008A5A65" w:rsidP="001E5FC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155691A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BE1590" w:rsidRPr="001E5FC1" w14:paraId="56C71A34" w14:textId="77777777">
              <w:trPr>
                <w:trHeight w:val="170"/>
              </w:trPr>
              <w:tc>
                <w:tcPr>
                  <w:tcW w:w="425" w:type="dxa"/>
                </w:tcPr>
                <w:p w14:paraId="34ADD8E5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0C66A9DA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598ECFCF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E1590" w:rsidRPr="001E5FC1" w14:paraId="19D7C216" w14:textId="77777777">
              <w:trPr>
                <w:trHeight w:val="225"/>
              </w:trPr>
              <w:tc>
                <w:tcPr>
                  <w:tcW w:w="425" w:type="dxa"/>
                </w:tcPr>
                <w:p w14:paraId="2F452D36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0BE42ED0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4BE48BE6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053D7D12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</w:tc>
      </w:tr>
      <w:tr w:rsidR="00BE1590" w:rsidRPr="001E5FC1" w14:paraId="4949F0B6" w14:textId="77777777" w:rsidTr="5E6006D8">
        <w:tc>
          <w:tcPr>
            <w:tcW w:w="8095" w:type="dxa"/>
          </w:tcPr>
          <w:p w14:paraId="58057DE0" w14:textId="608E4790" w:rsidR="00DA753D" w:rsidRPr="00043191" w:rsidRDefault="00BE1590" w:rsidP="00DA753D">
            <w:pPr>
              <w:pStyle w:val="ListParagraph"/>
              <w:numPr>
                <w:ilvl w:val="1"/>
                <w:numId w:val="10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If yes, did the applicant use the loan </w:t>
            </w:r>
            <w:r w:rsidR="00304A78" w:rsidRPr="00043191">
              <w:rPr>
                <w:rFonts w:ascii="Times New Roman" w:hAnsi="Times New Roman" w:cs="Times New Roman"/>
              </w:rPr>
              <w:t xml:space="preserve">and all other Federal assistance </w:t>
            </w:r>
            <w:r w:rsidRPr="00043191">
              <w:rPr>
                <w:rFonts w:ascii="Times New Roman" w:hAnsi="Times New Roman" w:cs="Times New Roman"/>
              </w:rPr>
              <w:t xml:space="preserve">for a disaster-related purpose? If the applicant used the </w:t>
            </w:r>
            <w:r w:rsidR="00F60406" w:rsidRPr="00043191">
              <w:rPr>
                <w:rFonts w:ascii="Times New Roman" w:hAnsi="Times New Roman" w:cs="Times New Roman"/>
              </w:rPr>
              <w:t>disbursed portions of the</w:t>
            </w:r>
            <w:r w:rsidRPr="00043191">
              <w:rPr>
                <w:rFonts w:ascii="Times New Roman" w:hAnsi="Times New Roman" w:cs="Times New Roman"/>
              </w:rPr>
              <w:t xml:space="preserve"> loan </w:t>
            </w:r>
            <w:r w:rsidR="001973C8" w:rsidRPr="00043191">
              <w:rPr>
                <w:rFonts w:ascii="Times New Roman" w:hAnsi="Times New Roman" w:cs="Times New Roman"/>
              </w:rPr>
              <w:t xml:space="preserve">and </w:t>
            </w:r>
            <w:r w:rsidR="006D26FB" w:rsidRPr="00043191">
              <w:rPr>
                <w:rFonts w:ascii="Times New Roman" w:hAnsi="Times New Roman" w:cs="Times New Roman"/>
              </w:rPr>
              <w:t xml:space="preserve">all Federal assistance </w:t>
            </w:r>
            <w:r w:rsidRPr="00043191">
              <w:rPr>
                <w:rFonts w:ascii="Times New Roman" w:hAnsi="Times New Roman" w:cs="Times New Roman"/>
              </w:rPr>
              <w:t>for a disaster</w:t>
            </w:r>
            <w:r w:rsidR="00A46BED" w:rsidRPr="00043191">
              <w:rPr>
                <w:rFonts w:ascii="Times New Roman" w:hAnsi="Times New Roman" w:cs="Times New Roman"/>
              </w:rPr>
              <w:t>-</w:t>
            </w:r>
            <w:r w:rsidRPr="00043191">
              <w:rPr>
                <w:rFonts w:ascii="Times New Roman" w:hAnsi="Times New Roman" w:cs="Times New Roman"/>
              </w:rPr>
              <w:t>related purpose,</w:t>
            </w:r>
            <w:r w:rsidR="008D1BAC" w:rsidRPr="00043191">
              <w:rPr>
                <w:rFonts w:ascii="Times New Roman" w:hAnsi="Times New Roman" w:cs="Times New Roman"/>
              </w:rPr>
              <w:t xml:space="preserve"> </w:t>
            </w:r>
            <w:r w:rsidR="00816E9B" w:rsidRPr="00043191">
              <w:rPr>
                <w:rFonts w:ascii="Times New Roman" w:hAnsi="Times New Roman" w:cs="Times New Roman"/>
              </w:rPr>
              <w:t>the disbursed portion of the loan is not a DOB. A</w:t>
            </w:r>
            <w:r w:rsidR="00C72D9A" w:rsidRPr="00043191">
              <w:rPr>
                <w:rFonts w:ascii="Times New Roman" w:hAnsi="Times New Roman" w:cs="Times New Roman"/>
              </w:rPr>
              <w:t xml:space="preserve">ttach applicant documentation showing how the funds were used and </w:t>
            </w:r>
            <w:r w:rsidR="008D1BAC" w:rsidRPr="00043191">
              <w:rPr>
                <w:rFonts w:ascii="Times New Roman" w:hAnsi="Times New Roman" w:cs="Times New Roman"/>
              </w:rPr>
              <w:t xml:space="preserve">do </w:t>
            </w:r>
            <w:r w:rsidR="008D1BAC" w:rsidRPr="001E5FC1">
              <w:rPr>
                <w:rFonts w:ascii="Times New Roman" w:hAnsi="Times New Roman" w:cs="Times New Roman"/>
                <w:u w:val="single"/>
              </w:rPr>
              <w:t>not</w:t>
            </w:r>
            <w:r w:rsidR="008D1BAC" w:rsidRPr="00043191">
              <w:rPr>
                <w:rFonts w:ascii="Times New Roman" w:hAnsi="Times New Roman" w:cs="Times New Roman"/>
              </w:rPr>
              <w:t xml:space="preserve"> include</w:t>
            </w:r>
            <w:r w:rsidRPr="00043191">
              <w:rPr>
                <w:rFonts w:ascii="Times New Roman" w:hAnsi="Times New Roman" w:cs="Times New Roman"/>
              </w:rPr>
              <w:t xml:space="preserve"> t</w:t>
            </w:r>
            <w:r w:rsidR="00A47B44" w:rsidRPr="00043191">
              <w:rPr>
                <w:rFonts w:ascii="Times New Roman" w:hAnsi="Times New Roman" w:cs="Times New Roman"/>
              </w:rPr>
              <w:t>his amount</w:t>
            </w:r>
            <w:r w:rsidR="001478CE" w:rsidRPr="00043191">
              <w:rPr>
                <w:rFonts w:ascii="Times New Roman" w:hAnsi="Times New Roman" w:cs="Times New Roman"/>
              </w:rPr>
              <w:t xml:space="preserve"> in th</w:t>
            </w:r>
            <w:r w:rsidR="00281576" w:rsidRPr="00043191">
              <w:rPr>
                <w:rFonts w:ascii="Times New Roman" w:hAnsi="Times New Roman" w:cs="Times New Roman"/>
              </w:rPr>
              <w:t>is section</w:t>
            </w:r>
            <w:r w:rsidR="00365F1A" w:rsidRPr="00043191">
              <w:rPr>
                <w:rFonts w:ascii="Times New Roman" w:hAnsi="Times New Roman" w:cs="Times New Roman"/>
              </w:rPr>
              <w:t xml:space="preserve"> as available assistance</w:t>
            </w:r>
            <w:r w:rsidR="001478CE" w:rsidRPr="00043191">
              <w:rPr>
                <w:rFonts w:ascii="Times New Roman" w:hAnsi="Times New Roman" w:cs="Times New Roman"/>
              </w:rPr>
              <w:t xml:space="preserve">. </w:t>
            </w:r>
          </w:p>
          <w:p w14:paraId="2115327C" w14:textId="77777777" w:rsidR="0051272E" w:rsidRPr="00043191" w:rsidRDefault="0051272E" w:rsidP="0051272E">
            <w:pPr>
              <w:rPr>
                <w:rFonts w:ascii="Times New Roman" w:hAnsi="Times New Roman" w:cs="Times New Roman"/>
              </w:rPr>
            </w:pPr>
          </w:p>
          <w:p w14:paraId="6C548196" w14:textId="03298758" w:rsidR="0051272E" w:rsidRPr="00043191" w:rsidRDefault="0051272E" w:rsidP="00402414">
            <w:pPr>
              <w:tabs>
                <w:tab w:val="left" w:pos="1426"/>
              </w:tabs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If the</w:t>
            </w:r>
            <w:r w:rsidR="000F6109" w:rsidRPr="00043191">
              <w:rPr>
                <w:rFonts w:ascii="Times New Roman" w:hAnsi="Times New Roman" w:cs="Times New Roman"/>
              </w:rPr>
              <w:t xml:space="preserve"> answer is </w:t>
            </w:r>
            <w:r w:rsidR="000E16A1" w:rsidRPr="00043191">
              <w:rPr>
                <w:rFonts w:ascii="Times New Roman" w:hAnsi="Times New Roman" w:cs="Times New Roman"/>
              </w:rPr>
              <w:t>“</w:t>
            </w:r>
            <w:r w:rsidR="000F6109" w:rsidRPr="00043191">
              <w:rPr>
                <w:rFonts w:ascii="Times New Roman" w:hAnsi="Times New Roman" w:cs="Times New Roman"/>
              </w:rPr>
              <w:t>no</w:t>
            </w:r>
            <w:r w:rsidR="000E16A1" w:rsidRPr="00043191">
              <w:rPr>
                <w:rFonts w:ascii="Times New Roman" w:hAnsi="Times New Roman" w:cs="Times New Roman"/>
              </w:rPr>
              <w:t>”</w:t>
            </w:r>
            <w:r w:rsidR="000F6109" w:rsidRPr="00043191">
              <w:rPr>
                <w:rFonts w:ascii="Times New Roman" w:hAnsi="Times New Roman" w:cs="Times New Roman"/>
              </w:rPr>
              <w:t xml:space="preserve"> to either question</w:t>
            </w:r>
            <w:r w:rsidR="002D6BD4" w:rsidRPr="00043191">
              <w:rPr>
                <w:rFonts w:ascii="Times New Roman" w:hAnsi="Times New Roman" w:cs="Times New Roman"/>
              </w:rPr>
              <w:t xml:space="preserve"> </w:t>
            </w:r>
            <w:r w:rsidR="009E7F73" w:rsidRPr="009E7F73">
              <w:rPr>
                <w:rFonts w:ascii="Times New Roman" w:hAnsi="Times New Roman" w:cs="Times New Roman"/>
              </w:rPr>
              <w:t>4.c. or 4.c.i.</w:t>
            </w:r>
            <w:r w:rsidR="004E4E5F" w:rsidRPr="00043191">
              <w:rPr>
                <w:rFonts w:ascii="Times New Roman" w:hAnsi="Times New Roman" w:cs="Times New Roman"/>
              </w:rPr>
              <w:t xml:space="preserve">, complete the following </w:t>
            </w:r>
            <w:r w:rsidR="003078CD" w:rsidRPr="00043191">
              <w:rPr>
                <w:rFonts w:ascii="Times New Roman" w:hAnsi="Times New Roman" w:cs="Times New Roman"/>
              </w:rPr>
              <w:t>sub-questions below:</w:t>
            </w:r>
          </w:p>
          <w:p w14:paraId="7B825ED7" w14:textId="666A3B73" w:rsidR="00DA753D" w:rsidRPr="00043191" w:rsidRDefault="00DA753D" w:rsidP="00402414">
            <w:pPr>
              <w:tabs>
                <w:tab w:val="left" w:pos="1494"/>
              </w:tabs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37D64AD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BE1590" w:rsidRPr="001E5FC1" w14:paraId="476798A2" w14:textId="77777777">
              <w:trPr>
                <w:trHeight w:val="170"/>
              </w:trPr>
              <w:tc>
                <w:tcPr>
                  <w:tcW w:w="425" w:type="dxa"/>
                </w:tcPr>
                <w:p w14:paraId="0C8C2362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7736149B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E1590" w:rsidRPr="001E5FC1" w14:paraId="32B23092" w14:textId="77777777">
              <w:trPr>
                <w:trHeight w:val="225"/>
              </w:trPr>
              <w:tc>
                <w:tcPr>
                  <w:tcW w:w="425" w:type="dxa"/>
                </w:tcPr>
                <w:p w14:paraId="6C575F22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6EE984D9" w14:textId="77777777" w:rsidR="00BE1590" w:rsidRPr="00043191" w:rsidRDefault="00BE159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78FE27CE" w14:textId="77777777" w:rsidR="00BE1590" w:rsidRPr="00043191" w:rsidRDefault="00BE1590">
            <w:pPr>
              <w:rPr>
                <w:rFonts w:ascii="Times New Roman" w:hAnsi="Times New Roman" w:cs="Times New Roman"/>
              </w:rPr>
            </w:pPr>
          </w:p>
        </w:tc>
      </w:tr>
      <w:tr w:rsidR="00C15432" w:rsidRPr="001E5FC1" w14:paraId="06FF2AB6" w14:textId="77777777" w:rsidTr="5E6006D8">
        <w:tc>
          <w:tcPr>
            <w:tcW w:w="8095" w:type="dxa"/>
          </w:tcPr>
          <w:p w14:paraId="53D43262" w14:textId="2FE79E16" w:rsidR="00C15432" w:rsidRPr="00043191" w:rsidRDefault="00C15432" w:rsidP="00C1543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If the</w:t>
            </w:r>
            <w:r w:rsidR="00977299" w:rsidRPr="00043191">
              <w:rPr>
                <w:rFonts w:ascii="Times New Roman" w:hAnsi="Times New Roman" w:cs="Times New Roman"/>
              </w:rPr>
              <w:t xml:space="preserve"> loan documents were </w:t>
            </w:r>
            <w:r w:rsidR="005C4835" w:rsidRPr="00043191">
              <w:rPr>
                <w:rFonts w:ascii="Times New Roman" w:hAnsi="Times New Roman" w:cs="Times New Roman"/>
              </w:rPr>
              <w:t>signed after</w:t>
            </w:r>
            <w:r w:rsidR="00FD1204" w:rsidRPr="00043191">
              <w:rPr>
                <w:rFonts w:ascii="Times New Roman" w:hAnsi="Times New Roman" w:cs="Times New Roman"/>
              </w:rPr>
              <w:t xml:space="preserve"> the DRRA loan exception sunset (October 5, 2023)</w:t>
            </w:r>
            <w:r w:rsidR="00977299" w:rsidRPr="00043191">
              <w:rPr>
                <w:rFonts w:ascii="Times New Roman" w:hAnsi="Times New Roman" w:cs="Times New Roman"/>
              </w:rPr>
              <w:t xml:space="preserve"> </w:t>
            </w:r>
            <w:r w:rsidR="00FD1204" w:rsidRPr="00043191">
              <w:rPr>
                <w:rFonts w:ascii="Times New Roman" w:hAnsi="Times New Roman" w:cs="Times New Roman"/>
              </w:rPr>
              <w:t>or</w:t>
            </w:r>
            <w:r w:rsidR="00F63207" w:rsidRPr="00043191">
              <w:rPr>
                <w:rFonts w:ascii="Times New Roman" w:hAnsi="Times New Roman" w:cs="Times New Roman"/>
              </w:rPr>
              <w:t xml:space="preserve"> the</w:t>
            </w:r>
            <w:r w:rsidRPr="00043191">
              <w:rPr>
                <w:rFonts w:ascii="Times New Roman" w:hAnsi="Times New Roman" w:cs="Times New Roman"/>
              </w:rPr>
              <w:t xml:space="preserve"> applicant did not use the loan for a disaster-related purpose, list the</w:t>
            </w:r>
            <w:r w:rsidR="00A97E5E" w:rsidRPr="00043191">
              <w:rPr>
                <w:rFonts w:ascii="Times New Roman" w:hAnsi="Times New Roman" w:cs="Times New Roman"/>
              </w:rPr>
              <w:t xml:space="preserve"> total</w:t>
            </w:r>
            <w:r w:rsidRPr="00043191">
              <w:rPr>
                <w:rFonts w:ascii="Times New Roman" w:hAnsi="Times New Roman" w:cs="Times New Roman"/>
              </w:rPr>
              <w:t xml:space="preserve"> subsidized loan proceeds that were provided to the applicant</w:t>
            </w:r>
            <w:r w:rsidR="00C73DF0" w:rsidRPr="00043191">
              <w:rPr>
                <w:rFonts w:ascii="Times New Roman" w:hAnsi="Times New Roman" w:cs="Times New Roman"/>
              </w:rPr>
              <w:t xml:space="preserve"> </w:t>
            </w:r>
            <w:r w:rsidR="00471876" w:rsidRPr="00471876">
              <w:rPr>
                <w:rFonts w:ascii="Times New Roman" w:hAnsi="Times New Roman" w:cs="Times New Roman"/>
              </w:rPr>
              <w:t>in the space to the right</w:t>
            </w:r>
            <w:r w:rsidR="00471876">
              <w:rPr>
                <w:rFonts w:ascii="Times New Roman" w:hAnsi="Times New Roman" w:cs="Times New Roman"/>
              </w:rPr>
              <w:t>.</w:t>
            </w:r>
          </w:p>
          <w:p w14:paraId="42B3A42B" w14:textId="77777777" w:rsidR="002046E8" w:rsidRPr="00043191" w:rsidRDefault="002046E8" w:rsidP="002046E8">
            <w:pPr>
              <w:pStyle w:val="ListParagraph"/>
              <w:ind w:left="2520"/>
              <w:rPr>
                <w:rFonts w:ascii="Times New Roman" w:hAnsi="Times New Roman" w:cs="Times New Roman"/>
              </w:rPr>
            </w:pPr>
          </w:p>
          <w:p w14:paraId="45E20697" w14:textId="2762F44D" w:rsidR="002046E8" w:rsidRPr="00043191" w:rsidRDefault="002046E8" w:rsidP="00402414">
            <w:pPr>
              <w:pStyle w:val="ListParagraph"/>
              <w:ind w:left="252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NOTE</w:t>
            </w:r>
            <w:r w:rsidRPr="00043191">
              <w:rPr>
                <w:rFonts w:ascii="Times New Roman" w:hAnsi="Times New Roman" w:cs="Times New Roman"/>
              </w:rPr>
              <w:t xml:space="preserve">: This amount should normally </w:t>
            </w:r>
            <w:r w:rsidRPr="00043191">
              <w:rPr>
                <w:rFonts w:ascii="Times New Roman" w:hAnsi="Times New Roman" w:cs="Times New Roman"/>
                <w:u w:val="single"/>
              </w:rPr>
              <w:t>not</w:t>
            </w:r>
            <w:r w:rsidRPr="00043191">
              <w:rPr>
                <w:rFonts w:ascii="Times New Roman" w:hAnsi="Times New Roman" w:cs="Times New Roman"/>
              </w:rPr>
              <w:t xml:space="preserve"> include disbursed declined loans and cancelled loans unless the applicant </w:t>
            </w:r>
            <w:proofErr w:type="gramStart"/>
            <w:r w:rsidRPr="00043191">
              <w:rPr>
                <w:rFonts w:ascii="Times New Roman" w:hAnsi="Times New Roman" w:cs="Times New Roman"/>
              </w:rPr>
              <w:t>cannot</w:t>
            </w:r>
            <w:proofErr w:type="gramEnd"/>
            <w:r w:rsidRPr="00043191">
              <w:rPr>
                <w:rFonts w:ascii="Times New Roman" w:hAnsi="Times New Roman" w:cs="Times New Roman"/>
              </w:rPr>
              <w:t xml:space="preserve"> provide sufficient documentation. Without the </w:t>
            </w:r>
            <w:r w:rsidRPr="00043191">
              <w:rPr>
                <w:rFonts w:ascii="Times New Roman" w:hAnsi="Times New Roman" w:cs="Times New Roman"/>
              </w:rPr>
              <w:lastRenderedPageBreak/>
              <w:t>required documentation (as outlined above), all subsidized loans should be treated as available assistance.</w:t>
            </w:r>
          </w:p>
          <w:p w14:paraId="308CEA57" w14:textId="7C86095A" w:rsidR="002046E8" w:rsidRPr="00043191" w:rsidRDefault="002046E8" w:rsidP="00402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2E5FF"/>
          </w:tcPr>
          <w:p w14:paraId="5E9E1549" w14:textId="77777777" w:rsidR="00C15432" w:rsidRPr="00043191" w:rsidRDefault="00C15432" w:rsidP="00C15432">
            <w:pPr>
              <w:rPr>
                <w:rFonts w:ascii="Times New Roman" w:hAnsi="Times New Roman" w:cs="Times New Roman"/>
                <w:u w:val="single"/>
              </w:rPr>
            </w:pPr>
          </w:p>
          <w:p w14:paraId="71A37E17" w14:textId="77777777" w:rsidR="00C15432" w:rsidRPr="00043191" w:rsidRDefault="00C15432" w:rsidP="00C15432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2906DAA8" w14:textId="77777777" w:rsidR="00C15432" w:rsidRPr="00043191" w:rsidRDefault="00C15432" w:rsidP="00C15432">
            <w:pPr>
              <w:rPr>
                <w:rFonts w:ascii="Times New Roman" w:hAnsi="Times New Roman" w:cs="Times New Roman"/>
              </w:rPr>
            </w:pPr>
          </w:p>
        </w:tc>
      </w:tr>
      <w:tr w:rsidR="00973277" w:rsidRPr="001E5FC1" w14:paraId="77B6926C" w14:textId="77777777" w:rsidTr="5E6006D8">
        <w:tc>
          <w:tcPr>
            <w:tcW w:w="10705" w:type="dxa"/>
            <w:gridSpan w:val="2"/>
          </w:tcPr>
          <w:p w14:paraId="36EA0AA7" w14:textId="433E90B7" w:rsidR="00973277" w:rsidRPr="00043191" w:rsidRDefault="00973277" w:rsidP="00B555C0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u w:val="single"/>
              </w:rPr>
            </w:pPr>
            <w:r w:rsidRPr="00043191">
              <w:rPr>
                <w:rFonts w:ascii="Times New Roman" w:hAnsi="Times New Roman" w:cs="Times New Roman"/>
              </w:rPr>
              <w:t xml:space="preserve">What was the </w:t>
            </w:r>
            <w:hyperlink w:anchor="_Purpose_of_the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purpose(s)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of the loan? List the purpose(s) and</w:t>
            </w:r>
            <w:r w:rsidR="00ED2EE9" w:rsidRPr="00043191">
              <w:rPr>
                <w:rFonts w:ascii="Times New Roman" w:hAnsi="Times New Roman" w:cs="Times New Roman"/>
              </w:rPr>
              <w:t xml:space="preserve"> the</w:t>
            </w:r>
            <w:r w:rsidRPr="00043191">
              <w:rPr>
                <w:rFonts w:ascii="Times New Roman" w:hAnsi="Times New Roman" w:cs="Times New Roman"/>
              </w:rPr>
              <w:t xml:space="preserve"> amount provided</w:t>
            </w:r>
            <w:r w:rsidR="000E6FD0" w:rsidRPr="00043191">
              <w:rPr>
                <w:rFonts w:ascii="Times New Roman" w:hAnsi="Times New Roman" w:cs="Times New Roman"/>
              </w:rPr>
              <w:t xml:space="preserve"> for each purpose below. </w:t>
            </w:r>
            <w:r w:rsidR="006732AB" w:rsidRPr="001E5FC1">
              <w:rPr>
                <w:rFonts w:ascii="Times New Roman" w:hAnsi="Times New Roman" w:cs="Times New Roman"/>
              </w:rPr>
              <w:t xml:space="preserve"> </w:t>
            </w:r>
          </w:p>
          <w:p w14:paraId="1FAAC248" w14:textId="77777777" w:rsidR="005C5F14" w:rsidRPr="00043191" w:rsidRDefault="005C5F14" w:rsidP="001017A7">
            <w:pPr>
              <w:rPr>
                <w:rFonts w:ascii="Times New Roman" w:hAnsi="Times New Roman" w:cs="Times New Roman"/>
                <w:u w:val="single"/>
              </w:rPr>
            </w:pPr>
          </w:p>
          <w:p w14:paraId="55AD62DD" w14:textId="1623B8DA" w:rsidR="00C22A6E" w:rsidRPr="00043191" w:rsidRDefault="00C22A6E" w:rsidP="001017A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70BED" w:rsidRPr="001E5FC1" w14:paraId="66B2746D" w14:textId="77777777" w:rsidTr="5E6006D8">
        <w:tc>
          <w:tcPr>
            <w:tcW w:w="8095" w:type="dxa"/>
          </w:tcPr>
          <w:p w14:paraId="67F58948" w14:textId="6E6EA81F" w:rsidR="00FA03C3" w:rsidRPr="00043191" w:rsidRDefault="00495B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For </w:t>
            </w:r>
            <w:r w:rsidR="006F5DD3">
              <w:rPr>
                <w:rFonts w:ascii="Times New Roman" w:hAnsi="Times New Roman" w:cs="Times New Roman"/>
              </w:rPr>
              <w:t>disasters 2015 or earlier, or 2022 or later</w:t>
            </w:r>
            <w:r w:rsidR="005745F4">
              <w:rPr>
                <w:rFonts w:ascii="Times New Roman" w:hAnsi="Times New Roman" w:cs="Times New Roman"/>
              </w:rPr>
              <w:t xml:space="preserve">, for </w:t>
            </w:r>
            <w:r w:rsidRPr="00043191">
              <w:rPr>
                <w:rFonts w:ascii="Times New Roman" w:hAnsi="Times New Roman" w:cs="Times New Roman"/>
              </w:rPr>
              <w:t xml:space="preserve">disbursed portions of a loan that </w:t>
            </w:r>
            <w:r w:rsidR="00AD031C">
              <w:rPr>
                <w:rFonts w:ascii="Times New Roman" w:hAnsi="Times New Roman" w:cs="Times New Roman"/>
              </w:rPr>
              <w:t>would</w:t>
            </w:r>
            <w:r w:rsidR="00AD031C" w:rsidRPr="00043191">
              <w:rPr>
                <w:rFonts w:ascii="Times New Roman" w:hAnsi="Times New Roman" w:cs="Times New Roman"/>
              </w:rPr>
              <w:t xml:space="preserve"> </w:t>
            </w:r>
            <w:r w:rsidRPr="00043191">
              <w:rPr>
                <w:rFonts w:ascii="Times New Roman" w:hAnsi="Times New Roman" w:cs="Times New Roman"/>
                <w:b/>
                <w:u w:val="single"/>
              </w:rPr>
              <w:t>not</w:t>
            </w:r>
            <w:r w:rsidRPr="00043191">
              <w:rPr>
                <w:rFonts w:ascii="Times New Roman" w:hAnsi="Times New Roman" w:cs="Times New Roman"/>
              </w:rPr>
              <w:t xml:space="preserve"> </w:t>
            </w:r>
            <w:r w:rsidR="00AD031C">
              <w:rPr>
                <w:rFonts w:ascii="Times New Roman" w:hAnsi="Times New Roman" w:cs="Times New Roman"/>
              </w:rPr>
              <w:t xml:space="preserve">be </w:t>
            </w:r>
            <w:r w:rsidRPr="00043191">
              <w:rPr>
                <w:rFonts w:ascii="Times New Roman" w:hAnsi="Times New Roman" w:cs="Times New Roman"/>
              </w:rPr>
              <w:t xml:space="preserve">for a </w:t>
            </w:r>
            <w:hyperlink w:anchor="_DRRA_Exception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DRRA-covered disaster</w:t>
              </w:r>
            </w:hyperlink>
            <w:r w:rsidR="008D0634" w:rsidRPr="00043191">
              <w:rPr>
                <w:rFonts w:ascii="Times New Roman" w:hAnsi="Times New Roman" w:cs="Times New Roman"/>
              </w:rPr>
              <w:t xml:space="preserve">, list the total </w:t>
            </w:r>
            <w:r w:rsidR="004013E8" w:rsidRPr="00043191">
              <w:rPr>
                <w:rFonts w:ascii="Times New Roman" w:hAnsi="Times New Roman" w:cs="Times New Roman"/>
              </w:rPr>
              <w:t>subsidized loan proceeds</w:t>
            </w:r>
            <w:r w:rsidR="005B2322" w:rsidRPr="00043191">
              <w:rPr>
                <w:rFonts w:ascii="Times New Roman" w:hAnsi="Times New Roman" w:cs="Times New Roman"/>
              </w:rPr>
              <w:t xml:space="preserve"> provided</w:t>
            </w:r>
            <w:r w:rsidR="008D7915" w:rsidRPr="00043191">
              <w:rPr>
                <w:rFonts w:ascii="Times New Roman" w:hAnsi="Times New Roman" w:cs="Times New Roman"/>
              </w:rPr>
              <w:t xml:space="preserve"> to the applicant</w:t>
            </w:r>
            <w:r w:rsidR="000B3133" w:rsidRPr="00043191">
              <w:rPr>
                <w:rFonts w:ascii="Times New Roman" w:hAnsi="Times New Roman" w:cs="Times New Roman"/>
              </w:rPr>
              <w:t xml:space="preserve"> </w:t>
            </w:r>
            <w:r w:rsidR="00FA7AAC">
              <w:rPr>
                <w:rFonts w:ascii="Times New Roman" w:hAnsi="Times New Roman" w:cs="Times New Roman"/>
              </w:rPr>
              <w:t>in</w:t>
            </w:r>
            <w:r w:rsidR="000B3133" w:rsidRPr="00043191">
              <w:rPr>
                <w:rFonts w:ascii="Times New Roman" w:hAnsi="Times New Roman" w:cs="Times New Roman"/>
              </w:rPr>
              <w:t xml:space="preserve"> the </w:t>
            </w:r>
            <w:r w:rsidR="00FA7AAC">
              <w:rPr>
                <w:rFonts w:ascii="Times New Roman" w:hAnsi="Times New Roman" w:cs="Times New Roman"/>
              </w:rPr>
              <w:t xml:space="preserve">space </w:t>
            </w:r>
            <w:r w:rsidR="000B3133" w:rsidRPr="00043191">
              <w:rPr>
                <w:rFonts w:ascii="Times New Roman" w:hAnsi="Times New Roman" w:cs="Times New Roman"/>
              </w:rPr>
              <w:t>to the right</w:t>
            </w:r>
            <w:r w:rsidR="008D7915" w:rsidRPr="00043191">
              <w:rPr>
                <w:rFonts w:ascii="Times New Roman" w:hAnsi="Times New Roman" w:cs="Times New Roman"/>
              </w:rPr>
              <w:t>.</w:t>
            </w:r>
            <w:r w:rsidR="00212427" w:rsidRPr="00043191">
              <w:rPr>
                <w:rFonts w:ascii="Times New Roman" w:hAnsi="Times New Roman" w:cs="Times New Roman"/>
              </w:rPr>
              <w:t xml:space="preserve"> </w:t>
            </w:r>
            <w:r w:rsidR="00C01EDB" w:rsidRPr="00043191">
              <w:rPr>
                <w:rFonts w:ascii="Times New Roman" w:hAnsi="Times New Roman" w:cs="Times New Roman"/>
              </w:rPr>
              <w:t>Continue to question 5 if the loan(s) is for a DRRA-covered disaster.</w:t>
            </w:r>
          </w:p>
          <w:p w14:paraId="35B377E2" w14:textId="77777777" w:rsidR="00FA03C3" w:rsidRPr="00043191" w:rsidRDefault="00FA03C3" w:rsidP="00402414">
            <w:pPr>
              <w:rPr>
                <w:rFonts w:ascii="Times New Roman" w:hAnsi="Times New Roman" w:cs="Times New Roman"/>
              </w:rPr>
            </w:pPr>
          </w:p>
          <w:p w14:paraId="288D0718" w14:textId="7EA41A36" w:rsidR="00CF256B" w:rsidRPr="00043191" w:rsidRDefault="00241672" w:rsidP="00402414">
            <w:pPr>
              <w:pStyle w:val="ListParagraph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NOTE</w:t>
            </w:r>
            <w:r w:rsidR="00CF256B" w:rsidRPr="00043191">
              <w:rPr>
                <w:rFonts w:ascii="Times New Roman" w:hAnsi="Times New Roman" w:cs="Times New Roman"/>
              </w:rPr>
              <w:t>: This amoun</w:t>
            </w:r>
            <w:r w:rsidR="00FA03C3" w:rsidRPr="00043191">
              <w:rPr>
                <w:rFonts w:ascii="Times New Roman" w:hAnsi="Times New Roman" w:cs="Times New Roman"/>
              </w:rPr>
              <w:t>t should</w:t>
            </w:r>
            <w:r w:rsidR="00F045E1" w:rsidRPr="00043191">
              <w:rPr>
                <w:rFonts w:ascii="Times New Roman" w:hAnsi="Times New Roman" w:cs="Times New Roman"/>
              </w:rPr>
              <w:t xml:space="preserve"> normally</w:t>
            </w:r>
            <w:r w:rsidR="00FA03C3" w:rsidRPr="00043191">
              <w:rPr>
                <w:rFonts w:ascii="Times New Roman" w:hAnsi="Times New Roman" w:cs="Times New Roman"/>
              </w:rPr>
              <w:t xml:space="preserve"> </w:t>
            </w:r>
            <w:r w:rsidR="00FA03C3" w:rsidRPr="00043191">
              <w:rPr>
                <w:rFonts w:ascii="Times New Roman" w:hAnsi="Times New Roman" w:cs="Times New Roman"/>
                <w:u w:val="single"/>
              </w:rPr>
              <w:t>not</w:t>
            </w:r>
            <w:r w:rsidR="00FA03C3" w:rsidRPr="00043191">
              <w:rPr>
                <w:rFonts w:ascii="Times New Roman" w:hAnsi="Times New Roman" w:cs="Times New Roman"/>
              </w:rPr>
              <w:t xml:space="preserve"> include</w:t>
            </w:r>
            <w:r w:rsidR="00686DF1" w:rsidRPr="00043191">
              <w:rPr>
                <w:rFonts w:ascii="Times New Roman" w:hAnsi="Times New Roman" w:cs="Times New Roman"/>
              </w:rPr>
              <w:t xml:space="preserve"> disbursed</w:t>
            </w:r>
            <w:r w:rsidR="00FA03C3" w:rsidRPr="00043191">
              <w:rPr>
                <w:rFonts w:ascii="Times New Roman" w:hAnsi="Times New Roman" w:cs="Times New Roman"/>
              </w:rPr>
              <w:t xml:space="preserve"> </w:t>
            </w:r>
            <w:r w:rsidR="008B7C2F" w:rsidRPr="00043191">
              <w:rPr>
                <w:rFonts w:ascii="Times New Roman" w:hAnsi="Times New Roman" w:cs="Times New Roman"/>
              </w:rPr>
              <w:t>declined</w:t>
            </w:r>
            <w:r w:rsidR="009C2B2E" w:rsidRPr="00043191">
              <w:rPr>
                <w:rFonts w:ascii="Times New Roman" w:hAnsi="Times New Roman" w:cs="Times New Roman"/>
              </w:rPr>
              <w:t xml:space="preserve"> loans</w:t>
            </w:r>
            <w:r w:rsidR="008B7C2F" w:rsidRPr="00043191">
              <w:rPr>
                <w:rFonts w:ascii="Times New Roman" w:hAnsi="Times New Roman" w:cs="Times New Roman"/>
              </w:rPr>
              <w:t xml:space="preserve"> and cancelled loans</w:t>
            </w:r>
            <w:r w:rsidR="009C2B2E" w:rsidRPr="00043191">
              <w:rPr>
                <w:rFonts w:ascii="Times New Roman" w:hAnsi="Times New Roman" w:cs="Times New Roman"/>
              </w:rPr>
              <w:t xml:space="preserve"> </w:t>
            </w:r>
            <w:r w:rsidR="007A1269" w:rsidRPr="00043191">
              <w:rPr>
                <w:rFonts w:ascii="Times New Roman" w:hAnsi="Times New Roman" w:cs="Times New Roman"/>
              </w:rPr>
              <w:t xml:space="preserve">unless </w:t>
            </w:r>
            <w:r w:rsidR="00F16C67" w:rsidRPr="00043191">
              <w:rPr>
                <w:rFonts w:ascii="Times New Roman" w:hAnsi="Times New Roman" w:cs="Times New Roman"/>
              </w:rPr>
              <w:t xml:space="preserve">the applicant </w:t>
            </w:r>
            <w:proofErr w:type="gramStart"/>
            <w:r w:rsidR="00F16C67" w:rsidRPr="00043191">
              <w:rPr>
                <w:rFonts w:ascii="Times New Roman" w:hAnsi="Times New Roman" w:cs="Times New Roman"/>
              </w:rPr>
              <w:t>cannot</w:t>
            </w:r>
            <w:proofErr w:type="gramEnd"/>
            <w:r w:rsidR="00F16C67" w:rsidRPr="00043191">
              <w:rPr>
                <w:rFonts w:ascii="Times New Roman" w:hAnsi="Times New Roman" w:cs="Times New Roman"/>
              </w:rPr>
              <w:t xml:space="preserve"> provide </w:t>
            </w:r>
            <w:r w:rsidR="00B33107" w:rsidRPr="00043191">
              <w:rPr>
                <w:rFonts w:ascii="Times New Roman" w:hAnsi="Times New Roman" w:cs="Times New Roman"/>
              </w:rPr>
              <w:t>sufficient</w:t>
            </w:r>
            <w:r w:rsidR="00324C57" w:rsidRPr="00043191">
              <w:rPr>
                <w:rFonts w:ascii="Times New Roman" w:hAnsi="Times New Roman" w:cs="Times New Roman"/>
              </w:rPr>
              <w:t xml:space="preserve"> </w:t>
            </w:r>
            <w:r w:rsidR="00B33107" w:rsidRPr="00043191">
              <w:rPr>
                <w:rFonts w:ascii="Times New Roman" w:hAnsi="Times New Roman" w:cs="Times New Roman"/>
              </w:rPr>
              <w:t>documentatio</w:t>
            </w:r>
            <w:r w:rsidR="00736F11" w:rsidRPr="00043191">
              <w:rPr>
                <w:rFonts w:ascii="Times New Roman" w:hAnsi="Times New Roman" w:cs="Times New Roman"/>
              </w:rPr>
              <w:t>n</w:t>
            </w:r>
            <w:r w:rsidR="00324C57" w:rsidRPr="00043191">
              <w:rPr>
                <w:rFonts w:ascii="Times New Roman" w:hAnsi="Times New Roman" w:cs="Times New Roman"/>
              </w:rPr>
              <w:t>.</w:t>
            </w:r>
            <w:r w:rsidR="002046E8" w:rsidRPr="00043191">
              <w:rPr>
                <w:rFonts w:ascii="Times New Roman" w:hAnsi="Times New Roman" w:cs="Times New Roman"/>
              </w:rPr>
              <w:t xml:space="preserve"> </w:t>
            </w:r>
            <w:r w:rsidR="00324C57" w:rsidRPr="00043191">
              <w:rPr>
                <w:rFonts w:ascii="Times New Roman" w:hAnsi="Times New Roman" w:cs="Times New Roman"/>
              </w:rPr>
              <w:t>W</w:t>
            </w:r>
            <w:r w:rsidR="00B33107" w:rsidRPr="00043191">
              <w:rPr>
                <w:rFonts w:ascii="Times New Roman" w:hAnsi="Times New Roman" w:cs="Times New Roman"/>
              </w:rPr>
              <w:t>ithout</w:t>
            </w:r>
            <w:r w:rsidR="00FA3A71" w:rsidRPr="00043191">
              <w:rPr>
                <w:rFonts w:ascii="Times New Roman" w:hAnsi="Times New Roman" w:cs="Times New Roman"/>
              </w:rPr>
              <w:t xml:space="preserve"> </w:t>
            </w:r>
            <w:r w:rsidR="004A57BB" w:rsidRPr="00043191">
              <w:rPr>
                <w:rFonts w:ascii="Times New Roman" w:hAnsi="Times New Roman" w:cs="Times New Roman"/>
              </w:rPr>
              <w:t xml:space="preserve">the required </w:t>
            </w:r>
            <w:r w:rsidR="00324C57" w:rsidRPr="00043191">
              <w:rPr>
                <w:rFonts w:ascii="Times New Roman" w:hAnsi="Times New Roman" w:cs="Times New Roman"/>
              </w:rPr>
              <w:t>documentation</w:t>
            </w:r>
            <w:r w:rsidR="000905F8" w:rsidRPr="00043191">
              <w:rPr>
                <w:rFonts w:ascii="Times New Roman" w:hAnsi="Times New Roman" w:cs="Times New Roman"/>
              </w:rPr>
              <w:t xml:space="preserve"> (as outlined above)</w:t>
            </w:r>
            <w:r w:rsidR="00FA3A71" w:rsidRPr="00043191">
              <w:rPr>
                <w:rFonts w:ascii="Times New Roman" w:hAnsi="Times New Roman" w:cs="Times New Roman"/>
              </w:rPr>
              <w:t xml:space="preserve">, </w:t>
            </w:r>
            <w:r w:rsidR="003711E4" w:rsidRPr="00043191">
              <w:rPr>
                <w:rFonts w:ascii="Times New Roman" w:hAnsi="Times New Roman" w:cs="Times New Roman"/>
              </w:rPr>
              <w:t>all subsidized loans should be treated as available assistance.</w:t>
            </w:r>
          </w:p>
          <w:p w14:paraId="680D723D" w14:textId="2D5021E5" w:rsidR="00CF256B" w:rsidRPr="00043191" w:rsidRDefault="00CF256B" w:rsidP="00402414">
            <w:pPr>
              <w:tabs>
                <w:tab w:val="left" w:pos="1050"/>
                <w:tab w:val="left" w:pos="3225"/>
              </w:tabs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0" w:type="dxa"/>
            <w:shd w:val="clear" w:color="auto" w:fill="F2E5FF"/>
          </w:tcPr>
          <w:p w14:paraId="597232E7" w14:textId="77777777" w:rsidR="005436F0" w:rsidRPr="00043191" w:rsidRDefault="005436F0" w:rsidP="00E70BED">
            <w:pPr>
              <w:rPr>
                <w:rFonts w:ascii="Times New Roman" w:hAnsi="Times New Roman" w:cs="Times New Roman"/>
                <w:u w:val="single"/>
              </w:rPr>
            </w:pPr>
          </w:p>
          <w:p w14:paraId="5572D16A" w14:textId="653FBE3E" w:rsidR="00E70BED" w:rsidRPr="00043191" w:rsidRDefault="00E70BED" w:rsidP="00E70BED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66E47D94" w14:textId="77777777" w:rsidR="00E70BED" w:rsidRPr="00043191" w:rsidRDefault="00E70BED" w:rsidP="00E70BED">
            <w:pPr>
              <w:rPr>
                <w:rFonts w:ascii="Times New Roman" w:hAnsi="Times New Roman" w:cs="Times New Roman"/>
              </w:rPr>
            </w:pPr>
          </w:p>
        </w:tc>
      </w:tr>
      <w:tr w:rsidR="00AA1FE2" w:rsidRPr="001E5FC1" w14:paraId="2CE9C2BD" w14:textId="77777777" w:rsidTr="5E6006D8">
        <w:tc>
          <w:tcPr>
            <w:tcW w:w="10705" w:type="dxa"/>
            <w:gridSpan w:val="2"/>
          </w:tcPr>
          <w:p w14:paraId="6056D6B6" w14:textId="5C2C234A" w:rsidR="00AA1FE2" w:rsidRPr="00043191" w:rsidRDefault="00AA1FE2" w:rsidP="00402414">
            <w:pPr>
              <w:pStyle w:val="ListParagraph"/>
              <w:numPr>
                <w:ilvl w:val="0"/>
                <w:numId w:val="51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What was the </w:t>
            </w:r>
            <w:hyperlink w:anchor="_Purpose_of_the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purpose(s)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of the loan? List the purpose(s) </w:t>
            </w:r>
            <w:r w:rsidR="006803F7" w:rsidRPr="00043191">
              <w:rPr>
                <w:rFonts w:ascii="Times New Roman" w:hAnsi="Times New Roman" w:cs="Times New Roman"/>
              </w:rPr>
              <w:t xml:space="preserve">and </w:t>
            </w:r>
            <w:r w:rsidR="008C4BE3" w:rsidRPr="00043191">
              <w:rPr>
                <w:rFonts w:ascii="Times New Roman" w:hAnsi="Times New Roman" w:cs="Times New Roman"/>
              </w:rPr>
              <w:t xml:space="preserve">the </w:t>
            </w:r>
            <w:r w:rsidR="006803F7" w:rsidRPr="00043191">
              <w:rPr>
                <w:rFonts w:ascii="Times New Roman" w:hAnsi="Times New Roman" w:cs="Times New Roman"/>
              </w:rPr>
              <w:t>amount provided for each purpose below.</w:t>
            </w:r>
            <w:r w:rsidR="006803F7" w:rsidRPr="00043191" w:rsidDel="006803F7">
              <w:rPr>
                <w:rFonts w:ascii="Times New Roman" w:hAnsi="Times New Roman" w:cs="Times New Roman"/>
              </w:rPr>
              <w:t xml:space="preserve"> </w:t>
            </w:r>
          </w:p>
          <w:p w14:paraId="5A36F2E5" w14:textId="51EBB224" w:rsidR="00AA1FE2" w:rsidRPr="00043191" w:rsidRDefault="00AA1FE2" w:rsidP="00402414">
            <w:pPr>
              <w:rPr>
                <w:rFonts w:ascii="Times New Roman" w:hAnsi="Times New Roman" w:cs="Times New Roman"/>
              </w:rPr>
            </w:pPr>
          </w:p>
          <w:p w14:paraId="436FA3C0" w14:textId="77777777" w:rsidR="00AA1FE2" w:rsidRPr="00043191" w:rsidRDefault="00AA1FE2" w:rsidP="00903BD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03BD0" w:rsidRPr="001E5FC1" w14:paraId="27C9A6FD" w14:textId="77777777" w:rsidTr="5E6006D8">
        <w:tc>
          <w:tcPr>
            <w:tcW w:w="8095" w:type="dxa"/>
            <w:shd w:val="clear" w:color="auto" w:fill="E7E6E6" w:themeFill="background2"/>
          </w:tcPr>
          <w:p w14:paraId="3C4A52DD" w14:textId="77777777" w:rsidR="00903BD0" w:rsidRPr="00043191" w:rsidRDefault="00903BD0" w:rsidP="00903B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Did the applicant receive other cash awards or forms of financial assistance or are any other sources available (e.g., financial assistance from a state program, local program, non-profits)? If yes, answer the sub-questions below:</w:t>
            </w:r>
          </w:p>
          <w:p w14:paraId="0A59AEF3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E7E6E6" w:themeFill="background2"/>
          </w:tcPr>
          <w:p w14:paraId="2D9943DF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903BD0" w:rsidRPr="001E5FC1" w14:paraId="7EA4DBE8" w14:textId="77777777">
              <w:trPr>
                <w:trHeight w:val="170"/>
              </w:trPr>
              <w:tc>
                <w:tcPr>
                  <w:tcW w:w="425" w:type="dxa"/>
                </w:tcPr>
                <w:p w14:paraId="6BCD8033" w14:textId="77777777" w:rsidR="00903BD0" w:rsidRPr="00043191" w:rsidRDefault="00903BD0" w:rsidP="00903BD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45BC1B97" w14:textId="77777777" w:rsidR="00903BD0" w:rsidRPr="00043191" w:rsidRDefault="00903BD0" w:rsidP="00903BD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6" w:type="dxa"/>
                </w:tcPr>
                <w:p w14:paraId="5C7B3B75" w14:textId="77777777" w:rsidR="00903BD0" w:rsidRPr="00043191" w:rsidRDefault="00903BD0" w:rsidP="00903BD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3BD0" w:rsidRPr="001E5FC1" w14:paraId="00FAA877" w14:textId="77777777">
              <w:trPr>
                <w:trHeight w:val="225"/>
              </w:trPr>
              <w:tc>
                <w:tcPr>
                  <w:tcW w:w="425" w:type="dxa"/>
                </w:tcPr>
                <w:p w14:paraId="15953C69" w14:textId="77777777" w:rsidR="00903BD0" w:rsidRPr="00043191" w:rsidRDefault="00903BD0" w:rsidP="00903BD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193B35A1" w14:textId="77777777" w:rsidR="00903BD0" w:rsidRPr="00043191" w:rsidRDefault="00903BD0" w:rsidP="00903BD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14:paraId="0F851EC8" w14:textId="77777777" w:rsidR="00903BD0" w:rsidRPr="00043191" w:rsidRDefault="00903BD0" w:rsidP="00903BD0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2B1D8D7C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</w:tc>
      </w:tr>
      <w:tr w:rsidR="00903BD0" w:rsidRPr="001E5FC1" w14:paraId="43B39521" w14:textId="77777777" w:rsidTr="5E6006D8">
        <w:tc>
          <w:tcPr>
            <w:tcW w:w="8095" w:type="dxa"/>
          </w:tcPr>
          <w:p w14:paraId="7E180E30" w14:textId="63A874C0" w:rsidR="00903BD0" w:rsidRPr="00043191" w:rsidRDefault="00903BD0" w:rsidP="00903BD0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How much financial assistance is provided or available? </w:t>
            </w:r>
            <w:r w:rsidR="00FF416A">
              <w:rPr>
                <w:rFonts w:ascii="Times New Roman" w:hAnsi="Times New Roman" w:cs="Times New Roman"/>
              </w:rPr>
              <w:t xml:space="preserve">List the financial assistance </w:t>
            </w:r>
            <w:r w:rsidR="005268FD" w:rsidRPr="005268FD">
              <w:rPr>
                <w:rFonts w:ascii="Times New Roman" w:hAnsi="Times New Roman" w:cs="Times New Roman"/>
              </w:rPr>
              <w:t>in the space provided to the right</w:t>
            </w:r>
            <w:r w:rsidR="00FF416A">
              <w:rPr>
                <w:rFonts w:ascii="Times New Roman" w:hAnsi="Times New Roman" w:cs="Times New Roman"/>
              </w:rPr>
              <w:t>.</w:t>
            </w:r>
          </w:p>
          <w:p w14:paraId="7BE53A90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2E5FF"/>
          </w:tcPr>
          <w:p w14:paraId="240496EF" w14:textId="5DA96FB3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5F1F0299" w14:textId="77777777" w:rsidR="00903BD0" w:rsidRPr="00043191" w:rsidRDefault="00903BD0" w:rsidP="00903BD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E01A7" w:rsidRPr="001E5FC1" w14:paraId="6F06D5FC" w14:textId="77777777" w:rsidTr="5E6006D8">
        <w:tc>
          <w:tcPr>
            <w:tcW w:w="10705" w:type="dxa"/>
            <w:gridSpan w:val="2"/>
            <w:tcBorders>
              <w:bottom w:val="single" w:sz="18" w:space="0" w:color="auto"/>
            </w:tcBorders>
          </w:tcPr>
          <w:p w14:paraId="635D0129" w14:textId="157CB886" w:rsidR="004E01A7" w:rsidRPr="00043191" w:rsidRDefault="004E01A7" w:rsidP="00903BD0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What was the </w:t>
            </w:r>
            <w:hyperlink w:anchor="_Purpose_of_the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purpose(s)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of the financial assistance? List the purpose(s) </w:t>
            </w:r>
            <w:r w:rsidR="00A60982" w:rsidRPr="00043191">
              <w:rPr>
                <w:rFonts w:ascii="Times New Roman" w:hAnsi="Times New Roman" w:cs="Times New Roman"/>
              </w:rPr>
              <w:t>and</w:t>
            </w:r>
            <w:r w:rsidR="00595042" w:rsidRPr="00043191">
              <w:rPr>
                <w:rFonts w:ascii="Times New Roman" w:hAnsi="Times New Roman" w:cs="Times New Roman"/>
              </w:rPr>
              <w:t xml:space="preserve"> the</w:t>
            </w:r>
            <w:r w:rsidR="00A60982" w:rsidRPr="00043191">
              <w:rPr>
                <w:rFonts w:ascii="Times New Roman" w:hAnsi="Times New Roman" w:cs="Times New Roman"/>
              </w:rPr>
              <w:t xml:space="preserve"> amount provided</w:t>
            </w:r>
            <w:r w:rsidR="004A2E9E" w:rsidRPr="00043191">
              <w:rPr>
                <w:rFonts w:ascii="Times New Roman" w:hAnsi="Times New Roman" w:cs="Times New Roman"/>
              </w:rPr>
              <w:t xml:space="preserve"> or av</w:t>
            </w:r>
            <w:r w:rsidR="00E22E12" w:rsidRPr="00043191">
              <w:rPr>
                <w:rFonts w:ascii="Times New Roman" w:hAnsi="Times New Roman" w:cs="Times New Roman"/>
              </w:rPr>
              <w:t>ailable</w:t>
            </w:r>
            <w:r w:rsidR="00A60982" w:rsidRPr="00043191">
              <w:rPr>
                <w:rFonts w:ascii="Times New Roman" w:hAnsi="Times New Roman" w:cs="Times New Roman"/>
              </w:rPr>
              <w:t xml:space="preserve"> for each purpose </w:t>
            </w:r>
            <w:r w:rsidR="004A0A6D" w:rsidRPr="00043191">
              <w:rPr>
                <w:rFonts w:ascii="Times New Roman" w:hAnsi="Times New Roman" w:cs="Times New Roman"/>
              </w:rPr>
              <w:t xml:space="preserve">below. </w:t>
            </w:r>
          </w:p>
          <w:p w14:paraId="220FB241" w14:textId="77777777" w:rsidR="004E01A7" w:rsidRPr="00043191" w:rsidRDefault="004E01A7" w:rsidP="00903BD0">
            <w:pPr>
              <w:rPr>
                <w:rFonts w:ascii="Times New Roman" w:hAnsi="Times New Roman" w:cs="Times New Roman"/>
              </w:rPr>
            </w:pPr>
          </w:p>
          <w:p w14:paraId="4F363E74" w14:textId="77777777" w:rsidR="004E01A7" w:rsidRPr="00043191" w:rsidRDefault="004E01A7" w:rsidP="00903BD0">
            <w:pPr>
              <w:rPr>
                <w:rFonts w:ascii="Times New Roman" w:hAnsi="Times New Roman" w:cs="Times New Roman"/>
              </w:rPr>
            </w:pPr>
          </w:p>
        </w:tc>
      </w:tr>
      <w:tr w:rsidR="00903BD0" w:rsidRPr="001E5FC1" w14:paraId="4903C43F" w14:textId="77777777" w:rsidTr="5E6006D8">
        <w:tc>
          <w:tcPr>
            <w:tcW w:w="8095" w:type="dxa"/>
            <w:tcBorders>
              <w:top w:val="single" w:sz="18" w:space="0" w:color="auto"/>
            </w:tcBorders>
            <w:shd w:val="clear" w:color="auto" w:fill="F2E5FF"/>
          </w:tcPr>
          <w:p w14:paraId="744C0953" w14:textId="77777777" w:rsidR="00903BD0" w:rsidRPr="00043191" w:rsidRDefault="00903BD0" w:rsidP="00903BD0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4" w:name="_Total_Assistance:_1"/>
            <w:bookmarkEnd w:id="24"/>
            <w:r w:rsidRPr="00043191"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  <w:u w:val="single"/>
              </w:rPr>
              <w:t>Total Assistance</w:t>
            </w:r>
            <w:r w:rsidRPr="000431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14:paraId="240E9AD5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  <w:p w14:paraId="5EDC0ED0" w14:textId="1594246C" w:rsidR="00CE2E5E" w:rsidRPr="00043191" w:rsidRDefault="00903BD0" w:rsidP="00903BD0">
            <w:pPr>
              <w:rPr>
                <w:rFonts w:ascii="Times New Roman" w:hAnsi="Times New Roman" w:cs="Times New Roman"/>
                <w:i/>
              </w:rPr>
            </w:pPr>
            <w:r w:rsidRPr="00043191">
              <w:rPr>
                <w:rFonts w:ascii="Times New Roman" w:hAnsi="Times New Roman" w:cs="Times New Roman"/>
                <w:i/>
              </w:rPr>
              <w:t xml:space="preserve">This value is the </w:t>
            </w:r>
            <w:r w:rsidRPr="00043191">
              <w:rPr>
                <w:rFonts w:ascii="Times New Roman" w:hAnsi="Times New Roman" w:cs="Times New Roman"/>
                <w:i/>
                <w:iCs/>
                <w:u w:val="single"/>
              </w:rPr>
              <w:t>sum</w:t>
            </w:r>
            <w:r w:rsidRPr="00043191">
              <w:rPr>
                <w:rFonts w:ascii="Times New Roman" w:hAnsi="Times New Roman" w:cs="Times New Roman"/>
                <w:i/>
              </w:rPr>
              <w:t xml:space="preserve"> of all reasonably identifiable financial assistance provided or available to the applicant. </w:t>
            </w:r>
          </w:p>
          <w:p w14:paraId="19CE92E7" w14:textId="55A960EF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shd w:val="clear" w:color="auto" w:fill="B585AD"/>
          </w:tcPr>
          <w:p w14:paraId="24E6607E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  <w:p w14:paraId="7C2A47BA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  <w:p w14:paraId="543B00BD" w14:textId="32ADE88A" w:rsidR="00903BD0" w:rsidRPr="00390F0B" w:rsidRDefault="004318E7" w:rsidP="00903BD0">
            <w:pPr>
              <w:rPr>
                <w:rFonts w:ascii="Times New Roman" w:hAnsi="Times New Roman" w:cs="Times New Roman"/>
              </w:rPr>
            </w:pPr>
            <w:r w:rsidRPr="005106FD">
              <w:rPr>
                <w:rFonts w:ascii="Times New Roman" w:hAnsi="Times New Roman" w:cs="Times New Roman"/>
              </w:rPr>
              <w:t xml:space="preserve">= </w:t>
            </w:r>
            <w:r w:rsidR="00D55D22">
              <w:rPr>
                <w:rFonts w:ascii="Times New Roman" w:hAnsi="Times New Roman" w:cs="Times New Roman"/>
              </w:rPr>
              <w:t xml:space="preserve"> </w:t>
            </w:r>
            <w:r w:rsidR="00903BD0" w:rsidRPr="00D55D22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76983A5C" w14:textId="77777777" w:rsidR="00903BD0" w:rsidRPr="00043191" w:rsidRDefault="00903BD0" w:rsidP="00903BD0">
            <w:pPr>
              <w:rPr>
                <w:rFonts w:ascii="Times New Roman" w:hAnsi="Times New Roman" w:cs="Times New Roman"/>
              </w:rPr>
            </w:pPr>
          </w:p>
        </w:tc>
      </w:tr>
    </w:tbl>
    <w:p w14:paraId="57034201" w14:textId="77777777" w:rsidR="00DC05E5" w:rsidRPr="00043191" w:rsidRDefault="00DC05E5">
      <w:pPr>
        <w:rPr>
          <w:rFonts w:ascii="Times New Roman" w:hAnsi="Times New Roman" w:cs="Times New Roman"/>
        </w:rPr>
      </w:pPr>
      <w:bookmarkStart w:id="25" w:name="_Total_Assistance:"/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610"/>
      </w:tblGrid>
      <w:tr w:rsidR="002A659C" w:rsidRPr="001E5FC1" w14:paraId="27598D20" w14:textId="77777777" w:rsidTr="5E6006D8">
        <w:trPr>
          <w:trHeight w:val="300"/>
        </w:trPr>
        <w:tc>
          <w:tcPr>
            <w:tcW w:w="8095" w:type="dxa"/>
            <w:shd w:val="clear" w:color="auto" w:fill="D29B00"/>
            <w:vAlign w:val="center"/>
          </w:tcPr>
          <w:p w14:paraId="4BA68400" w14:textId="3B3FAB4E" w:rsidR="002A659C" w:rsidRPr="00043191" w:rsidRDefault="002A659C" w:rsidP="0040241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</w:pP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t>Step 3: Excluding Non-Duplicative Assistance</w:t>
            </w:r>
          </w:p>
        </w:tc>
        <w:tc>
          <w:tcPr>
            <w:tcW w:w="2610" w:type="dxa"/>
            <w:shd w:val="clear" w:color="auto" w:fill="D29B00"/>
          </w:tcPr>
          <w:p w14:paraId="4E22C7D8" w14:textId="367D129D" w:rsidR="002A659C" w:rsidRPr="00043191" w:rsidRDefault="002A659C" w:rsidP="009777E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Response</w:t>
            </w:r>
          </w:p>
        </w:tc>
      </w:tr>
      <w:bookmarkEnd w:id="23"/>
      <w:tr w:rsidR="00EE36DE" w:rsidRPr="001E5FC1" w14:paraId="39169554" w14:textId="77777777" w:rsidTr="5E6006D8">
        <w:trPr>
          <w:trHeight w:val="300"/>
        </w:trPr>
        <w:tc>
          <w:tcPr>
            <w:tcW w:w="8095" w:type="dxa"/>
            <w:shd w:val="clear" w:color="auto" w:fill="E7E6E6" w:themeFill="background2"/>
          </w:tcPr>
          <w:p w14:paraId="1CABF252" w14:textId="42A6E21B" w:rsidR="00E65FCA" w:rsidRPr="00043191" w:rsidRDefault="00EE36DE" w:rsidP="00402414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For any financial assistance</w:t>
            </w:r>
            <w:r w:rsidR="00DC5B3D" w:rsidRPr="00043191">
              <w:rPr>
                <w:rFonts w:ascii="Times New Roman" w:hAnsi="Times New Roman" w:cs="Times New Roman"/>
              </w:rPr>
              <w:t xml:space="preserve"> </w:t>
            </w:r>
            <w:r w:rsidR="00DC5B3D" w:rsidRPr="001E5FC1">
              <w:rPr>
                <w:rFonts w:ascii="Times New Roman" w:hAnsi="Times New Roman" w:cs="Times New Roman"/>
                <w:b/>
                <w:bCs/>
                <w:u w:val="single"/>
              </w:rPr>
              <w:t>identified</w:t>
            </w:r>
            <w:r w:rsidR="00DC5B3D" w:rsidRPr="00043191">
              <w:rPr>
                <w:rFonts w:ascii="Times New Roman" w:hAnsi="Times New Roman" w:cs="Times New Roman"/>
                <w:b/>
                <w:bCs/>
              </w:rPr>
              <w:t xml:space="preserve"> in</w:t>
            </w:r>
            <w:r w:rsidR="00DC5B3D" w:rsidRPr="00043191">
              <w:rPr>
                <w:rFonts w:ascii="Times New Roman" w:hAnsi="Times New Roman" w:cs="Times New Roman"/>
              </w:rPr>
              <w:t xml:space="preserve"> </w:t>
            </w:r>
            <w:r w:rsidR="00DC5B3D" w:rsidRPr="00043191">
              <w:rPr>
                <w:rFonts w:ascii="Times New Roman" w:hAnsi="Times New Roman" w:cs="Times New Roman"/>
                <w:b/>
                <w:bCs/>
              </w:rPr>
              <w:t>Step 2: Identifying Total Assistance Available</w:t>
            </w:r>
            <w:r w:rsidR="003E550E" w:rsidRPr="00043191">
              <w:rPr>
                <w:rFonts w:ascii="Times New Roman" w:hAnsi="Times New Roman" w:cs="Times New Roman"/>
              </w:rPr>
              <w:t>,</w:t>
            </w:r>
            <w:r w:rsidR="00284EE6" w:rsidRPr="00043191">
              <w:rPr>
                <w:rFonts w:ascii="Times New Roman" w:hAnsi="Times New Roman" w:cs="Times New Roman"/>
              </w:rPr>
              <w:t xml:space="preserve"> </w:t>
            </w:r>
            <w:r w:rsidR="00FD26C8" w:rsidRPr="00043191">
              <w:rPr>
                <w:rFonts w:ascii="Times New Roman" w:hAnsi="Times New Roman" w:cs="Times New Roman"/>
              </w:rPr>
              <w:t>list the</w:t>
            </w:r>
            <w:r w:rsidR="00DB2C09" w:rsidRPr="00043191">
              <w:rPr>
                <w:rFonts w:ascii="Times New Roman" w:hAnsi="Times New Roman" w:cs="Times New Roman"/>
              </w:rPr>
              <w:t xml:space="preserve"> </w:t>
            </w:r>
            <w:r w:rsidR="0013178E" w:rsidRPr="00043191">
              <w:rPr>
                <w:rFonts w:ascii="Times New Roman" w:hAnsi="Times New Roman" w:cs="Times New Roman"/>
              </w:rPr>
              <w:t xml:space="preserve">applicable </w:t>
            </w:r>
            <w:r w:rsidR="00BE2773" w:rsidRPr="00043191">
              <w:rPr>
                <w:rFonts w:ascii="Times New Roman" w:hAnsi="Times New Roman" w:cs="Times New Roman"/>
              </w:rPr>
              <w:t>amount</w:t>
            </w:r>
            <w:r w:rsidR="00DB2C09" w:rsidRPr="00043191">
              <w:rPr>
                <w:rFonts w:ascii="Times New Roman" w:hAnsi="Times New Roman" w:cs="Times New Roman"/>
              </w:rPr>
              <w:t xml:space="preserve"> of assistance </w:t>
            </w:r>
            <w:r w:rsidR="00425B7D" w:rsidRPr="00043191">
              <w:rPr>
                <w:rFonts w:ascii="Times New Roman" w:hAnsi="Times New Roman" w:cs="Times New Roman"/>
              </w:rPr>
              <w:t xml:space="preserve">that can be excluded </w:t>
            </w:r>
            <w:r w:rsidR="006B2378" w:rsidRPr="00043191">
              <w:rPr>
                <w:rFonts w:ascii="Times New Roman" w:hAnsi="Times New Roman" w:cs="Times New Roman"/>
              </w:rPr>
              <w:t>by reviewing the sub-questions below. A grantee can exclude financial assistance for any</w:t>
            </w:r>
            <w:r w:rsidR="00DB2C09" w:rsidRPr="00043191">
              <w:rPr>
                <w:rFonts w:ascii="Times New Roman" w:hAnsi="Times New Roman" w:cs="Times New Roman"/>
              </w:rPr>
              <w:t xml:space="preserve"> </w:t>
            </w:r>
            <w:r w:rsidR="009554D7" w:rsidRPr="00043191">
              <w:rPr>
                <w:rFonts w:ascii="Times New Roman" w:hAnsi="Times New Roman" w:cs="Times New Roman"/>
              </w:rPr>
              <w:t xml:space="preserve">“yes” </w:t>
            </w:r>
            <w:r w:rsidR="006B2378" w:rsidRPr="00043191">
              <w:rPr>
                <w:rFonts w:ascii="Times New Roman" w:hAnsi="Times New Roman" w:cs="Times New Roman"/>
              </w:rPr>
              <w:t>res</w:t>
            </w:r>
            <w:r w:rsidR="007C6659" w:rsidRPr="00043191">
              <w:rPr>
                <w:rFonts w:ascii="Times New Roman" w:hAnsi="Times New Roman" w:cs="Times New Roman"/>
              </w:rPr>
              <w:t>ponses</w:t>
            </w:r>
            <w:r w:rsidR="0013178E" w:rsidRPr="00043191">
              <w:rPr>
                <w:rFonts w:ascii="Times New Roman" w:hAnsi="Times New Roman" w:cs="Times New Roman"/>
              </w:rPr>
              <w:t>:</w:t>
            </w:r>
          </w:p>
          <w:p w14:paraId="2256A980" w14:textId="7FCA2C66" w:rsidR="0019024E" w:rsidRPr="00BD5CA1" w:rsidRDefault="0019024E" w:rsidP="00BD5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E7E6E6" w:themeFill="background2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6"/>
            </w:tblGrid>
            <w:tr w:rsidR="00EE36DE" w:rsidRPr="001E5FC1" w14:paraId="788BA902" w14:textId="77777777">
              <w:trPr>
                <w:trHeight w:val="170"/>
              </w:trPr>
              <w:tc>
                <w:tcPr>
                  <w:tcW w:w="606" w:type="dxa"/>
                </w:tcPr>
                <w:p w14:paraId="4F974054" w14:textId="77777777" w:rsidR="00EE36DE" w:rsidRPr="00043191" w:rsidRDefault="00EE36DE" w:rsidP="00EE36DE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36DE" w:rsidRPr="001E5FC1" w14:paraId="40A5AA0A" w14:textId="77777777">
              <w:trPr>
                <w:trHeight w:val="225"/>
              </w:trPr>
              <w:tc>
                <w:tcPr>
                  <w:tcW w:w="606" w:type="dxa"/>
                </w:tcPr>
                <w:p w14:paraId="20DFB168" w14:textId="77777777" w:rsidR="00EE36DE" w:rsidRPr="00043191" w:rsidRDefault="00EE36DE" w:rsidP="00EE36DE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71B147A6" w14:textId="77777777" w:rsidR="00EE36DE" w:rsidRPr="00043191" w:rsidRDefault="00EE36DE" w:rsidP="00EE36D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EE36DE" w:rsidRPr="001E5FC1" w14:paraId="15381595" w14:textId="77777777" w:rsidTr="5E6006D8">
        <w:trPr>
          <w:trHeight w:val="300"/>
        </w:trPr>
        <w:tc>
          <w:tcPr>
            <w:tcW w:w="8095" w:type="dxa"/>
          </w:tcPr>
          <w:p w14:paraId="1168F8E3" w14:textId="79E36BC9" w:rsidR="00EE36DE" w:rsidRPr="00043191" w:rsidRDefault="00EE36DE" w:rsidP="0040241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Was the assistance provided or available for a </w:t>
            </w:r>
            <w:hyperlink w:anchor="_Funds__provided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different purpose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than the CDBG-DR funds</w:t>
            </w:r>
            <w:r w:rsidR="005012EC" w:rsidRPr="00043191">
              <w:rPr>
                <w:rFonts w:ascii="Times New Roman" w:hAnsi="Times New Roman" w:cs="Times New Roman"/>
              </w:rPr>
              <w:t xml:space="preserve"> and not used for the same purpose</w:t>
            </w:r>
            <w:r w:rsidR="00F2360B" w:rsidRPr="00043191">
              <w:rPr>
                <w:rFonts w:ascii="Times New Roman" w:hAnsi="Times New Roman" w:cs="Times New Roman"/>
              </w:rPr>
              <w:t xml:space="preserve"> as the CDBG-DR funds</w:t>
            </w:r>
            <w:r w:rsidRPr="00043191">
              <w:rPr>
                <w:rFonts w:ascii="Times New Roman" w:hAnsi="Times New Roman" w:cs="Times New Roman"/>
              </w:rPr>
              <w:t xml:space="preserve">? </w:t>
            </w:r>
          </w:p>
          <w:p w14:paraId="0BE1A3AD" w14:textId="77777777" w:rsidR="00EE36DE" w:rsidRPr="00043191" w:rsidRDefault="00EE36DE" w:rsidP="00EE36DE">
            <w:pPr>
              <w:rPr>
                <w:rFonts w:ascii="Times New Roman" w:hAnsi="Times New Roman" w:cs="Times New Roman"/>
              </w:rPr>
            </w:pPr>
          </w:p>
          <w:p w14:paraId="0320E201" w14:textId="2AD98831" w:rsidR="00C04FED" w:rsidRPr="00F4551B" w:rsidRDefault="001220F5" w:rsidP="009531F1">
            <w:pPr>
              <w:pStyle w:val="ListParagraph"/>
            </w:pPr>
            <w:r w:rsidRPr="00043191">
              <w:rPr>
                <w:rFonts w:ascii="Times New Roman" w:hAnsi="Times New Roman" w:cs="Times New Roman"/>
                <w:u w:val="single"/>
              </w:rPr>
              <w:t>NOTE</w:t>
            </w:r>
            <w:r w:rsidRPr="00043191">
              <w:rPr>
                <w:rFonts w:ascii="Times New Roman" w:hAnsi="Times New Roman" w:cs="Times New Roman"/>
              </w:rPr>
              <w:t>:</w:t>
            </w:r>
            <w:r w:rsidR="007574C7" w:rsidRPr="00043191">
              <w:rPr>
                <w:rFonts w:ascii="Times New Roman" w:hAnsi="Times New Roman" w:cs="Times New Roman"/>
              </w:rPr>
              <w:t xml:space="preserve"> T</w:t>
            </w:r>
            <w:r w:rsidR="00E8076E" w:rsidRPr="00043191">
              <w:rPr>
                <w:rFonts w:ascii="Times New Roman" w:hAnsi="Times New Roman" w:cs="Times New Roman"/>
              </w:rPr>
              <w:t>he grantee must document compliance with DOB requirements. Grantees are encouraged to document compliance by attaching applicant documentation</w:t>
            </w:r>
            <w:r w:rsidR="00860322" w:rsidRPr="00043191">
              <w:rPr>
                <w:rFonts w:ascii="Times New Roman" w:hAnsi="Times New Roman" w:cs="Times New Roman"/>
              </w:rPr>
              <w:t xml:space="preserve"> to this worksheet</w:t>
            </w:r>
            <w:r w:rsidR="00604D70" w:rsidRPr="00043191">
              <w:rPr>
                <w:rFonts w:ascii="Times New Roman" w:hAnsi="Times New Roman" w:cs="Times New Roman"/>
              </w:rPr>
              <w:t xml:space="preserve"> that</w:t>
            </w:r>
            <w:r w:rsidR="00116F77" w:rsidRPr="00043191">
              <w:rPr>
                <w:rFonts w:ascii="Times New Roman" w:hAnsi="Times New Roman" w:cs="Times New Roman"/>
              </w:rPr>
              <w:t xml:space="preserve"> show</w:t>
            </w:r>
            <w:r w:rsidR="00604D70" w:rsidRPr="00043191">
              <w:rPr>
                <w:rFonts w:ascii="Times New Roman" w:hAnsi="Times New Roman" w:cs="Times New Roman"/>
              </w:rPr>
              <w:t>s</w:t>
            </w:r>
            <w:r w:rsidR="00E8076E" w:rsidRPr="00043191">
              <w:rPr>
                <w:rFonts w:ascii="Times New Roman" w:hAnsi="Times New Roman" w:cs="Times New Roman"/>
              </w:rPr>
              <w:t xml:space="preserve"> </w:t>
            </w:r>
            <w:r w:rsidR="007D32BE" w:rsidRPr="00043191">
              <w:rPr>
                <w:rFonts w:ascii="Times New Roman" w:hAnsi="Times New Roman" w:cs="Times New Roman"/>
              </w:rPr>
              <w:t>all assistance provided</w:t>
            </w:r>
            <w:r w:rsidR="007815CC" w:rsidRPr="00043191">
              <w:rPr>
                <w:rFonts w:ascii="Times New Roman" w:hAnsi="Times New Roman" w:cs="Times New Roman"/>
              </w:rPr>
              <w:t xml:space="preserve"> or available</w:t>
            </w:r>
            <w:r w:rsidR="007D32BE" w:rsidRPr="00043191">
              <w:rPr>
                <w:rFonts w:ascii="Times New Roman" w:hAnsi="Times New Roman" w:cs="Times New Roman"/>
              </w:rPr>
              <w:t xml:space="preserve"> </w:t>
            </w:r>
            <w:r w:rsidR="007815CC" w:rsidRPr="00043191">
              <w:rPr>
                <w:rFonts w:ascii="Times New Roman" w:hAnsi="Times New Roman" w:cs="Times New Roman"/>
              </w:rPr>
              <w:t>to the applicant</w:t>
            </w:r>
            <w:r w:rsidR="00056C60" w:rsidRPr="00043191">
              <w:rPr>
                <w:rFonts w:ascii="Times New Roman" w:hAnsi="Times New Roman" w:cs="Times New Roman"/>
              </w:rPr>
              <w:t xml:space="preserve"> </w:t>
            </w:r>
            <w:r w:rsidR="008E1C26">
              <w:rPr>
                <w:rFonts w:ascii="Times New Roman" w:hAnsi="Times New Roman" w:cs="Times New Roman"/>
              </w:rPr>
              <w:t xml:space="preserve">and </w:t>
            </w:r>
            <w:r w:rsidR="00056C60" w:rsidRPr="00043191">
              <w:rPr>
                <w:rFonts w:ascii="Times New Roman" w:hAnsi="Times New Roman" w:cs="Times New Roman"/>
              </w:rPr>
              <w:t xml:space="preserve">the </w:t>
            </w:r>
            <w:hyperlink w:anchor="_Purpose_of_the" w:history="1">
              <w:r w:rsidR="00056C60" w:rsidRPr="00043191">
                <w:rPr>
                  <w:rStyle w:val="Hyperlink"/>
                  <w:rFonts w:ascii="Times New Roman" w:hAnsi="Times New Roman" w:cs="Times New Roman"/>
                </w:rPr>
                <w:t>purpose</w:t>
              </w:r>
            </w:hyperlink>
            <w:r w:rsidR="00056C60" w:rsidRPr="00043191">
              <w:rPr>
                <w:rFonts w:ascii="Times New Roman" w:hAnsi="Times New Roman" w:cs="Times New Roman"/>
              </w:rPr>
              <w:t xml:space="preserve"> of the assistance</w:t>
            </w:r>
            <w:r w:rsidR="00A90339" w:rsidRPr="0004319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0" w:type="dxa"/>
          </w:tcPr>
          <w:p w14:paraId="1F8AE30F" w14:textId="77777777" w:rsidR="00EE36DE" w:rsidRPr="00043191" w:rsidRDefault="00EE36DE" w:rsidP="00EE36DE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EE36DE" w:rsidRPr="001E5FC1" w14:paraId="48F56C01" w14:textId="77777777" w:rsidTr="001B0B72">
              <w:trPr>
                <w:trHeight w:val="170"/>
              </w:trPr>
              <w:tc>
                <w:tcPr>
                  <w:tcW w:w="425" w:type="dxa"/>
                </w:tcPr>
                <w:p w14:paraId="2E356DC0" w14:textId="48CE3F16" w:rsidR="00EE36DE" w:rsidRPr="00043191" w:rsidRDefault="00EE36DE" w:rsidP="00EE36DE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52C02B2D" w14:textId="77777777" w:rsidR="00EE36DE" w:rsidRPr="00043191" w:rsidRDefault="00EE36DE" w:rsidP="00EE36DE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36DE" w:rsidRPr="001E5FC1" w14:paraId="1983E359" w14:textId="77777777" w:rsidTr="001B0B72">
              <w:trPr>
                <w:trHeight w:val="225"/>
              </w:trPr>
              <w:tc>
                <w:tcPr>
                  <w:tcW w:w="425" w:type="dxa"/>
                </w:tcPr>
                <w:p w14:paraId="0A3D3A42" w14:textId="77777777" w:rsidR="00EE36DE" w:rsidRPr="00043191" w:rsidRDefault="00EE36DE" w:rsidP="00EE36DE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69F0ABEC" w14:textId="77777777" w:rsidR="00EE36DE" w:rsidRPr="00043191" w:rsidRDefault="00EE36DE" w:rsidP="00EE36DE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73B5818E" w14:textId="77777777" w:rsidR="00EE36DE" w:rsidRPr="00043191" w:rsidRDefault="00EE36DE" w:rsidP="00EE36DE">
            <w:pPr>
              <w:rPr>
                <w:rFonts w:ascii="Times New Roman" w:hAnsi="Times New Roman" w:cs="Times New Roman"/>
              </w:rPr>
            </w:pPr>
          </w:p>
        </w:tc>
      </w:tr>
      <w:tr w:rsidR="00EE36DE" w:rsidRPr="001E5FC1" w14:paraId="1F8F4E02" w14:textId="77777777" w:rsidTr="5E6006D8">
        <w:trPr>
          <w:trHeight w:val="300"/>
        </w:trPr>
        <w:tc>
          <w:tcPr>
            <w:tcW w:w="8095" w:type="dxa"/>
          </w:tcPr>
          <w:p w14:paraId="4D1955FE" w14:textId="32C90B82" w:rsidR="00EE36DE" w:rsidRDefault="00EE36DE" w:rsidP="00EE36DE">
            <w:pPr>
              <w:pStyle w:val="ListParagraph"/>
              <w:numPr>
                <w:ilvl w:val="1"/>
                <w:numId w:val="8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lastRenderedPageBreak/>
              <w:t xml:space="preserve">If the </w:t>
            </w:r>
            <w:hyperlink w:anchor="_Insurance" w:history="1">
              <w:r w:rsidRPr="00C017E0">
                <w:rPr>
                  <w:rStyle w:val="Hyperlink"/>
                  <w:rFonts w:ascii="Times New Roman" w:hAnsi="Times New Roman" w:cs="Times New Roman"/>
                </w:rPr>
                <w:t>insurance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proceeds were provided </w:t>
            </w:r>
            <w:r w:rsidR="009D5204" w:rsidRPr="00043191">
              <w:rPr>
                <w:rFonts w:ascii="Times New Roman" w:hAnsi="Times New Roman" w:cs="Times New Roman"/>
              </w:rPr>
              <w:t xml:space="preserve">or available </w:t>
            </w:r>
            <w:r w:rsidRPr="00043191">
              <w:rPr>
                <w:rFonts w:ascii="Times New Roman" w:hAnsi="Times New Roman" w:cs="Times New Roman"/>
              </w:rPr>
              <w:t xml:space="preserve">for a different purpose, list the total amount that can be excluded </w:t>
            </w:r>
            <w:r w:rsidR="008E6404" w:rsidRPr="008E6404">
              <w:rPr>
                <w:rFonts w:ascii="Times New Roman" w:hAnsi="Times New Roman" w:cs="Times New Roman"/>
              </w:rPr>
              <w:t>in the space provided to the right</w:t>
            </w:r>
            <w:r w:rsidR="008E6404">
              <w:rPr>
                <w:rFonts w:ascii="Times New Roman" w:hAnsi="Times New Roman" w:cs="Times New Roman"/>
              </w:rPr>
              <w:t xml:space="preserve">. </w:t>
            </w:r>
          </w:p>
          <w:p w14:paraId="23A0A54F" w14:textId="26026486" w:rsidR="00EE36DE" w:rsidRPr="00043191" w:rsidRDefault="00EE36DE" w:rsidP="005106FD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64F299AB" w14:textId="77777777" w:rsidR="00EE36DE" w:rsidRPr="00043191" w:rsidRDefault="00EE36DE" w:rsidP="00EE36DE">
            <w:pPr>
              <w:rPr>
                <w:rFonts w:ascii="Times New Roman" w:hAnsi="Times New Roman" w:cs="Times New Roman"/>
                <w:u w:val="single"/>
              </w:rPr>
            </w:pPr>
          </w:p>
          <w:p w14:paraId="4EC80B11" w14:textId="77777777" w:rsidR="00EE36DE" w:rsidRPr="00043191" w:rsidRDefault="00EE36DE" w:rsidP="00EE36DE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36ACD5B5" w14:textId="77777777" w:rsidR="00EE36DE" w:rsidRPr="00043191" w:rsidRDefault="00EE36DE" w:rsidP="00EE36DE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06481" w:rsidRPr="001E5FC1" w14:paraId="44A76713" w14:textId="77777777" w:rsidTr="5E6006D8">
        <w:trPr>
          <w:trHeight w:val="300"/>
        </w:trPr>
        <w:tc>
          <w:tcPr>
            <w:tcW w:w="10705" w:type="dxa"/>
            <w:gridSpan w:val="2"/>
          </w:tcPr>
          <w:p w14:paraId="372B78E7" w14:textId="703421E9" w:rsidR="00906481" w:rsidRPr="00043191" w:rsidRDefault="00906481" w:rsidP="00402414">
            <w:pPr>
              <w:pStyle w:val="ListParagraph"/>
              <w:numPr>
                <w:ilvl w:val="2"/>
                <w:numId w:val="7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Wh</w:t>
            </w:r>
            <w:r w:rsidR="001C2C9A" w:rsidRPr="00043191">
              <w:rPr>
                <w:rFonts w:ascii="Times New Roman" w:hAnsi="Times New Roman" w:cs="Times New Roman"/>
              </w:rPr>
              <w:t xml:space="preserve">en applicable, list the different purpose(s) and </w:t>
            </w:r>
            <w:r w:rsidR="003557A3" w:rsidRPr="00043191">
              <w:rPr>
                <w:rFonts w:ascii="Times New Roman" w:hAnsi="Times New Roman" w:cs="Times New Roman"/>
              </w:rPr>
              <w:t>amount(s) provided</w:t>
            </w:r>
            <w:r w:rsidR="00381EB2" w:rsidRPr="00043191">
              <w:rPr>
                <w:rFonts w:ascii="Times New Roman" w:hAnsi="Times New Roman" w:cs="Times New Roman"/>
              </w:rPr>
              <w:t xml:space="preserve"> or available</w:t>
            </w:r>
            <w:r w:rsidR="003557A3" w:rsidRPr="00043191">
              <w:rPr>
                <w:rFonts w:ascii="Times New Roman" w:hAnsi="Times New Roman" w:cs="Times New Roman"/>
              </w:rPr>
              <w:t xml:space="preserve"> for each </w:t>
            </w:r>
            <w:r w:rsidR="00AC3F5E" w:rsidRPr="00043191">
              <w:rPr>
                <w:rFonts w:ascii="Times New Roman" w:hAnsi="Times New Roman" w:cs="Times New Roman"/>
              </w:rPr>
              <w:t>purpose</w:t>
            </w:r>
            <w:r w:rsidR="007C49F1" w:rsidRPr="00043191">
              <w:rPr>
                <w:rFonts w:ascii="Times New Roman" w:hAnsi="Times New Roman" w:cs="Times New Roman"/>
              </w:rPr>
              <w:t xml:space="preserve"> below.</w:t>
            </w:r>
          </w:p>
          <w:p w14:paraId="42310DE9" w14:textId="77777777" w:rsidR="00906481" w:rsidRPr="00043191" w:rsidRDefault="00906481" w:rsidP="00402414">
            <w:pPr>
              <w:rPr>
                <w:rFonts w:ascii="Times New Roman" w:hAnsi="Times New Roman" w:cs="Times New Roman"/>
              </w:rPr>
            </w:pPr>
          </w:p>
          <w:p w14:paraId="241B415E" w14:textId="77777777" w:rsidR="00906481" w:rsidRPr="00043191" w:rsidRDefault="00906481" w:rsidP="00EE36DE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E36DE" w:rsidRPr="001E5FC1" w14:paraId="03CE8B72" w14:textId="77777777" w:rsidTr="5E6006D8">
        <w:trPr>
          <w:trHeight w:val="300"/>
        </w:trPr>
        <w:tc>
          <w:tcPr>
            <w:tcW w:w="8095" w:type="dxa"/>
          </w:tcPr>
          <w:p w14:paraId="6535EF6E" w14:textId="65CB544A" w:rsidR="00EE36DE" w:rsidRDefault="00EE36DE" w:rsidP="00EE36DE">
            <w:pPr>
              <w:pStyle w:val="ListParagraph"/>
              <w:numPr>
                <w:ilvl w:val="1"/>
                <w:numId w:val="8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If the </w:t>
            </w:r>
            <w:hyperlink w:anchor="_FEMA_Funds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FEMA assistance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was provided</w:t>
            </w:r>
            <w:r w:rsidR="00C47FB5" w:rsidRPr="00043191">
              <w:rPr>
                <w:rFonts w:ascii="Times New Roman" w:hAnsi="Times New Roman" w:cs="Times New Roman"/>
              </w:rPr>
              <w:t xml:space="preserve"> or available</w:t>
            </w:r>
            <w:r w:rsidRPr="00043191">
              <w:rPr>
                <w:rFonts w:ascii="Times New Roman" w:hAnsi="Times New Roman" w:cs="Times New Roman"/>
              </w:rPr>
              <w:t xml:space="preserve"> for a different purpose, list the total amount that can be excluded </w:t>
            </w:r>
            <w:r w:rsidR="00BB1A78" w:rsidRPr="00BB1A78">
              <w:rPr>
                <w:rFonts w:ascii="Times New Roman" w:hAnsi="Times New Roman" w:cs="Times New Roman"/>
              </w:rPr>
              <w:t>in the space provided to the right</w:t>
            </w:r>
            <w:r w:rsidR="00BB1A78">
              <w:rPr>
                <w:rFonts w:ascii="Times New Roman" w:hAnsi="Times New Roman" w:cs="Times New Roman"/>
              </w:rPr>
              <w:t>.</w:t>
            </w:r>
          </w:p>
          <w:p w14:paraId="57B0609E" w14:textId="2CA1C5C7" w:rsidR="00EE36DE" w:rsidRPr="00043191" w:rsidRDefault="00EE36DE" w:rsidP="005106FD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24776897" w14:textId="77777777" w:rsidR="00EE36DE" w:rsidRPr="00043191" w:rsidRDefault="00EE36DE" w:rsidP="00EE36DE">
            <w:pPr>
              <w:rPr>
                <w:rFonts w:ascii="Times New Roman" w:hAnsi="Times New Roman" w:cs="Times New Roman"/>
                <w:u w:val="single"/>
              </w:rPr>
            </w:pPr>
          </w:p>
          <w:p w14:paraId="3B28BAD6" w14:textId="77777777" w:rsidR="00EE36DE" w:rsidRPr="00043191" w:rsidRDefault="00EE36DE" w:rsidP="00EE36DE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174316CE" w14:textId="77777777" w:rsidR="00EE36DE" w:rsidRPr="00043191" w:rsidRDefault="00EE36DE" w:rsidP="00EE36DE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06481" w:rsidRPr="001E5FC1" w14:paraId="18492D7A" w14:textId="77777777" w:rsidTr="5E6006D8">
        <w:trPr>
          <w:trHeight w:val="300"/>
        </w:trPr>
        <w:tc>
          <w:tcPr>
            <w:tcW w:w="10705" w:type="dxa"/>
            <w:gridSpan w:val="2"/>
          </w:tcPr>
          <w:p w14:paraId="473ED52F" w14:textId="41919222" w:rsidR="00A571F8" w:rsidRPr="00043191" w:rsidRDefault="00D71BBD" w:rsidP="00402414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043191">
              <w:rPr>
                <w:rFonts w:ascii="Times New Roman" w:hAnsi="Times New Roman" w:cs="Times New Roman"/>
              </w:rPr>
              <w:t>When applicable, list the different purpose(s) and amount(s) provided</w:t>
            </w:r>
            <w:r w:rsidR="00E845AF" w:rsidRPr="00043191">
              <w:rPr>
                <w:rFonts w:ascii="Times New Roman" w:hAnsi="Times New Roman" w:cs="Times New Roman"/>
              </w:rPr>
              <w:t xml:space="preserve"> or available</w:t>
            </w:r>
            <w:r w:rsidRPr="00043191">
              <w:rPr>
                <w:rFonts w:ascii="Times New Roman" w:hAnsi="Times New Roman" w:cs="Times New Roman"/>
              </w:rPr>
              <w:t xml:space="preserve"> for each purpose below.</w:t>
            </w:r>
          </w:p>
          <w:p w14:paraId="4428235B" w14:textId="77777777" w:rsidR="00906481" w:rsidRPr="00043191" w:rsidRDefault="00906481" w:rsidP="00402414">
            <w:pPr>
              <w:rPr>
                <w:rFonts w:ascii="Times New Roman" w:hAnsi="Times New Roman" w:cs="Times New Roman"/>
                <w:u w:val="single"/>
              </w:rPr>
            </w:pPr>
          </w:p>
          <w:p w14:paraId="39C01096" w14:textId="3CCC3A1F" w:rsidR="00906481" w:rsidRPr="00043191" w:rsidRDefault="00906481" w:rsidP="00402414">
            <w:pPr>
              <w:pStyle w:val="ListParagraph"/>
              <w:ind w:left="14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B1C21" w:rsidRPr="001E5FC1" w14:paraId="2187DAAF" w14:textId="77777777" w:rsidTr="5E6006D8">
        <w:trPr>
          <w:trHeight w:val="300"/>
        </w:trPr>
        <w:tc>
          <w:tcPr>
            <w:tcW w:w="8095" w:type="dxa"/>
          </w:tcPr>
          <w:p w14:paraId="10D23CCC" w14:textId="446D8176" w:rsidR="007B1C21" w:rsidRPr="00043191" w:rsidRDefault="00EA0DE0" w:rsidP="007B1C21">
            <w:pPr>
              <w:pStyle w:val="ListParagraph"/>
              <w:numPr>
                <w:ilvl w:val="1"/>
                <w:numId w:val="8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For any</w:t>
            </w:r>
            <w:r w:rsidR="007B1C21" w:rsidRPr="00043191">
              <w:rPr>
                <w:rFonts w:ascii="Times New Roman" w:hAnsi="Times New Roman" w:cs="Times New Roman"/>
              </w:rPr>
              <w:t xml:space="preserve"> SBA </w:t>
            </w:r>
            <w:r w:rsidR="00962B6E" w:rsidRPr="00043191">
              <w:rPr>
                <w:rFonts w:ascii="Times New Roman" w:hAnsi="Times New Roman" w:cs="Times New Roman"/>
              </w:rPr>
              <w:t>or</w:t>
            </w:r>
            <w:r w:rsidR="00E91ED3" w:rsidRPr="00043191">
              <w:rPr>
                <w:rFonts w:ascii="Times New Roman" w:hAnsi="Times New Roman" w:cs="Times New Roman"/>
              </w:rPr>
              <w:t xml:space="preserve"> other</w:t>
            </w:r>
            <w:r w:rsidR="00962B6E" w:rsidRPr="00043191">
              <w:rPr>
                <w:rFonts w:ascii="Times New Roman" w:hAnsi="Times New Roman" w:cs="Times New Roman"/>
              </w:rPr>
              <w:t xml:space="preserve"> </w:t>
            </w:r>
            <w:hyperlink w:anchor="_Subsidized_Loan" w:history="1">
              <w:r w:rsidR="00962B6E" w:rsidRPr="00043191">
                <w:rPr>
                  <w:rStyle w:val="Hyperlink"/>
                  <w:rFonts w:ascii="Times New Roman" w:hAnsi="Times New Roman" w:cs="Times New Roman"/>
                </w:rPr>
                <w:t>subsidized loan</w:t>
              </w:r>
            </w:hyperlink>
            <w:r w:rsidR="00962B6E" w:rsidRPr="00043191">
              <w:rPr>
                <w:rFonts w:ascii="Times New Roman" w:hAnsi="Times New Roman" w:cs="Times New Roman"/>
              </w:rPr>
              <w:t xml:space="preserve"> </w:t>
            </w:r>
            <w:r w:rsidR="00127DF1" w:rsidRPr="00043191">
              <w:rPr>
                <w:rFonts w:ascii="Times New Roman" w:hAnsi="Times New Roman" w:cs="Times New Roman"/>
              </w:rPr>
              <w:t>proceeds</w:t>
            </w:r>
            <w:r w:rsidRPr="00043191">
              <w:rPr>
                <w:rFonts w:ascii="Times New Roman" w:hAnsi="Times New Roman" w:cs="Times New Roman"/>
              </w:rPr>
              <w:t xml:space="preserve"> i</w:t>
            </w:r>
            <w:r w:rsidR="0084631E" w:rsidRPr="00043191">
              <w:rPr>
                <w:rFonts w:ascii="Times New Roman" w:hAnsi="Times New Roman" w:cs="Times New Roman"/>
              </w:rPr>
              <w:t>ncluded</w:t>
            </w:r>
            <w:r w:rsidR="000240D2" w:rsidRPr="00043191">
              <w:rPr>
                <w:rFonts w:ascii="Times New Roman" w:hAnsi="Times New Roman" w:cs="Times New Roman"/>
              </w:rPr>
              <w:t xml:space="preserve"> as available </w:t>
            </w:r>
            <w:r w:rsidR="0006286C" w:rsidRPr="00043191">
              <w:rPr>
                <w:rFonts w:ascii="Times New Roman" w:hAnsi="Times New Roman" w:cs="Times New Roman"/>
              </w:rPr>
              <w:t>assistance</w:t>
            </w:r>
            <w:r w:rsidR="0084631E" w:rsidRPr="00043191">
              <w:rPr>
                <w:rFonts w:ascii="Times New Roman" w:hAnsi="Times New Roman" w:cs="Times New Roman"/>
              </w:rPr>
              <w:t xml:space="preserve"> in </w:t>
            </w:r>
            <w:r w:rsidR="0094123B" w:rsidRPr="00043191">
              <w:rPr>
                <w:rFonts w:ascii="Times New Roman" w:hAnsi="Times New Roman" w:cs="Times New Roman"/>
              </w:rPr>
              <w:t>Step 2</w:t>
            </w:r>
            <w:r w:rsidRPr="00043191">
              <w:rPr>
                <w:rFonts w:ascii="Times New Roman" w:hAnsi="Times New Roman" w:cs="Times New Roman"/>
              </w:rPr>
              <w:t>,</w:t>
            </w:r>
            <w:r w:rsidR="002536A1" w:rsidRPr="00043191">
              <w:rPr>
                <w:rFonts w:ascii="Times New Roman" w:hAnsi="Times New Roman" w:cs="Times New Roman"/>
              </w:rPr>
              <w:t xml:space="preserve"> </w:t>
            </w:r>
            <w:r w:rsidR="007B1C21" w:rsidRPr="00043191">
              <w:rPr>
                <w:rFonts w:ascii="Times New Roman" w:hAnsi="Times New Roman" w:cs="Times New Roman"/>
              </w:rPr>
              <w:t>list</w:t>
            </w:r>
            <w:r w:rsidR="00AD61CE" w:rsidRPr="00043191">
              <w:rPr>
                <w:rFonts w:ascii="Times New Roman" w:hAnsi="Times New Roman" w:cs="Times New Roman"/>
              </w:rPr>
              <w:t xml:space="preserve"> </w:t>
            </w:r>
            <w:r w:rsidR="00932A08" w:rsidRPr="00043191">
              <w:rPr>
                <w:rFonts w:ascii="Times New Roman" w:hAnsi="Times New Roman" w:cs="Times New Roman"/>
              </w:rPr>
              <w:t>any</w:t>
            </w:r>
            <w:r w:rsidR="007C1E4D" w:rsidRPr="00043191">
              <w:rPr>
                <w:rFonts w:ascii="Times New Roman" w:hAnsi="Times New Roman" w:cs="Times New Roman"/>
              </w:rPr>
              <w:t xml:space="preserve"> amount that was </w:t>
            </w:r>
            <w:r w:rsidR="006657E2" w:rsidRPr="00043191">
              <w:rPr>
                <w:rFonts w:ascii="Times New Roman" w:hAnsi="Times New Roman" w:cs="Times New Roman"/>
              </w:rPr>
              <w:t>provided for a different purpose and</w:t>
            </w:r>
            <w:r w:rsidR="007B1C21" w:rsidRPr="00043191">
              <w:rPr>
                <w:rFonts w:ascii="Times New Roman" w:hAnsi="Times New Roman" w:cs="Times New Roman"/>
              </w:rPr>
              <w:t xml:space="preserve"> can be excluded </w:t>
            </w:r>
            <w:r w:rsidR="006F6482" w:rsidRPr="006F6482">
              <w:rPr>
                <w:rFonts w:ascii="Times New Roman" w:hAnsi="Times New Roman" w:cs="Times New Roman"/>
              </w:rPr>
              <w:t>in the space provided to the right</w:t>
            </w:r>
            <w:r w:rsidR="006F6482">
              <w:rPr>
                <w:rFonts w:ascii="Times New Roman" w:hAnsi="Times New Roman" w:cs="Times New Roman"/>
              </w:rPr>
              <w:t>.</w:t>
            </w:r>
          </w:p>
          <w:p w14:paraId="62565FF2" w14:textId="45954AD2" w:rsidR="00DA0BAA" w:rsidRPr="00043191" w:rsidRDefault="00DA0BAA" w:rsidP="001E5FC1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082018C9" w14:textId="77777777" w:rsidR="007B1C21" w:rsidRPr="00043191" w:rsidRDefault="007B1C21" w:rsidP="007B1C21">
            <w:pPr>
              <w:rPr>
                <w:rFonts w:ascii="Times New Roman" w:hAnsi="Times New Roman" w:cs="Times New Roman"/>
                <w:u w:val="single"/>
              </w:rPr>
            </w:pPr>
          </w:p>
          <w:p w14:paraId="526380D4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26ABA28E" w14:textId="1A6F9FBF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</w:tc>
      </w:tr>
      <w:tr w:rsidR="00855946" w:rsidRPr="001E5FC1" w14:paraId="6C355E11" w14:textId="77777777" w:rsidTr="5E6006D8">
        <w:trPr>
          <w:trHeight w:val="300"/>
        </w:trPr>
        <w:tc>
          <w:tcPr>
            <w:tcW w:w="10705" w:type="dxa"/>
            <w:gridSpan w:val="2"/>
          </w:tcPr>
          <w:p w14:paraId="13E14B6F" w14:textId="1E646556" w:rsidR="00855946" w:rsidRPr="00043191" w:rsidRDefault="00762D9A" w:rsidP="00402414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When applicable, list the different purpose(s) and amount(s) provided for each purpose below.</w:t>
            </w:r>
          </w:p>
          <w:p w14:paraId="16E01E3D" w14:textId="77777777" w:rsidR="00855946" w:rsidRPr="00043191" w:rsidRDefault="00855946" w:rsidP="007B1C21">
            <w:pPr>
              <w:rPr>
                <w:rFonts w:ascii="Times New Roman" w:hAnsi="Times New Roman" w:cs="Times New Roman"/>
                <w:u w:val="single"/>
              </w:rPr>
            </w:pPr>
          </w:p>
          <w:p w14:paraId="578D8BB4" w14:textId="77777777" w:rsidR="006924AE" w:rsidRPr="00043191" w:rsidRDefault="006924AE" w:rsidP="007B1C2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B1C21" w:rsidRPr="001E5FC1" w14:paraId="19FB5227" w14:textId="77777777" w:rsidTr="5E6006D8">
        <w:trPr>
          <w:trHeight w:val="300"/>
        </w:trPr>
        <w:tc>
          <w:tcPr>
            <w:tcW w:w="8095" w:type="dxa"/>
          </w:tcPr>
          <w:p w14:paraId="4EFD3C31" w14:textId="380C58E5" w:rsidR="007B1C21" w:rsidRDefault="007B1C21" w:rsidP="00DA4DD5">
            <w:pPr>
              <w:pStyle w:val="ListParagraph"/>
              <w:numPr>
                <w:ilvl w:val="1"/>
                <w:numId w:val="8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If </w:t>
            </w:r>
            <w:r w:rsidR="00BC0DAE" w:rsidRPr="00043191">
              <w:rPr>
                <w:rFonts w:ascii="Times New Roman" w:hAnsi="Times New Roman" w:cs="Times New Roman"/>
              </w:rPr>
              <w:t>any</w:t>
            </w:r>
            <w:r w:rsidRPr="00043191">
              <w:rPr>
                <w:rFonts w:ascii="Times New Roman" w:hAnsi="Times New Roman" w:cs="Times New Roman"/>
              </w:rPr>
              <w:t xml:space="preserve"> other assistance was provided</w:t>
            </w:r>
            <w:r w:rsidR="00BC0DAE" w:rsidRPr="00043191">
              <w:rPr>
                <w:rFonts w:ascii="Times New Roman" w:hAnsi="Times New Roman" w:cs="Times New Roman"/>
              </w:rPr>
              <w:t xml:space="preserve"> or available</w:t>
            </w:r>
            <w:r w:rsidRPr="00043191">
              <w:rPr>
                <w:rFonts w:ascii="Times New Roman" w:hAnsi="Times New Roman" w:cs="Times New Roman"/>
              </w:rPr>
              <w:t xml:space="preserve"> for a different purpose, list the total amount that can be excluded </w:t>
            </w:r>
            <w:r w:rsidR="00B03684" w:rsidRPr="00B03684">
              <w:rPr>
                <w:rFonts w:ascii="Times New Roman" w:hAnsi="Times New Roman" w:cs="Times New Roman"/>
              </w:rPr>
              <w:t>in the space provided to the right</w:t>
            </w:r>
            <w:r w:rsidR="00610E04">
              <w:rPr>
                <w:rFonts w:ascii="Times New Roman" w:hAnsi="Times New Roman" w:cs="Times New Roman"/>
              </w:rPr>
              <w:t>.</w:t>
            </w:r>
          </w:p>
          <w:p w14:paraId="25C84724" w14:textId="5C973AD3" w:rsidR="007B1C21" w:rsidRPr="00043191" w:rsidRDefault="007B1C21" w:rsidP="005106FD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0F5E08CC" w14:textId="77777777" w:rsidR="007B1C21" w:rsidRPr="00043191" w:rsidRDefault="007B1C21" w:rsidP="007B1C21">
            <w:pPr>
              <w:rPr>
                <w:rFonts w:ascii="Times New Roman" w:hAnsi="Times New Roman" w:cs="Times New Roman"/>
                <w:u w:val="single"/>
              </w:rPr>
            </w:pPr>
          </w:p>
          <w:p w14:paraId="76891E12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5B31A106" w14:textId="77777777" w:rsidR="007B1C21" w:rsidRPr="00043191" w:rsidRDefault="007B1C21" w:rsidP="007B1C2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31121" w:rsidRPr="001E5FC1" w14:paraId="6F1EDEE4" w14:textId="77777777" w:rsidTr="5E6006D8">
        <w:trPr>
          <w:trHeight w:val="300"/>
        </w:trPr>
        <w:tc>
          <w:tcPr>
            <w:tcW w:w="10705" w:type="dxa"/>
            <w:gridSpan w:val="2"/>
          </w:tcPr>
          <w:p w14:paraId="4F80B1D8" w14:textId="4064B392" w:rsidR="00E31121" w:rsidRPr="00043191" w:rsidRDefault="43D9960D" w:rsidP="00402414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5E6006D8">
              <w:rPr>
                <w:rFonts w:ascii="Times New Roman" w:hAnsi="Times New Roman" w:cs="Times New Roman"/>
              </w:rPr>
              <w:t>When applicable, list the different purpose(s) and amount(s) provided</w:t>
            </w:r>
            <w:r w:rsidR="216C87D1" w:rsidRPr="5E6006D8">
              <w:rPr>
                <w:rFonts w:ascii="Times New Roman" w:hAnsi="Times New Roman" w:cs="Times New Roman"/>
              </w:rPr>
              <w:t xml:space="preserve"> or available</w:t>
            </w:r>
            <w:r w:rsidRPr="5E6006D8">
              <w:rPr>
                <w:rFonts w:ascii="Times New Roman" w:hAnsi="Times New Roman" w:cs="Times New Roman"/>
              </w:rPr>
              <w:t xml:space="preserve"> for each purpose below.</w:t>
            </w:r>
          </w:p>
          <w:p w14:paraId="570951C6" w14:textId="0CDEAD94" w:rsidR="5E6006D8" w:rsidRDefault="5E6006D8" w:rsidP="5E6006D8">
            <w:pPr>
              <w:rPr>
                <w:rFonts w:ascii="Times New Roman" w:hAnsi="Times New Roman" w:cs="Times New Roman"/>
                <w:u w:val="single"/>
              </w:rPr>
            </w:pPr>
          </w:p>
          <w:p w14:paraId="50200EAA" w14:textId="1D1A48BD" w:rsidR="5E6006D8" w:rsidRDefault="5E6006D8" w:rsidP="5E6006D8">
            <w:pPr>
              <w:rPr>
                <w:rFonts w:ascii="Times New Roman" w:hAnsi="Times New Roman" w:cs="Times New Roman"/>
                <w:u w:val="single"/>
              </w:rPr>
            </w:pPr>
          </w:p>
          <w:p w14:paraId="4B05892B" w14:textId="17F46D07" w:rsidR="00E31121" w:rsidRPr="00043191" w:rsidRDefault="00E31121" w:rsidP="5E6006D8">
            <w:pPr>
              <w:rPr>
                <w:rFonts w:ascii="Times New Roman" w:hAnsi="Times New Roman" w:cs="Times New Roman"/>
                <w:u w:val="single"/>
              </w:rPr>
            </w:pPr>
          </w:p>
          <w:p w14:paraId="42B68526" w14:textId="5FD800EC" w:rsidR="00E31121" w:rsidRPr="00043191" w:rsidRDefault="00E31121" w:rsidP="5E6006D8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B1C21" w:rsidRPr="001E5FC1" w14:paraId="2CC490D9" w14:textId="77777777" w:rsidTr="5E6006D8">
        <w:trPr>
          <w:trHeight w:val="300"/>
        </w:trPr>
        <w:tc>
          <w:tcPr>
            <w:tcW w:w="8095" w:type="dxa"/>
          </w:tcPr>
          <w:p w14:paraId="0D6AFFCA" w14:textId="474ADB74" w:rsidR="007B1C21" w:rsidRPr="00043191" w:rsidRDefault="007B1C21" w:rsidP="007B1C21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Was the assistance provided for the </w:t>
            </w:r>
            <w:r w:rsidR="000619A5" w:rsidRPr="001E5FC1">
              <w:rPr>
                <w:rFonts w:ascii="Times New Roman" w:hAnsi="Times New Roman" w:cs="Times New Roman"/>
              </w:rPr>
              <w:t xml:space="preserve">same </w:t>
            </w:r>
            <w:r w:rsidR="00046AD9" w:rsidRPr="001E5FC1">
              <w:rPr>
                <w:rFonts w:ascii="Times New Roman" w:hAnsi="Times New Roman" w:cs="Times New Roman"/>
              </w:rPr>
              <w:t>purpose</w:t>
            </w:r>
            <w:r w:rsidRPr="00043191">
              <w:rPr>
                <w:rFonts w:ascii="Times New Roman" w:hAnsi="Times New Roman" w:cs="Times New Roman"/>
              </w:rPr>
              <w:t xml:space="preserve"> as the CDBG-DR funds but </w:t>
            </w:r>
            <w:r w:rsidRPr="00043191">
              <w:rPr>
                <w:rFonts w:ascii="Times New Roman" w:hAnsi="Times New Roman" w:cs="Times New Roman"/>
                <w:b/>
              </w:rPr>
              <w:t>used</w:t>
            </w:r>
            <w:r w:rsidRPr="00043191">
              <w:rPr>
                <w:rFonts w:ascii="Times New Roman" w:hAnsi="Times New Roman" w:cs="Times New Roman"/>
              </w:rPr>
              <w:t xml:space="preserve"> for a </w:t>
            </w:r>
            <w:hyperlink w:anchor="_Funds_provided_for_1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different allowable use</w:t>
              </w:r>
            </w:hyperlink>
            <w:r w:rsidRPr="00043191">
              <w:rPr>
                <w:rFonts w:ascii="Times New Roman" w:hAnsi="Times New Roman" w:cs="Times New Roman"/>
              </w:rPr>
              <w:t>?</w:t>
            </w:r>
          </w:p>
          <w:p w14:paraId="149C0A00" w14:textId="77777777" w:rsidR="007B1C21" w:rsidRPr="00043191" w:rsidRDefault="007B1C21" w:rsidP="007B1C2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DDCB0F1" w14:textId="4051E916" w:rsidR="0084209F" w:rsidRPr="00043191" w:rsidRDefault="007B1C21" w:rsidP="00420EE2">
            <w:pPr>
              <w:pStyle w:val="ListParagraph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NOTE</w:t>
            </w:r>
            <w:r w:rsidRPr="00043191">
              <w:rPr>
                <w:rFonts w:ascii="Times New Roman" w:hAnsi="Times New Roman" w:cs="Times New Roman"/>
              </w:rPr>
              <w:t xml:space="preserve">: </w:t>
            </w:r>
            <w:r w:rsidR="00442CCE" w:rsidRPr="00043191">
              <w:rPr>
                <w:rFonts w:ascii="Times New Roman" w:hAnsi="Times New Roman" w:cs="Times New Roman"/>
              </w:rPr>
              <w:t>Assistance provided for the same purpose as the CDBG</w:t>
            </w:r>
            <w:r w:rsidR="00B4016B" w:rsidRPr="00043191">
              <w:rPr>
                <w:rFonts w:ascii="Times New Roman" w:hAnsi="Times New Roman" w:cs="Times New Roman"/>
              </w:rPr>
              <w:t>-</w:t>
            </w:r>
            <w:r w:rsidR="00442CCE" w:rsidRPr="00043191">
              <w:rPr>
                <w:rFonts w:ascii="Times New Roman" w:hAnsi="Times New Roman" w:cs="Times New Roman"/>
              </w:rPr>
              <w:t>DR purpose (the CDBG</w:t>
            </w:r>
            <w:r w:rsidR="00B4016B" w:rsidRPr="00043191">
              <w:rPr>
                <w:rFonts w:ascii="Times New Roman" w:hAnsi="Times New Roman" w:cs="Times New Roman"/>
              </w:rPr>
              <w:t>-</w:t>
            </w:r>
            <w:r w:rsidR="00442CCE" w:rsidRPr="00043191">
              <w:rPr>
                <w:rFonts w:ascii="Times New Roman" w:hAnsi="Times New Roman" w:cs="Times New Roman"/>
              </w:rPr>
              <w:t xml:space="preserve">DR eligible activity) must be excluded when calculating the amount of the DOB if the applicant can document that </w:t>
            </w:r>
            <w:r w:rsidR="00DE1335" w:rsidRPr="00043191">
              <w:rPr>
                <w:rFonts w:ascii="Times New Roman" w:hAnsi="Times New Roman" w:cs="Times New Roman"/>
              </w:rPr>
              <w:t xml:space="preserve">the </w:t>
            </w:r>
            <w:r w:rsidR="00442CCE" w:rsidRPr="00043191">
              <w:rPr>
                <w:rFonts w:ascii="Times New Roman" w:hAnsi="Times New Roman" w:cs="Times New Roman"/>
              </w:rPr>
              <w:t>actual specific use of the assistance was an allowable use of that assistance and was different than the use (cost) of the CDBG</w:t>
            </w:r>
            <w:r w:rsidR="00F80F5F" w:rsidRPr="00043191">
              <w:rPr>
                <w:rFonts w:ascii="Times New Roman" w:hAnsi="Times New Roman" w:cs="Times New Roman"/>
              </w:rPr>
              <w:t>-</w:t>
            </w:r>
            <w:r w:rsidR="00442CCE" w:rsidRPr="00043191">
              <w:rPr>
                <w:rFonts w:ascii="Times New Roman" w:hAnsi="Times New Roman" w:cs="Times New Roman"/>
              </w:rPr>
              <w:t xml:space="preserve">DR assistance. </w:t>
            </w:r>
            <w:r w:rsidRPr="00043191">
              <w:rPr>
                <w:rFonts w:ascii="Times New Roman" w:hAnsi="Times New Roman" w:cs="Times New Roman"/>
              </w:rPr>
              <w:t>The</w:t>
            </w:r>
            <w:r w:rsidR="00442CCE" w:rsidRPr="00043191">
              <w:rPr>
                <w:rFonts w:ascii="Times New Roman" w:hAnsi="Times New Roman" w:cs="Times New Roman"/>
              </w:rPr>
              <w:t>refore, the</w:t>
            </w:r>
            <w:r w:rsidRPr="00043191">
              <w:rPr>
                <w:rFonts w:ascii="Times New Roman" w:hAnsi="Times New Roman" w:cs="Times New Roman"/>
              </w:rPr>
              <w:t xml:space="preserve"> grantee </w:t>
            </w:r>
            <w:r w:rsidR="009C47A6" w:rsidRPr="00043191">
              <w:rPr>
                <w:rFonts w:ascii="Times New Roman" w:hAnsi="Times New Roman" w:cs="Times New Roman"/>
              </w:rPr>
              <w:t>must document compliance with DOB requirements</w:t>
            </w:r>
            <w:r w:rsidR="00B1674C" w:rsidRPr="00043191">
              <w:rPr>
                <w:rFonts w:ascii="Times New Roman" w:hAnsi="Times New Roman" w:cs="Times New Roman"/>
              </w:rPr>
              <w:t xml:space="preserve">. </w:t>
            </w:r>
            <w:r w:rsidR="00AD6A4F" w:rsidRPr="00043191">
              <w:rPr>
                <w:rFonts w:ascii="Times New Roman" w:hAnsi="Times New Roman" w:cs="Times New Roman"/>
              </w:rPr>
              <w:t xml:space="preserve">Grantees are encouraged to document compliance by attaching applicant documentation to this worksheet that shows all assistance provided or available to the applicant, the </w:t>
            </w:r>
            <w:hyperlink w:anchor="_Purpose_of_the" w:history="1">
              <w:r w:rsidR="00AD6A4F" w:rsidRPr="00043191">
                <w:rPr>
                  <w:rStyle w:val="Hyperlink"/>
                  <w:rFonts w:ascii="Times New Roman" w:hAnsi="Times New Roman" w:cs="Times New Roman"/>
                </w:rPr>
                <w:t>purpose</w:t>
              </w:r>
            </w:hyperlink>
            <w:r w:rsidR="00AD6A4F" w:rsidRPr="00043191">
              <w:rPr>
                <w:rFonts w:ascii="Times New Roman" w:hAnsi="Times New Roman" w:cs="Times New Roman"/>
              </w:rPr>
              <w:t xml:space="preserve"> of the assistance, and how</w:t>
            </w:r>
            <w:r w:rsidR="000B1C3D" w:rsidRPr="00043191">
              <w:rPr>
                <w:rFonts w:ascii="Times New Roman" w:hAnsi="Times New Roman" w:cs="Times New Roman"/>
              </w:rPr>
              <w:t>/if</w:t>
            </w:r>
            <w:r w:rsidR="00AD6A4F" w:rsidRPr="00043191">
              <w:rPr>
                <w:rFonts w:ascii="Times New Roman" w:hAnsi="Times New Roman" w:cs="Times New Roman"/>
              </w:rPr>
              <w:t xml:space="preserve"> the assistance was used</w:t>
            </w:r>
            <w:r w:rsidR="000C7D00" w:rsidRPr="00043191">
              <w:rPr>
                <w:rFonts w:ascii="Times New Roman" w:hAnsi="Times New Roman" w:cs="Times New Roman"/>
              </w:rPr>
              <w:t xml:space="preserve"> by the applicant</w:t>
            </w:r>
            <w:r w:rsidR="00AD6A4F" w:rsidRPr="00043191">
              <w:rPr>
                <w:rFonts w:ascii="Times New Roman" w:hAnsi="Times New Roman" w:cs="Times New Roman"/>
              </w:rPr>
              <w:t xml:space="preserve">. </w:t>
            </w:r>
            <w:r w:rsidRPr="00043191">
              <w:rPr>
                <w:rFonts w:ascii="Times New Roman" w:hAnsi="Times New Roman" w:cs="Times New Roman"/>
              </w:rPr>
              <w:t>If an applicant received</w:t>
            </w:r>
            <w:r w:rsidR="009C7549" w:rsidRPr="00043191">
              <w:rPr>
                <w:rFonts w:ascii="Times New Roman" w:hAnsi="Times New Roman" w:cs="Times New Roman"/>
              </w:rPr>
              <w:t xml:space="preserve"> </w:t>
            </w:r>
            <w:r w:rsidR="00E8726A" w:rsidRPr="00043191">
              <w:rPr>
                <w:rFonts w:ascii="Times New Roman" w:hAnsi="Times New Roman" w:cs="Times New Roman"/>
              </w:rPr>
              <w:t>assistance for the same purpose</w:t>
            </w:r>
            <w:r w:rsidR="00491CB6" w:rsidRPr="00043191">
              <w:rPr>
                <w:rFonts w:ascii="Times New Roman" w:hAnsi="Times New Roman" w:cs="Times New Roman"/>
              </w:rPr>
              <w:t xml:space="preserve"> as the CDBG-DR funds</w:t>
            </w:r>
            <w:r w:rsidRPr="00043191">
              <w:rPr>
                <w:rFonts w:ascii="Times New Roman" w:hAnsi="Times New Roman" w:cs="Times New Roman"/>
              </w:rPr>
              <w:t xml:space="preserve"> but did not use the assistance</w:t>
            </w:r>
            <w:r w:rsidR="00EA4427" w:rsidRPr="00043191">
              <w:rPr>
                <w:rFonts w:ascii="Times New Roman" w:hAnsi="Times New Roman" w:cs="Times New Roman"/>
              </w:rPr>
              <w:t xml:space="preserve"> for its intended purpose</w:t>
            </w:r>
            <w:r w:rsidRPr="00043191">
              <w:rPr>
                <w:rFonts w:ascii="Times New Roman" w:hAnsi="Times New Roman" w:cs="Times New Roman"/>
              </w:rPr>
              <w:t>, the assistance</w:t>
            </w:r>
            <w:r w:rsidR="00E80518" w:rsidRPr="00043191">
              <w:rPr>
                <w:rFonts w:ascii="Times New Roman" w:hAnsi="Times New Roman" w:cs="Times New Roman"/>
              </w:rPr>
              <w:t xml:space="preserve"> is generally</w:t>
            </w:r>
            <w:r w:rsidRPr="00043191">
              <w:rPr>
                <w:rFonts w:ascii="Times New Roman" w:hAnsi="Times New Roman" w:cs="Times New Roman"/>
              </w:rPr>
              <w:t xml:space="preserve"> considered </w:t>
            </w:r>
            <w:r w:rsidR="00636F71" w:rsidRPr="00043191">
              <w:rPr>
                <w:rFonts w:ascii="Times New Roman" w:hAnsi="Times New Roman" w:cs="Times New Roman"/>
              </w:rPr>
              <w:t>a DOB</w:t>
            </w:r>
            <w:r w:rsidRPr="00043191">
              <w:rPr>
                <w:rFonts w:ascii="Times New Roman" w:hAnsi="Times New Roman" w:cs="Times New Roman"/>
              </w:rPr>
              <w:t xml:space="preserve"> and is not excluded.  </w:t>
            </w:r>
          </w:p>
          <w:p w14:paraId="5CE38F45" w14:textId="77777777" w:rsidR="007B1C21" w:rsidRPr="001E5FC1" w:rsidRDefault="007B1C21" w:rsidP="0040241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0FC2E53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7B1C21" w:rsidRPr="001E5FC1" w14:paraId="4AF4E765" w14:textId="77777777" w:rsidTr="001B0B72">
              <w:trPr>
                <w:trHeight w:val="170"/>
              </w:trPr>
              <w:tc>
                <w:tcPr>
                  <w:tcW w:w="425" w:type="dxa"/>
                </w:tcPr>
                <w:p w14:paraId="0589DAFB" w14:textId="593B7D0A" w:rsidR="007B1C21" w:rsidRPr="00043191" w:rsidRDefault="007B1C21" w:rsidP="007B1C21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14A284D6" w14:textId="282BE5CB" w:rsidR="007B1C21" w:rsidRPr="00043191" w:rsidRDefault="007B1C21" w:rsidP="007B1C21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1C21" w:rsidRPr="001E5FC1" w14:paraId="3901DF3B" w14:textId="77777777" w:rsidTr="001B0B72">
              <w:trPr>
                <w:trHeight w:val="225"/>
              </w:trPr>
              <w:tc>
                <w:tcPr>
                  <w:tcW w:w="425" w:type="dxa"/>
                </w:tcPr>
                <w:p w14:paraId="305DE6C8" w14:textId="77777777" w:rsidR="007B1C21" w:rsidRPr="00043191" w:rsidRDefault="007B1C21" w:rsidP="007B1C21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1D6B5F60" w14:textId="77777777" w:rsidR="007B1C21" w:rsidRPr="00043191" w:rsidRDefault="007B1C21" w:rsidP="007B1C21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17DDA30B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</w:tc>
      </w:tr>
      <w:tr w:rsidR="007B1C21" w:rsidRPr="001E5FC1" w14:paraId="07B32555" w14:textId="77777777" w:rsidTr="5E6006D8">
        <w:trPr>
          <w:trHeight w:val="300"/>
        </w:trPr>
        <w:tc>
          <w:tcPr>
            <w:tcW w:w="8095" w:type="dxa"/>
          </w:tcPr>
          <w:p w14:paraId="0BF5A2FC" w14:textId="4CBB188A" w:rsidR="007B1C21" w:rsidRPr="00043191" w:rsidRDefault="007B1C21" w:rsidP="007B1C21">
            <w:pPr>
              <w:pStyle w:val="ListParagraph"/>
              <w:numPr>
                <w:ilvl w:val="0"/>
                <w:numId w:val="22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If the </w:t>
            </w:r>
            <w:hyperlink w:anchor="_Insurance" w:history="1">
              <w:r w:rsidRPr="008B42A6">
                <w:rPr>
                  <w:rStyle w:val="Hyperlink"/>
                  <w:rFonts w:ascii="Times New Roman" w:hAnsi="Times New Roman" w:cs="Times New Roman"/>
                </w:rPr>
                <w:t>insurance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proceeds were </w:t>
            </w:r>
            <w:r w:rsidR="00156856" w:rsidRPr="00043191">
              <w:rPr>
                <w:rFonts w:ascii="Times New Roman" w:hAnsi="Times New Roman" w:cs="Times New Roman"/>
              </w:rPr>
              <w:t>used</w:t>
            </w:r>
            <w:r w:rsidRPr="00043191">
              <w:rPr>
                <w:rFonts w:ascii="Times New Roman" w:hAnsi="Times New Roman" w:cs="Times New Roman"/>
              </w:rPr>
              <w:t xml:space="preserve"> for a different allowable use, list the total amount that can be excluded </w:t>
            </w:r>
            <w:r w:rsidR="002A58A0" w:rsidRPr="002A58A0">
              <w:rPr>
                <w:rFonts w:ascii="Times New Roman" w:hAnsi="Times New Roman" w:cs="Times New Roman"/>
              </w:rPr>
              <w:t>in the space provided to the right</w:t>
            </w:r>
            <w:r w:rsidR="002A58A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697A6254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  <w:p w14:paraId="414B2F17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171B26FB" w14:textId="0129F290" w:rsidR="007B1C21" w:rsidRPr="00043191" w:rsidRDefault="007B1C21" w:rsidP="007B1C2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31121" w:rsidRPr="001E5FC1" w14:paraId="2E915A69" w14:textId="77777777" w:rsidTr="5E6006D8">
        <w:trPr>
          <w:trHeight w:val="300"/>
        </w:trPr>
        <w:tc>
          <w:tcPr>
            <w:tcW w:w="10705" w:type="dxa"/>
            <w:gridSpan w:val="2"/>
          </w:tcPr>
          <w:p w14:paraId="728F1FC8" w14:textId="6D07A6B3" w:rsidR="00E31121" w:rsidRPr="00043191" w:rsidRDefault="00B70E91" w:rsidP="00402414">
            <w:pPr>
              <w:pStyle w:val="ListParagraph"/>
              <w:numPr>
                <w:ilvl w:val="1"/>
                <w:numId w:val="22"/>
              </w:numPr>
              <w:rPr>
                <w:rFonts w:ascii="Times New Roman" w:hAnsi="Times New Roman" w:cs="Times New Roman"/>
                <w:u w:val="single"/>
              </w:rPr>
            </w:pPr>
            <w:r w:rsidRPr="00043191">
              <w:rPr>
                <w:rFonts w:ascii="Times New Roman" w:hAnsi="Times New Roman" w:cs="Times New Roman"/>
              </w:rPr>
              <w:t xml:space="preserve">When applicable, list the different </w:t>
            </w:r>
            <w:r w:rsidR="008E062E" w:rsidRPr="00043191">
              <w:rPr>
                <w:rFonts w:ascii="Times New Roman" w:hAnsi="Times New Roman" w:cs="Times New Roman"/>
              </w:rPr>
              <w:t>allowable uses</w:t>
            </w:r>
            <w:r w:rsidRPr="00043191">
              <w:rPr>
                <w:rFonts w:ascii="Times New Roman" w:hAnsi="Times New Roman" w:cs="Times New Roman"/>
              </w:rPr>
              <w:t>(s) and</w:t>
            </w:r>
            <w:r w:rsidR="00B978D3" w:rsidRPr="00043191">
              <w:rPr>
                <w:rFonts w:ascii="Times New Roman" w:hAnsi="Times New Roman" w:cs="Times New Roman"/>
              </w:rPr>
              <w:t xml:space="preserve"> the</w:t>
            </w:r>
            <w:r w:rsidRPr="00043191">
              <w:rPr>
                <w:rFonts w:ascii="Times New Roman" w:hAnsi="Times New Roman" w:cs="Times New Roman"/>
              </w:rPr>
              <w:t xml:space="preserve"> amount </w:t>
            </w:r>
            <w:r w:rsidR="00D23E56" w:rsidRPr="00043191">
              <w:rPr>
                <w:rFonts w:ascii="Times New Roman" w:hAnsi="Times New Roman" w:cs="Times New Roman"/>
              </w:rPr>
              <w:t>spent</w:t>
            </w:r>
            <w:r w:rsidR="000571E9" w:rsidRPr="00043191">
              <w:rPr>
                <w:rFonts w:ascii="Times New Roman" w:hAnsi="Times New Roman" w:cs="Times New Roman"/>
              </w:rPr>
              <w:t xml:space="preserve"> </w:t>
            </w:r>
            <w:r w:rsidR="00565206" w:rsidRPr="00043191">
              <w:rPr>
                <w:rFonts w:ascii="Times New Roman" w:hAnsi="Times New Roman" w:cs="Times New Roman"/>
              </w:rPr>
              <w:t>on</w:t>
            </w:r>
            <w:r w:rsidR="000571E9" w:rsidRPr="00043191">
              <w:rPr>
                <w:rFonts w:ascii="Times New Roman" w:hAnsi="Times New Roman" w:cs="Times New Roman"/>
              </w:rPr>
              <w:t xml:space="preserve"> each</w:t>
            </w:r>
            <w:r w:rsidR="00FD4BB1" w:rsidRPr="00043191">
              <w:rPr>
                <w:rFonts w:ascii="Times New Roman" w:hAnsi="Times New Roman" w:cs="Times New Roman"/>
              </w:rPr>
              <w:t xml:space="preserve"> allowable use</w:t>
            </w:r>
            <w:r w:rsidRPr="00043191">
              <w:rPr>
                <w:rFonts w:ascii="Times New Roman" w:hAnsi="Times New Roman" w:cs="Times New Roman"/>
              </w:rPr>
              <w:t xml:space="preserve"> below.</w:t>
            </w:r>
          </w:p>
          <w:p w14:paraId="2175F22C" w14:textId="77777777" w:rsidR="00E31121" w:rsidRPr="00043191" w:rsidRDefault="00E31121" w:rsidP="007B1C21">
            <w:pPr>
              <w:rPr>
                <w:rFonts w:ascii="Times New Roman" w:hAnsi="Times New Roman" w:cs="Times New Roman"/>
              </w:rPr>
            </w:pPr>
          </w:p>
          <w:p w14:paraId="7110DA3D" w14:textId="77777777" w:rsidR="006924AE" w:rsidRPr="00043191" w:rsidRDefault="006924AE" w:rsidP="007B1C21">
            <w:pPr>
              <w:rPr>
                <w:rFonts w:ascii="Times New Roman" w:hAnsi="Times New Roman" w:cs="Times New Roman"/>
              </w:rPr>
            </w:pPr>
          </w:p>
        </w:tc>
      </w:tr>
      <w:tr w:rsidR="007B1C21" w:rsidRPr="001E5FC1" w14:paraId="50AB89EA" w14:textId="77777777" w:rsidTr="5E6006D8">
        <w:trPr>
          <w:trHeight w:val="300"/>
        </w:trPr>
        <w:tc>
          <w:tcPr>
            <w:tcW w:w="8095" w:type="dxa"/>
          </w:tcPr>
          <w:p w14:paraId="7EABDF8E" w14:textId="3A160D77" w:rsidR="007B1C21" w:rsidRPr="00043191" w:rsidRDefault="6C1EC018" w:rsidP="00DA4DD5">
            <w:pPr>
              <w:pStyle w:val="ListParagraph"/>
              <w:numPr>
                <w:ilvl w:val="0"/>
                <w:numId w:val="22"/>
              </w:numPr>
              <w:ind w:left="1440"/>
              <w:rPr>
                <w:rFonts w:ascii="Times New Roman" w:hAnsi="Times New Roman" w:cs="Times New Roman"/>
              </w:rPr>
            </w:pPr>
            <w:r w:rsidRPr="365165C5">
              <w:rPr>
                <w:rFonts w:ascii="Times New Roman" w:hAnsi="Times New Roman" w:cs="Times New Roman"/>
              </w:rPr>
              <w:lastRenderedPageBreak/>
              <w:t xml:space="preserve">If the </w:t>
            </w:r>
            <w:hyperlink w:anchor="_FEMA_Funds">
              <w:r w:rsidRPr="365165C5">
                <w:rPr>
                  <w:rStyle w:val="Hyperlink"/>
                  <w:rFonts w:ascii="Times New Roman" w:hAnsi="Times New Roman" w:cs="Times New Roman"/>
                </w:rPr>
                <w:t>FEMA assistance</w:t>
              </w:r>
            </w:hyperlink>
            <w:r w:rsidRPr="365165C5">
              <w:rPr>
                <w:rFonts w:ascii="Times New Roman" w:hAnsi="Times New Roman" w:cs="Times New Roman"/>
              </w:rPr>
              <w:t xml:space="preserve"> was </w:t>
            </w:r>
            <w:r w:rsidR="6ED9082E" w:rsidRPr="365165C5">
              <w:rPr>
                <w:rFonts w:ascii="Times New Roman" w:hAnsi="Times New Roman" w:cs="Times New Roman"/>
              </w:rPr>
              <w:t xml:space="preserve">used </w:t>
            </w:r>
            <w:r w:rsidRPr="365165C5">
              <w:rPr>
                <w:rFonts w:ascii="Times New Roman" w:hAnsi="Times New Roman" w:cs="Times New Roman"/>
              </w:rPr>
              <w:t xml:space="preserve">for a different allowable use, list the total amount that can be excluded </w:t>
            </w:r>
            <w:r w:rsidR="00084E0F" w:rsidRPr="00084E0F">
              <w:rPr>
                <w:rFonts w:ascii="Times New Roman" w:hAnsi="Times New Roman" w:cs="Times New Roman"/>
              </w:rPr>
              <w:t>in the space provided to the right</w:t>
            </w:r>
            <w:r w:rsidR="0008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22AC34D6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  <w:p w14:paraId="37600AC1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4A76F541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</w:tc>
      </w:tr>
      <w:tr w:rsidR="00E31121" w:rsidRPr="001E5FC1" w14:paraId="2F23F091" w14:textId="77777777" w:rsidTr="5E6006D8">
        <w:trPr>
          <w:trHeight w:val="300"/>
        </w:trPr>
        <w:tc>
          <w:tcPr>
            <w:tcW w:w="10705" w:type="dxa"/>
            <w:gridSpan w:val="2"/>
          </w:tcPr>
          <w:p w14:paraId="601CEC05" w14:textId="0B86E199" w:rsidR="00E31121" w:rsidRPr="00043191" w:rsidRDefault="00E31121" w:rsidP="00402414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W</w:t>
            </w:r>
            <w:r w:rsidR="00305B06" w:rsidRPr="00043191">
              <w:rPr>
                <w:rFonts w:ascii="Times New Roman" w:hAnsi="Times New Roman" w:cs="Times New Roman"/>
              </w:rPr>
              <w:t xml:space="preserve">hen applicable, list the different allowable use(s) and </w:t>
            </w:r>
            <w:r w:rsidR="00B978D3" w:rsidRPr="00043191">
              <w:rPr>
                <w:rFonts w:ascii="Times New Roman" w:hAnsi="Times New Roman" w:cs="Times New Roman"/>
              </w:rPr>
              <w:t xml:space="preserve">the </w:t>
            </w:r>
            <w:r w:rsidR="00305B06" w:rsidRPr="00043191">
              <w:rPr>
                <w:rFonts w:ascii="Times New Roman" w:hAnsi="Times New Roman" w:cs="Times New Roman"/>
              </w:rPr>
              <w:t xml:space="preserve">amount spent </w:t>
            </w:r>
            <w:r w:rsidR="009045B5" w:rsidRPr="00043191">
              <w:rPr>
                <w:rFonts w:ascii="Times New Roman" w:hAnsi="Times New Roman" w:cs="Times New Roman"/>
              </w:rPr>
              <w:t>on</w:t>
            </w:r>
            <w:r w:rsidR="00305B06" w:rsidRPr="00043191">
              <w:rPr>
                <w:rFonts w:ascii="Times New Roman" w:hAnsi="Times New Roman" w:cs="Times New Roman"/>
              </w:rPr>
              <w:t xml:space="preserve"> </w:t>
            </w:r>
            <w:r w:rsidR="00CB55DD" w:rsidRPr="00043191">
              <w:rPr>
                <w:rFonts w:ascii="Times New Roman" w:hAnsi="Times New Roman" w:cs="Times New Roman"/>
              </w:rPr>
              <w:t>each allowable use below.</w:t>
            </w:r>
          </w:p>
          <w:p w14:paraId="4D33EC28" w14:textId="77777777" w:rsidR="00E31121" w:rsidRPr="00043191" w:rsidRDefault="00E31121" w:rsidP="007B1C21">
            <w:pPr>
              <w:rPr>
                <w:rFonts w:ascii="Times New Roman" w:hAnsi="Times New Roman" w:cs="Times New Roman"/>
              </w:rPr>
            </w:pPr>
          </w:p>
          <w:p w14:paraId="245A16A8" w14:textId="6242B704" w:rsidR="006924AE" w:rsidRPr="00043191" w:rsidRDefault="006924AE" w:rsidP="007B1C21">
            <w:pPr>
              <w:rPr>
                <w:rFonts w:ascii="Times New Roman" w:hAnsi="Times New Roman" w:cs="Times New Roman"/>
              </w:rPr>
            </w:pPr>
          </w:p>
        </w:tc>
      </w:tr>
      <w:tr w:rsidR="00ED2653" w:rsidRPr="001E5FC1" w14:paraId="2BC309AD" w14:textId="77777777" w:rsidTr="5E6006D8">
        <w:trPr>
          <w:trHeight w:val="300"/>
        </w:trPr>
        <w:tc>
          <w:tcPr>
            <w:tcW w:w="8095" w:type="dxa"/>
          </w:tcPr>
          <w:p w14:paraId="3AF1C329" w14:textId="13D8AC96" w:rsidR="00ED2653" w:rsidRPr="00043191" w:rsidRDefault="00DD2394" w:rsidP="00DA4DD5">
            <w:pPr>
              <w:pStyle w:val="ListParagraph"/>
              <w:numPr>
                <w:ilvl w:val="0"/>
                <w:numId w:val="22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For any SBA or other </w:t>
            </w:r>
            <w:hyperlink w:anchor="_Subsidized_Loan" w:history="1">
              <w:r w:rsidRPr="00043191">
                <w:rPr>
                  <w:rStyle w:val="Hyperlink"/>
                  <w:rFonts w:ascii="Times New Roman" w:hAnsi="Times New Roman" w:cs="Times New Roman"/>
                </w:rPr>
                <w:t>subsidized loan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proceeds included</w:t>
            </w:r>
            <w:r w:rsidR="0006286C" w:rsidRPr="00043191">
              <w:rPr>
                <w:rFonts w:ascii="Times New Roman" w:hAnsi="Times New Roman" w:cs="Times New Roman"/>
              </w:rPr>
              <w:t xml:space="preserve"> as available assistance</w:t>
            </w:r>
            <w:r w:rsidRPr="00043191">
              <w:rPr>
                <w:rFonts w:ascii="Times New Roman" w:hAnsi="Times New Roman" w:cs="Times New Roman"/>
              </w:rPr>
              <w:t xml:space="preserve"> in </w:t>
            </w:r>
            <w:r w:rsidR="0094123B" w:rsidRPr="00043191">
              <w:rPr>
                <w:rFonts w:ascii="Times New Roman" w:hAnsi="Times New Roman" w:cs="Times New Roman"/>
              </w:rPr>
              <w:t>Step 2</w:t>
            </w:r>
            <w:r w:rsidR="0033525A" w:rsidRPr="001E5FC1">
              <w:rPr>
                <w:rFonts w:ascii="Times New Roman" w:hAnsi="Times New Roman" w:cs="Times New Roman"/>
              </w:rPr>
              <w:t>,</w:t>
            </w:r>
            <w:r w:rsidRPr="00043191">
              <w:rPr>
                <w:rFonts w:ascii="Times New Roman" w:hAnsi="Times New Roman" w:cs="Times New Roman"/>
              </w:rPr>
              <w:t xml:space="preserve"> list </w:t>
            </w:r>
            <w:r w:rsidR="001B5F58" w:rsidRPr="00043191">
              <w:rPr>
                <w:rFonts w:ascii="Times New Roman" w:hAnsi="Times New Roman" w:cs="Times New Roman"/>
              </w:rPr>
              <w:t>any</w:t>
            </w:r>
            <w:r w:rsidRPr="00043191">
              <w:rPr>
                <w:rFonts w:ascii="Times New Roman" w:hAnsi="Times New Roman" w:cs="Times New Roman"/>
              </w:rPr>
              <w:t xml:space="preserve"> amount that</w:t>
            </w:r>
            <w:r w:rsidR="0067364E" w:rsidRPr="00043191">
              <w:rPr>
                <w:rFonts w:ascii="Times New Roman" w:hAnsi="Times New Roman" w:cs="Times New Roman"/>
              </w:rPr>
              <w:t xml:space="preserve"> </w:t>
            </w:r>
            <w:r w:rsidR="00C86F2A" w:rsidRPr="00043191">
              <w:rPr>
                <w:rFonts w:ascii="Times New Roman" w:hAnsi="Times New Roman" w:cs="Times New Roman"/>
              </w:rPr>
              <w:t xml:space="preserve">was used for a different allowable use </w:t>
            </w:r>
            <w:r w:rsidRPr="00043191">
              <w:rPr>
                <w:rFonts w:ascii="Times New Roman" w:hAnsi="Times New Roman" w:cs="Times New Roman"/>
              </w:rPr>
              <w:t xml:space="preserve">and can be excluded </w:t>
            </w:r>
            <w:r w:rsidR="00084E0F" w:rsidRPr="00084E0F">
              <w:rPr>
                <w:rFonts w:ascii="Times New Roman" w:hAnsi="Times New Roman" w:cs="Times New Roman"/>
              </w:rPr>
              <w:t>in the space provided to the right</w:t>
            </w:r>
            <w:r w:rsidR="00084E0F">
              <w:rPr>
                <w:rFonts w:ascii="Times New Roman" w:hAnsi="Times New Roman" w:cs="Times New Roman"/>
              </w:rPr>
              <w:t>.</w:t>
            </w:r>
          </w:p>
          <w:p w14:paraId="4EFBD879" w14:textId="4DD9FCEC" w:rsidR="00957251" w:rsidRPr="00043191" w:rsidRDefault="00957251" w:rsidP="001E5FC1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5B661AB5" w14:textId="77777777" w:rsidR="00ED2653" w:rsidRPr="00043191" w:rsidRDefault="00ED2653" w:rsidP="00ED2653">
            <w:pPr>
              <w:rPr>
                <w:rFonts w:ascii="Times New Roman" w:hAnsi="Times New Roman" w:cs="Times New Roman"/>
              </w:rPr>
            </w:pPr>
          </w:p>
          <w:p w14:paraId="771B7901" w14:textId="77777777" w:rsidR="00ED2653" w:rsidRPr="00043191" w:rsidRDefault="00ED2653" w:rsidP="00ED2653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2EAC86FB" w14:textId="77777777" w:rsidR="00ED2653" w:rsidRPr="00043191" w:rsidRDefault="00ED2653" w:rsidP="00ED2653">
            <w:pPr>
              <w:rPr>
                <w:rFonts w:ascii="Times New Roman" w:hAnsi="Times New Roman" w:cs="Times New Roman"/>
              </w:rPr>
            </w:pPr>
          </w:p>
        </w:tc>
      </w:tr>
      <w:tr w:rsidR="00E31121" w:rsidRPr="001E5FC1" w14:paraId="34A87298" w14:textId="77777777" w:rsidTr="5E6006D8">
        <w:trPr>
          <w:trHeight w:val="300"/>
        </w:trPr>
        <w:tc>
          <w:tcPr>
            <w:tcW w:w="10705" w:type="dxa"/>
            <w:gridSpan w:val="2"/>
          </w:tcPr>
          <w:p w14:paraId="0F9D57CC" w14:textId="18A26FDA" w:rsidR="00E31121" w:rsidRPr="00043191" w:rsidRDefault="00B978D3" w:rsidP="0040241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When applicable, list the different allowable use(s) and </w:t>
            </w:r>
            <w:r w:rsidR="00CD159A" w:rsidRPr="00043191">
              <w:rPr>
                <w:rFonts w:ascii="Times New Roman" w:hAnsi="Times New Roman" w:cs="Times New Roman"/>
              </w:rPr>
              <w:t>the amount spent on each allowable use below.</w:t>
            </w:r>
          </w:p>
          <w:p w14:paraId="275D56CA" w14:textId="77777777" w:rsidR="00EB3A1B" w:rsidRPr="00043191" w:rsidRDefault="00EB3A1B" w:rsidP="006924AE">
            <w:pPr>
              <w:rPr>
                <w:rFonts w:ascii="Times New Roman" w:hAnsi="Times New Roman" w:cs="Times New Roman"/>
              </w:rPr>
            </w:pPr>
          </w:p>
          <w:p w14:paraId="6725EAAA" w14:textId="38DE8CFB" w:rsidR="006924AE" w:rsidRPr="00043191" w:rsidRDefault="006924AE" w:rsidP="006924AE">
            <w:pPr>
              <w:rPr>
                <w:rFonts w:ascii="Times New Roman" w:hAnsi="Times New Roman" w:cs="Times New Roman"/>
              </w:rPr>
            </w:pPr>
          </w:p>
        </w:tc>
      </w:tr>
      <w:tr w:rsidR="007B1C21" w:rsidRPr="001E5FC1" w14:paraId="295F3BD1" w14:textId="77777777" w:rsidTr="5E6006D8">
        <w:trPr>
          <w:trHeight w:val="300"/>
        </w:trPr>
        <w:tc>
          <w:tcPr>
            <w:tcW w:w="8095" w:type="dxa"/>
          </w:tcPr>
          <w:p w14:paraId="5FD6C4E6" w14:textId="7A61BE45" w:rsidR="007B1C21" w:rsidRPr="00043191" w:rsidRDefault="007B1C21" w:rsidP="00DA4DD5">
            <w:pPr>
              <w:pStyle w:val="ListParagraph"/>
              <w:numPr>
                <w:ilvl w:val="0"/>
                <w:numId w:val="22"/>
              </w:numPr>
              <w:ind w:left="1440"/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If </w:t>
            </w:r>
            <w:r w:rsidR="00EA285F" w:rsidRPr="00043191">
              <w:rPr>
                <w:rFonts w:ascii="Times New Roman" w:hAnsi="Times New Roman" w:cs="Times New Roman"/>
              </w:rPr>
              <w:t>any</w:t>
            </w:r>
            <w:r w:rsidRPr="00043191">
              <w:rPr>
                <w:rFonts w:ascii="Times New Roman" w:hAnsi="Times New Roman" w:cs="Times New Roman"/>
              </w:rPr>
              <w:t xml:space="preserve"> other assistance was </w:t>
            </w:r>
            <w:r w:rsidR="00156856" w:rsidRPr="00043191">
              <w:rPr>
                <w:rFonts w:ascii="Times New Roman" w:hAnsi="Times New Roman" w:cs="Times New Roman"/>
              </w:rPr>
              <w:t xml:space="preserve">used </w:t>
            </w:r>
            <w:r w:rsidRPr="00043191">
              <w:rPr>
                <w:rFonts w:ascii="Times New Roman" w:hAnsi="Times New Roman" w:cs="Times New Roman"/>
              </w:rPr>
              <w:t xml:space="preserve">for a different allowable use, list the total amount that can be excluded </w:t>
            </w:r>
            <w:r w:rsidR="007A232E" w:rsidRPr="007A232E">
              <w:rPr>
                <w:rFonts w:ascii="Times New Roman" w:hAnsi="Times New Roman" w:cs="Times New Roman"/>
              </w:rPr>
              <w:t>in the space provided to the right</w:t>
            </w:r>
            <w:r w:rsidR="007A23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4D4CA52A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  <w:p w14:paraId="6805899B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10690E88" w14:textId="336FEDE0" w:rsidR="007B1C21" w:rsidRPr="00043191" w:rsidRDefault="007B1C21" w:rsidP="007B1C2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924AE" w:rsidRPr="001E5FC1" w14:paraId="0D4209A7" w14:textId="77777777" w:rsidTr="5E6006D8">
        <w:trPr>
          <w:trHeight w:val="300"/>
        </w:trPr>
        <w:tc>
          <w:tcPr>
            <w:tcW w:w="10705" w:type="dxa"/>
            <w:gridSpan w:val="2"/>
          </w:tcPr>
          <w:p w14:paraId="064F80DB" w14:textId="12CD5DB9" w:rsidR="006924AE" w:rsidRPr="00043191" w:rsidRDefault="00D506EE" w:rsidP="00402414">
            <w:pPr>
              <w:pStyle w:val="ListParagraph"/>
              <w:numPr>
                <w:ilvl w:val="0"/>
                <w:numId w:val="75"/>
              </w:numPr>
              <w:spacing w:after="160" w:line="259" w:lineRule="auto"/>
            </w:pPr>
            <w:r w:rsidRPr="00043191">
              <w:rPr>
                <w:rFonts w:ascii="Times New Roman" w:hAnsi="Times New Roman" w:cs="Times New Roman"/>
              </w:rPr>
              <w:t xml:space="preserve">When applicable, list the </w:t>
            </w:r>
            <w:r w:rsidR="001F6B89" w:rsidRPr="00043191">
              <w:rPr>
                <w:rFonts w:ascii="Times New Roman" w:hAnsi="Times New Roman" w:cs="Times New Roman"/>
              </w:rPr>
              <w:t xml:space="preserve">different allowable use(s) and the amount spent on each allowable use below. </w:t>
            </w:r>
            <w:r w:rsidR="17228497" w:rsidRPr="6692D048">
              <w:rPr>
                <w:rFonts w:ascii="Times New Roman" w:hAnsi="Times New Roman" w:cs="Times New Roman"/>
              </w:rPr>
              <w:t xml:space="preserve"> </w:t>
            </w:r>
          </w:p>
          <w:p w14:paraId="4D7143C7" w14:textId="77777777" w:rsidR="006924AE" w:rsidRPr="00043191" w:rsidRDefault="006924AE" w:rsidP="007B1C21">
            <w:pPr>
              <w:rPr>
                <w:rFonts w:ascii="Times New Roman" w:hAnsi="Times New Roman" w:cs="Times New Roman"/>
              </w:rPr>
            </w:pPr>
          </w:p>
        </w:tc>
      </w:tr>
      <w:tr w:rsidR="007B1C21" w:rsidRPr="001E5FC1" w14:paraId="242B29EC" w14:textId="77777777" w:rsidTr="5E6006D8">
        <w:tc>
          <w:tcPr>
            <w:tcW w:w="8095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681AF435" w14:textId="3CCBD2B4" w:rsidR="007B1C21" w:rsidRPr="00043191" w:rsidRDefault="007B1C21" w:rsidP="007B1C21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6" w:name="_Total_Exclusions_(non-duplicative"/>
            <w:bookmarkEnd w:id="26"/>
            <w:r w:rsidRPr="00043191"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  <w:u w:val="single"/>
              </w:rPr>
              <w:t>Total Exclusions</w:t>
            </w:r>
            <w:r w:rsidRPr="00043191"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</w:rPr>
              <w:t xml:space="preserve"> </w:t>
            </w:r>
            <w:r w:rsidRPr="000431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(non-duplicative assistance):</w:t>
            </w:r>
          </w:p>
          <w:p w14:paraId="6D1786D8" w14:textId="77777777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</w:p>
          <w:p w14:paraId="08840FB4" w14:textId="22136493" w:rsidR="007B1C21" w:rsidRPr="00043191" w:rsidRDefault="007B1C21" w:rsidP="007B1C21">
            <w:pPr>
              <w:rPr>
                <w:rFonts w:ascii="Times New Roman" w:hAnsi="Times New Roman" w:cs="Times New Roman"/>
                <w:i/>
              </w:rPr>
            </w:pPr>
            <w:r w:rsidRPr="00043191">
              <w:rPr>
                <w:rFonts w:ascii="Times New Roman" w:hAnsi="Times New Roman" w:cs="Times New Roman"/>
                <w:i/>
              </w:rPr>
              <w:t xml:space="preserve">This value is the </w:t>
            </w:r>
            <w:r w:rsidRPr="00043191">
              <w:rPr>
                <w:rFonts w:ascii="Times New Roman" w:hAnsi="Times New Roman" w:cs="Times New Roman"/>
                <w:i/>
                <w:u w:val="single"/>
              </w:rPr>
              <w:t>sum</w:t>
            </w:r>
            <w:r w:rsidRPr="00043191">
              <w:rPr>
                <w:rFonts w:ascii="Times New Roman" w:hAnsi="Times New Roman" w:cs="Times New Roman"/>
                <w:i/>
              </w:rPr>
              <w:t xml:space="preserve"> of all assistance provided or available for a different purpose than the CDBG-DR funds and assistance provided for the same purpose as the CDBG-DR funds but used for a different allowable use.</w:t>
            </w:r>
          </w:p>
          <w:p w14:paraId="32589E22" w14:textId="1CFD20A3" w:rsidR="007B1C21" w:rsidRPr="00043191" w:rsidRDefault="007B1C21" w:rsidP="007B1C21">
            <w:pPr>
              <w:rPr>
                <w:rFonts w:ascii="Times New Roman" w:hAnsi="Times New Roman" w:cs="Times New Roman"/>
              </w:rPr>
            </w:pPr>
            <w:r w:rsidRPr="00043191" w:rsidDel="00EE1D0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610" w:type="dxa"/>
            <w:tcBorders>
              <w:top w:val="single" w:sz="18" w:space="0" w:color="auto"/>
            </w:tcBorders>
            <w:shd w:val="clear" w:color="auto" w:fill="FFCE43"/>
          </w:tcPr>
          <w:p w14:paraId="0CB75738" w14:textId="77777777" w:rsidR="007B1C21" w:rsidRPr="00043191" w:rsidRDefault="007B1C21" w:rsidP="007B1C2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99C327" w14:textId="77777777" w:rsidR="007B1C21" w:rsidRPr="00043191" w:rsidRDefault="007B1C21" w:rsidP="00402414">
            <w:pPr>
              <w:shd w:val="clear" w:color="auto" w:fill="FFCE43"/>
              <w:rPr>
                <w:rFonts w:ascii="Times New Roman" w:hAnsi="Times New Roman" w:cs="Times New Roman"/>
                <w:b/>
                <w:bCs/>
              </w:rPr>
            </w:pPr>
          </w:p>
          <w:p w14:paraId="281EC14A" w14:textId="78AEAC97" w:rsidR="007B1C21" w:rsidRPr="00043191" w:rsidRDefault="00D55D22" w:rsidP="00402414">
            <w:pPr>
              <w:shd w:val="clear" w:color="auto" w:fill="FFCE43"/>
              <w:rPr>
                <w:rFonts w:ascii="Times New Roman" w:hAnsi="Times New Roman" w:cs="Times New Roman"/>
              </w:rPr>
            </w:pPr>
            <w:r w:rsidRPr="005106FD">
              <w:rPr>
                <w:rFonts w:ascii="Times New Roman" w:hAnsi="Times New Roman" w:cs="Times New Roman"/>
              </w:rPr>
              <w:t xml:space="preserve">=  </w:t>
            </w:r>
            <w:r w:rsidR="007B1C21"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55E097C4" w14:textId="5D5F326F" w:rsidR="007B1C21" w:rsidRPr="00043191" w:rsidRDefault="007B1C21" w:rsidP="007B1C2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6415A928" w14:textId="77777777" w:rsidR="00DC05E5" w:rsidRPr="00043191" w:rsidRDefault="00DC05E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610"/>
      </w:tblGrid>
      <w:tr w:rsidR="000A5D4D" w:rsidRPr="001E5FC1" w14:paraId="71DCCC5F" w14:textId="77777777" w:rsidTr="00402414">
        <w:tc>
          <w:tcPr>
            <w:tcW w:w="8095" w:type="dxa"/>
            <w:tcBorders>
              <w:top w:val="nil"/>
            </w:tcBorders>
            <w:shd w:val="clear" w:color="auto" w:fill="5C0000"/>
          </w:tcPr>
          <w:p w14:paraId="41A8BF84" w14:textId="77777777" w:rsidR="000A5D4D" w:rsidRPr="00043191" w:rsidRDefault="000A5D4D" w:rsidP="000A5D4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</w:pP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t>Step 4: Identifying the DOB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5C0000"/>
          </w:tcPr>
          <w:p w14:paraId="01C807B8" w14:textId="43B2AF91" w:rsidR="000A5D4D" w:rsidRPr="00043191" w:rsidRDefault="00A1553C" w:rsidP="000A5D4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43191">
              <w:rPr>
                <w:rFonts w:ascii="Times New Roman" w:hAnsi="Times New Roman" w:cs="Times New Roman"/>
                <w:b/>
                <w:color w:val="FFFFFF" w:themeColor="background1"/>
              </w:rPr>
              <w:t>Response</w:t>
            </w:r>
          </w:p>
        </w:tc>
      </w:tr>
      <w:tr w:rsidR="000A5D4D" w:rsidRPr="001E5FC1" w14:paraId="6853109D" w14:textId="77777777" w:rsidTr="00402414">
        <w:tc>
          <w:tcPr>
            <w:tcW w:w="8095" w:type="dxa"/>
            <w:shd w:val="clear" w:color="auto" w:fill="auto"/>
          </w:tcPr>
          <w:p w14:paraId="3E995100" w14:textId="52570415" w:rsidR="000A5D4D" w:rsidRPr="00043191" w:rsidRDefault="000A5D4D" w:rsidP="0040241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List the applicant’s </w:t>
            </w:r>
            <w:hyperlink w:anchor="_Total_Assistance:_1" w:history="1">
              <w:r w:rsidR="002A3AAA" w:rsidRPr="00043191">
                <w:rPr>
                  <w:rStyle w:val="Hyperlink"/>
                  <w:rFonts w:ascii="Times New Roman" w:hAnsi="Times New Roman" w:cs="Times New Roman"/>
                </w:rPr>
                <w:t>T</w:t>
              </w:r>
              <w:r w:rsidRPr="00043191">
                <w:rPr>
                  <w:rStyle w:val="Hyperlink"/>
                  <w:rFonts w:ascii="Times New Roman" w:hAnsi="Times New Roman" w:cs="Times New Roman"/>
                </w:rPr>
                <w:t xml:space="preserve">otal </w:t>
              </w:r>
              <w:r w:rsidR="002A3AAA" w:rsidRPr="00043191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043191">
                <w:rPr>
                  <w:rStyle w:val="Hyperlink"/>
                  <w:rFonts w:ascii="Times New Roman" w:hAnsi="Times New Roman" w:cs="Times New Roman"/>
                </w:rPr>
                <w:t>ssistance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from Step 2 </w:t>
            </w:r>
            <w:r w:rsidR="00E17D81" w:rsidRPr="00E17D81">
              <w:rPr>
                <w:rFonts w:ascii="Times New Roman" w:hAnsi="Times New Roman" w:cs="Times New Roman"/>
              </w:rPr>
              <w:t>in the space provided to the right</w:t>
            </w:r>
            <w:r w:rsidR="00E17D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585AD"/>
          </w:tcPr>
          <w:p w14:paraId="31EA6760" w14:textId="77777777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</w:p>
          <w:p w14:paraId="102AC424" w14:textId="5D913466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1B640CFD" w14:textId="69C6F17A" w:rsidR="000A5D4D" w:rsidRPr="00043191" w:rsidRDefault="000A5D4D" w:rsidP="000A5D4D">
            <w:pPr>
              <w:rPr>
                <w:rFonts w:ascii="Times New Roman" w:hAnsi="Times New Roman" w:cs="Times New Roman"/>
              </w:rPr>
            </w:pPr>
          </w:p>
        </w:tc>
      </w:tr>
      <w:tr w:rsidR="000A5D4D" w:rsidRPr="001E5FC1" w14:paraId="5B0D89E9" w14:textId="77777777" w:rsidTr="00402414">
        <w:tc>
          <w:tcPr>
            <w:tcW w:w="8095" w:type="dxa"/>
            <w:tcBorders>
              <w:bottom w:val="single" w:sz="18" w:space="0" w:color="auto"/>
            </w:tcBorders>
            <w:shd w:val="clear" w:color="auto" w:fill="auto"/>
          </w:tcPr>
          <w:p w14:paraId="55B1348B" w14:textId="6CE8BCB1" w:rsidR="000A5D4D" w:rsidRPr="00043191" w:rsidRDefault="000A5D4D" w:rsidP="0040241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List the applicant’s </w:t>
            </w:r>
            <w:hyperlink w:anchor="_Total_Exclusions_(non-duplicative" w:history="1">
              <w:r w:rsidR="004E6F40" w:rsidRPr="00043191">
                <w:rPr>
                  <w:rStyle w:val="Hyperlink"/>
                  <w:rFonts w:ascii="Times New Roman" w:hAnsi="Times New Roman" w:cs="Times New Roman"/>
                </w:rPr>
                <w:t>T</w:t>
              </w:r>
              <w:r w:rsidRPr="00043191">
                <w:rPr>
                  <w:rStyle w:val="Hyperlink"/>
                  <w:rFonts w:ascii="Times New Roman" w:hAnsi="Times New Roman" w:cs="Times New Roman"/>
                </w:rPr>
                <w:t>otal</w:t>
              </w:r>
              <w:r w:rsidR="004E6F40" w:rsidRPr="00043191">
                <w:rPr>
                  <w:rStyle w:val="Hyperlink"/>
                  <w:rFonts w:ascii="Times New Roman" w:hAnsi="Times New Roman" w:cs="Times New Roman"/>
                </w:rPr>
                <w:t xml:space="preserve"> Exclusions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from Step 3</w:t>
            </w:r>
            <w:r w:rsidR="0056667C" w:rsidRPr="00043191">
              <w:rPr>
                <w:rFonts w:ascii="Times New Roman" w:hAnsi="Times New Roman" w:cs="Times New Roman"/>
              </w:rPr>
              <w:t xml:space="preserve"> </w:t>
            </w:r>
            <w:r w:rsidR="00A60B49" w:rsidRPr="00A60B49">
              <w:rPr>
                <w:rFonts w:ascii="Times New Roman" w:hAnsi="Times New Roman" w:cs="Times New Roman"/>
              </w:rPr>
              <w:t>in the space provided to the right</w:t>
            </w:r>
            <w:r w:rsidR="00A60B49" w:rsidRPr="00A60B49" w:rsidDel="00A60B49">
              <w:rPr>
                <w:rFonts w:ascii="Times New Roman" w:hAnsi="Times New Roman" w:cs="Times New Roman"/>
              </w:rPr>
              <w:t xml:space="preserve"> </w:t>
            </w:r>
            <w:r w:rsidR="00E02C58" w:rsidRPr="00043191">
              <w:rPr>
                <w:rFonts w:ascii="Times New Roman" w:hAnsi="Times New Roman" w:cs="Times New Roman"/>
              </w:rPr>
              <w:t xml:space="preserve">and </w:t>
            </w:r>
            <w:r w:rsidR="00E02C58" w:rsidRPr="00043191">
              <w:rPr>
                <w:rFonts w:ascii="Times New Roman" w:hAnsi="Times New Roman" w:cs="Times New Roman"/>
                <w:u w:val="single"/>
              </w:rPr>
              <w:t>subtract</w:t>
            </w:r>
            <w:r w:rsidR="00E02C58" w:rsidRPr="00043191">
              <w:rPr>
                <w:rFonts w:ascii="Times New Roman" w:hAnsi="Times New Roman" w:cs="Times New Roman"/>
              </w:rPr>
              <w:t xml:space="preserve"> th</w:t>
            </w:r>
            <w:r w:rsidR="00BF4DBC" w:rsidRPr="00043191">
              <w:rPr>
                <w:rFonts w:ascii="Times New Roman" w:hAnsi="Times New Roman" w:cs="Times New Roman"/>
              </w:rPr>
              <w:t>is non-duplicative assistance</w:t>
            </w:r>
            <w:r w:rsidR="006E61F2">
              <w:rPr>
                <w:rFonts w:ascii="Times New Roman" w:hAnsi="Times New Roman" w:cs="Times New Roman"/>
              </w:rPr>
              <w:t xml:space="preserve"> to </w:t>
            </w:r>
            <w:r w:rsidR="00B22C86">
              <w:rPr>
                <w:rFonts w:ascii="Times New Roman" w:hAnsi="Times New Roman" w:cs="Times New Roman"/>
              </w:rPr>
              <w:t>determine the Total DOB.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E43"/>
          </w:tcPr>
          <w:p w14:paraId="1E89DC9B" w14:textId="77777777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</w:p>
          <w:p w14:paraId="24442A74" w14:textId="3E3D451C" w:rsidR="000A5D4D" w:rsidRPr="005106FD" w:rsidRDefault="000A5D4D" w:rsidP="0040241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06FD">
              <w:rPr>
                <w:rFonts w:ascii="Times New Roman" w:hAnsi="Times New Roman" w:cs="Times New Roman"/>
                <w:b/>
                <w:bCs/>
                <w:u w:val="single"/>
              </w:rPr>
              <w:t>$___________</w:t>
            </w:r>
          </w:p>
          <w:p w14:paraId="61A39164" w14:textId="53B3655B" w:rsidR="000A5D4D" w:rsidRPr="00043191" w:rsidRDefault="000A5D4D" w:rsidP="000A5D4D">
            <w:pPr>
              <w:rPr>
                <w:rFonts w:ascii="Times New Roman" w:hAnsi="Times New Roman" w:cs="Times New Roman"/>
              </w:rPr>
            </w:pPr>
          </w:p>
        </w:tc>
      </w:tr>
      <w:tr w:rsidR="000A5D4D" w:rsidRPr="001E5FC1" w14:paraId="3D8E6903" w14:textId="77777777" w:rsidTr="00402414">
        <w:tc>
          <w:tcPr>
            <w:tcW w:w="8095" w:type="dxa"/>
            <w:tcBorders>
              <w:top w:val="single" w:sz="18" w:space="0" w:color="auto"/>
            </w:tcBorders>
            <w:shd w:val="clear" w:color="auto" w:fill="FFC1C1"/>
          </w:tcPr>
          <w:p w14:paraId="4807FE14" w14:textId="024CED18" w:rsidR="00AE2A3A" w:rsidRPr="00043191" w:rsidRDefault="000A5D4D" w:rsidP="00402414">
            <w:pPr>
              <w:pStyle w:val="Heading1"/>
              <w:tabs>
                <w:tab w:val="left" w:pos="1920"/>
              </w:tabs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</w:rPr>
            </w:pPr>
            <w:bookmarkStart w:id="27" w:name="_Total_DOB_(Subtract"/>
            <w:bookmarkStart w:id="28" w:name="_Total_DOB_(duplicative"/>
            <w:bookmarkEnd w:id="27"/>
            <w:bookmarkEnd w:id="28"/>
            <w:r w:rsidRPr="00043191"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  <w:u w:val="single"/>
              </w:rPr>
              <w:t>Total DOB</w:t>
            </w:r>
            <w:r w:rsidR="006C34F4" w:rsidRPr="00043191">
              <w:rPr>
                <w:rFonts w:ascii="Times New Roman" w:hAnsi="Times New Roman" w:cs="Times New Roman"/>
                <w:b/>
                <w:bCs/>
                <w:color w:val="5B9BD5" w:themeColor="accent5"/>
                <w:sz w:val="24"/>
                <w:szCs w:val="24"/>
              </w:rPr>
              <w:t xml:space="preserve"> </w:t>
            </w:r>
            <w:r w:rsidR="00411A92" w:rsidRPr="000431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(duplicative </w:t>
            </w:r>
            <w:r w:rsidR="00C66A03" w:rsidRPr="000431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assistance</w:t>
            </w:r>
            <w:r w:rsidR="00411A92" w:rsidRPr="000431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):</w:t>
            </w:r>
          </w:p>
          <w:p w14:paraId="3199AF87" w14:textId="77777777" w:rsidR="008552CD" w:rsidRPr="00043191" w:rsidRDefault="008552CD" w:rsidP="00E90F2E">
            <w:pPr>
              <w:rPr>
                <w:rFonts w:ascii="Times New Roman" w:hAnsi="Times New Roman" w:cs="Times New Roman"/>
                <w:i/>
              </w:rPr>
            </w:pPr>
          </w:p>
          <w:p w14:paraId="31708EA8" w14:textId="379BCD55" w:rsidR="000A5D4D" w:rsidRPr="00043191" w:rsidRDefault="00F25D38" w:rsidP="00402414">
            <w:pPr>
              <w:rPr>
                <w:rFonts w:ascii="Times New Roman" w:hAnsi="Times New Roman" w:cs="Times New Roman"/>
                <w:b/>
                <w:bCs/>
              </w:rPr>
            </w:pPr>
            <w:r w:rsidRPr="00043191">
              <w:rPr>
                <w:rFonts w:ascii="Times New Roman" w:hAnsi="Times New Roman" w:cs="Times New Roman"/>
                <w:i/>
              </w:rPr>
              <w:t xml:space="preserve">When determining the CDBG-DR award </w:t>
            </w:r>
            <w:r w:rsidR="00806F3D" w:rsidRPr="00043191">
              <w:rPr>
                <w:rFonts w:ascii="Times New Roman" w:hAnsi="Times New Roman" w:cs="Times New Roman"/>
                <w:i/>
              </w:rPr>
              <w:t>amount, t</w:t>
            </w:r>
            <w:r w:rsidR="00F86284" w:rsidRPr="00043191">
              <w:rPr>
                <w:rFonts w:ascii="Times New Roman" w:hAnsi="Times New Roman" w:cs="Times New Roman"/>
                <w:i/>
              </w:rPr>
              <w:t xml:space="preserve">his value </w:t>
            </w:r>
            <w:r w:rsidR="00514A7B" w:rsidRPr="00043191">
              <w:rPr>
                <w:rFonts w:ascii="Times New Roman" w:hAnsi="Times New Roman" w:cs="Times New Roman"/>
                <w:i/>
              </w:rPr>
              <w:t xml:space="preserve">represents the amount of duplicative assistance </w:t>
            </w:r>
            <w:r w:rsidR="009129DB" w:rsidRPr="00043191">
              <w:rPr>
                <w:rFonts w:ascii="Times New Roman" w:hAnsi="Times New Roman" w:cs="Times New Roman"/>
                <w:i/>
              </w:rPr>
              <w:t xml:space="preserve">that would be </w:t>
            </w:r>
            <w:r w:rsidR="00150493" w:rsidRPr="00043191">
              <w:rPr>
                <w:rFonts w:ascii="Times New Roman" w:hAnsi="Times New Roman" w:cs="Times New Roman"/>
                <w:i/>
              </w:rPr>
              <w:t>received</w:t>
            </w:r>
            <w:r w:rsidR="00040283" w:rsidRPr="00043191">
              <w:rPr>
                <w:rFonts w:ascii="Times New Roman" w:hAnsi="Times New Roman" w:cs="Times New Roman"/>
                <w:i/>
              </w:rPr>
              <w:t xml:space="preserve"> by the applicant</w:t>
            </w:r>
            <w:r w:rsidR="00150493" w:rsidRPr="00043191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150493" w:rsidRPr="00043191">
              <w:rPr>
                <w:rFonts w:ascii="Times New Roman" w:hAnsi="Times New Roman" w:cs="Times New Roman"/>
                <w:i/>
              </w:rPr>
              <w:t>in excess of</w:t>
            </w:r>
            <w:proofErr w:type="gramEnd"/>
            <w:r w:rsidR="00150493" w:rsidRPr="00043191">
              <w:rPr>
                <w:rFonts w:ascii="Times New Roman" w:hAnsi="Times New Roman" w:cs="Times New Roman"/>
                <w:i/>
              </w:rPr>
              <w:t xml:space="preserve"> the </w:t>
            </w:r>
            <w:r w:rsidR="004531C4" w:rsidRPr="00043191">
              <w:rPr>
                <w:rFonts w:ascii="Times New Roman" w:hAnsi="Times New Roman" w:cs="Times New Roman"/>
                <w:i/>
              </w:rPr>
              <w:t xml:space="preserve">applicant’s </w:t>
            </w:r>
            <w:r w:rsidR="00696B02">
              <w:rPr>
                <w:rFonts w:ascii="Times New Roman" w:hAnsi="Times New Roman" w:cs="Times New Roman"/>
                <w:i/>
              </w:rPr>
              <w:t>total</w:t>
            </w:r>
            <w:r w:rsidR="004531C4" w:rsidRPr="00043191">
              <w:rPr>
                <w:rFonts w:ascii="Times New Roman" w:hAnsi="Times New Roman" w:cs="Times New Roman"/>
                <w:i/>
              </w:rPr>
              <w:t xml:space="preserve"> need.</w:t>
            </w:r>
            <w:r w:rsidR="00DD456A" w:rsidRPr="00043191">
              <w:rPr>
                <w:rFonts w:ascii="Times New Roman" w:hAnsi="Times New Roman" w:cs="Times New Roman"/>
                <w:i/>
              </w:rPr>
              <w:t xml:space="preserve">  This amount </w:t>
            </w:r>
            <w:r w:rsidR="003946E3" w:rsidRPr="00043191">
              <w:rPr>
                <w:rFonts w:ascii="Times New Roman" w:hAnsi="Times New Roman" w:cs="Times New Roman"/>
                <w:i/>
              </w:rPr>
              <w:t xml:space="preserve">may </w:t>
            </w:r>
            <w:r w:rsidR="00DD456A" w:rsidRPr="00043191">
              <w:rPr>
                <w:rFonts w:ascii="Times New Roman" w:hAnsi="Times New Roman" w:cs="Times New Roman"/>
                <w:i/>
              </w:rPr>
              <w:t>also</w:t>
            </w:r>
            <w:r w:rsidR="003D3757" w:rsidRPr="00043191">
              <w:rPr>
                <w:rFonts w:ascii="Times New Roman" w:hAnsi="Times New Roman" w:cs="Times New Roman"/>
                <w:i/>
              </w:rPr>
              <w:t xml:space="preserve"> include</w:t>
            </w:r>
            <w:r w:rsidR="00DD456A" w:rsidRPr="00043191">
              <w:rPr>
                <w:rFonts w:ascii="Times New Roman" w:hAnsi="Times New Roman" w:cs="Times New Roman"/>
                <w:i/>
              </w:rPr>
              <w:t xml:space="preserve"> any assistance </w:t>
            </w:r>
            <w:r w:rsidR="007828DA" w:rsidRPr="00043191">
              <w:rPr>
                <w:rFonts w:ascii="Times New Roman" w:hAnsi="Times New Roman" w:cs="Times New Roman"/>
                <w:i/>
              </w:rPr>
              <w:t xml:space="preserve">received by </w:t>
            </w:r>
            <w:r w:rsidR="003922C8" w:rsidRPr="00043191">
              <w:rPr>
                <w:rFonts w:ascii="Times New Roman" w:hAnsi="Times New Roman" w:cs="Times New Roman"/>
                <w:i/>
              </w:rPr>
              <w:t>the</w:t>
            </w:r>
            <w:r w:rsidR="007828DA" w:rsidRPr="00043191">
              <w:rPr>
                <w:rFonts w:ascii="Times New Roman" w:hAnsi="Times New Roman" w:cs="Times New Roman"/>
                <w:i/>
              </w:rPr>
              <w:t xml:space="preserve"> applicant</w:t>
            </w:r>
            <w:r w:rsidR="00E25AFD" w:rsidRPr="00043191">
              <w:rPr>
                <w:rFonts w:ascii="Times New Roman" w:hAnsi="Times New Roman" w:cs="Times New Roman"/>
                <w:i/>
              </w:rPr>
              <w:t xml:space="preserve"> </w:t>
            </w:r>
            <w:r w:rsidR="00DC6EDB" w:rsidRPr="00043191">
              <w:rPr>
                <w:rFonts w:ascii="Times New Roman" w:hAnsi="Times New Roman" w:cs="Times New Roman"/>
                <w:i/>
              </w:rPr>
              <w:t>that</w:t>
            </w:r>
            <w:r w:rsidR="00AA107C" w:rsidRPr="00043191">
              <w:rPr>
                <w:rFonts w:ascii="Times New Roman" w:hAnsi="Times New Roman" w:cs="Times New Roman"/>
                <w:i/>
              </w:rPr>
              <w:t xml:space="preserve"> was </w:t>
            </w:r>
            <w:r w:rsidR="00FA5981" w:rsidRPr="00043191">
              <w:rPr>
                <w:rFonts w:ascii="Times New Roman" w:hAnsi="Times New Roman" w:cs="Times New Roman"/>
                <w:i/>
              </w:rPr>
              <w:t>p</w:t>
            </w:r>
            <w:r w:rsidR="004570F1" w:rsidRPr="00043191">
              <w:rPr>
                <w:rFonts w:ascii="Times New Roman" w:hAnsi="Times New Roman" w:cs="Times New Roman"/>
                <w:i/>
              </w:rPr>
              <w:t xml:space="preserve">rovided </w:t>
            </w:r>
            <w:r w:rsidR="008552CD" w:rsidRPr="00043191">
              <w:rPr>
                <w:rFonts w:ascii="Times New Roman" w:hAnsi="Times New Roman" w:cs="Times New Roman"/>
                <w:i/>
              </w:rPr>
              <w:t>for the same purpose as the CDBG-DR activity but</w:t>
            </w:r>
            <w:r w:rsidR="00C66D56" w:rsidRPr="00043191">
              <w:rPr>
                <w:rFonts w:ascii="Times New Roman" w:hAnsi="Times New Roman" w:cs="Times New Roman"/>
                <w:i/>
              </w:rPr>
              <w:t xml:space="preserve"> was </w:t>
            </w:r>
            <w:r w:rsidR="00AA107C" w:rsidRPr="00043191">
              <w:rPr>
                <w:rFonts w:ascii="Times New Roman" w:hAnsi="Times New Roman" w:cs="Times New Roman"/>
                <w:i/>
              </w:rPr>
              <w:t>not used for it</w:t>
            </w:r>
            <w:r w:rsidR="00110735" w:rsidRPr="00043191">
              <w:rPr>
                <w:rFonts w:ascii="Times New Roman" w:hAnsi="Times New Roman" w:cs="Times New Roman"/>
                <w:i/>
              </w:rPr>
              <w:t xml:space="preserve">s intended purpose. </w:t>
            </w:r>
            <w:r w:rsidR="00DC6EDB" w:rsidRPr="0004319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61D82CC" w14:textId="77777777" w:rsidR="000A5D4D" w:rsidRPr="00043191" w:rsidRDefault="000A5D4D" w:rsidP="000A5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shd w:val="clear" w:color="auto" w:fill="FF5B5B"/>
          </w:tcPr>
          <w:p w14:paraId="394E9E80" w14:textId="77777777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</w:p>
          <w:p w14:paraId="11325D7E" w14:textId="01B60787" w:rsidR="000A5D4D" w:rsidRPr="00043191" w:rsidRDefault="00224A19" w:rsidP="000A5D4D">
            <w:pPr>
              <w:rPr>
                <w:rFonts w:ascii="Times New Roman" w:hAnsi="Times New Roman" w:cs="Times New Roman"/>
                <w:u w:val="single"/>
              </w:rPr>
            </w:pPr>
            <w:r w:rsidRPr="005106FD">
              <w:rPr>
                <w:rFonts w:ascii="Times New Roman" w:hAnsi="Times New Roman" w:cs="Times New Roman"/>
              </w:rPr>
              <w:t xml:space="preserve">=  </w:t>
            </w:r>
            <w:r w:rsidR="000A5D4D"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752F95B0" w14:textId="661D682C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22D61049" w14:textId="77777777" w:rsidR="00F669F2" w:rsidRDefault="00F669F2">
      <w:pPr>
        <w:rPr>
          <w:rFonts w:ascii="Times New Roman" w:hAnsi="Times New Roman" w:cs="Times New Roman"/>
        </w:rPr>
      </w:pPr>
    </w:p>
    <w:p w14:paraId="575CD679" w14:textId="77777777" w:rsidR="000C3ADB" w:rsidRDefault="000C3ADB">
      <w:pPr>
        <w:rPr>
          <w:rFonts w:ascii="Times New Roman" w:hAnsi="Times New Roman" w:cs="Times New Roman"/>
        </w:rPr>
      </w:pPr>
    </w:p>
    <w:p w14:paraId="09145153" w14:textId="77777777" w:rsidR="00626A96" w:rsidRPr="00043191" w:rsidRDefault="00626A9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2"/>
        <w:gridCol w:w="2788"/>
      </w:tblGrid>
      <w:tr w:rsidR="000A5D4D" w:rsidRPr="001E5FC1" w14:paraId="47CF69E7" w14:textId="77777777" w:rsidTr="00402414">
        <w:tc>
          <w:tcPr>
            <w:tcW w:w="8002" w:type="dxa"/>
            <w:shd w:val="clear" w:color="auto" w:fill="556A85"/>
          </w:tcPr>
          <w:p w14:paraId="1B5F7D78" w14:textId="5EC69A46" w:rsidR="000A5D4D" w:rsidRPr="00043191" w:rsidRDefault="000A5D4D" w:rsidP="000A5D4D">
            <w:pPr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lastRenderedPageBreak/>
              <w:t xml:space="preserve">Step 5: Calculating the </w:t>
            </w:r>
            <w:r w:rsidR="00E4389C" w:rsidRPr="00043191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Total</w:t>
            </w: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23"/>
                <w:szCs w:val="23"/>
              </w:rPr>
              <w:t xml:space="preserve"> CDBG-DR Award </w:t>
            </w:r>
          </w:p>
        </w:tc>
        <w:tc>
          <w:tcPr>
            <w:tcW w:w="2788" w:type="dxa"/>
            <w:shd w:val="clear" w:color="auto" w:fill="556A85"/>
          </w:tcPr>
          <w:p w14:paraId="395D3538" w14:textId="0C96D153" w:rsidR="000A5D4D" w:rsidRPr="00043191" w:rsidRDefault="00A1553C" w:rsidP="000A5D4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43191">
              <w:rPr>
                <w:rFonts w:ascii="Times New Roman" w:hAnsi="Times New Roman" w:cs="Times New Roman"/>
                <w:b/>
                <w:color w:val="FFFFFF" w:themeColor="background1"/>
              </w:rPr>
              <w:t>Response</w:t>
            </w:r>
          </w:p>
        </w:tc>
      </w:tr>
      <w:tr w:rsidR="000A5D4D" w:rsidRPr="001E5FC1" w14:paraId="47DB0025" w14:textId="77777777" w:rsidTr="00402414">
        <w:tc>
          <w:tcPr>
            <w:tcW w:w="8002" w:type="dxa"/>
            <w:shd w:val="clear" w:color="auto" w:fill="auto"/>
          </w:tcPr>
          <w:p w14:paraId="23B1E191" w14:textId="20E4DC63" w:rsidR="000A5D4D" w:rsidRPr="00043191" w:rsidRDefault="000A5D4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>List the</w:t>
            </w:r>
            <w:r w:rsidR="000C0C7E" w:rsidRPr="00043191">
              <w:rPr>
                <w:rFonts w:ascii="Times New Roman" w:hAnsi="Times New Roman" w:cs="Times New Roman"/>
              </w:rPr>
              <w:t xml:space="preserve"> applicant’s</w:t>
            </w:r>
            <w:r w:rsidRPr="00043191">
              <w:rPr>
                <w:rFonts w:ascii="Times New Roman" w:hAnsi="Times New Roman" w:cs="Times New Roman"/>
              </w:rPr>
              <w:t xml:space="preserve"> </w:t>
            </w:r>
            <w:hyperlink w:anchor="_What_is_the" w:history="1">
              <w:r w:rsidR="00AD68DC" w:rsidRPr="00E24520">
                <w:rPr>
                  <w:rStyle w:val="Hyperlink"/>
                  <w:rFonts w:ascii="Times New Roman" w:hAnsi="Times New Roman" w:cs="Times New Roman"/>
                </w:rPr>
                <w:t>Total</w:t>
              </w:r>
              <w:r w:rsidRPr="00E24520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 w:rsidR="00AD68DC" w:rsidRPr="00E24520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Pr="00E24520">
                <w:rPr>
                  <w:rStyle w:val="Hyperlink"/>
                  <w:rFonts w:ascii="Times New Roman" w:hAnsi="Times New Roman" w:cs="Times New Roman"/>
                </w:rPr>
                <w:t>eed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from Step 1 </w:t>
            </w:r>
            <w:r w:rsidR="00835193" w:rsidRPr="00835193">
              <w:rPr>
                <w:rFonts w:ascii="Times New Roman" w:hAnsi="Times New Roman" w:cs="Times New Roman"/>
              </w:rPr>
              <w:t>in the space provided to the right</w:t>
            </w:r>
            <w:r w:rsidR="00835193">
              <w:rPr>
                <w:rFonts w:ascii="Times New Roman" w:hAnsi="Times New Roman" w:cs="Times New Roman"/>
              </w:rPr>
              <w:t>.</w:t>
            </w:r>
          </w:p>
          <w:p w14:paraId="108057E4" w14:textId="77777777" w:rsidR="00BF3D6F" w:rsidRPr="00043191" w:rsidRDefault="00BF3D6F" w:rsidP="00BF3D6F">
            <w:pPr>
              <w:rPr>
                <w:rFonts w:ascii="Times New Roman" w:hAnsi="Times New Roman" w:cs="Times New Roman"/>
              </w:rPr>
            </w:pPr>
          </w:p>
          <w:p w14:paraId="7B1EA479" w14:textId="06B95D55" w:rsidR="00BF3D6F" w:rsidRPr="00043191" w:rsidRDefault="00BF3D6F" w:rsidP="00BF3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shd w:val="clear" w:color="auto" w:fill="B5D69E"/>
          </w:tcPr>
          <w:p w14:paraId="3C8AE4F4" w14:textId="77777777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</w:p>
          <w:p w14:paraId="019FE151" w14:textId="77777777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37AB7602" w14:textId="377E4167" w:rsidR="000A5D4D" w:rsidRPr="00043191" w:rsidRDefault="000A5D4D" w:rsidP="000A5D4D">
            <w:pPr>
              <w:rPr>
                <w:rFonts w:ascii="Times New Roman" w:hAnsi="Times New Roman" w:cs="Times New Roman"/>
              </w:rPr>
            </w:pPr>
          </w:p>
        </w:tc>
      </w:tr>
      <w:tr w:rsidR="000A5D4D" w:rsidRPr="001E5FC1" w14:paraId="5487BD4E" w14:textId="77777777" w:rsidTr="00402414">
        <w:trPr>
          <w:trHeight w:val="224"/>
        </w:trPr>
        <w:tc>
          <w:tcPr>
            <w:tcW w:w="8002" w:type="dxa"/>
            <w:tcBorders>
              <w:bottom w:val="single" w:sz="12" w:space="0" w:color="auto"/>
            </w:tcBorders>
            <w:shd w:val="clear" w:color="auto" w:fill="auto"/>
          </w:tcPr>
          <w:p w14:paraId="7E6D43E4" w14:textId="0C16440A" w:rsidR="00780E0E" w:rsidRPr="00043191" w:rsidRDefault="000A5D4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043191">
              <w:rPr>
                <w:rFonts w:ascii="Times New Roman" w:hAnsi="Times New Roman" w:cs="Times New Roman"/>
              </w:rPr>
              <w:t xml:space="preserve">List the </w:t>
            </w:r>
            <w:hyperlink w:anchor="_Total_DOB_(duplicative" w:history="1">
              <w:r w:rsidR="00D323EA" w:rsidRPr="00043191">
                <w:rPr>
                  <w:rStyle w:val="Hyperlink"/>
                  <w:rFonts w:ascii="Times New Roman" w:hAnsi="Times New Roman" w:cs="Times New Roman"/>
                </w:rPr>
                <w:t>Total D</w:t>
              </w:r>
              <w:r w:rsidRPr="00043191">
                <w:rPr>
                  <w:rStyle w:val="Hyperlink"/>
                  <w:rFonts w:ascii="Times New Roman" w:hAnsi="Times New Roman" w:cs="Times New Roman"/>
                </w:rPr>
                <w:t>OB</w:t>
              </w:r>
            </w:hyperlink>
            <w:r w:rsidRPr="00043191">
              <w:rPr>
                <w:rFonts w:ascii="Times New Roman" w:hAnsi="Times New Roman" w:cs="Times New Roman"/>
              </w:rPr>
              <w:t xml:space="preserve"> amount from Step 4 </w:t>
            </w:r>
            <w:r w:rsidR="00835193" w:rsidRPr="00835193">
              <w:rPr>
                <w:rFonts w:ascii="Times New Roman" w:hAnsi="Times New Roman" w:cs="Times New Roman"/>
              </w:rPr>
              <w:t>in the space provided to the right</w:t>
            </w:r>
            <w:r w:rsidR="00835193" w:rsidRPr="00835193" w:rsidDel="00835193">
              <w:rPr>
                <w:rFonts w:ascii="Times New Roman" w:hAnsi="Times New Roman" w:cs="Times New Roman"/>
              </w:rPr>
              <w:t xml:space="preserve"> </w:t>
            </w:r>
            <w:r w:rsidR="00986F6A" w:rsidRPr="00043191">
              <w:rPr>
                <w:rFonts w:ascii="Times New Roman" w:hAnsi="Times New Roman" w:cs="Times New Roman"/>
              </w:rPr>
              <w:t xml:space="preserve">and </w:t>
            </w:r>
            <w:r w:rsidR="00986F6A" w:rsidRPr="00043191">
              <w:rPr>
                <w:rFonts w:ascii="Times New Roman" w:hAnsi="Times New Roman" w:cs="Times New Roman"/>
                <w:u w:val="single"/>
              </w:rPr>
              <w:t>subtract</w:t>
            </w:r>
            <w:r w:rsidR="00986F6A" w:rsidRPr="00043191">
              <w:rPr>
                <w:rFonts w:ascii="Times New Roman" w:hAnsi="Times New Roman" w:cs="Times New Roman"/>
              </w:rPr>
              <w:t xml:space="preserve"> this duplicative assistance from the </w:t>
            </w:r>
            <w:r w:rsidR="00B43A62" w:rsidRPr="00043191">
              <w:rPr>
                <w:rFonts w:ascii="Times New Roman" w:hAnsi="Times New Roman" w:cs="Times New Roman"/>
              </w:rPr>
              <w:t>appl</w:t>
            </w:r>
            <w:r w:rsidR="00C7036A">
              <w:rPr>
                <w:rFonts w:ascii="Times New Roman" w:hAnsi="Times New Roman" w:cs="Times New Roman"/>
              </w:rPr>
              <w:t>icant’s</w:t>
            </w:r>
            <w:r w:rsidR="00B43A62" w:rsidRPr="00043191">
              <w:rPr>
                <w:rFonts w:ascii="Times New Roman" w:hAnsi="Times New Roman" w:cs="Times New Roman"/>
              </w:rPr>
              <w:t xml:space="preserve"> </w:t>
            </w:r>
            <w:r w:rsidR="00D31162">
              <w:rPr>
                <w:rFonts w:ascii="Times New Roman" w:hAnsi="Times New Roman" w:cs="Times New Roman"/>
              </w:rPr>
              <w:t>total</w:t>
            </w:r>
            <w:r w:rsidR="00B43A62" w:rsidRPr="00043191">
              <w:rPr>
                <w:rFonts w:ascii="Times New Roman" w:hAnsi="Times New Roman" w:cs="Times New Roman"/>
              </w:rPr>
              <w:t xml:space="preserve"> need</w:t>
            </w:r>
            <w:r w:rsidR="007128BC" w:rsidRPr="00043191">
              <w:rPr>
                <w:rFonts w:ascii="Times New Roman" w:hAnsi="Times New Roman" w:cs="Times New Roman"/>
              </w:rPr>
              <w:t xml:space="preserve"> </w:t>
            </w:r>
            <w:r w:rsidR="00780E0E" w:rsidRPr="00043191">
              <w:rPr>
                <w:rFonts w:ascii="Times New Roman" w:hAnsi="Times New Roman" w:cs="Times New Roman"/>
              </w:rPr>
              <w:t>to determine the maximum CDBG-DR award.</w:t>
            </w:r>
          </w:p>
          <w:p w14:paraId="37A167FB" w14:textId="34AF73CC" w:rsidR="001B10B0" w:rsidRPr="00043191" w:rsidRDefault="001B10B0" w:rsidP="00BF3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shd w:val="clear" w:color="auto" w:fill="FF5B5B"/>
          </w:tcPr>
          <w:p w14:paraId="5075C3E9" w14:textId="77777777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</w:p>
          <w:p w14:paraId="2F09DE2F" w14:textId="6E1B294D" w:rsidR="000A5D4D" w:rsidRPr="005106FD" w:rsidRDefault="000A5D4D" w:rsidP="0040241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06FD">
              <w:rPr>
                <w:rFonts w:ascii="Times New Roman" w:hAnsi="Times New Roman" w:cs="Times New Roman"/>
                <w:b/>
                <w:bCs/>
                <w:u w:val="single"/>
              </w:rPr>
              <w:t>$___________</w:t>
            </w:r>
          </w:p>
          <w:p w14:paraId="25F21E79" w14:textId="50E9A91F" w:rsidR="000A5D4D" w:rsidRPr="00043191" w:rsidRDefault="000A5D4D" w:rsidP="000A5D4D">
            <w:pPr>
              <w:rPr>
                <w:rFonts w:ascii="Times New Roman" w:hAnsi="Times New Roman" w:cs="Times New Roman"/>
              </w:rPr>
            </w:pPr>
          </w:p>
        </w:tc>
      </w:tr>
      <w:tr w:rsidR="000A5D4D" w:rsidRPr="001E5FC1" w14:paraId="72A8C548" w14:textId="77777777" w:rsidTr="005106FD">
        <w:tc>
          <w:tcPr>
            <w:tcW w:w="8002" w:type="dxa"/>
            <w:tcBorders>
              <w:top w:val="single" w:sz="12" w:space="0" w:color="auto"/>
            </w:tcBorders>
            <w:shd w:val="clear" w:color="auto" w:fill="E5EEF7"/>
          </w:tcPr>
          <w:p w14:paraId="3171D9F6" w14:textId="77777777" w:rsidR="00C20DDF" w:rsidRPr="00043191" w:rsidRDefault="00C20DDF" w:rsidP="000A5D4D">
            <w:pPr>
              <w:rPr>
                <w:rFonts w:ascii="Times New Roman" w:hAnsi="Times New Roman" w:cs="Times New Roman"/>
              </w:rPr>
            </w:pPr>
          </w:p>
          <w:p w14:paraId="6EC49E0C" w14:textId="0341442B" w:rsidR="00E80AB4" w:rsidRDefault="00091407" w:rsidP="000A5D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Maximum CDBG-DR Award </w:t>
            </w:r>
            <w:r w:rsidR="00BE72B2" w:rsidRPr="005106FD">
              <w:rPr>
                <w:rFonts w:ascii="Times New Roman" w:hAnsi="Times New Roman" w:cs="Times New Roman"/>
              </w:rPr>
              <w:t>(before considering the award cap and exceptions)</w:t>
            </w:r>
          </w:p>
          <w:p w14:paraId="52FA4E0A" w14:textId="77777777" w:rsidR="00756A9F" w:rsidRDefault="00756A9F" w:rsidP="000A5D4D">
            <w:pPr>
              <w:rPr>
                <w:rFonts w:ascii="Times New Roman" w:hAnsi="Times New Roman" w:cs="Times New Roman"/>
              </w:rPr>
            </w:pPr>
          </w:p>
          <w:p w14:paraId="5312E2F6" w14:textId="3EA2FAC9" w:rsidR="00E80AB4" w:rsidRPr="005106FD" w:rsidRDefault="00E80AB4" w:rsidP="000A5D4D">
            <w:pPr>
              <w:rPr>
                <w:rFonts w:ascii="Times New Roman" w:hAnsi="Times New Roman" w:cs="Times New Roman"/>
                <w:i/>
                <w:iCs/>
              </w:rPr>
            </w:pPr>
            <w:r w:rsidRPr="005106FD">
              <w:rPr>
                <w:rFonts w:ascii="Times New Roman" w:hAnsi="Times New Roman" w:cs="Times New Roman"/>
                <w:i/>
                <w:iCs/>
              </w:rPr>
              <w:t>T</w:t>
            </w:r>
            <w:r w:rsidR="000E2CBF" w:rsidRPr="005106FD">
              <w:rPr>
                <w:rFonts w:ascii="Times New Roman" w:hAnsi="Times New Roman" w:cs="Times New Roman"/>
                <w:i/>
                <w:iCs/>
              </w:rPr>
              <w:t xml:space="preserve">he </w:t>
            </w:r>
            <w:r w:rsidR="00F90B74">
              <w:rPr>
                <w:rFonts w:ascii="Times New Roman" w:hAnsi="Times New Roman" w:cs="Times New Roman"/>
                <w:i/>
                <w:iCs/>
              </w:rPr>
              <w:t>m</w:t>
            </w:r>
            <w:r w:rsidR="000E2CBF" w:rsidRPr="005106FD">
              <w:rPr>
                <w:rFonts w:ascii="Times New Roman" w:hAnsi="Times New Roman" w:cs="Times New Roman"/>
                <w:i/>
                <w:iCs/>
              </w:rPr>
              <w:t>aximum CDBG-DR award</w:t>
            </w:r>
            <w:r w:rsidR="00106E72">
              <w:rPr>
                <w:rFonts w:ascii="Times New Roman" w:hAnsi="Times New Roman" w:cs="Times New Roman"/>
                <w:i/>
                <w:iCs/>
              </w:rPr>
              <w:t xml:space="preserve"> amount</w:t>
            </w:r>
            <w:r w:rsidR="00756A9F">
              <w:rPr>
                <w:rFonts w:ascii="Times New Roman" w:hAnsi="Times New Roman" w:cs="Times New Roman"/>
                <w:i/>
                <w:iCs/>
              </w:rPr>
              <w:t xml:space="preserve"> is equivalent to the applicant’s </w:t>
            </w:r>
            <w:hyperlink w:anchor="_Unmet_Recovery_Need" w:history="1">
              <w:r w:rsidR="00756A9F" w:rsidRPr="00FC16EF">
                <w:rPr>
                  <w:rStyle w:val="Hyperlink"/>
                  <w:rFonts w:ascii="Times New Roman" w:hAnsi="Times New Roman" w:cs="Times New Roman"/>
                  <w:i/>
                  <w:iCs/>
                </w:rPr>
                <w:t>unmet need</w:t>
              </w:r>
            </w:hyperlink>
            <w:r w:rsidR="00E35576" w:rsidRPr="005106F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70783" w:rsidRPr="005106FD">
              <w:rPr>
                <w:rFonts w:ascii="Times New Roman" w:hAnsi="Times New Roman" w:cs="Times New Roman"/>
                <w:i/>
                <w:iCs/>
              </w:rPr>
              <w:t xml:space="preserve">but the </w:t>
            </w:r>
            <w:r w:rsidR="00431E21">
              <w:rPr>
                <w:rFonts w:ascii="Times New Roman" w:hAnsi="Times New Roman" w:cs="Times New Roman"/>
                <w:i/>
                <w:iCs/>
              </w:rPr>
              <w:t>final CDBG-DR</w:t>
            </w:r>
            <w:r w:rsidR="00470783" w:rsidRPr="005106FD">
              <w:rPr>
                <w:rFonts w:ascii="Times New Roman" w:hAnsi="Times New Roman" w:cs="Times New Roman"/>
                <w:i/>
                <w:iCs/>
              </w:rPr>
              <w:t xml:space="preserve"> award may need to be adjusted </w:t>
            </w:r>
            <w:r w:rsidR="00A9222D" w:rsidRPr="005106FD">
              <w:rPr>
                <w:rFonts w:ascii="Times New Roman" w:hAnsi="Times New Roman" w:cs="Times New Roman"/>
                <w:i/>
                <w:iCs/>
              </w:rPr>
              <w:t>to account for the p</w:t>
            </w:r>
            <w:r w:rsidR="00D8636E" w:rsidRPr="005106FD">
              <w:rPr>
                <w:rFonts w:ascii="Times New Roman" w:hAnsi="Times New Roman" w:cs="Times New Roman"/>
                <w:i/>
                <w:iCs/>
              </w:rPr>
              <w:t xml:space="preserve">rogram’s award cap, </w:t>
            </w:r>
            <w:r w:rsidR="00FC1074" w:rsidRPr="005106FD">
              <w:rPr>
                <w:rFonts w:ascii="Times New Roman" w:hAnsi="Times New Roman" w:cs="Times New Roman"/>
                <w:i/>
                <w:iCs/>
              </w:rPr>
              <w:t>repayment of duplicative assistance</w:t>
            </w:r>
            <w:r w:rsidR="00EB2D10" w:rsidRPr="005106FD">
              <w:rPr>
                <w:rFonts w:ascii="Times New Roman" w:hAnsi="Times New Roman" w:cs="Times New Roman"/>
                <w:i/>
                <w:iCs/>
              </w:rPr>
              <w:t xml:space="preserve">, additional unmet </w:t>
            </w:r>
            <w:r w:rsidR="00796C59" w:rsidRPr="005106FD">
              <w:rPr>
                <w:rFonts w:ascii="Times New Roman" w:hAnsi="Times New Roman" w:cs="Times New Roman"/>
                <w:i/>
                <w:iCs/>
              </w:rPr>
              <w:t>needs</w:t>
            </w:r>
            <w:r w:rsidR="00155548" w:rsidRPr="005106FD">
              <w:rPr>
                <w:rFonts w:ascii="Times New Roman" w:hAnsi="Times New Roman" w:cs="Times New Roman"/>
                <w:i/>
                <w:iCs/>
              </w:rPr>
              <w:t>, and other exceptions</w:t>
            </w:r>
            <w:r w:rsidR="005E745F">
              <w:rPr>
                <w:rFonts w:ascii="Times New Roman" w:hAnsi="Times New Roman" w:cs="Times New Roman"/>
                <w:i/>
                <w:iCs/>
              </w:rPr>
              <w:t xml:space="preserve"> as outlined</w:t>
            </w:r>
            <w:r w:rsidR="00C159BA">
              <w:rPr>
                <w:rFonts w:ascii="Times New Roman" w:hAnsi="Times New Roman" w:cs="Times New Roman"/>
                <w:i/>
                <w:iCs/>
              </w:rPr>
              <w:t xml:space="preserve"> below. </w:t>
            </w:r>
          </w:p>
          <w:p w14:paraId="76763FC3" w14:textId="72F47164" w:rsidR="00036C0A" w:rsidRPr="00043191" w:rsidRDefault="00036C0A" w:rsidP="00B66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12" w:space="0" w:color="auto"/>
            </w:tcBorders>
            <w:shd w:val="clear" w:color="auto" w:fill="E5EEF7"/>
          </w:tcPr>
          <w:p w14:paraId="3BAB29ED" w14:textId="77777777" w:rsidR="000A5D4D" w:rsidRPr="00043191" w:rsidRDefault="000A5D4D" w:rsidP="000A5D4D">
            <w:pPr>
              <w:rPr>
                <w:rFonts w:ascii="Times New Roman" w:hAnsi="Times New Roman" w:cs="Times New Roman"/>
                <w:u w:val="single"/>
              </w:rPr>
            </w:pPr>
          </w:p>
          <w:p w14:paraId="76CB87C5" w14:textId="4796C1D3" w:rsidR="000A5D4D" w:rsidRPr="00043191" w:rsidRDefault="008B3FB1" w:rsidP="000A5D4D">
            <w:pPr>
              <w:rPr>
                <w:rFonts w:ascii="Times New Roman" w:hAnsi="Times New Roman" w:cs="Times New Roman"/>
                <w:u w:val="single"/>
              </w:rPr>
            </w:pPr>
            <w:r w:rsidRPr="005106FD">
              <w:rPr>
                <w:rFonts w:ascii="Times New Roman" w:hAnsi="Times New Roman" w:cs="Times New Roman"/>
              </w:rPr>
              <w:t xml:space="preserve">=  </w:t>
            </w:r>
            <w:r w:rsidR="000A5D4D"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0A3371FE" w14:textId="30744017" w:rsidR="000A5D4D" w:rsidRPr="00043191" w:rsidRDefault="000A5D4D" w:rsidP="000A5D4D">
            <w:pPr>
              <w:rPr>
                <w:rFonts w:ascii="Times New Roman" w:hAnsi="Times New Roman" w:cs="Times New Roman"/>
              </w:rPr>
            </w:pPr>
          </w:p>
        </w:tc>
      </w:tr>
      <w:tr w:rsidR="00F50F76" w:rsidRPr="001E5FC1" w14:paraId="0D1F0630" w14:textId="77777777" w:rsidTr="005106FD"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1197B9E" w14:textId="77777777" w:rsidR="00D7753D" w:rsidRDefault="00D7753D" w:rsidP="00F50F76">
            <w:pPr>
              <w:rPr>
                <w:rFonts w:ascii="Times New Roman" w:hAnsi="Times New Roman" w:cs="Times New Roman"/>
                <w:u w:val="single"/>
              </w:rPr>
            </w:pPr>
          </w:p>
          <w:p w14:paraId="3408EE50" w14:textId="1D70B511" w:rsidR="00F50F76" w:rsidRPr="00941CAE" w:rsidRDefault="00F50F76" w:rsidP="00F50F76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5106FD">
              <w:rPr>
                <w:rFonts w:ascii="Times New Roman" w:hAnsi="Times New Roman" w:cs="Times New Roman"/>
                <w:i/>
                <w:iCs/>
              </w:rPr>
              <w:t xml:space="preserve">If the </w:t>
            </w:r>
            <w:r w:rsidR="0085537A" w:rsidRPr="005106FD">
              <w:rPr>
                <w:rFonts w:ascii="Times New Roman" w:hAnsi="Times New Roman" w:cs="Times New Roman"/>
                <w:i/>
                <w:iCs/>
              </w:rPr>
              <w:t>answers</w:t>
            </w:r>
            <w:r w:rsidR="00560FE0" w:rsidRPr="00941CAE">
              <w:rPr>
                <w:rFonts w:ascii="Times New Roman" w:hAnsi="Times New Roman" w:cs="Times New Roman"/>
                <w:i/>
                <w:iCs/>
              </w:rPr>
              <w:t xml:space="preserve"> to the following</w:t>
            </w:r>
            <w:r w:rsidR="005F73F0" w:rsidRPr="00941C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5537A" w:rsidRPr="005106FD">
              <w:rPr>
                <w:rFonts w:ascii="Times New Roman" w:hAnsi="Times New Roman" w:cs="Times New Roman"/>
                <w:i/>
                <w:iCs/>
              </w:rPr>
              <w:t>questions</w:t>
            </w:r>
            <w:r w:rsidR="00560FE0" w:rsidRPr="00941C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70F28" w:rsidRPr="00941CAE">
              <w:rPr>
                <w:rFonts w:ascii="Times New Roman" w:hAnsi="Times New Roman" w:cs="Times New Roman"/>
                <w:i/>
                <w:iCs/>
              </w:rPr>
              <w:t>are “no</w:t>
            </w:r>
            <w:r w:rsidR="0085537A" w:rsidRPr="005106FD">
              <w:rPr>
                <w:rFonts w:ascii="Times New Roman" w:hAnsi="Times New Roman" w:cs="Times New Roman"/>
                <w:i/>
                <w:iCs/>
              </w:rPr>
              <w:t>,</w:t>
            </w:r>
            <w:r w:rsidR="00F70F28" w:rsidRPr="00941CAE">
              <w:rPr>
                <w:rFonts w:ascii="Times New Roman" w:hAnsi="Times New Roman" w:cs="Times New Roman"/>
                <w:i/>
                <w:iCs/>
              </w:rPr>
              <w:t>”</w:t>
            </w:r>
            <w:r w:rsidRPr="005106FD">
              <w:rPr>
                <w:rFonts w:ascii="Times New Roman" w:hAnsi="Times New Roman" w:cs="Times New Roman"/>
                <w:i/>
                <w:iCs/>
              </w:rPr>
              <w:t xml:space="preserve"> the </w:t>
            </w:r>
            <w:r w:rsidRPr="005106FD">
              <w:rPr>
                <w:rFonts w:ascii="Times New Roman" w:hAnsi="Times New Roman" w:cs="Times New Roman"/>
                <w:b/>
                <w:bCs/>
                <w:i/>
                <w:iCs/>
              </w:rPr>
              <w:t>Final CDBG-DR Award</w:t>
            </w:r>
            <w:r w:rsidRPr="005106FD">
              <w:rPr>
                <w:rFonts w:ascii="Times New Roman" w:hAnsi="Times New Roman" w:cs="Times New Roman"/>
                <w:i/>
                <w:iCs/>
              </w:rPr>
              <w:t xml:space="preserve"> amount will be the </w:t>
            </w:r>
            <w:r w:rsidRPr="00941CAE">
              <w:rPr>
                <w:rFonts w:ascii="Times New Roman" w:hAnsi="Times New Roman" w:cs="Times New Roman"/>
                <w:i/>
                <w:iCs/>
                <w:u w:val="single"/>
              </w:rPr>
              <w:t>same</w:t>
            </w:r>
            <w:r w:rsidRPr="005106FD">
              <w:rPr>
                <w:rFonts w:ascii="Times New Roman" w:hAnsi="Times New Roman" w:cs="Times New Roman"/>
                <w:i/>
                <w:iCs/>
              </w:rPr>
              <w:t xml:space="preserve"> as the </w:t>
            </w:r>
            <w:r w:rsidR="00BE72B2">
              <w:rPr>
                <w:rFonts w:ascii="Times New Roman" w:hAnsi="Times New Roman" w:cs="Times New Roman"/>
                <w:b/>
                <w:bCs/>
                <w:i/>
                <w:iCs/>
              </w:rPr>
              <w:t>Maximum</w:t>
            </w:r>
            <w:r w:rsidR="00BE72B2" w:rsidRPr="005106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106FD">
              <w:rPr>
                <w:rFonts w:ascii="Times New Roman" w:hAnsi="Times New Roman" w:cs="Times New Roman"/>
                <w:b/>
                <w:bCs/>
                <w:i/>
                <w:iCs/>
              </w:rPr>
              <w:t>CDBG-DR Award</w:t>
            </w:r>
            <w:r w:rsidRPr="005106FD">
              <w:rPr>
                <w:rFonts w:ascii="Times New Roman" w:hAnsi="Times New Roman" w:cs="Times New Roman"/>
                <w:i/>
                <w:iCs/>
              </w:rPr>
              <w:t xml:space="preserve"> amount listed above. </w:t>
            </w:r>
          </w:p>
          <w:p w14:paraId="3DBCC003" w14:textId="77777777" w:rsidR="00F50F76" w:rsidRPr="00043191" w:rsidRDefault="00F50F76" w:rsidP="002E694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A329C" w:rsidRPr="001E5FC1" w14:paraId="1783909A" w14:textId="77777777" w:rsidTr="005106FD">
        <w:tc>
          <w:tcPr>
            <w:tcW w:w="8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E20DB5" w14:textId="2B3FC2EC" w:rsidR="003A329C" w:rsidRPr="005106FD" w:rsidRDefault="003A329C" w:rsidP="005106F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5106FD">
              <w:rPr>
                <w:rFonts w:ascii="Times New Roman" w:hAnsi="Times New Roman" w:cs="Times New Roman"/>
                <w:b/>
                <w:bCs/>
              </w:rPr>
              <w:t>Award Cap</w:t>
            </w:r>
            <w:r>
              <w:rPr>
                <w:rFonts w:ascii="Times New Roman" w:hAnsi="Times New Roman" w:cs="Times New Roman"/>
              </w:rPr>
              <w:t>: Is</w:t>
            </w:r>
            <w:r w:rsidRPr="00423DC9">
              <w:rPr>
                <w:rFonts w:ascii="Times New Roman" w:hAnsi="Times New Roman" w:cs="Times New Roman"/>
              </w:rPr>
              <w:t xml:space="preserve"> the </w:t>
            </w:r>
            <w:r w:rsidR="008F047C">
              <w:rPr>
                <w:rFonts w:ascii="Times New Roman" w:hAnsi="Times New Roman" w:cs="Times New Roman"/>
              </w:rPr>
              <w:t>Maximum</w:t>
            </w:r>
            <w:r w:rsidR="008F047C" w:rsidRPr="00423DC9">
              <w:rPr>
                <w:rFonts w:ascii="Times New Roman" w:hAnsi="Times New Roman" w:cs="Times New Roman"/>
              </w:rPr>
              <w:t xml:space="preserve"> </w:t>
            </w:r>
            <w:r w:rsidRPr="00423DC9">
              <w:rPr>
                <w:rFonts w:ascii="Times New Roman" w:hAnsi="Times New Roman" w:cs="Times New Roman"/>
              </w:rPr>
              <w:t xml:space="preserve">CDBG-DR </w:t>
            </w:r>
            <w:r>
              <w:rPr>
                <w:rFonts w:ascii="Times New Roman" w:hAnsi="Times New Roman" w:cs="Times New Roman"/>
              </w:rPr>
              <w:t>A</w:t>
            </w:r>
            <w:r w:rsidRPr="00423DC9">
              <w:rPr>
                <w:rFonts w:ascii="Times New Roman" w:hAnsi="Times New Roman" w:cs="Times New Roman"/>
              </w:rPr>
              <w:t>ward</w:t>
            </w:r>
            <w:r>
              <w:rPr>
                <w:rFonts w:ascii="Times New Roman" w:hAnsi="Times New Roman" w:cs="Times New Roman"/>
              </w:rPr>
              <w:t xml:space="preserve"> amount listed above</w:t>
            </w:r>
            <w:r w:rsidRPr="00423DC9">
              <w:rPr>
                <w:rFonts w:ascii="Times New Roman" w:hAnsi="Times New Roman" w:cs="Times New Roman"/>
              </w:rPr>
              <w:t xml:space="preserve"> greater than the</w:t>
            </w:r>
            <w:r>
              <w:rPr>
                <w:rFonts w:ascii="Times New Roman" w:hAnsi="Times New Roman" w:cs="Times New Roman"/>
              </w:rPr>
              <w:t xml:space="preserve"> program’s</w:t>
            </w:r>
            <w:r w:rsidRPr="00423DC9">
              <w:rPr>
                <w:rFonts w:ascii="Times New Roman" w:hAnsi="Times New Roman" w:cs="Times New Roman"/>
              </w:rPr>
              <w:t xml:space="preserve"> award cap outlined in the </w:t>
            </w:r>
            <w:r>
              <w:rPr>
                <w:rFonts w:ascii="Times New Roman" w:hAnsi="Times New Roman" w:cs="Times New Roman"/>
              </w:rPr>
              <w:t xml:space="preserve">grantee’s </w:t>
            </w:r>
            <w:r w:rsidR="00EC2721">
              <w:rPr>
                <w:rFonts w:ascii="Times New Roman" w:hAnsi="Times New Roman" w:cs="Times New Roman"/>
              </w:rPr>
              <w:t>A</w:t>
            </w:r>
            <w:r w:rsidRPr="00423DC9">
              <w:rPr>
                <w:rFonts w:ascii="Times New Roman" w:hAnsi="Times New Roman" w:cs="Times New Roman"/>
              </w:rPr>
              <w:t xml:space="preserve">ction </w:t>
            </w:r>
            <w:r w:rsidR="00EC2721">
              <w:rPr>
                <w:rFonts w:ascii="Times New Roman" w:hAnsi="Times New Roman" w:cs="Times New Roman"/>
              </w:rPr>
              <w:t>P</w:t>
            </w:r>
            <w:r w:rsidRPr="00423DC9">
              <w:rPr>
                <w:rFonts w:ascii="Times New Roman" w:hAnsi="Times New Roman" w:cs="Times New Roman"/>
              </w:rPr>
              <w:t>lan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2788" w:type="dxa"/>
            <w:shd w:val="clear" w:color="auto" w:fill="FFFFFF" w:themeFill="background1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3A329C" w:rsidRPr="001E5FC1" w14:paraId="46AA3477" w14:textId="77777777" w:rsidTr="00C36D38">
              <w:trPr>
                <w:trHeight w:val="170"/>
              </w:trPr>
              <w:tc>
                <w:tcPr>
                  <w:tcW w:w="425" w:type="dxa"/>
                </w:tcPr>
                <w:p w14:paraId="18C3721D" w14:textId="77777777" w:rsidR="003A329C" w:rsidRPr="00043191" w:rsidRDefault="003A329C" w:rsidP="003A329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1CFD90D6" w14:textId="77777777" w:rsidR="003A329C" w:rsidRPr="00043191" w:rsidRDefault="003A329C" w:rsidP="003A329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329C" w:rsidRPr="001E5FC1" w14:paraId="148A0A40" w14:textId="77777777" w:rsidTr="00C36D38">
              <w:trPr>
                <w:trHeight w:val="225"/>
              </w:trPr>
              <w:tc>
                <w:tcPr>
                  <w:tcW w:w="425" w:type="dxa"/>
                </w:tcPr>
                <w:p w14:paraId="0AAB8117" w14:textId="77777777" w:rsidR="003A329C" w:rsidRPr="00043191" w:rsidRDefault="003A329C" w:rsidP="003A329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70840A3F" w14:textId="77777777" w:rsidR="003A329C" w:rsidRPr="00043191" w:rsidRDefault="003A329C" w:rsidP="003A329C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7834AAA6" w14:textId="77777777" w:rsidR="003A329C" w:rsidRPr="00043191" w:rsidRDefault="003A329C" w:rsidP="003A329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73C82" w:rsidRPr="001E5FC1" w14:paraId="00F5A1CA" w14:textId="77777777" w:rsidTr="005106FD">
        <w:tc>
          <w:tcPr>
            <w:tcW w:w="8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FE99F" w14:textId="396F1619" w:rsidR="00273C82" w:rsidRPr="005106FD" w:rsidRDefault="0014450A" w:rsidP="00273C82">
            <w:pPr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“ye</w:t>
            </w:r>
            <w:r w:rsidR="001A1AD9">
              <w:rPr>
                <w:rFonts w:ascii="Times New Roman" w:hAnsi="Times New Roman" w:cs="Times New Roman"/>
              </w:rPr>
              <w:t>s</w:t>
            </w:r>
            <w:r w:rsidR="00273C82" w:rsidRPr="005106FD">
              <w:rPr>
                <w:rFonts w:ascii="Times New Roman" w:hAnsi="Times New Roman" w:cs="Times New Roman"/>
              </w:rPr>
              <w:t>,</w:t>
            </w:r>
            <w:r w:rsidR="001A1AD9">
              <w:rPr>
                <w:rFonts w:ascii="Times New Roman" w:hAnsi="Times New Roman" w:cs="Times New Roman"/>
              </w:rPr>
              <w:t>”</w:t>
            </w:r>
            <w:r w:rsidR="00273C82" w:rsidRPr="005106FD">
              <w:rPr>
                <w:rFonts w:ascii="Times New Roman" w:hAnsi="Times New Roman" w:cs="Times New Roman"/>
              </w:rPr>
              <w:t xml:space="preserve"> list the award cap in the space provided to the right</w:t>
            </w:r>
            <w:r w:rsidR="00BC4B0D">
              <w:rPr>
                <w:rFonts w:ascii="Times New Roman" w:hAnsi="Times New Roman" w:cs="Times New Roman"/>
              </w:rPr>
              <w:t>, and</w:t>
            </w:r>
            <w:r w:rsidR="00273C82" w:rsidRPr="005106FD">
              <w:rPr>
                <w:rFonts w:ascii="Times New Roman" w:hAnsi="Times New Roman" w:cs="Times New Roman"/>
              </w:rPr>
              <w:t xml:space="preserve"> the Final CDBG-DR Award amount below should be the </w:t>
            </w:r>
            <w:r w:rsidR="00273C82" w:rsidRPr="005106FD">
              <w:rPr>
                <w:rFonts w:ascii="Times New Roman" w:hAnsi="Times New Roman" w:cs="Times New Roman"/>
                <w:u w:val="single"/>
              </w:rPr>
              <w:t>same</w:t>
            </w:r>
            <w:r w:rsidR="00273C82" w:rsidRPr="005106FD">
              <w:rPr>
                <w:rFonts w:ascii="Times New Roman" w:hAnsi="Times New Roman" w:cs="Times New Roman"/>
              </w:rPr>
              <w:t xml:space="preserve"> as th</w:t>
            </w:r>
            <w:r w:rsidR="001F7FFD">
              <w:rPr>
                <w:rFonts w:ascii="Times New Roman" w:hAnsi="Times New Roman" w:cs="Times New Roman"/>
              </w:rPr>
              <w:t>e</w:t>
            </w:r>
            <w:r w:rsidR="00273C82" w:rsidRPr="005106FD">
              <w:rPr>
                <w:rFonts w:ascii="Times New Roman" w:hAnsi="Times New Roman" w:cs="Times New Roman"/>
              </w:rPr>
              <w:t xml:space="preserve"> award cap </w:t>
            </w:r>
            <w:r w:rsidR="0020187E">
              <w:rPr>
                <w:rFonts w:ascii="Times New Roman" w:hAnsi="Times New Roman" w:cs="Times New Roman"/>
              </w:rPr>
              <w:t>(</w:t>
            </w:r>
            <w:r w:rsidR="00273C82" w:rsidRPr="005106FD">
              <w:rPr>
                <w:rFonts w:ascii="Times New Roman" w:hAnsi="Times New Roman" w:cs="Times New Roman"/>
              </w:rPr>
              <w:t>unless an exception applies</w:t>
            </w:r>
            <w:r w:rsidR="0020187E">
              <w:rPr>
                <w:rFonts w:ascii="Times New Roman" w:hAnsi="Times New Roman" w:cs="Times New Roman"/>
              </w:rPr>
              <w:t>)</w:t>
            </w:r>
            <w:r w:rsidR="00273C82" w:rsidRPr="005106FD">
              <w:rPr>
                <w:rFonts w:ascii="Times New Roman" w:hAnsi="Times New Roman" w:cs="Times New Roman"/>
              </w:rPr>
              <w:t>.</w:t>
            </w:r>
            <w:r w:rsidR="004222ED">
              <w:rPr>
                <w:rFonts w:ascii="Times New Roman" w:hAnsi="Times New Roman" w:cs="Times New Roman"/>
              </w:rPr>
              <w:t xml:space="preserve"> If “no,” </w:t>
            </w:r>
            <w:proofErr w:type="gramStart"/>
            <w:r w:rsidR="004222ED">
              <w:rPr>
                <w:rFonts w:ascii="Times New Roman" w:hAnsi="Times New Roman" w:cs="Times New Roman"/>
              </w:rPr>
              <w:t>continue</w:t>
            </w:r>
            <w:proofErr w:type="gramEnd"/>
            <w:r w:rsidR="004222ED">
              <w:rPr>
                <w:rFonts w:ascii="Times New Roman" w:hAnsi="Times New Roman" w:cs="Times New Roman"/>
              </w:rPr>
              <w:t xml:space="preserve"> to the next q</w:t>
            </w:r>
            <w:r w:rsidR="00A70DF3">
              <w:rPr>
                <w:rFonts w:ascii="Times New Roman" w:hAnsi="Times New Roman" w:cs="Times New Roman"/>
              </w:rPr>
              <w:t>uestion.</w:t>
            </w:r>
          </w:p>
          <w:p w14:paraId="79DA90FD" w14:textId="77777777" w:rsidR="00273C82" w:rsidRDefault="00273C82" w:rsidP="00273C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A01A6" w14:textId="77777777" w:rsidR="00273C82" w:rsidRPr="00043191" w:rsidRDefault="00273C82" w:rsidP="00273C82">
            <w:pPr>
              <w:rPr>
                <w:rFonts w:ascii="Times New Roman" w:hAnsi="Times New Roman" w:cs="Times New Roman"/>
                <w:u w:val="single"/>
              </w:rPr>
            </w:pPr>
          </w:p>
          <w:p w14:paraId="75FE2B72" w14:textId="77777777" w:rsidR="00273C82" w:rsidRPr="00043191" w:rsidRDefault="00273C82" w:rsidP="00273C82">
            <w:pPr>
              <w:rPr>
                <w:rFonts w:ascii="Times New Roman" w:hAnsi="Times New Roman" w:cs="Times New Roman"/>
                <w:u w:val="single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50F92462" w14:textId="77777777" w:rsidR="00273C82" w:rsidRPr="00043191" w:rsidRDefault="00273C82" w:rsidP="00273C8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F599F" w:rsidRPr="001E5FC1" w14:paraId="4B6C2411" w14:textId="77777777" w:rsidTr="005106FD">
        <w:tc>
          <w:tcPr>
            <w:tcW w:w="8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50C3F9" w14:textId="290BFA1F" w:rsidR="00176789" w:rsidRDefault="005F599F" w:rsidP="005F599F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5106FD">
              <w:rPr>
                <w:rFonts w:ascii="Times New Roman" w:hAnsi="Times New Roman" w:cs="Times New Roman"/>
                <w:b/>
                <w:bCs/>
              </w:rPr>
              <w:t>Exceptions</w:t>
            </w:r>
            <w:r>
              <w:rPr>
                <w:rFonts w:ascii="Times New Roman" w:hAnsi="Times New Roman" w:cs="Times New Roman"/>
              </w:rPr>
              <w:t>: G</w:t>
            </w:r>
            <w:r w:rsidRPr="006B23B3">
              <w:rPr>
                <w:rFonts w:ascii="Times New Roman" w:hAnsi="Times New Roman" w:cs="Times New Roman"/>
              </w:rPr>
              <w:t>rantee</w:t>
            </w:r>
            <w:r>
              <w:rPr>
                <w:rFonts w:ascii="Times New Roman" w:hAnsi="Times New Roman" w:cs="Times New Roman"/>
              </w:rPr>
              <w:t>s</w:t>
            </w:r>
            <w:r w:rsidRPr="006B23B3">
              <w:rPr>
                <w:rFonts w:ascii="Times New Roman" w:hAnsi="Times New Roman" w:cs="Times New Roman"/>
              </w:rPr>
              <w:t xml:space="preserve"> may find it necessary to provide exceptions on a case-by-case basis to the maximum amount of assistance and must follow the process that is described in its </w:t>
            </w:r>
            <w:r w:rsidR="00EC2721">
              <w:rPr>
                <w:rFonts w:ascii="Times New Roman" w:hAnsi="Times New Roman" w:cs="Times New Roman"/>
              </w:rPr>
              <w:t>A</w:t>
            </w:r>
            <w:r w:rsidRPr="006B23B3">
              <w:rPr>
                <w:rFonts w:ascii="Times New Roman" w:hAnsi="Times New Roman" w:cs="Times New Roman"/>
              </w:rPr>
              <w:t xml:space="preserve">ction </w:t>
            </w:r>
            <w:r w:rsidR="00EC2721">
              <w:rPr>
                <w:rFonts w:ascii="Times New Roman" w:hAnsi="Times New Roman" w:cs="Times New Roman"/>
              </w:rPr>
              <w:t>P</w:t>
            </w:r>
            <w:r w:rsidRPr="006B23B3">
              <w:rPr>
                <w:rFonts w:ascii="Times New Roman" w:hAnsi="Times New Roman" w:cs="Times New Roman"/>
              </w:rPr>
              <w:t>lan to make such exceptions. A grantee must also make exceptions</w:t>
            </w:r>
            <w:r w:rsidR="008628CA">
              <w:rPr>
                <w:rFonts w:ascii="Times New Roman" w:hAnsi="Times New Roman" w:cs="Times New Roman"/>
              </w:rPr>
              <w:t xml:space="preserve"> as necessary</w:t>
            </w:r>
            <w:r w:rsidRPr="006B23B3">
              <w:rPr>
                <w:rFonts w:ascii="Times New Roman" w:hAnsi="Times New Roman" w:cs="Times New Roman"/>
              </w:rPr>
              <w:t xml:space="preserve"> to comply with federal accessibility standards or to reasonably accommodate a person with disabilities</w:t>
            </w:r>
            <w:r>
              <w:rPr>
                <w:rFonts w:ascii="Times New Roman" w:hAnsi="Times New Roman" w:cs="Times New Roman"/>
              </w:rPr>
              <w:t>.</w:t>
            </w:r>
            <w:r w:rsidR="00176789">
              <w:rPr>
                <w:rFonts w:ascii="Times New Roman" w:hAnsi="Times New Roman" w:cs="Times New Roman"/>
              </w:rPr>
              <w:t xml:space="preserve">  </w:t>
            </w:r>
          </w:p>
          <w:p w14:paraId="63041550" w14:textId="77777777" w:rsidR="00176789" w:rsidRDefault="00176789" w:rsidP="00176789">
            <w:pPr>
              <w:pStyle w:val="ListParagrap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309813A" w14:textId="7E94A40F" w:rsidR="005F599F" w:rsidRDefault="00470036" w:rsidP="005106FD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the applicant provided an exception?</w:t>
            </w:r>
            <w:r w:rsidR="005F599F">
              <w:rPr>
                <w:rFonts w:ascii="Times New Roman" w:hAnsi="Times New Roman" w:cs="Times New Roman"/>
              </w:rPr>
              <w:t xml:space="preserve"> </w:t>
            </w:r>
            <w:r w:rsidR="00E6433B">
              <w:rPr>
                <w:rFonts w:ascii="Times New Roman" w:hAnsi="Times New Roman" w:cs="Times New Roman"/>
              </w:rPr>
              <w:t>If “</w:t>
            </w:r>
            <w:proofErr w:type="gramStart"/>
            <w:r w:rsidR="00E6433B">
              <w:rPr>
                <w:rFonts w:ascii="Times New Roman" w:hAnsi="Times New Roman" w:cs="Times New Roman"/>
              </w:rPr>
              <w:t>no</w:t>
            </w:r>
            <w:proofErr w:type="gramEnd"/>
            <w:r w:rsidR="00E6433B">
              <w:rPr>
                <w:rFonts w:ascii="Times New Roman" w:hAnsi="Times New Roman" w:cs="Times New Roman"/>
              </w:rPr>
              <w:t xml:space="preserve">,” continue to the </w:t>
            </w:r>
            <w:r w:rsidR="00E534A7">
              <w:rPr>
                <w:rFonts w:ascii="Times New Roman" w:hAnsi="Times New Roman" w:cs="Times New Roman"/>
              </w:rPr>
              <w:t xml:space="preserve">Final CDBG-DR </w:t>
            </w:r>
            <w:r w:rsidR="001E2245">
              <w:rPr>
                <w:rFonts w:ascii="Times New Roman" w:hAnsi="Times New Roman" w:cs="Times New Roman"/>
              </w:rPr>
              <w:t>A</w:t>
            </w:r>
            <w:r w:rsidR="00E534A7">
              <w:rPr>
                <w:rFonts w:ascii="Times New Roman" w:hAnsi="Times New Roman" w:cs="Times New Roman"/>
              </w:rPr>
              <w:t>ward.</w:t>
            </w:r>
          </w:p>
          <w:p w14:paraId="42C7AB5A" w14:textId="77777777" w:rsidR="005F599F" w:rsidRDefault="005F599F" w:rsidP="005F59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8" w:type="dxa"/>
            <w:shd w:val="clear" w:color="auto" w:fill="FFFFFF" w:themeFill="background1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</w:tblGrid>
            <w:tr w:rsidR="003A329C" w:rsidRPr="001E5FC1" w14:paraId="440F57BE" w14:textId="77777777" w:rsidTr="00C36D38">
              <w:trPr>
                <w:trHeight w:val="170"/>
              </w:trPr>
              <w:tc>
                <w:tcPr>
                  <w:tcW w:w="425" w:type="dxa"/>
                </w:tcPr>
                <w:p w14:paraId="44CABDA5" w14:textId="77777777" w:rsidR="003A329C" w:rsidRPr="00043191" w:rsidRDefault="003A329C" w:rsidP="005F599F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6" w:type="dxa"/>
                </w:tcPr>
                <w:p w14:paraId="30DA4D57" w14:textId="77777777" w:rsidR="003A329C" w:rsidRPr="00043191" w:rsidRDefault="003A329C" w:rsidP="005F599F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sz w:val="22"/>
                      <w:szCs w:val="22"/>
                    </w:rPr>
                  </w:pPr>
                  <w:r w:rsidRPr="00043191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19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 w:rsidRPr="0004319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329C" w:rsidRPr="001E5FC1" w14:paraId="775759E9" w14:textId="77777777" w:rsidTr="00C36D38">
              <w:trPr>
                <w:trHeight w:val="225"/>
              </w:trPr>
              <w:tc>
                <w:tcPr>
                  <w:tcW w:w="425" w:type="dxa"/>
                </w:tcPr>
                <w:p w14:paraId="1BA5E852" w14:textId="77777777" w:rsidR="003A329C" w:rsidRPr="00043191" w:rsidRDefault="003A329C" w:rsidP="005F599F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14:paraId="46CE5287" w14:textId="77777777" w:rsidR="003A329C" w:rsidRPr="00043191" w:rsidRDefault="003A329C" w:rsidP="005F599F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191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01058280" w14:textId="77777777" w:rsidR="005F599F" w:rsidRPr="00043191" w:rsidRDefault="005F599F" w:rsidP="005F599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A7A74" w:rsidRPr="001E5FC1" w14:paraId="1AEE61EF" w14:textId="77777777" w:rsidTr="005106FD">
        <w:tc>
          <w:tcPr>
            <w:tcW w:w="8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A08815" w14:textId="52DF8FBE" w:rsidR="00DA7A74" w:rsidRPr="005106FD" w:rsidRDefault="00DA7A74" w:rsidP="00DA7A74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If </w:t>
            </w:r>
            <w:r w:rsidR="00374FAF">
              <w:rPr>
                <w:rFonts w:ascii="Times New Roman" w:hAnsi="Times New Roman" w:cs="Times New Roman"/>
              </w:rPr>
              <w:t xml:space="preserve">“yes,” list the </w:t>
            </w:r>
            <w:r w:rsidR="00BE6F81">
              <w:rPr>
                <w:rFonts w:ascii="Times New Roman" w:hAnsi="Times New Roman" w:cs="Times New Roman"/>
              </w:rPr>
              <w:t xml:space="preserve">total increase </w:t>
            </w:r>
            <w:r w:rsidR="0082219A">
              <w:rPr>
                <w:rFonts w:ascii="Times New Roman" w:hAnsi="Times New Roman" w:cs="Times New Roman"/>
              </w:rPr>
              <w:t>in the</w:t>
            </w:r>
            <w:r w:rsidR="00AB3B6E">
              <w:rPr>
                <w:rFonts w:ascii="Times New Roman" w:hAnsi="Times New Roman" w:cs="Times New Roman"/>
              </w:rPr>
              <w:t xml:space="preserve"> </w:t>
            </w:r>
            <w:r w:rsidR="00047AAA">
              <w:rPr>
                <w:rFonts w:ascii="Times New Roman" w:hAnsi="Times New Roman" w:cs="Times New Roman"/>
              </w:rPr>
              <w:t>award</w:t>
            </w:r>
            <w:r w:rsidR="0082219A">
              <w:rPr>
                <w:rFonts w:ascii="Times New Roman" w:hAnsi="Times New Roman" w:cs="Times New Roman"/>
              </w:rPr>
              <w:t xml:space="preserve"> amount due to the exception </w:t>
            </w:r>
            <w:r w:rsidR="00795CA1">
              <w:rPr>
                <w:rFonts w:ascii="Times New Roman" w:hAnsi="Times New Roman" w:cs="Times New Roman"/>
              </w:rPr>
              <w:t xml:space="preserve">in the space provided to the right and </w:t>
            </w:r>
            <w:r w:rsidR="002331E2" w:rsidRPr="005106FD">
              <w:rPr>
                <w:rFonts w:ascii="Times New Roman" w:hAnsi="Times New Roman" w:cs="Times New Roman"/>
                <w:u w:val="single"/>
              </w:rPr>
              <w:t>add</w:t>
            </w:r>
            <w:r w:rsidR="002331E2">
              <w:rPr>
                <w:rFonts w:ascii="Times New Roman" w:hAnsi="Times New Roman" w:cs="Times New Roman"/>
              </w:rPr>
              <w:t xml:space="preserve"> </w:t>
            </w:r>
            <w:r w:rsidR="00BF60FB">
              <w:rPr>
                <w:rFonts w:ascii="Times New Roman" w:hAnsi="Times New Roman" w:cs="Times New Roman"/>
              </w:rPr>
              <w:t xml:space="preserve">this amount to </w:t>
            </w:r>
            <w:r w:rsidR="007C7213">
              <w:rPr>
                <w:rFonts w:ascii="Times New Roman" w:hAnsi="Times New Roman" w:cs="Times New Roman"/>
              </w:rPr>
              <w:t>determine the Final CDBG-DR Award amount.</w:t>
            </w:r>
            <w:r w:rsidR="006F6153">
              <w:rPr>
                <w:rFonts w:ascii="Times New Roman" w:hAnsi="Times New Roman" w:cs="Times New Roman"/>
              </w:rPr>
              <w:t xml:space="preserve"> </w:t>
            </w:r>
          </w:p>
          <w:p w14:paraId="55515D94" w14:textId="25545199" w:rsidR="007C7213" w:rsidRPr="005106FD" w:rsidRDefault="007C7213" w:rsidP="005106FD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4524D2" w14:textId="77777777" w:rsidR="00DA7A74" w:rsidRPr="00043191" w:rsidRDefault="00DA7A74" w:rsidP="00DA7A74">
            <w:pPr>
              <w:rPr>
                <w:rFonts w:ascii="Times New Roman" w:hAnsi="Times New Roman" w:cs="Times New Roman"/>
                <w:u w:val="single"/>
              </w:rPr>
            </w:pPr>
          </w:p>
          <w:p w14:paraId="70A260E1" w14:textId="77777777" w:rsidR="00DA7A74" w:rsidRPr="00043191" w:rsidRDefault="00DA7A74" w:rsidP="00DA7A74">
            <w:pPr>
              <w:rPr>
                <w:rFonts w:ascii="Times New Roman" w:hAnsi="Times New Roman" w:cs="Times New Roman"/>
                <w:u w:val="single"/>
              </w:rPr>
            </w:pPr>
            <w:r w:rsidRPr="00043191">
              <w:rPr>
                <w:rFonts w:ascii="Times New Roman" w:hAnsi="Times New Roman" w:cs="Times New Roman"/>
                <w:u w:val="single"/>
              </w:rPr>
              <w:t>$___________</w:t>
            </w:r>
          </w:p>
          <w:p w14:paraId="2D7FCD29" w14:textId="77777777" w:rsidR="00DA7A74" w:rsidRPr="00043191" w:rsidRDefault="00DA7A74" w:rsidP="00DA7A7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221F5" w:rsidRPr="001E5FC1" w14:paraId="2E32B628" w14:textId="77777777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48C595C" w14:textId="7BF77B04" w:rsidR="002F0FDF" w:rsidRPr="005106FD" w:rsidRDefault="002F0FDF" w:rsidP="005106FD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5106FD">
              <w:rPr>
                <w:rFonts w:ascii="Times New Roman" w:hAnsi="Times New Roman" w:cs="Times New Roman"/>
              </w:rPr>
              <w:t xml:space="preserve">If </w:t>
            </w:r>
            <w:r w:rsidR="00240AAB" w:rsidRPr="005106FD">
              <w:rPr>
                <w:rFonts w:ascii="Times New Roman" w:hAnsi="Times New Roman" w:cs="Times New Roman"/>
              </w:rPr>
              <w:t>an exception applies</w:t>
            </w:r>
            <w:r w:rsidR="00BA606D" w:rsidRPr="005106FD">
              <w:rPr>
                <w:rFonts w:ascii="Times New Roman" w:hAnsi="Times New Roman" w:cs="Times New Roman"/>
              </w:rPr>
              <w:t>,</w:t>
            </w:r>
            <w:r w:rsidR="002171FB" w:rsidRPr="005106FD">
              <w:rPr>
                <w:rFonts w:ascii="Times New Roman" w:hAnsi="Times New Roman" w:cs="Times New Roman"/>
              </w:rPr>
              <w:t xml:space="preserve"> describe the </w:t>
            </w:r>
            <w:r w:rsidR="00931CC1">
              <w:rPr>
                <w:rFonts w:ascii="Times New Roman" w:hAnsi="Times New Roman" w:cs="Times New Roman"/>
              </w:rPr>
              <w:t>reason(s) for the exception</w:t>
            </w:r>
            <w:r w:rsidR="00277B54">
              <w:rPr>
                <w:rFonts w:ascii="Times New Roman" w:hAnsi="Times New Roman" w:cs="Times New Roman"/>
              </w:rPr>
              <w:t xml:space="preserve">(s) below. </w:t>
            </w:r>
          </w:p>
          <w:p w14:paraId="59817DD6" w14:textId="77777777" w:rsidR="004A090F" w:rsidRDefault="004A090F" w:rsidP="003E727E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27316F8D" w14:textId="77777777" w:rsidR="004A090F" w:rsidRDefault="004A090F" w:rsidP="003E727E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4B3E4039" w14:textId="77777777" w:rsidR="00C221F5" w:rsidRPr="00043191" w:rsidRDefault="00C221F5" w:rsidP="000A5D4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A5D4D" w:rsidRPr="001E5FC1" w14:paraId="6DED13F1" w14:textId="77777777" w:rsidTr="00402414">
        <w:tc>
          <w:tcPr>
            <w:tcW w:w="8002" w:type="dxa"/>
            <w:tcBorders>
              <w:top w:val="single" w:sz="4" w:space="0" w:color="auto"/>
            </w:tcBorders>
            <w:shd w:val="clear" w:color="auto" w:fill="677E9D"/>
          </w:tcPr>
          <w:p w14:paraId="7EB3DD71" w14:textId="77777777" w:rsidR="000A5D4D" w:rsidRPr="00043191" w:rsidRDefault="000A5D4D" w:rsidP="000A5D4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14:paraId="55433208" w14:textId="53DE04CF" w:rsidR="000A5D4D" w:rsidRPr="00043191" w:rsidRDefault="000A5D4D" w:rsidP="000A5D4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Final CDBG-DR Award</w:t>
            </w:r>
            <w:r w:rsidR="00074E9A" w:rsidRPr="00043191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*</w:t>
            </w:r>
          </w:p>
          <w:p w14:paraId="0DE35206" w14:textId="77777777" w:rsidR="000A5D4D" w:rsidRPr="00043191" w:rsidRDefault="000A5D4D" w:rsidP="000A5D4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  <w:shd w:val="clear" w:color="auto" w:fill="556A85"/>
          </w:tcPr>
          <w:p w14:paraId="64CE5FFB" w14:textId="77777777" w:rsidR="000A5D4D" w:rsidRPr="00043191" w:rsidRDefault="000A5D4D" w:rsidP="000A5D4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14:paraId="7A1DFC60" w14:textId="429A69D5" w:rsidR="000A5D4D" w:rsidRPr="00043191" w:rsidRDefault="00A80D88" w:rsidP="000A5D4D">
            <w:pPr>
              <w:rPr>
                <w:rFonts w:ascii="Times New Roman" w:hAnsi="Times New Roman" w:cs="Times New Roman"/>
              </w:rPr>
            </w:pPr>
            <w:r w:rsidRPr="005106FD">
              <w:rPr>
                <w:rFonts w:ascii="Times New Roman" w:hAnsi="Times New Roman" w:cs="Times New Roman"/>
                <w:color w:val="FFFFFF" w:themeColor="background1"/>
              </w:rPr>
              <w:t xml:space="preserve">=  </w:t>
            </w:r>
            <w:r w:rsidR="000A5D4D" w:rsidRPr="00043191">
              <w:rPr>
                <w:rFonts w:ascii="Times New Roman" w:hAnsi="Times New Roman" w:cs="Times New Roman"/>
                <w:color w:val="FFFFFF" w:themeColor="background1"/>
                <w:u w:val="single"/>
              </w:rPr>
              <w:t>$___________</w:t>
            </w:r>
          </w:p>
          <w:p w14:paraId="62518F23" w14:textId="77777777" w:rsidR="000A5D4D" w:rsidRPr="00043191" w:rsidRDefault="000A5D4D" w:rsidP="000A5D4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</w:tbl>
    <w:p w14:paraId="045C52BD" w14:textId="77777777" w:rsidR="007842E2" w:rsidRPr="00043191" w:rsidRDefault="007842E2" w:rsidP="00E32E74">
      <w:pPr>
        <w:tabs>
          <w:tab w:val="left" w:pos="2550"/>
        </w:tabs>
        <w:rPr>
          <w:rFonts w:ascii="Times New Roman" w:hAnsi="Times New Roman" w:cs="Times New Roman"/>
          <w:b/>
        </w:rPr>
      </w:pPr>
    </w:p>
    <w:p w14:paraId="30B737C6" w14:textId="041BAFAB" w:rsidR="00DF5326" w:rsidRPr="00626A96" w:rsidRDefault="00074E9A" w:rsidP="00E32E74">
      <w:pPr>
        <w:tabs>
          <w:tab w:val="left" w:pos="2550"/>
        </w:tabs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043191">
        <w:rPr>
          <w:rFonts w:ascii="Times New Roman" w:hAnsi="Times New Roman" w:cs="Times New Roman"/>
          <w:b/>
          <w:sz w:val="20"/>
          <w:szCs w:val="20"/>
        </w:rPr>
        <w:t>*</w:t>
      </w:r>
      <w:r w:rsidR="00B26F52" w:rsidRPr="00043191">
        <w:rPr>
          <w:rFonts w:ascii="Times New Roman" w:hAnsi="Times New Roman" w:cs="Times New Roman"/>
          <w:b/>
          <w:sz w:val="20"/>
          <w:szCs w:val="20"/>
        </w:rPr>
        <w:t>Importan</w:t>
      </w:r>
      <w:r w:rsidRPr="00043191">
        <w:rPr>
          <w:rFonts w:ascii="Times New Roman" w:hAnsi="Times New Roman" w:cs="Times New Roman"/>
          <w:b/>
          <w:sz w:val="20"/>
          <w:szCs w:val="20"/>
        </w:rPr>
        <w:t>t considerations before awarding CDBG</w:t>
      </w:r>
      <w:r w:rsidR="00C666DA" w:rsidRPr="00043191">
        <w:rPr>
          <w:rFonts w:ascii="Times New Roman" w:hAnsi="Times New Roman" w:cs="Times New Roman"/>
          <w:b/>
          <w:sz w:val="20"/>
          <w:szCs w:val="20"/>
        </w:rPr>
        <w:t>-</w:t>
      </w:r>
      <w:r w:rsidRPr="00043191">
        <w:rPr>
          <w:rFonts w:ascii="Times New Roman" w:hAnsi="Times New Roman" w:cs="Times New Roman"/>
          <w:b/>
          <w:sz w:val="20"/>
          <w:szCs w:val="20"/>
        </w:rPr>
        <w:t>DR assistance</w:t>
      </w:r>
      <w:r w:rsidR="00626A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6A96" w:rsidRPr="00113803">
        <w:rPr>
          <w:rFonts w:ascii="Times New Roman" w:hAnsi="Times New Roman" w:cs="Times New Roman"/>
          <w:bCs/>
          <w:sz w:val="20"/>
          <w:szCs w:val="20"/>
        </w:rPr>
        <w:t>(</w:t>
      </w:r>
      <w:r w:rsidR="00626A96" w:rsidRPr="0011380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continued </w:t>
      </w:r>
      <w:r w:rsidR="00113803" w:rsidRPr="00113803">
        <w:rPr>
          <w:rFonts w:ascii="Times New Roman" w:hAnsi="Times New Roman" w:cs="Times New Roman"/>
          <w:bCs/>
          <w:i/>
          <w:iCs/>
          <w:sz w:val="20"/>
          <w:szCs w:val="20"/>
        </w:rPr>
        <w:t>– page 12)</w:t>
      </w:r>
    </w:p>
    <w:p w14:paraId="5AE44787" w14:textId="0DC5ED0A" w:rsidR="00074E9A" w:rsidRPr="00043191" w:rsidRDefault="00074E9A" w:rsidP="00E32E74">
      <w:pPr>
        <w:pStyle w:val="ListParagraph"/>
        <w:numPr>
          <w:ilvl w:val="0"/>
          <w:numId w:val="81"/>
        </w:numPr>
        <w:tabs>
          <w:tab w:val="left" w:pos="2550"/>
        </w:tabs>
        <w:rPr>
          <w:rFonts w:ascii="Times New Roman" w:hAnsi="Times New Roman" w:cs="Times New Roman"/>
          <w:b/>
          <w:sz w:val="20"/>
          <w:szCs w:val="20"/>
        </w:rPr>
      </w:pPr>
      <w:r w:rsidRPr="00043191">
        <w:rPr>
          <w:rFonts w:ascii="Times New Roman" w:hAnsi="Times New Roman" w:cs="Times New Roman"/>
          <w:bCs/>
          <w:sz w:val="20"/>
          <w:szCs w:val="20"/>
        </w:rPr>
        <w:t xml:space="preserve">When necessary, </w:t>
      </w:r>
      <w:r w:rsidR="00C74C09" w:rsidRPr="00043191">
        <w:rPr>
          <w:rFonts w:ascii="Times New Roman" w:hAnsi="Times New Roman" w:cs="Times New Roman"/>
          <w:bCs/>
          <w:sz w:val="20"/>
          <w:szCs w:val="20"/>
        </w:rPr>
        <w:t xml:space="preserve">grantees may need to </w:t>
      </w:r>
      <w:r w:rsidRPr="00043191">
        <w:rPr>
          <w:rFonts w:ascii="Times New Roman" w:hAnsi="Times New Roman" w:cs="Times New Roman"/>
          <w:bCs/>
          <w:sz w:val="20"/>
          <w:szCs w:val="20"/>
        </w:rPr>
        <w:t xml:space="preserve">reassess the applicant’s </w:t>
      </w:r>
      <w:hyperlink w:anchor="_Unmet_Need" w:history="1">
        <w:r w:rsidRPr="0027483B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unmet need</w:t>
        </w:r>
      </w:hyperlink>
      <w:r w:rsidRPr="00043191">
        <w:rPr>
          <w:rFonts w:ascii="Times New Roman" w:hAnsi="Times New Roman" w:cs="Times New Roman"/>
          <w:bCs/>
          <w:sz w:val="20"/>
          <w:szCs w:val="20"/>
        </w:rPr>
        <w:t>.</w:t>
      </w:r>
    </w:p>
    <w:p w14:paraId="51D0155C" w14:textId="0FFC9A55" w:rsidR="00074E9A" w:rsidRPr="00043191" w:rsidRDefault="00074E9A" w:rsidP="00074E9A">
      <w:pPr>
        <w:pStyle w:val="ListParagraph"/>
        <w:numPr>
          <w:ilvl w:val="1"/>
          <w:numId w:val="81"/>
        </w:numPr>
        <w:tabs>
          <w:tab w:val="left" w:pos="2550"/>
        </w:tabs>
        <w:rPr>
          <w:rFonts w:ascii="Times New Roman" w:hAnsi="Times New Roman" w:cs="Times New Roman"/>
          <w:bCs/>
          <w:sz w:val="20"/>
          <w:szCs w:val="20"/>
        </w:rPr>
      </w:pPr>
      <w:r w:rsidRPr="00043191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Although long-term recovery is a process, </w:t>
      </w:r>
      <w:hyperlink w:anchor="_Total_Need" w:history="1">
        <w:r w:rsidR="00FE6D9B" w:rsidRPr="00FE6D9B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 xml:space="preserve">total </w:t>
        </w:r>
        <w:r w:rsidRPr="00FE6D9B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need</w:t>
        </w:r>
      </w:hyperlink>
      <w:r w:rsidRPr="000431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E5069">
        <w:rPr>
          <w:rFonts w:ascii="Times New Roman" w:hAnsi="Times New Roman" w:cs="Times New Roman"/>
          <w:bCs/>
          <w:sz w:val="20"/>
          <w:szCs w:val="20"/>
        </w:rPr>
        <w:t>is</w:t>
      </w:r>
      <w:r w:rsidRPr="00043191">
        <w:rPr>
          <w:rFonts w:ascii="Times New Roman" w:hAnsi="Times New Roman" w:cs="Times New Roman"/>
          <w:bCs/>
          <w:sz w:val="20"/>
          <w:szCs w:val="20"/>
        </w:rPr>
        <w:t xml:space="preserve"> calculated at points in time. As a result, a subsequent change in an applicant’s circumstances can affect that applicant’s remaining unmet need, meaning the need that was not met by CDBG-DR and other sources of assistance. Oftentimes, unmet need does not become apparent until after CDBG-DR assistance has been provided. </w:t>
      </w:r>
    </w:p>
    <w:p w14:paraId="0BD134B2" w14:textId="77777777" w:rsidR="009D2320" w:rsidRPr="00043191" w:rsidRDefault="00074E9A" w:rsidP="00074E9A">
      <w:pPr>
        <w:pStyle w:val="ListParagraph"/>
        <w:numPr>
          <w:ilvl w:val="2"/>
          <w:numId w:val="81"/>
        </w:numPr>
        <w:tabs>
          <w:tab w:val="left" w:pos="2550"/>
        </w:tabs>
        <w:rPr>
          <w:rFonts w:ascii="Times New Roman" w:hAnsi="Times New Roman" w:cs="Times New Roman"/>
          <w:bCs/>
          <w:sz w:val="20"/>
          <w:szCs w:val="20"/>
        </w:rPr>
      </w:pPr>
      <w:r w:rsidRPr="00043191">
        <w:rPr>
          <w:rFonts w:ascii="Times New Roman" w:hAnsi="Times New Roman" w:cs="Times New Roman"/>
          <w:bCs/>
          <w:sz w:val="20"/>
          <w:szCs w:val="20"/>
        </w:rPr>
        <w:t xml:space="preserve">Examples may </w:t>
      </w:r>
      <w:proofErr w:type="gramStart"/>
      <w:r w:rsidRPr="00043191">
        <w:rPr>
          <w:rFonts w:ascii="Times New Roman" w:hAnsi="Times New Roman" w:cs="Times New Roman"/>
          <w:bCs/>
          <w:sz w:val="20"/>
          <w:szCs w:val="20"/>
        </w:rPr>
        <w:t>include:</w:t>
      </w:r>
      <w:proofErr w:type="gramEnd"/>
      <w:r w:rsidRPr="00043191">
        <w:rPr>
          <w:rFonts w:ascii="Times New Roman" w:hAnsi="Times New Roman" w:cs="Times New Roman"/>
          <w:bCs/>
          <w:sz w:val="20"/>
          <w:szCs w:val="20"/>
        </w:rPr>
        <w:t xml:space="preserve"> A subsequent disaster that causes further damage to a partially rehabilitated home or business; an increase in the cost of construction materials; vandalism; contractor fraud; or theft of materials. </w:t>
      </w:r>
    </w:p>
    <w:p w14:paraId="37FDE511" w14:textId="3962512E" w:rsidR="00074E9A" w:rsidRPr="00043191" w:rsidRDefault="00074E9A" w:rsidP="001E5FC1">
      <w:pPr>
        <w:pStyle w:val="ListParagraph"/>
        <w:numPr>
          <w:ilvl w:val="1"/>
          <w:numId w:val="81"/>
        </w:numPr>
        <w:tabs>
          <w:tab w:val="left" w:pos="2550"/>
        </w:tabs>
        <w:rPr>
          <w:rFonts w:ascii="Times New Roman" w:hAnsi="Times New Roman" w:cs="Times New Roman"/>
          <w:bCs/>
          <w:sz w:val="20"/>
          <w:szCs w:val="20"/>
        </w:rPr>
      </w:pPr>
      <w:r w:rsidRPr="00043191">
        <w:rPr>
          <w:rFonts w:ascii="Times New Roman" w:hAnsi="Times New Roman" w:cs="Times New Roman"/>
          <w:bCs/>
          <w:sz w:val="20"/>
          <w:szCs w:val="20"/>
        </w:rPr>
        <w:t xml:space="preserve">Unmet need may also change if other resources become available to pay for costs of the activity (such as FEMA or Army Corps), and reduce the need for CDBG-DR. </w:t>
      </w:r>
    </w:p>
    <w:p w14:paraId="5279B702" w14:textId="68B95ED5" w:rsidR="00074E9A" w:rsidRPr="00043191" w:rsidRDefault="00074E9A" w:rsidP="00074E9A">
      <w:pPr>
        <w:pStyle w:val="ListParagraph"/>
        <w:numPr>
          <w:ilvl w:val="1"/>
          <w:numId w:val="81"/>
        </w:numPr>
        <w:tabs>
          <w:tab w:val="left" w:pos="2550"/>
        </w:tabs>
        <w:rPr>
          <w:rFonts w:ascii="Times New Roman" w:hAnsi="Times New Roman" w:cs="Times New Roman"/>
          <w:bCs/>
          <w:sz w:val="20"/>
          <w:szCs w:val="20"/>
        </w:rPr>
      </w:pPr>
      <w:r w:rsidRPr="00043191">
        <w:rPr>
          <w:rFonts w:ascii="Times New Roman" w:hAnsi="Times New Roman" w:cs="Times New Roman"/>
          <w:bCs/>
          <w:sz w:val="20"/>
          <w:szCs w:val="20"/>
        </w:rPr>
        <w:t xml:space="preserve">To the extent that </w:t>
      </w:r>
      <w:r w:rsidR="00845B71">
        <w:rPr>
          <w:rFonts w:ascii="Times New Roman" w:hAnsi="Times New Roman" w:cs="Times New Roman"/>
          <w:bCs/>
          <w:sz w:val="20"/>
          <w:szCs w:val="20"/>
        </w:rPr>
        <w:t>the</w:t>
      </w:r>
      <w:r w:rsidR="002E157C">
        <w:rPr>
          <w:rFonts w:ascii="Times New Roman" w:hAnsi="Times New Roman" w:cs="Times New Roman"/>
          <w:bCs/>
          <w:sz w:val="20"/>
          <w:szCs w:val="20"/>
        </w:rPr>
        <w:t xml:space="preserve"> original</w:t>
      </w:r>
      <w:r w:rsidR="00845B71">
        <w:rPr>
          <w:rFonts w:ascii="Times New Roman" w:hAnsi="Times New Roman" w:cs="Times New Roman"/>
          <w:bCs/>
          <w:sz w:val="20"/>
          <w:szCs w:val="20"/>
        </w:rPr>
        <w:t xml:space="preserve"> total</w:t>
      </w:r>
      <w:r w:rsidRPr="00043191">
        <w:rPr>
          <w:rFonts w:ascii="Times New Roman" w:hAnsi="Times New Roman" w:cs="Times New Roman"/>
          <w:bCs/>
          <w:sz w:val="20"/>
          <w:szCs w:val="20"/>
        </w:rPr>
        <w:t xml:space="preserve"> need was not fully met or was exacerbated by factors beyond the control of the applicant, the grantee may provide additional CDBG-DR funds to meet the increased unmet need.</w:t>
      </w:r>
    </w:p>
    <w:p w14:paraId="02BBB541" w14:textId="2D15CE6E" w:rsidR="00074E9A" w:rsidRPr="00043191" w:rsidRDefault="00074E9A" w:rsidP="00074E9A">
      <w:pPr>
        <w:pStyle w:val="ListParagraph"/>
        <w:numPr>
          <w:ilvl w:val="2"/>
          <w:numId w:val="81"/>
        </w:numPr>
        <w:tabs>
          <w:tab w:val="left" w:pos="2550"/>
        </w:tabs>
        <w:rPr>
          <w:rFonts w:ascii="Times New Roman" w:hAnsi="Times New Roman" w:cs="Times New Roman"/>
          <w:bCs/>
          <w:sz w:val="20"/>
          <w:szCs w:val="20"/>
        </w:rPr>
      </w:pPr>
      <w:r w:rsidRPr="00043191">
        <w:rPr>
          <w:rFonts w:ascii="Times New Roman" w:hAnsi="Times New Roman" w:cs="Times New Roman"/>
          <w:bCs/>
          <w:sz w:val="20"/>
          <w:szCs w:val="20"/>
        </w:rPr>
        <w:t xml:space="preserve">Grantees must be able to identify and document additional unmet </w:t>
      </w:r>
      <w:proofErr w:type="gramStart"/>
      <w:r w:rsidRPr="00043191">
        <w:rPr>
          <w:rFonts w:ascii="Times New Roman" w:hAnsi="Times New Roman" w:cs="Times New Roman"/>
          <w:bCs/>
          <w:sz w:val="20"/>
          <w:szCs w:val="20"/>
        </w:rPr>
        <w:t>need</w:t>
      </w:r>
      <w:proofErr w:type="gramEnd"/>
      <w:r w:rsidRPr="00043191">
        <w:rPr>
          <w:rFonts w:ascii="Times New Roman" w:hAnsi="Times New Roman" w:cs="Times New Roman"/>
          <w:bCs/>
          <w:sz w:val="20"/>
          <w:szCs w:val="20"/>
        </w:rPr>
        <w:t>, for example, by completing a professional inspection to verify the revised estimate of costs to rehabilitate or reconstruct damaged property.</w:t>
      </w:r>
    </w:p>
    <w:p w14:paraId="45EE013F" w14:textId="1184564D" w:rsidR="00074E9A" w:rsidRPr="00043191" w:rsidRDefault="00000000" w:rsidP="00E32E74">
      <w:pPr>
        <w:pStyle w:val="ListParagraph"/>
        <w:numPr>
          <w:ilvl w:val="0"/>
          <w:numId w:val="81"/>
        </w:numPr>
        <w:tabs>
          <w:tab w:val="left" w:pos="2550"/>
        </w:tabs>
        <w:rPr>
          <w:rFonts w:ascii="Times New Roman" w:hAnsi="Times New Roman" w:cs="Times New Roman"/>
          <w:b/>
          <w:sz w:val="20"/>
          <w:szCs w:val="20"/>
        </w:rPr>
      </w:pPr>
      <w:hyperlink w:anchor="_Order_of_Assistance" w:history="1">
        <w:r w:rsidR="00074E9A" w:rsidRPr="002239C4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Statutory Order of Assistance</w:t>
        </w:r>
      </w:hyperlink>
    </w:p>
    <w:p w14:paraId="2092CF3A" w14:textId="086EDF10" w:rsidR="002577F6" w:rsidRPr="005106FD" w:rsidRDefault="007842E2" w:rsidP="002577F6">
      <w:pPr>
        <w:pStyle w:val="ListParagraph"/>
        <w:numPr>
          <w:ilvl w:val="1"/>
          <w:numId w:val="81"/>
        </w:numPr>
        <w:tabs>
          <w:tab w:val="left" w:pos="2550"/>
        </w:tabs>
        <w:rPr>
          <w:rFonts w:ascii="Times New Roman" w:hAnsi="Times New Roman" w:cs="Times New Roman"/>
          <w:b/>
        </w:rPr>
      </w:pPr>
      <w:proofErr w:type="gramStart"/>
      <w:r w:rsidRPr="00043191">
        <w:rPr>
          <w:rFonts w:ascii="Times New Roman" w:hAnsi="Times New Roman" w:cs="Times New Roman"/>
          <w:sz w:val="20"/>
          <w:szCs w:val="20"/>
        </w:rPr>
        <w:t>In the event that</w:t>
      </w:r>
      <w:proofErr w:type="gramEnd"/>
      <w:r w:rsidRPr="00043191">
        <w:rPr>
          <w:rFonts w:ascii="Times New Roman" w:hAnsi="Times New Roman" w:cs="Times New Roman"/>
          <w:sz w:val="20"/>
          <w:szCs w:val="20"/>
        </w:rPr>
        <w:t xml:space="preserve"> FEMA or Army Corps assistance is awarded after the CDBG</w:t>
      </w:r>
      <w:r w:rsidR="00F751F7" w:rsidRPr="00043191">
        <w:rPr>
          <w:rFonts w:ascii="Times New Roman" w:hAnsi="Times New Roman" w:cs="Times New Roman"/>
          <w:sz w:val="20"/>
          <w:szCs w:val="20"/>
        </w:rPr>
        <w:t>-</w:t>
      </w:r>
      <w:r w:rsidRPr="00043191">
        <w:rPr>
          <w:rFonts w:ascii="Times New Roman" w:hAnsi="Times New Roman" w:cs="Times New Roman"/>
          <w:sz w:val="20"/>
          <w:szCs w:val="20"/>
        </w:rPr>
        <w:t>DR</w:t>
      </w:r>
      <w:r w:rsidR="00074E9A" w:rsidRPr="00043191">
        <w:rPr>
          <w:rFonts w:ascii="Times New Roman" w:hAnsi="Times New Roman" w:cs="Times New Roman"/>
          <w:sz w:val="20"/>
          <w:szCs w:val="20"/>
        </w:rPr>
        <w:t xml:space="preserve"> funds are</w:t>
      </w:r>
      <w:r w:rsidR="00655E1D" w:rsidRPr="00043191">
        <w:rPr>
          <w:rFonts w:ascii="Times New Roman" w:hAnsi="Times New Roman" w:cs="Times New Roman"/>
          <w:sz w:val="20"/>
          <w:szCs w:val="20"/>
        </w:rPr>
        <w:t xml:space="preserve"> provided</w:t>
      </w:r>
      <w:r w:rsidRPr="00043191">
        <w:rPr>
          <w:rFonts w:ascii="Times New Roman" w:hAnsi="Times New Roman" w:cs="Times New Roman"/>
          <w:sz w:val="20"/>
          <w:szCs w:val="20"/>
        </w:rPr>
        <w:t xml:space="preserve"> to</w:t>
      </w:r>
      <w:r w:rsidR="00655E1D" w:rsidRPr="00043191">
        <w:rPr>
          <w:rFonts w:ascii="Times New Roman" w:hAnsi="Times New Roman" w:cs="Times New Roman"/>
          <w:sz w:val="20"/>
          <w:szCs w:val="20"/>
        </w:rPr>
        <w:t xml:space="preserve"> the applicant to</w:t>
      </w:r>
      <w:r w:rsidRPr="00043191">
        <w:rPr>
          <w:rFonts w:ascii="Times New Roman" w:hAnsi="Times New Roman" w:cs="Times New Roman"/>
          <w:sz w:val="20"/>
          <w:szCs w:val="20"/>
        </w:rPr>
        <w:t xml:space="preserve"> pay the same costs, it is the CDBG-DR grantee’s responsibility to recapture CDBG</w:t>
      </w:r>
      <w:r w:rsidR="00CC3BD2" w:rsidRPr="00043191">
        <w:rPr>
          <w:rFonts w:ascii="Times New Roman" w:hAnsi="Times New Roman" w:cs="Times New Roman"/>
          <w:sz w:val="20"/>
          <w:szCs w:val="20"/>
        </w:rPr>
        <w:t>-</w:t>
      </w:r>
      <w:r w:rsidRPr="00043191">
        <w:rPr>
          <w:rFonts w:ascii="Times New Roman" w:hAnsi="Times New Roman" w:cs="Times New Roman"/>
          <w:sz w:val="20"/>
          <w:szCs w:val="20"/>
        </w:rPr>
        <w:t>DR assistance that duplicates assistance from FEMA or the Army Corps</w:t>
      </w:r>
      <w:r w:rsidR="00CC3BD2" w:rsidRPr="00043191">
        <w:rPr>
          <w:rFonts w:ascii="Times New Roman" w:hAnsi="Times New Roman" w:cs="Times New Roman"/>
          <w:sz w:val="20"/>
          <w:szCs w:val="20"/>
        </w:rPr>
        <w:t>.</w:t>
      </w:r>
      <w:r w:rsidR="00CC3BD2" w:rsidRPr="00043191">
        <w:rPr>
          <w:rFonts w:ascii="Times New Roman" w:hAnsi="Times New Roman" w:cs="Times New Roman"/>
        </w:rPr>
        <w:t xml:space="preserve"> </w:t>
      </w:r>
      <w:r w:rsidR="00E32E74" w:rsidRPr="00043191">
        <w:rPr>
          <w:rFonts w:ascii="Times New Roman" w:hAnsi="Times New Roman" w:cs="Times New Roman"/>
          <w:b/>
        </w:rPr>
        <w:tab/>
      </w:r>
    </w:p>
    <w:p w14:paraId="5AA49B88" w14:textId="77777777" w:rsidR="002577F6" w:rsidRPr="005106FD" w:rsidRDefault="002577F6" w:rsidP="005106FD"/>
    <w:p w14:paraId="3CB9B77F" w14:textId="77777777" w:rsidR="002577F6" w:rsidRPr="005106FD" w:rsidRDefault="002577F6" w:rsidP="005106FD"/>
    <w:p w14:paraId="66A83537" w14:textId="56F78476" w:rsidR="008B753A" w:rsidRPr="002577F6" w:rsidRDefault="008B753A" w:rsidP="005106FD"/>
    <w:sectPr w:rsidR="008B753A" w:rsidRPr="002577F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1507" w14:textId="77777777" w:rsidR="00374F40" w:rsidRDefault="00374F40">
      <w:pPr>
        <w:spacing w:after="0" w:line="240" w:lineRule="auto"/>
      </w:pPr>
      <w:r>
        <w:separator/>
      </w:r>
    </w:p>
  </w:endnote>
  <w:endnote w:type="continuationSeparator" w:id="0">
    <w:p w14:paraId="049BFE80" w14:textId="77777777" w:rsidR="00374F40" w:rsidRDefault="00374F40">
      <w:pPr>
        <w:spacing w:after="0" w:line="240" w:lineRule="auto"/>
      </w:pPr>
      <w:r>
        <w:continuationSeparator/>
      </w:r>
    </w:p>
  </w:endnote>
  <w:endnote w:type="continuationNotice" w:id="1">
    <w:p w14:paraId="79507478" w14:textId="77777777" w:rsidR="00374F40" w:rsidRDefault="00374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213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361E7" w14:textId="77777777" w:rsidR="00F67B60" w:rsidRDefault="00FB2454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2361E8" w14:textId="77777777" w:rsidR="00F67B60" w:rsidRDefault="00F67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1644" w14:textId="77777777" w:rsidR="00374F40" w:rsidRDefault="00374F40">
      <w:pPr>
        <w:spacing w:after="0" w:line="240" w:lineRule="auto"/>
      </w:pPr>
      <w:r>
        <w:separator/>
      </w:r>
    </w:p>
  </w:footnote>
  <w:footnote w:type="continuationSeparator" w:id="0">
    <w:p w14:paraId="13082361" w14:textId="77777777" w:rsidR="00374F40" w:rsidRDefault="00374F40">
      <w:pPr>
        <w:spacing w:after="0" w:line="240" w:lineRule="auto"/>
      </w:pPr>
      <w:r>
        <w:continuationSeparator/>
      </w:r>
    </w:p>
  </w:footnote>
  <w:footnote w:type="continuationNotice" w:id="1">
    <w:p w14:paraId="12AA9D10" w14:textId="77777777" w:rsidR="00374F40" w:rsidRDefault="00374F40">
      <w:pPr>
        <w:spacing w:after="0" w:line="240" w:lineRule="auto"/>
      </w:pPr>
    </w:p>
  </w:footnote>
  <w:footnote w:id="2">
    <w:p w14:paraId="642361E9" w14:textId="23D1D2A0" w:rsidR="00F67B60" w:rsidRDefault="00FB2454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This worksheet is a guidance document created by HUD staff but does not create any new requirements.</w:t>
      </w:r>
      <w:r w:rsidR="00AE276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Through this guidance</w:t>
      </w:r>
      <w:r w:rsidR="00127D0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HUD seeks only to clarify existing requirements and provide best practices for grantees receiving CDBG-DR funds and completing DOB analyses.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9ED"/>
    <w:multiLevelType w:val="hybridMultilevel"/>
    <w:tmpl w:val="15363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F4395"/>
    <w:multiLevelType w:val="hybridMultilevel"/>
    <w:tmpl w:val="A830B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D0F"/>
    <w:multiLevelType w:val="hybridMultilevel"/>
    <w:tmpl w:val="EB8E6A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6400"/>
    <w:multiLevelType w:val="hybridMultilevel"/>
    <w:tmpl w:val="5F54A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A57D5"/>
    <w:multiLevelType w:val="hybridMultilevel"/>
    <w:tmpl w:val="9EBE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2639D"/>
    <w:multiLevelType w:val="hybridMultilevel"/>
    <w:tmpl w:val="8DF80780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8241E4"/>
    <w:multiLevelType w:val="hybridMultilevel"/>
    <w:tmpl w:val="A1525A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905622"/>
    <w:multiLevelType w:val="hybridMultilevel"/>
    <w:tmpl w:val="99BC41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0146F1"/>
    <w:multiLevelType w:val="hybridMultilevel"/>
    <w:tmpl w:val="555C424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7"/>
      <w:numFmt w:val="low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A15653"/>
    <w:multiLevelType w:val="hybridMultilevel"/>
    <w:tmpl w:val="39E691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F36DD"/>
    <w:multiLevelType w:val="hybridMultilevel"/>
    <w:tmpl w:val="BB5C72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0446E"/>
    <w:multiLevelType w:val="hybridMultilevel"/>
    <w:tmpl w:val="EF6CB70C"/>
    <w:lvl w:ilvl="0" w:tplc="EC8AF2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45AC1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A10D3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CBAD6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3F6DA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B4ED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4240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A2B4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E2CB6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112C0276"/>
    <w:multiLevelType w:val="hybridMultilevel"/>
    <w:tmpl w:val="4C302094"/>
    <w:lvl w:ilvl="0" w:tplc="1ED66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F03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B63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AA8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08F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5CB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9E8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6EF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DE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23B1EC0"/>
    <w:multiLevelType w:val="hybridMultilevel"/>
    <w:tmpl w:val="99BC4152"/>
    <w:lvl w:ilvl="0" w:tplc="636EF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7A698C"/>
    <w:multiLevelType w:val="hybridMultilevel"/>
    <w:tmpl w:val="40D4965E"/>
    <w:lvl w:ilvl="0" w:tplc="FFFFFFFF">
      <w:start w:val="1"/>
      <w:numFmt w:val="lowerLetter"/>
      <w:lvlText w:val="%1."/>
      <w:lvlJc w:val="left"/>
      <w:pPr>
        <w:ind w:left="900" w:hanging="360"/>
      </w:p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4DF5D09"/>
    <w:multiLevelType w:val="hybridMultilevel"/>
    <w:tmpl w:val="374E0F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78202BF"/>
    <w:multiLevelType w:val="hybridMultilevel"/>
    <w:tmpl w:val="0B1ECC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05391A"/>
    <w:multiLevelType w:val="hybridMultilevel"/>
    <w:tmpl w:val="7CC4C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27680"/>
    <w:multiLevelType w:val="hybridMultilevel"/>
    <w:tmpl w:val="1E54F2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243675B2"/>
    <w:multiLevelType w:val="hybridMultilevel"/>
    <w:tmpl w:val="D35E553C"/>
    <w:lvl w:ilvl="0" w:tplc="C1BA8FF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57B15FC"/>
    <w:multiLevelType w:val="hybridMultilevel"/>
    <w:tmpl w:val="3C445E96"/>
    <w:lvl w:ilvl="0" w:tplc="FEACD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FA1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14D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326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E2B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0E7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4AA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A48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007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27592E2B"/>
    <w:multiLevelType w:val="hybridMultilevel"/>
    <w:tmpl w:val="6294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32AA5"/>
    <w:multiLevelType w:val="hybridMultilevel"/>
    <w:tmpl w:val="39E691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0C02AF"/>
    <w:multiLevelType w:val="hybridMultilevel"/>
    <w:tmpl w:val="E09C71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5F7233"/>
    <w:multiLevelType w:val="hybridMultilevel"/>
    <w:tmpl w:val="4BE03632"/>
    <w:lvl w:ilvl="0" w:tplc="FA7AAD3C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2A152160"/>
    <w:multiLevelType w:val="hybridMultilevel"/>
    <w:tmpl w:val="4A04F180"/>
    <w:lvl w:ilvl="0" w:tplc="66BA6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F7724"/>
    <w:multiLevelType w:val="hybridMultilevel"/>
    <w:tmpl w:val="006A496C"/>
    <w:lvl w:ilvl="0" w:tplc="F628F41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2C904E00"/>
    <w:multiLevelType w:val="hybridMultilevel"/>
    <w:tmpl w:val="4888F1F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D3C0678"/>
    <w:multiLevelType w:val="hybridMultilevel"/>
    <w:tmpl w:val="0514461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565873"/>
    <w:multiLevelType w:val="hybridMultilevel"/>
    <w:tmpl w:val="130E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7A36EA"/>
    <w:multiLevelType w:val="hybridMultilevel"/>
    <w:tmpl w:val="B7BA0C1E"/>
    <w:lvl w:ilvl="0" w:tplc="54106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72F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660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9CB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BAE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100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829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08A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7C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30740447"/>
    <w:multiLevelType w:val="hybridMultilevel"/>
    <w:tmpl w:val="6DB2D418"/>
    <w:lvl w:ilvl="0" w:tplc="188288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BE6C88"/>
    <w:multiLevelType w:val="hybridMultilevel"/>
    <w:tmpl w:val="BFB8AE92"/>
    <w:lvl w:ilvl="0" w:tplc="8B444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3E3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3A3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563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A42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00B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9E0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220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1E5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3435169F"/>
    <w:multiLevelType w:val="hybridMultilevel"/>
    <w:tmpl w:val="F87E7D00"/>
    <w:lvl w:ilvl="0" w:tplc="E98AD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BE9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C64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C4F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0C8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165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F24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F69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8AC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34C65066"/>
    <w:multiLevelType w:val="hybridMultilevel"/>
    <w:tmpl w:val="6430FFCA"/>
    <w:lvl w:ilvl="0" w:tplc="A5542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121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E68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708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88C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7C2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6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3A1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E0C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34F30EFE"/>
    <w:multiLevelType w:val="hybridMultilevel"/>
    <w:tmpl w:val="D39A4E3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491FD8"/>
    <w:multiLevelType w:val="hybridMultilevel"/>
    <w:tmpl w:val="39E691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94266FE"/>
    <w:multiLevelType w:val="hybridMultilevel"/>
    <w:tmpl w:val="6D6C475E"/>
    <w:lvl w:ilvl="0" w:tplc="5720D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7624F9"/>
    <w:multiLevelType w:val="hybridMultilevel"/>
    <w:tmpl w:val="49CA6304"/>
    <w:lvl w:ilvl="0" w:tplc="EE746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905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3AB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709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140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46E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B80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741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BE9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3A3F3A7B"/>
    <w:multiLevelType w:val="hybridMultilevel"/>
    <w:tmpl w:val="7EE0C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B2B252E"/>
    <w:multiLevelType w:val="hybridMultilevel"/>
    <w:tmpl w:val="BB5C72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B5BC4"/>
    <w:multiLevelType w:val="hybridMultilevel"/>
    <w:tmpl w:val="4CE68C68"/>
    <w:lvl w:ilvl="0" w:tplc="ECB69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F2C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C4C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10F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8C8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0A4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163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6A6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F80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3F782CA5"/>
    <w:multiLevelType w:val="hybridMultilevel"/>
    <w:tmpl w:val="30407E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890CFF"/>
    <w:multiLevelType w:val="hybridMultilevel"/>
    <w:tmpl w:val="25101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83048A"/>
    <w:multiLevelType w:val="hybridMultilevel"/>
    <w:tmpl w:val="FF4E19C4"/>
    <w:lvl w:ilvl="0" w:tplc="FA1486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F85737"/>
    <w:multiLevelType w:val="hybridMultilevel"/>
    <w:tmpl w:val="F110794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35C71B5"/>
    <w:multiLevelType w:val="hybridMultilevel"/>
    <w:tmpl w:val="F44244B0"/>
    <w:lvl w:ilvl="0" w:tplc="8A462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8A0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747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5E9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F67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4A3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507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FC9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102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45480CE3"/>
    <w:multiLevelType w:val="hybridMultilevel"/>
    <w:tmpl w:val="68A29A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72E6B58"/>
    <w:multiLevelType w:val="hybridMultilevel"/>
    <w:tmpl w:val="FE4C72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670672"/>
    <w:multiLevelType w:val="hybridMultilevel"/>
    <w:tmpl w:val="E0107F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76F39DD"/>
    <w:multiLevelType w:val="hybridMultilevel"/>
    <w:tmpl w:val="3E8E2C0E"/>
    <w:lvl w:ilvl="0" w:tplc="9E604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4A6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7A0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E44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DCC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BC4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B60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74F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861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1" w15:restartNumberingAfterBreak="0">
    <w:nsid w:val="4776352A"/>
    <w:multiLevelType w:val="hybridMultilevel"/>
    <w:tmpl w:val="B4ACAB6E"/>
    <w:lvl w:ilvl="0" w:tplc="4DE60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501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707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18C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DC7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44C8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1EC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92F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464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2" w15:restartNumberingAfterBreak="0">
    <w:nsid w:val="48872D4C"/>
    <w:multiLevelType w:val="hybridMultilevel"/>
    <w:tmpl w:val="8DF80780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8D96605"/>
    <w:multiLevelType w:val="hybridMultilevel"/>
    <w:tmpl w:val="452E7B0E"/>
    <w:lvl w:ilvl="0" w:tplc="EC425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574469"/>
    <w:multiLevelType w:val="hybridMultilevel"/>
    <w:tmpl w:val="7DCC6682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F325EA"/>
    <w:multiLevelType w:val="hybridMultilevel"/>
    <w:tmpl w:val="52E20A74"/>
    <w:lvl w:ilvl="0" w:tplc="541C4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B4B2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8EF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D0A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46C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304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4EC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9A54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820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6" w15:restartNumberingAfterBreak="0">
    <w:nsid w:val="4AD92AA1"/>
    <w:multiLevelType w:val="hybridMultilevel"/>
    <w:tmpl w:val="5C188D26"/>
    <w:lvl w:ilvl="0" w:tplc="922294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36458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4FC8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1B450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64498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21C68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72C38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405A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10ED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7" w15:restartNumberingAfterBreak="0">
    <w:nsid w:val="52570DDB"/>
    <w:multiLevelType w:val="hybridMultilevel"/>
    <w:tmpl w:val="5DAC2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34966A9"/>
    <w:multiLevelType w:val="hybridMultilevel"/>
    <w:tmpl w:val="25101DA2"/>
    <w:lvl w:ilvl="0" w:tplc="CFCA0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436E8F"/>
    <w:multiLevelType w:val="hybridMultilevel"/>
    <w:tmpl w:val="5E3CAE06"/>
    <w:lvl w:ilvl="0" w:tplc="C8167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34B9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B499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ED64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FA6AC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1000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EE089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ACC5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881E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0" w15:restartNumberingAfterBreak="0">
    <w:nsid w:val="57EA024C"/>
    <w:multiLevelType w:val="hybridMultilevel"/>
    <w:tmpl w:val="D6A4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23636C"/>
    <w:multiLevelType w:val="hybridMultilevel"/>
    <w:tmpl w:val="A162C8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63" w15:restartNumberingAfterBreak="0">
    <w:nsid w:val="5D54361B"/>
    <w:multiLevelType w:val="hybridMultilevel"/>
    <w:tmpl w:val="FE9E8E4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62AA06">
      <w:start w:val="7"/>
      <w:numFmt w:val="low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B54713"/>
    <w:multiLevelType w:val="hybridMultilevel"/>
    <w:tmpl w:val="236EB2B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1B93CB7"/>
    <w:multiLevelType w:val="hybridMultilevel"/>
    <w:tmpl w:val="148803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626D4C3B"/>
    <w:multiLevelType w:val="hybridMultilevel"/>
    <w:tmpl w:val="DE24CFC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ED4578"/>
    <w:multiLevelType w:val="hybridMultilevel"/>
    <w:tmpl w:val="A3627410"/>
    <w:lvl w:ilvl="0" w:tplc="226CC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E674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89EE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AE09C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F94C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78B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46DB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3469D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81E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8" w15:restartNumberingAfterBreak="0">
    <w:nsid w:val="6522208F"/>
    <w:multiLevelType w:val="hybridMultilevel"/>
    <w:tmpl w:val="BB5C72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7420AB"/>
    <w:multiLevelType w:val="hybridMultilevel"/>
    <w:tmpl w:val="9F36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783A61"/>
    <w:multiLevelType w:val="hybridMultilevel"/>
    <w:tmpl w:val="F02661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03E63"/>
    <w:multiLevelType w:val="hybridMultilevel"/>
    <w:tmpl w:val="5E58AC5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2" w15:restartNumberingAfterBreak="0">
    <w:nsid w:val="6ACB3A41"/>
    <w:multiLevelType w:val="hybridMultilevel"/>
    <w:tmpl w:val="12FCA24A"/>
    <w:lvl w:ilvl="0" w:tplc="699CF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12E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84D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48F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78D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B2D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3F43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B80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64C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3" w15:restartNumberingAfterBreak="0">
    <w:nsid w:val="6AF165E6"/>
    <w:multiLevelType w:val="hybridMultilevel"/>
    <w:tmpl w:val="A162C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B1430CE"/>
    <w:multiLevelType w:val="hybridMultilevel"/>
    <w:tmpl w:val="123A7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BD05385"/>
    <w:multiLevelType w:val="hybridMultilevel"/>
    <w:tmpl w:val="A36296CC"/>
    <w:lvl w:ilvl="0" w:tplc="8B444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F65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8C3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22E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042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58A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321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160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683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6" w15:restartNumberingAfterBreak="0">
    <w:nsid w:val="6C496F26"/>
    <w:multiLevelType w:val="hybridMultilevel"/>
    <w:tmpl w:val="6B7019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27452B"/>
    <w:multiLevelType w:val="hybridMultilevel"/>
    <w:tmpl w:val="6A469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4932B8"/>
    <w:multiLevelType w:val="hybridMultilevel"/>
    <w:tmpl w:val="DE4A5A16"/>
    <w:lvl w:ilvl="0" w:tplc="7A9EA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FAA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BE0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440D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666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5E8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569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6E9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9" w15:restartNumberingAfterBreak="0">
    <w:nsid w:val="705962D1"/>
    <w:multiLevelType w:val="hybridMultilevel"/>
    <w:tmpl w:val="D57EDB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4F16DA"/>
    <w:multiLevelType w:val="hybridMultilevel"/>
    <w:tmpl w:val="9BA6BB8E"/>
    <w:lvl w:ilvl="0" w:tplc="CF36D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DE26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B4C2E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65C2B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10BA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0E4C4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9FE1F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DDC5A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B84C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1" w15:restartNumberingAfterBreak="0">
    <w:nsid w:val="73D17494"/>
    <w:multiLevelType w:val="hybridMultilevel"/>
    <w:tmpl w:val="24BA5C8E"/>
    <w:lvl w:ilvl="0" w:tplc="32AEB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A64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00B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32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340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404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623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207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E47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2" w15:restartNumberingAfterBreak="0">
    <w:nsid w:val="7457017F"/>
    <w:multiLevelType w:val="hybridMultilevel"/>
    <w:tmpl w:val="2B0AAD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6B560A2"/>
    <w:multiLevelType w:val="hybridMultilevel"/>
    <w:tmpl w:val="C71C12F4"/>
    <w:lvl w:ilvl="0" w:tplc="64C08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B6A0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70E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DCB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D88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643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804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F60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CE4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4" w15:restartNumberingAfterBreak="0">
    <w:nsid w:val="7C645401"/>
    <w:multiLevelType w:val="hybridMultilevel"/>
    <w:tmpl w:val="39E691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D4B6764"/>
    <w:multiLevelType w:val="hybridMultilevel"/>
    <w:tmpl w:val="3970FB1E"/>
    <w:lvl w:ilvl="0" w:tplc="D80A7B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93298B"/>
    <w:multiLevelType w:val="hybridMultilevel"/>
    <w:tmpl w:val="1C2037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328976">
    <w:abstractNumId w:val="77"/>
  </w:num>
  <w:num w:numId="2" w16cid:durableId="1986665661">
    <w:abstractNumId w:val="73"/>
  </w:num>
  <w:num w:numId="3" w16cid:durableId="781144631">
    <w:abstractNumId w:val="57"/>
  </w:num>
  <w:num w:numId="4" w16cid:durableId="2119521776">
    <w:abstractNumId w:val="9"/>
  </w:num>
  <w:num w:numId="5" w16cid:durableId="243878944">
    <w:abstractNumId w:val="47"/>
  </w:num>
  <w:num w:numId="6" w16cid:durableId="1835097821">
    <w:abstractNumId w:val="84"/>
  </w:num>
  <w:num w:numId="7" w16cid:durableId="1470436208">
    <w:abstractNumId w:val="13"/>
  </w:num>
  <w:num w:numId="8" w16cid:durableId="1739400395">
    <w:abstractNumId w:val="63"/>
  </w:num>
  <w:num w:numId="9" w16cid:durableId="870462089">
    <w:abstractNumId w:val="22"/>
  </w:num>
  <w:num w:numId="10" w16cid:durableId="1988628390">
    <w:abstractNumId w:val="14"/>
  </w:num>
  <w:num w:numId="11" w16cid:durableId="1564679275">
    <w:abstractNumId w:val="36"/>
  </w:num>
  <w:num w:numId="12" w16cid:durableId="1921136744">
    <w:abstractNumId w:val="64"/>
  </w:num>
  <w:num w:numId="13" w16cid:durableId="1721901139">
    <w:abstractNumId w:val="35"/>
  </w:num>
  <w:num w:numId="14" w16cid:durableId="1403210048">
    <w:abstractNumId w:val="58"/>
  </w:num>
  <w:num w:numId="15" w16cid:durableId="813645152">
    <w:abstractNumId w:val="39"/>
  </w:num>
  <w:num w:numId="16" w16cid:durableId="349142453">
    <w:abstractNumId w:val="69"/>
  </w:num>
  <w:num w:numId="17" w16cid:durableId="1381512664">
    <w:abstractNumId w:val="62"/>
  </w:num>
  <w:num w:numId="18" w16cid:durableId="322007533">
    <w:abstractNumId w:val="45"/>
  </w:num>
  <w:num w:numId="19" w16cid:durableId="1492484020">
    <w:abstractNumId w:val="53"/>
  </w:num>
  <w:num w:numId="20" w16cid:durableId="100227052">
    <w:abstractNumId w:val="10"/>
  </w:num>
  <w:num w:numId="21" w16cid:durableId="743181054">
    <w:abstractNumId w:val="17"/>
  </w:num>
  <w:num w:numId="22" w16cid:durableId="1608081184">
    <w:abstractNumId w:val="15"/>
  </w:num>
  <w:num w:numId="23" w16cid:durableId="2044668929">
    <w:abstractNumId w:val="49"/>
  </w:num>
  <w:num w:numId="24" w16cid:durableId="630936533">
    <w:abstractNumId w:val="19"/>
  </w:num>
  <w:num w:numId="25" w16cid:durableId="1934891977">
    <w:abstractNumId w:val="28"/>
  </w:num>
  <w:num w:numId="26" w16cid:durableId="2067602046">
    <w:abstractNumId w:val="31"/>
  </w:num>
  <w:num w:numId="27" w16cid:durableId="858397954">
    <w:abstractNumId w:val="26"/>
  </w:num>
  <w:num w:numId="28" w16cid:durableId="1826508590">
    <w:abstractNumId w:val="85"/>
  </w:num>
  <w:num w:numId="29" w16cid:durableId="743381274">
    <w:abstractNumId w:val="21"/>
  </w:num>
  <w:num w:numId="30" w16cid:durableId="1439326033">
    <w:abstractNumId w:val="71"/>
  </w:num>
  <w:num w:numId="31" w16cid:durableId="2053770074">
    <w:abstractNumId w:val="18"/>
  </w:num>
  <w:num w:numId="32" w16cid:durableId="253049665">
    <w:abstractNumId w:val="40"/>
  </w:num>
  <w:num w:numId="33" w16cid:durableId="529807986">
    <w:abstractNumId w:val="1"/>
  </w:num>
  <w:num w:numId="34" w16cid:durableId="465660335">
    <w:abstractNumId w:val="29"/>
  </w:num>
  <w:num w:numId="35" w16cid:durableId="2142383320">
    <w:abstractNumId w:val="52"/>
  </w:num>
  <w:num w:numId="36" w16cid:durableId="1265073591">
    <w:abstractNumId w:val="68"/>
  </w:num>
  <w:num w:numId="37" w16cid:durableId="463616311">
    <w:abstractNumId w:val="23"/>
  </w:num>
  <w:num w:numId="38" w16cid:durableId="1755663630">
    <w:abstractNumId w:val="54"/>
  </w:num>
  <w:num w:numId="39" w16cid:durableId="1262832714">
    <w:abstractNumId w:val="25"/>
  </w:num>
  <w:num w:numId="40" w16cid:durableId="1629357705">
    <w:abstractNumId w:val="44"/>
  </w:num>
  <w:num w:numId="41" w16cid:durableId="1287390694">
    <w:abstractNumId w:val="60"/>
  </w:num>
  <w:num w:numId="42" w16cid:durableId="1377193520">
    <w:abstractNumId w:val="0"/>
  </w:num>
  <w:num w:numId="43" w16cid:durableId="2011785822">
    <w:abstractNumId w:val="80"/>
  </w:num>
  <w:num w:numId="44" w16cid:durableId="1250851614">
    <w:abstractNumId w:val="59"/>
  </w:num>
  <w:num w:numId="45" w16cid:durableId="85268293">
    <w:abstractNumId w:val="61"/>
  </w:num>
  <w:num w:numId="46" w16cid:durableId="883709648">
    <w:abstractNumId w:val="11"/>
  </w:num>
  <w:num w:numId="47" w16cid:durableId="2069330658">
    <w:abstractNumId w:val="67"/>
  </w:num>
  <w:num w:numId="48" w16cid:durableId="842279492">
    <w:abstractNumId w:val="50"/>
  </w:num>
  <w:num w:numId="49" w16cid:durableId="1562864211">
    <w:abstractNumId w:val="56"/>
  </w:num>
  <w:num w:numId="50" w16cid:durableId="929385506">
    <w:abstractNumId w:val="24"/>
  </w:num>
  <w:num w:numId="51" w16cid:durableId="1958873190">
    <w:abstractNumId w:val="66"/>
  </w:num>
  <w:num w:numId="52" w16cid:durableId="585116992">
    <w:abstractNumId w:val="12"/>
  </w:num>
  <w:num w:numId="53" w16cid:durableId="186523379">
    <w:abstractNumId w:val="38"/>
  </w:num>
  <w:num w:numId="54" w16cid:durableId="264773624">
    <w:abstractNumId w:val="33"/>
  </w:num>
  <w:num w:numId="55" w16cid:durableId="903031622">
    <w:abstractNumId w:val="55"/>
  </w:num>
  <w:num w:numId="56" w16cid:durableId="1799638378">
    <w:abstractNumId w:val="81"/>
  </w:num>
  <w:num w:numId="57" w16cid:durableId="808746071">
    <w:abstractNumId w:val="83"/>
  </w:num>
  <w:num w:numId="58" w16cid:durableId="1472140093">
    <w:abstractNumId w:val="34"/>
  </w:num>
  <w:num w:numId="59" w16cid:durableId="1299606400">
    <w:abstractNumId w:val="51"/>
  </w:num>
  <w:num w:numId="60" w16cid:durableId="1632244167">
    <w:abstractNumId w:val="72"/>
  </w:num>
  <w:num w:numId="61" w16cid:durableId="413359513">
    <w:abstractNumId w:val="41"/>
  </w:num>
  <w:num w:numId="62" w16cid:durableId="72091791">
    <w:abstractNumId w:val="30"/>
  </w:num>
  <w:num w:numId="63" w16cid:durableId="854657663">
    <w:abstractNumId w:val="75"/>
  </w:num>
  <w:num w:numId="64" w16cid:durableId="1605377055">
    <w:abstractNumId w:val="7"/>
  </w:num>
  <w:num w:numId="65" w16cid:durableId="1117216791">
    <w:abstractNumId w:val="78"/>
  </w:num>
  <w:num w:numId="66" w16cid:durableId="761879872">
    <w:abstractNumId w:val="20"/>
  </w:num>
  <w:num w:numId="67" w16cid:durableId="836533932">
    <w:abstractNumId w:val="32"/>
  </w:num>
  <w:num w:numId="68" w16cid:durableId="941641681">
    <w:abstractNumId w:val="16"/>
  </w:num>
  <w:num w:numId="69" w16cid:durableId="1386484268">
    <w:abstractNumId w:val="27"/>
  </w:num>
  <w:num w:numId="70" w16cid:durableId="1622034142">
    <w:abstractNumId w:val="5"/>
  </w:num>
  <w:num w:numId="71" w16cid:durableId="1867675838">
    <w:abstractNumId w:val="46"/>
  </w:num>
  <w:num w:numId="72" w16cid:durableId="1481384215">
    <w:abstractNumId w:val="8"/>
  </w:num>
  <w:num w:numId="73" w16cid:durableId="163790405">
    <w:abstractNumId w:val="82"/>
  </w:num>
  <w:num w:numId="74" w16cid:durableId="237255725">
    <w:abstractNumId w:val="6"/>
  </w:num>
  <w:num w:numId="75" w16cid:durableId="2095858979">
    <w:abstractNumId w:val="65"/>
  </w:num>
  <w:num w:numId="76" w16cid:durableId="1598514026">
    <w:abstractNumId w:val="42"/>
  </w:num>
  <w:num w:numId="77" w16cid:durableId="695161029">
    <w:abstractNumId w:val="76"/>
  </w:num>
  <w:num w:numId="78" w16cid:durableId="64501406">
    <w:abstractNumId w:val="3"/>
  </w:num>
  <w:num w:numId="79" w16cid:durableId="1147093839">
    <w:abstractNumId w:val="79"/>
  </w:num>
  <w:num w:numId="80" w16cid:durableId="1734236452">
    <w:abstractNumId w:val="2"/>
  </w:num>
  <w:num w:numId="81" w16cid:durableId="1613246013">
    <w:abstractNumId w:val="4"/>
  </w:num>
  <w:num w:numId="82" w16cid:durableId="1307777679">
    <w:abstractNumId w:val="74"/>
  </w:num>
  <w:num w:numId="83" w16cid:durableId="1341855360">
    <w:abstractNumId w:val="48"/>
  </w:num>
  <w:num w:numId="84" w16cid:durableId="1416781092">
    <w:abstractNumId w:val="70"/>
  </w:num>
  <w:num w:numId="85" w16cid:durableId="961767230">
    <w:abstractNumId w:val="43"/>
  </w:num>
  <w:num w:numId="86" w16cid:durableId="107430445">
    <w:abstractNumId w:val="86"/>
  </w:num>
  <w:num w:numId="87" w16cid:durableId="832791772">
    <w:abstractNumId w:val="3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60"/>
    <w:rsid w:val="000007F5"/>
    <w:rsid w:val="0000083D"/>
    <w:rsid w:val="000011C0"/>
    <w:rsid w:val="000014F1"/>
    <w:rsid w:val="00003447"/>
    <w:rsid w:val="00004291"/>
    <w:rsid w:val="00004357"/>
    <w:rsid w:val="000047BB"/>
    <w:rsid w:val="000057B5"/>
    <w:rsid w:val="00005BF4"/>
    <w:rsid w:val="00006173"/>
    <w:rsid w:val="00006E57"/>
    <w:rsid w:val="00007915"/>
    <w:rsid w:val="00007A6A"/>
    <w:rsid w:val="00007F5A"/>
    <w:rsid w:val="00011256"/>
    <w:rsid w:val="00013B46"/>
    <w:rsid w:val="000140A5"/>
    <w:rsid w:val="0001437E"/>
    <w:rsid w:val="00015673"/>
    <w:rsid w:val="000157B7"/>
    <w:rsid w:val="00015C2D"/>
    <w:rsid w:val="000175F6"/>
    <w:rsid w:val="00017FFA"/>
    <w:rsid w:val="000203ED"/>
    <w:rsid w:val="00020A12"/>
    <w:rsid w:val="000211FD"/>
    <w:rsid w:val="00021A2A"/>
    <w:rsid w:val="000239C4"/>
    <w:rsid w:val="00023ED7"/>
    <w:rsid w:val="000240D1"/>
    <w:rsid w:val="000240D2"/>
    <w:rsid w:val="0002487A"/>
    <w:rsid w:val="00024891"/>
    <w:rsid w:val="000258C7"/>
    <w:rsid w:val="00025B82"/>
    <w:rsid w:val="00025EA3"/>
    <w:rsid w:val="0002610A"/>
    <w:rsid w:val="00027461"/>
    <w:rsid w:val="000275A5"/>
    <w:rsid w:val="0002778F"/>
    <w:rsid w:val="0002783D"/>
    <w:rsid w:val="00030841"/>
    <w:rsid w:val="00031CDB"/>
    <w:rsid w:val="00032FF8"/>
    <w:rsid w:val="00033931"/>
    <w:rsid w:val="00034997"/>
    <w:rsid w:val="00035188"/>
    <w:rsid w:val="00036BA1"/>
    <w:rsid w:val="00036C0A"/>
    <w:rsid w:val="00037A0B"/>
    <w:rsid w:val="00040283"/>
    <w:rsid w:val="00040315"/>
    <w:rsid w:val="000412D8"/>
    <w:rsid w:val="000419CF"/>
    <w:rsid w:val="00042BC7"/>
    <w:rsid w:val="00043191"/>
    <w:rsid w:val="000463ED"/>
    <w:rsid w:val="00046AD9"/>
    <w:rsid w:val="00047AAA"/>
    <w:rsid w:val="00047B0C"/>
    <w:rsid w:val="000507E2"/>
    <w:rsid w:val="00050E59"/>
    <w:rsid w:val="00051281"/>
    <w:rsid w:val="000519EE"/>
    <w:rsid w:val="00052DF8"/>
    <w:rsid w:val="00053A01"/>
    <w:rsid w:val="000541EB"/>
    <w:rsid w:val="00054852"/>
    <w:rsid w:val="00055C50"/>
    <w:rsid w:val="00056089"/>
    <w:rsid w:val="0005663A"/>
    <w:rsid w:val="00056C60"/>
    <w:rsid w:val="00056D5B"/>
    <w:rsid w:val="00056EF6"/>
    <w:rsid w:val="000571E9"/>
    <w:rsid w:val="0006024A"/>
    <w:rsid w:val="00060414"/>
    <w:rsid w:val="0006112F"/>
    <w:rsid w:val="000612AC"/>
    <w:rsid w:val="000619A5"/>
    <w:rsid w:val="0006286C"/>
    <w:rsid w:val="00064C9E"/>
    <w:rsid w:val="00065202"/>
    <w:rsid w:val="00066087"/>
    <w:rsid w:val="00066347"/>
    <w:rsid w:val="00066426"/>
    <w:rsid w:val="000669CE"/>
    <w:rsid w:val="00070746"/>
    <w:rsid w:val="000708E4"/>
    <w:rsid w:val="00070B5D"/>
    <w:rsid w:val="00070BC2"/>
    <w:rsid w:val="000719BB"/>
    <w:rsid w:val="00071C53"/>
    <w:rsid w:val="00071D3D"/>
    <w:rsid w:val="00072DA0"/>
    <w:rsid w:val="00073369"/>
    <w:rsid w:val="000733CF"/>
    <w:rsid w:val="000735B5"/>
    <w:rsid w:val="00073909"/>
    <w:rsid w:val="000739DF"/>
    <w:rsid w:val="00073B3C"/>
    <w:rsid w:val="000740C9"/>
    <w:rsid w:val="00074E9A"/>
    <w:rsid w:val="00074F8E"/>
    <w:rsid w:val="00077B26"/>
    <w:rsid w:val="000803F1"/>
    <w:rsid w:val="000804FA"/>
    <w:rsid w:val="00080684"/>
    <w:rsid w:val="00080B20"/>
    <w:rsid w:val="00081AFA"/>
    <w:rsid w:val="0008259F"/>
    <w:rsid w:val="00082CF7"/>
    <w:rsid w:val="0008336A"/>
    <w:rsid w:val="00083678"/>
    <w:rsid w:val="000837E2"/>
    <w:rsid w:val="00083D01"/>
    <w:rsid w:val="000846EA"/>
    <w:rsid w:val="00084E0F"/>
    <w:rsid w:val="000855BB"/>
    <w:rsid w:val="0008695A"/>
    <w:rsid w:val="0008780B"/>
    <w:rsid w:val="000905F8"/>
    <w:rsid w:val="00090884"/>
    <w:rsid w:val="00091407"/>
    <w:rsid w:val="0009155B"/>
    <w:rsid w:val="00091CD7"/>
    <w:rsid w:val="000935AC"/>
    <w:rsid w:val="00094553"/>
    <w:rsid w:val="00094676"/>
    <w:rsid w:val="00094BA2"/>
    <w:rsid w:val="00094C80"/>
    <w:rsid w:val="00094F6C"/>
    <w:rsid w:val="000958DB"/>
    <w:rsid w:val="00095C9F"/>
    <w:rsid w:val="00096397"/>
    <w:rsid w:val="00097103"/>
    <w:rsid w:val="00097516"/>
    <w:rsid w:val="00097993"/>
    <w:rsid w:val="000A0B88"/>
    <w:rsid w:val="000A13E7"/>
    <w:rsid w:val="000A14B9"/>
    <w:rsid w:val="000A45D7"/>
    <w:rsid w:val="000A48E9"/>
    <w:rsid w:val="000A4D28"/>
    <w:rsid w:val="000A5186"/>
    <w:rsid w:val="000A5D4D"/>
    <w:rsid w:val="000A615B"/>
    <w:rsid w:val="000A7277"/>
    <w:rsid w:val="000A72A7"/>
    <w:rsid w:val="000A73D7"/>
    <w:rsid w:val="000B1189"/>
    <w:rsid w:val="000B149E"/>
    <w:rsid w:val="000B17E7"/>
    <w:rsid w:val="000B19B7"/>
    <w:rsid w:val="000B1B6B"/>
    <w:rsid w:val="000B1C3D"/>
    <w:rsid w:val="000B2392"/>
    <w:rsid w:val="000B284C"/>
    <w:rsid w:val="000B3133"/>
    <w:rsid w:val="000B3869"/>
    <w:rsid w:val="000B3C31"/>
    <w:rsid w:val="000B444B"/>
    <w:rsid w:val="000B5033"/>
    <w:rsid w:val="000B5692"/>
    <w:rsid w:val="000B5FD8"/>
    <w:rsid w:val="000B6BD0"/>
    <w:rsid w:val="000B7E12"/>
    <w:rsid w:val="000C063E"/>
    <w:rsid w:val="000C0857"/>
    <w:rsid w:val="000C0996"/>
    <w:rsid w:val="000C0C7E"/>
    <w:rsid w:val="000C1B8F"/>
    <w:rsid w:val="000C276E"/>
    <w:rsid w:val="000C3ADB"/>
    <w:rsid w:val="000C40DC"/>
    <w:rsid w:val="000C413B"/>
    <w:rsid w:val="000C4729"/>
    <w:rsid w:val="000C4D93"/>
    <w:rsid w:val="000C59C1"/>
    <w:rsid w:val="000C613E"/>
    <w:rsid w:val="000C6174"/>
    <w:rsid w:val="000C68FD"/>
    <w:rsid w:val="000C6A41"/>
    <w:rsid w:val="000C6B38"/>
    <w:rsid w:val="000C6D95"/>
    <w:rsid w:val="000C6FE8"/>
    <w:rsid w:val="000C751B"/>
    <w:rsid w:val="000C7ACF"/>
    <w:rsid w:val="000C7D00"/>
    <w:rsid w:val="000C7E82"/>
    <w:rsid w:val="000C7EE4"/>
    <w:rsid w:val="000D12E0"/>
    <w:rsid w:val="000D1CAD"/>
    <w:rsid w:val="000D1D3B"/>
    <w:rsid w:val="000D1EB0"/>
    <w:rsid w:val="000D24C1"/>
    <w:rsid w:val="000D54CA"/>
    <w:rsid w:val="000D75C6"/>
    <w:rsid w:val="000D79BA"/>
    <w:rsid w:val="000D7B82"/>
    <w:rsid w:val="000D7FE8"/>
    <w:rsid w:val="000E03CF"/>
    <w:rsid w:val="000E0684"/>
    <w:rsid w:val="000E16A1"/>
    <w:rsid w:val="000E24B4"/>
    <w:rsid w:val="000E2CBF"/>
    <w:rsid w:val="000E332E"/>
    <w:rsid w:val="000E35FE"/>
    <w:rsid w:val="000E4B48"/>
    <w:rsid w:val="000E5498"/>
    <w:rsid w:val="000E6A15"/>
    <w:rsid w:val="000E6B86"/>
    <w:rsid w:val="000E6FD0"/>
    <w:rsid w:val="000E7B88"/>
    <w:rsid w:val="000E7FF1"/>
    <w:rsid w:val="000F0617"/>
    <w:rsid w:val="000F0952"/>
    <w:rsid w:val="000F12A9"/>
    <w:rsid w:val="000F1716"/>
    <w:rsid w:val="000F1D53"/>
    <w:rsid w:val="000F1F71"/>
    <w:rsid w:val="000F29EC"/>
    <w:rsid w:val="000F3E14"/>
    <w:rsid w:val="000F4ABC"/>
    <w:rsid w:val="000F4D59"/>
    <w:rsid w:val="000F4EB8"/>
    <w:rsid w:val="000F5EB6"/>
    <w:rsid w:val="000F6109"/>
    <w:rsid w:val="000F648B"/>
    <w:rsid w:val="000F71A5"/>
    <w:rsid w:val="000F79B2"/>
    <w:rsid w:val="00100304"/>
    <w:rsid w:val="0010092E"/>
    <w:rsid w:val="00100B88"/>
    <w:rsid w:val="001012FE"/>
    <w:rsid w:val="001015D3"/>
    <w:rsid w:val="001016A6"/>
    <w:rsid w:val="001017A7"/>
    <w:rsid w:val="0010189A"/>
    <w:rsid w:val="00101A89"/>
    <w:rsid w:val="00103006"/>
    <w:rsid w:val="001059D9"/>
    <w:rsid w:val="001061A2"/>
    <w:rsid w:val="00106590"/>
    <w:rsid w:val="00106ABA"/>
    <w:rsid w:val="00106E72"/>
    <w:rsid w:val="0010702B"/>
    <w:rsid w:val="001106F6"/>
    <w:rsid w:val="00110735"/>
    <w:rsid w:val="001107EE"/>
    <w:rsid w:val="0011082A"/>
    <w:rsid w:val="00111340"/>
    <w:rsid w:val="0011148B"/>
    <w:rsid w:val="00111644"/>
    <w:rsid w:val="00113803"/>
    <w:rsid w:val="0011542A"/>
    <w:rsid w:val="0011645C"/>
    <w:rsid w:val="00116F77"/>
    <w:rsid w:val="001202E5"/>
    <w:rsid w:val="00120644"/>
    <w:rsid w:val="0012089B"/>
    <w:rsid w:val="00120902"/>
    <w:rsid w:val="00120E58"/>
    <w:rsid w:val="00121217"/>
    <w:rsid w:val="0012182E"/>
    <w:rsid w:val="0012188A"/>
    <w:rsid w:val="001218D4"/>
    <w:rsid w:val="001219C6"/>
    <w:rsid w:val="001220F5"/>
    <w:rsid w:val="00122D78"/>
    <w:rsid w:val="00123241"/>
    <w:rsid w:val="00123CB0"/>
    <w:rsid w:val="00124494"/>
    <w:rsid w:val="00125939"/>
    <w:rsid w:val="00125C33"/>
    <w:rsid w:val="00126237"/>
    <w:rsid w:val="001262AD"/>
    <w:rsid w:val="00127A55"/>
    <w:rsid w:val="00127D0D"/>
    <w:rsid w:val="00127DF1"/>
    <w:rsid w:val="0013178E"/>
    <w:rsid w:val="00131B2A"/>
    <w:rsid w:val="00131CFC"/>
    <w:rsid w:val="00132407"/>
    <w:rsid w:val="00133AF5"/>
    <w:rsid w:val="001344D1"/>
    <w:rsid w:val="00134D11"/>
    <w:rsid w:val="0013507E"/>
    <w:rsid w:val="0013596B"/>
    <w:rsid w:val="0013609F"/>
    <w:rsid w:val="00136A50"/>
    <w:rsid w:val="00137401"/>
    <w:rsid w:val="001374B1"/>
    <w:rsid w:val="00141267"/>
    <w:rsid w:val="00141DFA"/>
    <w:rsid w:val="00143F59"/>
    <w:rsid w:val="0014450A"/>
    <w:rsid w:val="00145827"/>
    <w:rsid w:val="001466B6"/>
    <w:rsid w:val="00146EC7"/>
    <w:rsid w:val="00147063"/>
    <w:rsid w:val="001478CE"/>
    <w:rsid w:val="00147B53"/>
    <w:rsid w:val="00147F76"/>
    <w:rsid w:val="00150493"/>
    <w:rsid w:val="00150A54"/>
    <w:rsid w:val="00150B34"/>
    <w:rsid w:val="00150CF3"/>
    <w:rsid w:val="00151530"/>
    <w:rsid w:val="001537DF"/>
    <w:rsid w:val="00154C56"/>
    <w:rsid w:val="0015518E"/>
    <w:rsid w:val="001552F8"/>
    <w:rsid w:val="001554D2"/>
    <w:rsid w:val="00155548"/>
    <w:rsid w:val="00156856"/>
    <w:rsid w:val="0015685A"/>
    <w:rsid w:val="001570E7"/>
    <w:rsid w:val="00160041"/>
    <w:rsid w:val="0016005B"/>
    <w:rsid w:val="001604BF"/>
    <w:rsid w:val="00161F42"/>
    <w:rsid w:val="00162D29"/>
    <w:rsid w:val="00163194"/>
    <w:rsid w:val="001637FF"/>
    <w:rsid w:val="00163947"/>
    <w:rsid w:val="001639B9"/>
    <w:rsid w:val="0016437B"/>
    <w:rsid w:val="0016558F"/>
    <w:rsid w:val="0016565D"/>
    <w:rsid w:val="00165847"/>
    <w:rsid w:val="00166CBE"/>
    <w:rsid w:val="00167901"/>
    <w:rsid w:val="00171723"/>
    <w:rsid w:val="00171DB5"/>
    <w:rsid w:val="00171E91"/>
    <w:rsid w:val="001728FF"/>
    <w:rsid w:val="00173F81"/>
    <w:rsid w:val="00174A21"/>
    <w:rsid w:val="00175005"/>
    <w:rsid w:val="00176353"/>
    <w:rsid w:val="00176789"/>
    <w:rsid w:val="00177BAD"/>
    <w:rsid w:val="00181753"/>
    <w:rsid w:val="001817EB"/>
    <w:rsid w:val="00181AB6"/>
    <w:rsid w:val="00181FCE"/>
    <w:rsid w:val="0018257E"/>
    <w:rsid w:val="00185054"/>
    <w:rsid w:val="001856B9"/>
    <w:rsid w:val="0018588B"/>
    <w:rsid w:val="00186F30"/>
    <w:rsid w:val="00187206"/>
    <w:rsid w:val="0018738F"/>
    <w:rsid w:val="00187647"/>
    <w:rsid w:val="00190245"/>
    <w:rsid w:val="0019024E"/>
    <w:rsid w:val="001909A6"/>
    <w:rsid w:val="00190A08"/>
    <w:rsid w:val="001926E5"/>
    <w:rsid w:val="00194413"/>
    <w:rsid w:val="0019473C"/>
    <w:rsid w:val="00194D10"/>
    <w:rsid w:val="001964D7"/>
    <w:rsid w:val="001965EE"/>
    <w:rsid w:val="00196976"/>
    <w:rsid w:val="001973C8"/>
    <w:rsid w:val="001975D0"/>
    <w:rsid w:val="001A057E"/>
    <w:rsid w:val="001A1602"/>
    <w:rsid w:val="001A1AD9"/>
    <w:rsid w:val="001A1D60"/>
    <w:rsid w:val="001A219A"/>
    <w:rsid w:val="001A29A3"/>
    <w:rsid w:val="001A33DC"/>
    <w:rsid w:val="001A3AB9"/>
    <w:rsid w:val="001A3D33"/>
    <w:rsid w:val="001A5D0B"/>
    <w:rsid w:val="001A63FE"/>
    <w:rsid w:val="001A6BDE"/>
    <w:rsid w:val="001A72BC"/>
    <w:rsid w:val="001A742D"/>
    <w:rsid w:val="001A77D4"/>
    <w:rsid w:val="001A793C"/>
    <w:rsid w:val="001B0B72"/>
    <w:rsid w:val="001B1088"/>
    <w:rsid w:val="001B10B0"/>
    <w:rsid w:val="001B289A"/>
    <w:rsid w:val="001B2A4F"/>
    <w:rsid w:val="001B3193"/>
    <w:rsid w:val="001B4189"/>
    <w:rsid w:val="001B4A4D"/>
    <w:rsid w:val="001B57A8"/>
    <w:rsid w:val="001B5F58"/>
    <w:rsid w:val="001B6C20"/>
    <w:rsid w:val="001B79C4"/>
    <w:rsid w:val="001C2100"/>
    <w:rsid w:val="001C2C9A"/>
    <w:rsid w:val="001C35F4"/>
    <w:rsid w:val="001C4240"/>
    <w:rsid w:val="001C4E67"/>
    <w:rsid w:val="001C5E20"/>
    <w:rsid w:val="001C5E4B"/>
    <w:rsid w:val="001D0310"/>
    <w:rsid w:val="001D037B"/>
    <w:rsid w:val="001D0CBA"/>
    <w:rsid w:val="001D1176"/>
    <w:rsid w:val="001D1627"/>
    <w:rsid w:val="001D1DAA"/>
    <w:rsid w:val="001D25C9"/>
    <w:rsid w:val="001D322A"/>
    <w:rsid w:val="001D33F5"/>
    <w:rsid w:val="001D36AB"/>
    <w:rsid w:val="001D4ABF"/>
    <w:rsid w:val="001D503B"/>
    <w:rsid w:val="001D5221"/>
    <w:rsid w:val="001D54EF"/>
    <w:rsid w:val="001D5C39"/>
    <w:rsid w:val="001D618F"/>
    <w:rsid w:val="001D7E8D"/>
    <w:rsid w:val="001E0356"/>
    <w:rsid w:val="001E0A84"/>
    <w:rsid w:val="001E0FF2"/>
    <w:rsid w:val="001E16A5"/>
    <w:rsid w:val="001E1BA9"/>
    <w:rsid w:val="001E1F20"/>
    <w:rsid w:val="001E2245"/>
    <w:rsid w:val="001E24CB"/>
    <w:rsid w:val="001E3960"/>
    <w:rsid w:val="001E55E4"/>
    <w:rsid w:val="001E57C9"/>
    <w:rsid w:val="001E5FC1"/>
    <w:rsid w:val="001E79D4"/>
    <w:rsid w:val="001F39E7"/>
    <w:rsid w:val="001F4036"/>
    <w:rsid w:val="001F4FFC"/>
    <w:rsid w:val="001F5190"/>
    <w:rsid w:val="001F5D9B"/>
    <w:rsid w:val="001F62CF"/>
    <w:rsid w:val="001F6B89"/>
    <w:rsid w:val="001F6EB3"/>
    <w:rsid w:val="001F725B"/>
    <w:rsid w:val="001F7E00"/>
    <w:rsid w:val="001F7EDB"/>
    <w:rsid w:val="001F7FFD"/>
    <w:rsid w:val="00200D52"/>
    <w:rsid w:val="0020187E"/>
    <w:rsid w:val="00201FEB"/>
    <w:rsid w:val="00202243"/>
    <w:rsid w:val="00202C30"/>
    <w:rsid w:val="00203950"/>
    <w:rsid w:val="00204420"/>
    <w:rsid w:val="002046E8"/>
    <w:rsid w:val="0020677C"/>
    <w:rsid w:val="00207291"/>
    <w:rsid w:val="00207E10"/>
    <w:rsid w:val="0021147F"/>
    <w:rsid w:val="0021148E"/>
    <w:rsid w:val="00211C6A"/>
    <w:rsid w:val="00211E90"/>
    <w:rsid w:val="00212427"/>
    <w:rsid w:val="0021429B"/>
    <w:rsid w:val="0021458E"/>
    <w:rsid w:val="00214A69"/>
    <w:rsid w:val="00215B95"/>
    <w:rsid w:val="00215BA6"/>
    <w:rsid w:val="00216D53"/>
    <w:rsid w:val="002170E4"/>
    <w:rsid w:val="002171FB"/>
    <w:rsid w:val="00217FAA"/>
    <w:rsid w:val="002207E8"/>
    <w:rsid w:val="002212A9"/>
    <w:rsid w:val="002238B4"/>
    <w:rsid w:val="002239C4"/>
    <w:rsid w:val="00224A19"/>
    <w:rsid w:val="00224C1C"/>
    <w:rsid w:val="002251E1"/>
    <w:rsid w:val="002252FC"/>
    <w:rsid w:val="00225CD1"/>
    <w:rsid w:val="002262B2"/>
    <w:rsid w:val="002268C5"/>
    <w:rsid w:val="00227B17"/>
    <w:rsid w:val="00227CD8"/>
    <w:rsid w:val="00230102"/>
    <w:rsid w:val="00230364"/>
    <w:rsid w:val="0023125A"/>
    <w:rsid w:val="0023164E"/>
    <w:rsid w:val="00232B09"/>
    <w:rsid w:val="002331E2"/>
    <w:rsid w:val="00233398"/>
    <w:rsid w:val="002336F6"/>
    <w:rsid w:val="0023427A"/>
    <w:rsid w:val="00240033"/>
    <w:rsid w:val="002407A6"/>
    <w:rsid w:val="00240AAB"/>
    <w:rsid w:val="00241102"/>
    <w:rsid w:val="00241672"/>
    <w:rsid w:val="0024230E"/>
    <w:rsid w:val="00242BA1"/>
    <w:rsid w:val="00242EAB"/>
    <w:rsid w:val="0024529A"/>
    <w:rsid w:val="00245650"/>
    <w:rsid w:val="00246123"/>
    <w:rsid w:val="002463C7"/>
    <w:rsid w:val="00246CD8"/>
    <w:rsid w:val="002475EF"/>
    <w:rsid w:val="00247759"/>
    <w:rsid w:val="00251CAF"/>
    <w:rsid w:val="00251FC1"/>
    <w:rsid w:val="002521D7"/>
    <w:rsid w:val="002536A1"/>
    <w:rsid w:val="0025395C"/>
    <w:rsid w:val="00253ACA"/>
    <w:rsid w:val="0025679E"/>
    <w:rsid w:val="002568EB"/>
    <w:rsid w:val="00256ABD"/>
    <w:rsid w:val="002577F6"/>
    <w:rsid w:val="00263180"/>
    <w:rsid w:val="002634FB"/>
    <w:rsid w:val="002638D8"/>
    <w:rsid w:val="00263FFD"/>
    <w:rsid w:val="00265022"/>
    <w:rsid w:val="00265AB3"/>
    <w:rsid w:val="00265B41"/>
    <w:rsid w:val="002662D6"/>
    <w:rsid w:val="002667CC"/>
    <w:rsid w:val="00266E02"/>
    <w:rsid w:val="00267AEB"/>
    <w:rsid w:val="002705CF"/>
    <w:rsid w:val="00270858"/>
    <w:rsid w:val="0027141E"/>
    <w:rsid w:val="00271A63"/>
    <w:rsid w:val="00272BA7"/>
    <w:rsid w:val="00272C54"/>
    <w:rsid w:val="00273C82"/>
    <w:rsid w:val="0027483B"/>
    <w:rsid w:val="00274952"/>
    <w:rsid w:val="002755A4"/>
    <w:rsid w:val="0027569B"/>
    <w:rsid w:val="00275995"/>
    <w:rsid w:val="002759EA"/>
    <w:rsid w:val="00276AA1"/>
    <w:rsid w:val="00276BBC"/>
    <w:rsid w:val="00277225"/>
    <w:rsid w:val="00277591"/>
    <w:rsid w:val="00277664"/>
    <w:rsid w:val="0027784D"/>
    <w:rsid w:val="00277B54"/>
    <w:rsid w:val="00277C42"/>
    <w:rsid w:val="00280405"/>
    <w:rsid w:val="0028095F"/>
    <w:rsid w:val="00281576"/>
    <w:rsid w:val="00281BF2"/>
    <w:rsid w:val="002820AF"/>
    <w:rsid w:val="002822FE"/>
    <w:rsid w:val="00282757"/>
    <w:rsid w:val="0028463E"/>
    <w:rsid w:val="00284EE6"/>
    <w:rsid w:val="002872D4"/>
    <w:rsid w:val="00290011"/>
    <w:rsid w:val="002913E2"/>
    <w:rsid w:val="00291FE2"/>
    <w:rsid w:val="00293662"/>
    <w:rsid w:val="00293DD7"/>
    <w:rsid w:val="002943C0"/>
    <w:rsid w:val="002947C2"/>
    <w:rsid w:val="0029480A"/>
    <w:rsid w:val="00294CF8"/>
    <w:rsid w:val="0029549A"/>
    <w:rsid w:val="002957E2"/>
    <w:rsid w:val="00296AD0"/>
    <w:rsid w:val="00296B1B"/>
    <w:rsid w:val="002A13C2"/>
    <w:rsid w:val="002A24AF"/>
    <w:rsid w:val="002A2F8B"/>
    <w:rsid w:val="002A30EE"/>
    <w:rsid w:val="002A377E"/>
    <w:rsid w:val="002A3A26"/>
    <w:rsid w:val="002A3AAA"/>
    <w:rsid w:val="002A3BAA"/>
    <w:rsid w:val="002A460C"/>
    <w:rsid w:val="002A5493"/>
    <w:rsid w:val="002A58A0"/>
    <w:rsid w:val="002A5B95"/>
    <w:rsid w:val="002A659C"/>
    <w:rsid w:val="002B011C"/>
    <w:rsid w:val="002B109D"/>
    <w:rsid w:val="002B194F"/>
    <w:rsid w:val="002B25DC"/>
    <w:rsid w:val="002B27E0"/>
    <w:rsid w:val="002B2C98"/>
    <w:rsid w:val="002B369F"/>
    <w:rsid w:val="002B46F6"/>
    <w:rsid w:val="002B4B97"/>
    <w:rsid w:val="002B4F8E"/>
    <w:rsid w:val="002B546E"/>
    <w:rsid w:val="002B5E16"/>
    <w:rsid w:val="002B69C7"/>
    <w:rsid w:val="002B74E4"/>
    <w:rsid w:val="002B781A"/>
    <w:rsid w:val="002C0C85"/>
    <w:rsid w:val="002C0E14"/>
    <w:rsid w:val="002C1E49"/>
    <w:rsid w:val="002C21D1"/>
    <w:rsid w:val="002C2337"/>
    <w:rsid w:val="002C23C8"/>
    <w:rsid w:val="002C291A"/>
    <w:rsid w:val="002C3FA3"/>
    <w:rsid w:val="002C45D4"/>
    <w:rsid w:val="002C4F83"/>
    <w:rsid w:val="002C5BB9"/>
    <w:rsid w:val="002C5F19"/>
    <w:rsid w:val="002C663E"/>
    <w:rsid w:val="002C66AE"/>
    <w:rsid w:val="002C757B"/>
    <w:rsid w:val="002D01B9"/>
    <w:rsid w:val="002D05F9"/>
    <w:rsid w:val="002D0875"/>
    <w:rsid w:val="002D0CDE"/>
    <w:rsid w:val="002D0EF9"/>
    <w:rsid w:val="002D116A"/>
    <w:rsid w:val="002D12E4"/>
    <w:rsid w:val="002D36E3"/>
    <w:rsid w:val="002D39D3"/>
    <w:rsid w:val="002D3F4B"/>
    <w:rsid w:val="002D4CFE"/>
    <w:rsid w:val="002D4FEB"/>
    <w:rsid w:val="002D5DCB"/>
    <w:rsid w:val="002D6A34"/>
    <w:rsid w:val="002D6BD4"/>
    <w:rsid w:val="002E0DD7"/>
    <w:rsid w:val="002E157C"/>
    <w:rsid w:val="002E1602"/>
    <w:rsid w:val="002E1F58"/>
    <w:rsid w:val="002E2A2D"/>
    <w:rsid w:val="002E2B3D"/>
    <w:rsid w:val="002E2B95"/>
    <w:rsid w:val="002E37BB"/>
    <w:rsid w:val="002E3817"/>
    <w:rsid w:val="002E5069"/>
    <w:rsid w:val="002E668A"/>
    <w:rsid w:val="002E694F"/>
    <w:rsid w:val="002E6993"/>
    <w:rsid w:val="002E69BD"/>
    <w:rsid w:val="002E6D9C"/>
    <w:rsid w:val="002E7B76"/>
    <w:rsid w:val="002F0B0E"/>
    <w:rsid w:val="002F0FDF"/>
    <w:rsid w:val="002F153F"/>
    <w:rsid w:val="002F1D7E"/>
    <w:rsid w:val="002F2590"/>
    <w:rsid w:val="002F2B65"/>
    <w:rsid w:val="002F2FA4"/>
    <w:rsid w:val="002F35B9"/>
    <w:rsid w:val="002F3633"/>
    <w:rsid w:val="002F49F0"/>
    <w:rsid w:val="002F5BB7"/>
    <w:rsid w:val="002F5E25"/>
    <w:rsid w:val="002F6695"/>
    <w:rsid w:val="002F6BD4"/>
    <w:rsid w:val="002F7C5A"/>
    <w:rsid w:val="0030024C"/>
    <w:rsid w:val="003003F4"/>
    <w:rsid w:val="003008D5"/>
    <w:rsid w:val="00300903"/>
    <w:rsid w:val="00300E3A"/>
    <w:rsid w:val="003013FF"/>
    <w:rsid w:val="00301B1D"/>
    <w:rsid w:val="00301D2A"/>
    <w:rsid w:val="00302E13"/>
    <w:rsid w:val="0030372A"/>
    <w:rsid w:val="00304547"/>
    <w:rsid w:val="00304A78"/>
    <w:rsid w:val="00305287"/>
    <w:rsid w:val="00305AFB"/>
    <w:rsid w:val="00305B06"/>
    <w:rsid w:val="00305D74"/>
    <w:rsid w:val="0030659B"/>
    <w:rsid w:val="00306C9C"/>
    <w:rsid w:val="00307768"/>
    <w:rsid w:val="003078CD"/>
    <w:rsid w:val="00307CE6"/>
    <w:rsid w:val="00310A18"/>
    <w:rsid w:val="00311A96"/>
    <w:rsid w:val="00311AAA"/>
    <w:rsid w:val="00313A95"/>
    <w:rsid w:val="00314F4F"/>
    <w:rsid w:val="00315958"/>
    <w:rsid w:val="00315B6E"/>
    <w:rsid w:val="003161A8"/>
    <w:rsid w:val="003162CF"/>
    <w:rsid w:val="00316A49"/>
    <w:rsid w:val="00316ECB"/>
    <w:rsid w:val="00320337"/>
    <w:rsid w:val="0032040F"/>
    <w:rsid w:val="0032093D"/>
    <w:rsid w:val="00320BE4"/>
    <w:rsid w:val="00321306"/>
    <w:rsid w:val="003215C3"/>
    <w:rsid w:val="003236EE"/>
    <w:rsid w:val="003240AB"/>
    <w:rsid w:val="00324C57"/>
    <w:rsid w:val="0032539F"/>
    <w:rsid w:val="00325F9E"/>
    <w:rsid w:val="00326ADF"/>
    <w:rsid w:val="0032711E"/>
    <w:rsid w:val="003277D6"/>
    <w:rsid w:val="003279EA"/>
    <w:rsid w:val="00327E81"/>
    <w:rsid w:val="00327FEA"/>
    <w:rsid w:val="00331A58"/>
    <w:rsid w:val="003325BD"/>
    <w:rsid w:val="00333A26"/>
    <w:rsid w:val="00333CB3"/>
    <w:rsid w:val="00334A16"/>
    <w:rsid w:val="0033525A"/>
    <w:rsid w:val="00335D5E"/>
    <w:rsid w:val="00335E76"/>
    <w:rsid w:val="00336D10"/>
    <w:rsid w:val="00340025"/>
    <w:rsid w:val="0034081B"/>
    <w:rsid w:val="0034141F"/>
    <w:rsid w:val="003425EC"/>
    <w:rsid w:val="003427A4"/>
    <w:rsid w:val="00342A0C"/>
    <w:rsid w:val="00344089"/>
    <w:rsid w:val="00345722"/>
    <w:rsid w:val="003503F7"/>
    <w:rsid w:val="00350718"/>
    <w:rsid w:val="00350A6D"/>
    <w:rsid w:val="00351611"/>
    <w:rsid w:val="00351925"/>
    <w:rsid w:val="00351AFC"/>
    <w:rsid w:val="0035285B"/>
    <w:rsid w:val="00352991"/>
    <w:rsid w:val="0035342D"/>
    <w:rsid w:val="00353627"/>
    <w:rsid w:val="00353651"/>
    <w:rsid w:val="00354541"/>
    <w:rsid w:val="003547B2"/>
    <w:rsid w:val="00354CD5"/>
    <w:rsid w:val="003557A3"/>
    <w:rsid w:val="0035686A"/>
    <w:rsid w:val="003579A4"/>
    <w:rsid w:val="00357CF7"/>
    <w:rsid w:val="00360004"/>
    <w:rsid w:val="0036070D"/>
    <w:rsid w:val="00361590"/>
    <w:rsid w:val="00361FA6"/>
    <w:rsid w:val="00362221"/>
    <w:rsid w:val="003638DD"/>
    <w:rsid w:val="003646D7"/>
    <w:rsid w:val="003656D9"/>
    <w:rsid w:val="00365D31"/>
    <w:rsid w:val="00365F1A"/>
    <w:rsid w:val="0037050E"/>
    <w:rsid w:val="00370782"/>
    <w:rsid w:val="003711E4"/>
    <w:rsid w:val="00372140"/>
    <w:rsid w:val="0037335D"/>
    <w:rsid w:val="00374AEB"/>
    <w:rsid w:val="00374F40"/>
    <w:rsid w:val="00374FAF"/>
    <w:rsid w:val="0037500A"/>
    <w:rsid w:val="0037545C"/>
    <w:rsid w:val="00375802"/>
    <w:rsid w:val="00375984"/>
    <w:rsid w:val="00376934"/>
    <w:rsid w:val="00376E8D"/>
    <w:rsid w:val="00376EED"/>
    <w:rsid w:val="00377CE0"/>
    <w:rsid w:val="00381EB2"/>
    <w:rsid w:val="00381F1D"/>
    <w:rsid w:val="0038235D"/>
    <w:rsid w:val="00382363"/>
    <w:rsid w:val="00383897"/>
    <w:rsid w:val="00384962"/>
    <w:rsid w:val="00384EFB"/>
    <w:rsid w:val="0038503B"/>
    <w:rsid w:val="00385F5E"/>
    <w:rsid w:val="00386512"/>
    <w:rsid w:val="00386736"/>
    <w:rsid w:val="00386AB9"/>
    <w:rsid w:val="00387530"/>
    <w:rsid w:val="00390F0B"/>
    <w:rsid w:val="003916D9"/>
    <w:rsid w:val="003922C8"/>
    <w:rsid w:val="003945A9"/>
    <w:rsid w:val="003946E3"/>
    <w:rsid w:val="00394F80"/>
    <w:rsid w:val="003955B4"/>
    <w:rsid w:val="003975A3"/>
    <w:rsid w:val="00397BD5"/>
    <w:rsid w:val="003A0CFF"/>
    <w:rsid w:val="003A1317"/>
    <w:rsid w:val="003A1B44"/>
    <w:rsid w:val="003A21C5"/>
    <w:rsid w:val="003A2670"/>
    <w:rsid w:val="003A2A2F"/>
    <w:rsid w:val="003A329C"/>
    <w:rsid w:val="003A3931"/>
    <w:rsid w:val="003A4269"/>
    <w:rsid w:val="003A49C8"/>
    <w:rsid w:val="003A4F50"/>
    <w:rsid w:val="003A54D2"/>
    <w:rsid w:val="003A5DC8"/>
    <w:rsid w:val="003A618A"/>
    <w:rsid w:val="003A7130"/>
    <w:rsid w:val="003B228A"/>
    <w:rsid w:val="003B2590"/>
    <w:rsid w:val="003B2A83"/>
    <w:rsid w:val="003B2E0F"/>
    <w:rsid w:val="003B548F"/>
    <w:rsid w:val="003B5E22"/>
    <w:rsid w:val="003B660E"/>
    <w:rsid w:val="003B6DF0"/>
    <w:rsid w:val="003C2671"/>
    <w:rsid w:val="003C2EE0"/>
    <w:rsid w:val="003C3798"/>
    <w:rsid w:val="003C3822"/>
    <w:rsid w:val="003C4FA9"/>
    <w:rsid w:val="003C508E"/>
    <w:rsid w:val="003C52E0"/>
    <w:rsid w:val="003C5960"/>
    <w:rsid w:val="003C5AB0"/>
    <w:rsid w:val="003C773F"/>
    <w:rsid w:val="003C7AD6"/>
    <w:rsid w:val="003D0F55"/>
    <w:rsid w:val="003D10D0"/>
    <w:rsid w:val="003D1F07"/>
    <w:rsid w:val="003D2120"/>
    <w:rsid w:val="003D2418"/>
    <w:rsid w:val="003D2F3C"/>
    <w:rsid w:val="003D3757"/>
    <w:rsid w:val="003D3B18"/>
    <w:rsid w:val="003D3F00"/>
    <w:rsid w:val="003D4DAF"/>
    <w:rsid w:val="003D5922"/>
    <w:rsid w:val="003D5D49"/>
    <w:rsid w:val="003D601B"/>
    <w:rsid w:val="003D63F2"/>
    <w:rsid w:val="003D642C"/>
    <w:rsid w:val="003D6682"/>
    <w:rsid w:val="003D6D9F"/>
    <w:rsid w:val="003D73C6"/>
    <w:rsid w:val="003D7508"/>
    <w:rsid w:val="003D7D45"/>
    <w:rsid w:val="003D7E8C"/>
    <w:rsid w:val="003E0257"/>
    <w:rsid w:val="003E0405"/>
    <w:rsid w:val="003E0F4C"/>
    <w:rsid w:val="003E2D1A"/>
    <w:rsid w:val="003E30ED"/>
    <w:rsid w:val="003E3534"/>
    <w:rsid w:val="003E36ED"/>
    <w:rsid w:val="003E37D1"/>
    <w:rsid w:val="003E39E0"/>
    <w:rsid w:val="003E40AE"/>
    <w:rsid w:val="003E52D8"/>
    <w:rsid w:val="003E550E"/>
    <w:rsid w:val="003E685B"/>
    <w:rsid w:val="003E69D8"/>
    <w:rsid w:val="003E727E"/>
    <w:rsid w:val="003E73C9"/>
    <w:rsid w:val="003F0475"/>
    <w:rsid w:val="003F068A"/>
    <w:rsid w:val="003F11E7"/>
    <w:rsid w:val="003F2A1E"/>
    <w:rsid w:val="003F3CED"/>
    <w:rsid w:val="003F49EC"/>
    <w:rsid w:val="003F673F"/>
    <w:rsid w:val="003F73BC"/>
    <w:rsid w:val="003F79B0"/>
    <w:rsid w:val="003F7B46"/>
    <w:rsid w:val="0040062E"/>
    <w:rsid w:val="00400960"/>
    <w:rsid w:val="004013E8"/>
    <w:rsid w:val="00401EB3"/>
    <w:rsid w:val="00402414"/>
    <w:rsid w:val="00402CFD"/>
    <w:rsid w:val="004037ED"/>
    <w:rsid w:val="004040BD"/>
    <w:rsid w:val="004046EC"/>
    <w:rsid w:val="00404849"/>
    <w:rsid w:val="00404F6B"/>
    <w:rsid w:val="00405B9F"/>
    <w:rsid w:val="0040608B"/>
    <w:rsid w:val="00406165"/>
    <w:rsid w:val="00406D8D"/>
    <w:rsid w:val="00406FCC"/>
    <w:rsid w:val="004113C9"/>
    <w:rsid w:val="00411980"/>
    <w:rsid w:val="00411A92"/>
    <w:rsid w:val="00412802"/>
    <w:rsid w:val="00412A95"/>
    <w:rsid w:val="00412B6B"/>
    <w:rsid w:val="0041426B"/>
    <w:rsid w:val="00415121"/>
    <w:rsid w:val="00415E55"/>
    <w:rsid w:val="00416650"/>
    <w:rsid w:val="004203A4"/>
    <w:rsid w:val="004208B1"/>
    <w:rsid w:val="00420EE2"/>
    <w:rsid w:val="004213A0"/>
    <w:rsid w:val="00421456"/>
    <w:rsid w:val="004216AB"/>
    <w:rsid w:val="004222ED"/>
    <w:rsid w:val="00423DC9"/>
    <w:rsid w:val="004251D4"/>
    <w:rsid w:val="0042579C"/>
    <w:rsid w:val="00425808"/>
    <w:rsid w:val="00425B7D"/>
    <w:rsid w:val="00425DE1"/>
    <w:rsid w:val="00425FD7"/>
    <w:rsid w:val="004268DA"/>
    <w:rsid w:val="004278FA"/>
    <w:rsid w:val="00427DE8"/>
    <w:rsid w:val="00430432"/>
    <w:rsid w:val="0043114B"/>
    <w:rsid w:val="0043136A"/>
    <w:rsid w:val="00431878"/>
    <w:rsid w:val="004318E7"/>
    <w:rsid w:val="00431E21"/>
    <w:rsid w:val="00433CE1"/>
    <w:rsid w:val="00435254"/>
    <w:rsid w:val="004363F8"/>
    <w:rsid w:val="00436EE3"/>
    <w:rsid w:val="00441C9C"/>
    <w:rsid w:val="00442530"/>
    <w:rsid w:val="00442CCE"/>
    <w:rsid w:val="0044417C"/>
    <w:rsid w:val="00446CDD"/>
    <w:rsid w:val="00447906"/>
    <w:rsid w:val="00447CF7"/>
    <w:rsid w:val="00447D0C"/>
    <w:rsid w:val="00450F4F"/>
    <w:rsid w:val="00451645"/>
    <w:rsid w:val="00451DF8"/>
    <w:rsid w:val="00452049"/>
    <w:rsid w:val="00452062"/>
    <w:rsid w:val="004531C4"/>
    <w:rsid w:val="0045423E"/>
    <w:rsid w:val="0045463B"/>
    <w:rsid w:val="004553E4"/>
    <w:rsid w:val="004555EE"/>
    <w:rsid w:val="00455817"/>
    <w:rsid w:val="00455D24"/>
    <w:rsid w:val="004570F1"/>
    <w:rsid w:val="004572DD"/>
    <w:rsid w:val="00457D12"/>
    <w:rsid w:val="004612D3"/>
    <w:rsid w:val="00461400"/>
    <w:rsid w:val="004621BA"/>
    <w:rsid w:val="0046276B"/>
    <w:rsid w:val="00464B49"/>
    <w:rsid w:val="00465891"/>
    <w:rsid w:val="004661AA"/>
    <w:rsid w:val="004666FC"/>
    <w:rsid w:val="00466DCA"/>
    <w:rsid w:val="00467AA4"/>
    <w:rsid w:val="00467CC5"/>
    <w:rsid w:val="00467F31"/>
    <w:rsid w:val="00470036"/>
    <w:rsid w:val="00470783"/>
    <w:rsid w:val="004708DD"/>
    <w:rsid w:val="00471876"/>
    <w:rsid w:val="004731FD"/>
    <w:rsid w:val="004737D6"/>
    <w:rsid w:val="00473B66"/>
    <w:rsid w:val="0047638F"/>
    <w:rsid w:val="00477D70"/>
    <w:rsid w:val="00480037"/>
    <w:rsid w:val="0048125D"/>
    <w:rsid w:val="004826CF"/>
    <w:rsid w:val="00482BF1"/>
    <w:rsid w:val="00483090"/>
    <w:rsid w:val="00483C66"/>
    <w:rsid w:val="004844BE"/>
    <w:rsid w:val="004844FB"/>
    <w:rsid w:val="00484CDC"/>
    <w:rsid w:val="00484E46"/>
    <w:rsid w:val="00486B0E"/>
    <w:rsid w:val="00487210"/>
    <w:rsid w:val="004879B3"/>
    <w:rsid w:val="00487D3A"/>
    <w:rsid w:val="00487E8F"/>
    <w:rsid w:val="00490018"/>
    <w:rsid w:val="00490026"/>
    <w:rsid w:val="00490864"/>
    <w:rsid w:val="00491885"/>
    <w:rsid w:val="00491CB6"/>
    <w:rsid w:val="00493E27"/>
    <w:rsid w:val="00493FB2"/>
    <w:rsid w:val="0049484F"/>
    <w:rsid w:val="00494883"/>
    <w:rsid w:val="00494B38"/>
    <w:rsid w:val="00494C2D"/>
    <w:rsid w:val="004956B5"/>
    <w:rsid w:val="00495B0D"/>
    <w:rsid w:val="00497165"/>
    <w:rsid w:val="00497739"/>
    <w:rsid w:val="004A02E1"/>
    <w:rsid w:val="004A030F"/>
    <w:rsid w:val="004A0402"/>
    <w:rsid w:val="004A043B"/>
    <w:rsid w:val="004A090F"/>
    <w:rsid w:val="004A0A6D"/>
    <w:rsid w:val="004A1654"/>
    <w:rsid w:val="004A1FDA"/>
    <w:rsid w:val="004A2AA0"/>
    <w:rsid w:val="004A2B1B"/>
    <w:rsid w:val="004A2BCE"/>
    <w:rsid w:val="004A2DCC"/>
    <w:rsid w:val="004A2E9E"/>
    <w:rsid w:val="004A2FAE"/>
    <w:rsid w:val="004A5244"/>
    <w:rsid w:val="004A57BB"/>
    <w:rsid w:val="004A59CE"/>
    <w:rsid w:val="004A5C82"/>
    <w:rsid w:val="004A5F64"/>
    <w:rsid w:val="004A7108"/>
    <w:rsid w:val="004A75A5"/>
    <w:rsid w:val="004A7E24"/>
    <w:rsid w:val="004B017F"/>
    <w:rsid w:val="004B059F"/>
    <w:rsid w:val="004B0CAB"/>
    <w:rsid w:val="004B1DF9"/>
    <w:rsid w:val="004B2442"/>
    <w:rsid w:val="004B40E4"/>
    <w:rsid w:val="004B4D23"/>
    <w:rsid w:val="004B4EF0"/>
    <w:rsid w:val="004B5802"/>
    <w:rsid w:val="004B5A3B"/>
    <w:rsid w:val="004B5CFB"/>
    <w:rsid w:val="004B66C4"/>
    <w:rsid w:val="004C08CA"/>
    <w:rsid w:val="004C125E"/>
    <w:rsid w:val="004C17C4"/>
    <w:rsid w:val="004C20B2"/>
    <w:rsid w:val="004C27E8"/>
    <w:rsid w:val="004C314B"/>
    <w:rsid w:val="004C39F2"/>
    <w:rsid w:val="004C4D33"/>
    <w:rsid w:val="004C5333"/>
    <w:rsid w:val="004C5562"/>
    <w:rsid w:val="004C5867"/>
    <w:rsid w:val="004C5B11"/>
    <w:rsid w:val="004C5CE8"/>
    <w:rsid w:val="004C7841"/>
    <w:rsid w:val="004D15E0"/>
    <w:rsid w:val="004D1A00"/>
    <w:rsid w:val="004D1DA1"/>
    <w:rsid w:val="004D2182"/>
    <w:rsid w:val="004D3A1C"/>
    <w:rsid w:val="004D506A"/>
    <w:rsid w:val="004D652A"/>
    <w:rsid w:val="004D7B00"/>
    <w:rsid w:val="004E01A7"/>
    <w:rsid w:val="004E05F1"/>
    <w:rsid w:val="004E1A5D"/>
    <w:rsid w:val="004E23D5"/>
    <w:rsid w:val="004E2817"/>
    <w:rsid w:val="004E347B"/>
    <w:rsid w:val="004E3DF4"/>
    <w:rsid w:val="004E423B"/>
    <w:rsid w:val="004E4503"/>
    <w:rsid w:val="004E4734"/>
    <w:rsid w:val="004E4E5F"/>
    <w:rsid w:val="004E4E9C"/>
    <w:rsid w:val="004E6F40"/>
    <w:rsid w:val="004E6F5A"/>
    <w:rsid w:val="004F076C"/>
    <w:rsid w:val="004F0C81"/>
    <w:rsid w:val="004F140A"/>
    <w:rsid w:val="004F19E9"/>
    <w:rsid w:val="004F1C2A"/>
    <w:rsid w:val="004F22C1"/>
    <w:rsid w:val="004F26A3"/>
    <w:rsid w:val="004F2BDB"/>
    <w:rsid w:val="004F2C03"/>
    <w:rsid w:val="004F2E64"/>
    <w:rsid w:val="004F32D4"/>
    <w:rsid w:val="004F3501"/>
    <w:rsid w:val="004F3544"/>
    <w:rsid w:val="004F35B9"/>
    <w:rsid w:val="004F3696"/>
    <w:rsid w:val="004F51F4"/>
    <w:rsid w:val="004F55C6"/>
    <w:rsid w:val="004F55CF"/>
    <w:rsid w:val="004F5FBE"/>
    <w:rsid w:val="004F6E21"/>
    <w:rsid w:val="004F7089"/>
    <w:rsid w:val="004F72FE"/>
    <w:rsid w:val="004F7773"/>
    <w:rsid w:val="005009F7"/>
    <w:rsid w:val="00500A56"/>
    <w:rsid w:val="00500E2F"/>
    <w:rsid w:val="005012EC"/>
    <w:rsid w:val="005015B9"/>
    <w:rsid w:val="0050212C"/>
    <w:rsid w:val="0050249C"/>
    <w:rsid w:val="00503108"/>
    <w:rsid w:val="00503928"/>
    <w:rsid w:val="00504310"/>
    <w:rsid w:val="00504E9E"/>
    <w:rsid w:val="00505687"/>
    <w:rsid w:val="005059B2"/>
    <w:rsid w:val="00506932"/>
    <w:rsid w:val="005106FD"/>
    <w:rsid w:val="0051122D"/>
    <w:rsid w:val="0051272E"/>
    <w:rsid w:val="00513261"/>
    <w:rsid w:val="00513EC6"/>
    <w:rsid w:val="00513FF4"/>
    <w:rsid w:val="00514008"/>
    <w:rsid w:val="005141B3"/>
    <w:rsid w:val="00514A7B"/>
    <w:rsid w:val="00514DA7"/>
    <w:rsid w:val="00514E68"/>
    <w:rsid w:val="00515532"/>
    <w:rsid w:val="00515620"/>
    <w:rsid w:val="00516818"/>
    <w:rsid w:val="005201BB"/>
    <w:rsid w:val="00520BE9"/>
    <w:rsid w:val="00521F60"/>
    <w:rsid w:val="0052223F"/>
    <w:rsid w:val="0052310E"/>
    <w:rsid w:val="00524248"/>
    <w:rsid w:val="005253B3"/>
    <w:rsid w:val="00525783"/>
    <w:rsid w:val="00525A9D"/>
    <w:rsid w:val="0052674B"/>
    <w:rsid w:val="0052686E"/>
    <w:rsid w:val="005268FD"/>
    <w:rsid w:val="0052748F"/>
    <w:rsid w:val="00527C84"/>
    <w:rsid w:val="00527E40"/>
    <w:rsid w:val="005307E9"/>
    <w:rsid w:val="0053176B"/>
    <w:rsid w:val="00531EF3"/>
    <w:rsid w:val="00533091"/>
    <w:rsid w:val="00533442"/>
    <w:rsid w:val="00533C55"/>
    <w:rsid w:val="00533F0C"/>
    <w:rsid w:val="005341E2"/>
    <w:rsid w:val="005343D3"/>
    <w:rsid w:val="00534E50"/>
    <w:rsid w:val="00534EC9"/>
    <w:rsid w:val="005350BD"/>
    <w:rsid w:val="0053526B"/>
    <w:rsid w:val="005376C4"/>
    <w:rsid w:val="00537E5C"/>
    <w:rsid w:val="00540218"/>
    <w:rsid w:val="00540829"/>
    <w:rsid w:val="00540D05"/>
    <w:rsid w:val="005426C0"/>
    <w:rsid w:val="00542ABD"/>
    <w:rsid w:val="00542FF0"/>
    <w:rsid w:val="005436F0"/>
    <w:rsid w:val="00543D65"/>
    <w:rsid w:val="0054578B"/>
    <w:rsid w:val="00546C51"/>
    <w:rsid w:val="00546F82"/>
    <w:rsid w:val="0054757D"/>
    <w:rsid w:val="00551557"/>
    <w:rsid w:val="005515A2"/>
    <w:rsid w:val="00551C2C"/>
    <w:rsid w:val="00551C84"/>
    <w:rsid w:val="00551CFD"/>
    <w:rsid w:val="00552062"/>
    <w:rsid w:val="0055210B"/>
    <w:rsid w:val="00552C97"/>
    <w:rsid w:val="00552E76"/>
    <w:rsid w:val="005536A5"/>
    <w:rsid w:val="00553739"/>
    <w:rsid w:val="00554278"/>
    <w:rsid w:val="00554450"/>
    <w:rsid w:val="00554AC9"/>
    <w:rsid w:val="005565B3"/>
    <w:rsid w:val="00560D49"/>
    <w:rsid w:val="00560FE0"/>
    <w:rsid w:val="0056107E"/>
    <w:rsid w:val="00561DC4"/>
    <w:rsid w:val="005626D4"/>
    <w:rsid w:val="0056375D"/>
    <w:rsid w:val="00563B2A"/>
    <w:rsid w:val="005648F9"/>
    <w:rsid w:val="00564950"/>
    <w:rsid w:val="00565206"/>
    <w:rsid w:val="00565C1D"/>
    <w:rsid w:val="00565EC2"/>
    <w:rsid w:val="0056667C"/>
    <w:rsid w:val="00566EAA"/>
    <w:rsid w:val="0056734D"/>
    <w:rsid w:val="005711F8"/>
    <w:rsid w:val="0057197E"/>
    <w:rsid w:val="00572ABD"/>
    <w:rsid w:val="00572EDD"/>
    <w:rsid w:val="005738D2"/>
    <w:rsid w:val="00573A64"/>
    <w:rsid w:val="005745F4"/>
    <w:rsid w:val="00575204"/>
    <w:rsid w:val="005759A2"/>
    <w:rsid w:val="00576BF6"/>
    <w:rsid w:val="00576F7C"/>
    <w:rsid w:val="00577547"/>
    <w:rsid w:val="005804B4"/>
    <w:rsid w:val="005809D8"/>
    <w:rsid w:val="005811D6"/>
    <w:rsid w:val="0058121B"/>
    <w:rsid w:val="0058146C"/>
    <w:rsid w:val="005816ED"/>
    <w:rsid w:val="00581FF5"/>
    <w:rsid w:val="005824DD"/>
    <w:rsid w:val="00582E66"/>
    <w:rsid w:val="005840B4"/>
    <w:rsid w:val="0058457D"/>
    <w:rsid w:val="005848F7"/>
    <w:rsid w:val="00584C35"/>
    <w:rsid w:val="005852E2"/>
    <w:rsid w:val="00585319"/>
    <w:rsid w:val="005854C7"/>
    <w:rsid w:val="005856CA"/>
    <w:rsid w:val="005858A1"/>
    <w:rsid w:val="00585CAE"/>
    <w:rsid w:val="00585F36"/>
    <w:rsid w:val="005860BF"/>
    <w:rsid w:val="005918F3"/>
    <w:rsid w:val="00592360"/>
    <w:rsid w:val="00592785"/>
    <w:rsid w:val="00595042"/>
    <w:rsid w:val="00595D8A"/>
    <w:rsid w:val="005968D9"/>
    <w:rsid w:val="005979B1"/>
    <w:rsid w:val="00597DD0"/>
    <w:rsid w:val="005A0958"/>
    <w:rsid w:val="005A0B9D"/>
    <w:rsid w:val="005A0C85"/>
    <w:rsid w:val="005A34F7"/>
    <w:rsid w:val="005A6011"/>
    <w:rsid w:val="005A6125"/>
    <w:rsid w:val="005A64E0"/>
    <w:rsid w:val="005A66B6"/>
    <w:rsid w:val="005A78F3"/>
    <w:rsid w:val="005B0398"/>
    <w:rsid w:val="005B1E16"/>
    <w:rsid w:val="005B2322"/>
    <w:rsid w:val="005B34C2"/>
    <w:rsid w:val="005B406E"/>
    <w:rsid w:val="005B62CA"/>
    <w:rsid w:val="005B6760"/>
    <w:rsid w:val="005B6C86"/>
    <w:rsid w:val="005B6DE9"/>
    <w:rsid w:val="005C3218"/>
    <w:rsid w:val="005C3DF5"/>
    <w:rsid w:val="005C4209"/>
    <w:rsid w:val="005C4835"/>
    <w:rsid w:val="005C5196"/>
    <w:rsid w:val="005C5F14"/>
    <w:rsid w:val="005C6193"/>
    <w:rsid w:val="005C69D0"/>
    <w:rsid w:val="005C6B55"/>
    <w:rsid w:val="005C7E47"/>
    <w:rsid w:val="005C7F84"/>
    <w:rsid w:val="005D08D3"/>
    <w:rsid w:val="005D08F4"/>
    <w:rsid w:val="005D10F0"/>
    <w:rsid w:val="005D1162"/>
    <w:rsid w:val="005D20D9"/>
    <w:rsid w:val="005D23F1"/>
    <w:rsid w:val="005D3CED"/>
    <w:rsid w:val="005D3F5F"/>
    <w:rsid w:val="005D49CD"/>
    <w:rsid w:val="005D5077"/>
    <w:rsid w:val="005D5161"/>
    <w:rsid w:val="005D687D"/>
    <w:rsid w:val="005D6AE0"/>
    <w:rsid w:val="005D7498"/>
    <w:rsid w:val="005D7BE3"/>
    <w:rsid w:val="005E052A"/>
    <w:rsid w:val="005E066F"/>
    <w:rsid w:val="005E131E"/>
    <w:rsid w:val="005E34B9"/>
    <w:rsid w:val="005E39AE"/>
    <w:rsid w:val="005E4AB8"/>
    <w:rsid w:val="005E4DA7"/>
    <w:rsid w:val="005E6B5A"/>
    <w:rsid w:val="005E7073"/>
    <w:rsid w:val="005E745F"/>
    <w:rsid w:val="005E77FB"/>
    <w:rsid w:val="005E7C1D"/>
    <w:rsid w:val="005E7D94"/>
    <w:rsid w:val="005F0046"/>
    <w:rsid w:val="005F0A5E"/>
    <w:rsid w:val="005F30D6"/>
    <w:rsid w:val="005F49C9"/>
    <w:rsid w:val="005F4C97"/>
    <w:rsid w:val="005F576A"/>
    <w:rsid w:val="005F599F"/>
    <w:rsid w:val="005F60EE"/>
    <w:rsid w:val="005F73F0"/>
    <w:rsid w:val="005F76A6"/>
    <w:rsid w:val="005F7B1E"/>
    <w:rsid w:val="005F7F7A"/>
    <w:rsid w:val="0060217D"/>
    <w:rsid w:val="006026C7"/>
    <w:rsid w:val="00604D70"/>
    <w:rsid w:val="0060536F"/>
    <w:rsid w:val="00605414"/>
    <w:rsid w:val="0060566C"/>
    <w:rsid w:val="00610456"/>
    <w:rsid w:val="00610BD3"/>
    <w:rsid w:val="00610E04"/>
    <w:rsid w:val="006112BF"/>
    <w:rsid w:val="006112EE"/>
    <w:rsid w:val="00611CA8"/>
    <w:rsid w:val="00611E87"/>
    <w:rsid w:val="00612D24"/>
    <w:rsid w:val="006134FA"/>
    <w:rsid w:val="006139E6"/>
    <w:rsid w:val="00613DCE"/>
    <w:rsid w:val="006147F0"/>
    <w:rsid w:val="006151E0"/>
    <w:rsid w:val="00615C7C"/>
    <w:rsid w:val="006160C3"/>
    <w:rsid w:val="00616CA4"/>
    <w:rsid w:val="006178D7"/>
    <w:rsid w:val="006203B1"/>
    <w:rsid w:val="00623269"/>
    <w:rsid w:val="00623772"/>
    <w:rsid w:val="00623D95"/>
    <w:rsid w:val="006247D5"/>
    <w:rsid w:val="0062639F"/>
    <w:rsid w:val="00626A96"/>
    <w:rsid w:val="00626B46"/>
    <w:rsid w:val="00626C9C"/>
    <w:rsid w:val="0062773D"/>
    <w:rsid w:val="00630A01"/>
    <w:rsid w:val="00630E33"/>
    <w:rsid w:val="00633722"/>
    <w:rsid w:val="0063426C"/>
    <w:rsid w:val="00635857"/>
    <w:rsid w:val="00635A3F"/>
    <w:rsid w:val="00635A5C"/>
    <w:rsid w:val="00635AED"/>
    <w:rsid w:val="0063617D"/>
    <w:rsid w:val="00636F71"/>
    <w:rsid w:val="00640B1D"/>
    <w:rsid w:val="00640B6C"/>
    <w:rsid w:val="00641B7C"/>
    <w:rsid w:val="00642176"/>
    <w:rsid w:val="00643CEB"/>
    <w:rsid w:val="00644768"/>
    <w:rsid w:val="00644F7C"/>
    <w:rsid w:val="006450B0"/>
    <w:rsid w:val="00645205"/>
    <w:rsid w:val="00645FB8"/>
    <w:rsid w:val="00646895"/>
    <w:rsid w:val="006503DC"/>
    <w:rsid w:val="006504D8"/>
    <w:rsid w:val="00650967"/>
    <w:rsid w:val="00650B65"/>
    <w:rsid w:val="00651DDC"/>
    <w:rsid w:val="00651E62"/>
    <w:rsid w:val="00653448"/>
    <w:rsid w:val="00653F42"/>
    <w:rsid w:val="006546C3"/>
    <w:rsid w:val="0065476C"/>
    <w:rsid w:val="00654E59"/>
    <w:rsid w:val="00654EA9"/>
    <w:rsid w:val="00655B9D"/>
    <w:rsid w:val="00655E1D"/>
    <w:rsid w:val="006572E7"/>
    <w:rsid w:val="006603C0"/>
    <w:rsid w:val="0066153E"/>
    <w:rsid w:val="0066223B"/>
    <w:rsid w:val="006626E2"/>
    <w:rsid w:val="006648C9"/>
    <w:rsid w:val="00665223"/>
    <w:rsid w:val="006657E2"/>
    <w:rsid w:val="00666579"/>
    <w:rsid w:val="00666C6F"/>
    <w:rsid w:val="00667B56"/>
    <w:rsid w:val="0067069D"/>
    <w:rsid w:val="00670FA4"/>
    <w:rsid w:val="00671A81"/>
    <w:rsid w:val="00671D74"/>
    <w:rsid w:val="006727EA"/>
    <w:rsid w:val="006727FA"/>
    <w:rsid w:val="006732AB"/>
    <w:rsid w:val="0067364E"/>
    <w:rsid w:val="006751F6"/>
    <w:rsid w:val="00675969"/>
    <w:rsid w:val="00675D63"/>
    <w:rsid w:val="00675FBD"/>
    <w:rsid w:val="0067662B"/>
    <w:rsid w:val="00676B16"/>
    <w:rsid w:val="00676C86"/>
    <w:rsid w:val="00676D52"/>
    <w:rsid w:val="0067707D"/>
    <w:rsid w:val="0067709D"/>
    <w:rsid w:val="0067754E"/>
    <w:rsid w:val="00677702"/>
    <w:rsid w:val="00677727"/>
    <w:rsid w:val="00680003"/>
    <w:rsid w:val="006803F7"/>
    <w:rsid w:val="00682156"/>
    <w:rsid w:val="00682224"/>
    <w:rsid w:val="00682A9A"/>
    <w:rsid w:val="00683457"/>
    <w:rsid w:val="00683D13"/>
    <w:rsid w:val="00683E52"/>
    <w:rsid w:val="00684817"/>
    <w:rsid w:val="00684B57"/>
    <w:rsid w:val="00685350"/>
    <w:rsid w:val="006860DE"/>
    <w:rsid w:val="006863FD"/>
    <w:rsid w:val="00686DF1"/>
    <w:rsid w:val="006873B5"/>
    <w:rsid w:val="00687CAF"/>
    <w:rsid w:val="0069055E"/>
    <w:rsid w:val="00690BE1"/>
    <w:rsid w:val="00690C67"/>
    <w:rsid w:val="0069154D"/>
    <w:rsid w:val="006924AE"/>
    <w:rsid w:val="0069269E"/>
    <w:rsid w:val="00692B48"/>
    <w:rsid w:val="00692C70"/>
    <w:rsid w:val="00693EDB"/>
    <w:rsid w:val="0069426B"/>
    <w:rsid w:val="00695189"/>
    <w:rsid w:val="00695954"/>
    <w:rsid w:val="00695A89"/>
    <w:rsid w:val="00696B02"/>
    <w:rsid w:val="00696CC0"/>
    <w:rsid w:val="0069723E"/>
    <w:rsid w:val="00697A63"/>
    <w:rsid w:val="006A0675"/>
    <w:rsid w:val="006A29FE"/>
    <w:rsid w:val="006A343D"/>
    <w:rsid w:val="006A3F54"/>
    <w:rsid w:val="006A4112"/>
    <w:rsid w:val="006A5E60"/>
    <w:rsid w:val="006A6317"/>
    <w:rsid w:val="006A68CA"/>
    <w:rsid w:val="006A6AC5"/>
    <w:rsid w:val="006A75CE"/>
    <w:rsid w:val="006B02FB"/>
    <w:rsid w:val="006B0CBD"/>
    <w:rsid w:val="006B1DB1"/>
    <w:rsid w:val="006B1E56"/>
    <w:rsid w:val="006B2378"/>
    <w:rsid w:val="006B27BD"/>
    <w:rsid w:val="006B3774"/>
    <w:rsid w:val="006B4F73"/>
    <w:rsid w:val="006B4FE9"/>
    <w:rsid w:val="006B68EB"/>
    <w:rsid w:val="006B6A0B"/>
    <w:rsid w:val="006C057F"/>
    <w:rsid w:val="006C0D09"/>
    <w:rsid w:val="006C15D4"/>
    <w:rsid w:val="006C317B"/>
    <w:rsid w:val="006C34F4"/>
    <w:rsid w:val="006C3711"/>
    <w:rsid w:val="006C383A"/>
    <w:rsid w:val="006C3CE2"/>
    <w:rsid w:val="006C4178"/>
    <w:rsid w:val="006C4B3B"/>
    <w:rsid w:val="006C4C1C"/>
    <w:rsid w:val="006C4DFC"/>
    <w:rsid w:val="006C5667"/>
    <w:rsid w:val="006C5B5E"/>
    <w:rsid w:val="006C6D32"/>
    <w:rsid w:val="006C7711"/>
    <w:rsid w:val="006C7FDA"/>
    <w:rsid w:val="006D0766"/>
    <w:rsid w:val="006D09BB"/>
    <w:rsid w:val="006D0B53"/>
    <w:rsid w:val="006D109E"/>
    <w:rsid w:val="006D1BCF"/>
    <w:rsid w:val="006D2004"/>
    <w:rsid w:val="006D2310"/>
    <w:rsid w:val="006D2367"/>
    <w:rsid w:val="006D26FB"/>
    <w:rsid w:val="006D2DD0"/>
    <w:rsid w:val="006D508A"/>
    <w:rsid w:val="006D590A"/>
    <w:rsid w:val="006D6242"/>
    <w:rsid w:val="006D7809"/>
    <w:rsid w:val="006D7CDD"/>
    <w:rsid w:val="006E05ED"/>
    <w:rsid w:val="006E124B"/>
    <w:rsid w:val="006E3738"/>
    <w:rsid w:val="006E43CA"/>
    <w:rsid w:val="006E46D0"/>
    <w:rsid w:val="006E4B3F"/>
    <w:rsid w:val="006E4CE6"/>
    <w:rsid w:val="006E5594"/>
    <w:rsid w:val="006E562E"/>
    <w:rsid w:val="006E56A9"/>
    <w:rsid w:val="006E588F"/>
    <w:rsid w:val="006E61F2"/>
    <w:rsid w:val="006F0425"/>
    <w:rsid w:val="006F0710"/>
    <w:rsid w:val="006F1D0B"/>
    <w:rsid w:val="006F2F20"/>
    <w:rsid w:val="006F3723"/>
    <w:rsid w:val="006F4194"/>
    <w:rsid w:val="006F4F17"/>
    <w:rsid w:val="006F4F43"/>
    <w:rsid w:val="006F5718"/>
    <w:rsid w:val="006F5A54"/>
    <w:rsid w:val="006F5DD3"/>
    <w:rsid w:val="006F604F"/>
    <w:rsid w:val="006F6153"/>
    <w:rsid w:val="006F6241"/>
    <w:rsid w:val="006F6482"/>
    <w:rsid w:val="006F6794"/>
    <w:rsid w:val="006F6C5A"/>
    <w:rsid w:val="006F6ECD"/>
    <w:rsid w:val="006F738E"/>
    <w:rsid w:val="006F7455"/>
    <w:rsid w:val="006F746A"/>
    <w:rsid w:val="007008B2"/>
    <w:rsid w:val="00700A22"/>
    <w:rsid w:val="00700AA4"/>
    <w:rsid w:val="00700E1A"/>
    <w:rsid w:val="00702426"/>
    <w:rsid w:val="007026C8"/>
    <w:rsid w:val="00702E7F"/>
    <w:rsid w:val="007033A6"/>
    <w:rsid w:val="00703F8F"/>
    <w:rsid w:val="00707375"/>
    <w:rsid w:val="007101B1"/>
    <w:rsid w:val="00710C0A"/>
    <w:rsid w:val="0071150A"/>
    <w:rsid w:val="00711762"/>
    <w:rsid w:val="007128BC"/>
    <w:rsid w:val="00713575"/>
    <w:rsid w:val="007136FD"/>
    <w:rsid w:val="00713F80"/>
    <w:rsid w:val="0071467C"/>
    <w:rsid w:val="0071549D"/>
    <w:rsid w:val="00715836"/>
    <w:rsid w:val="00715CDB"/>
    <w:rsid w:val="007161D7"/>
    <w:rsid w:val="00717011"/>
    <w:rsid w:val="00717339"/>
    <w:rsid w:val="007173B9"/>
    <w:rsid w:val="007203A9"/>
    <w:rsid w:val="00720F0A"/>
    <w:rsid w:val="00723B8E"/>
    <w:rsid w:val="0072401E"/>
    <w:rsid w:val="00724326"/>
    <w:rsid w:val="0072486D"/>
    <w:rsid w:val="0072512C"/>
    <w:rsid w:val="00727BC3"/>
    <w:rsid w:val="00727CC3"/>
    <w:rsid w:val="0073047C"/>
    <w:rsid w:val="00730963"/>
    <w:rsid w:val="007333FE"/>
    <w:rsid w:val="00733823"/>
    <w:rsid w:val="0073414F"/>
    <w:rsid w:val="00735F2C"/>
    <w:rsid w:val="00736111"/>
    <w:rsid w:val="007363F0"/>
    <w:rsid w:val="00736F11"/>
    <w:rsid w:val="007374D9"/>
    <w:rsid w:val="00737868"/>
    <w:rsid w:val="00737D01"/>
    <w:rsid w:val="00737E91"/>
    <w:rsid w:val="0074059E"/>
    <w:rsid w:val="00740D3C"/>
    <w:rsid w:val="00740D71"/>
    <w:rsid w:val="007417BD"/>
    <w:rsid w:val="00741874"/>
    <w:rsid w:val="00741881"/>
    <w:rsid w:val="007428D3"/>
    <w:rsid w:val="007434E3"/>
    <w:rsid w:val="00745810"/>
    <w:rsid w:val="007459F6"/>
    <w:rsid w:val="00745A9B"/>
    <w:rsid w:val="00746DB9"/>
    <w:rsid w:val="007472D5"/>
    <w:rsid w:val="00747C51"/>
    <w:rsid w:val="00747F46"/>
    <w:rsid w:val="00750102"/>
    <w:rsid w:val="00750C03"/>
    <w:rsid w:val="00750DB6"/>
    <w:rsid w:val="007514E7"/>
    <w:rsid w:val="00751B2C"/>
    <w:rsid w:val="00751F95"/>
    <w:rsid w:val="007521D5"/>
    <w:rsid w:val="00753DD9"/>
    <w:rsid w:val="00754D7D"/>
    <w:rsid w:val="00756222"/>
    <w:rsid w:val="00756A97"/>
    <w:rsid w:val="00756A9F"/>
    <w:rsid w:val="00756AD7"/>
    <w:rsid w:val="00756DAD"/>
    <w:rsid w:val="00757253"/>
    <w:rsid w:val="00757276"/>
    <w:rsid w:val="007574C7"/>
    <w:rsid w:val="00757C0A"/>
    <w:rsid w:val="007614B8"/>
    <w:rsid w:val="0076198F"/>
    <w:rsid w:val="007622CB"/>
    <w:rsid w:val="00762657"/>
    <w:rsid w:val="00762D9A"/>
    <w:rsid w:val="007636F3"/>
    <w:rsid w:val="0076388F"/>
    <w:rsid w:val="00763B2F"/>
    <w:rsid w:val="0076534D"/>
    <w:rsid w:val="00765A34"/>
    <w:rsid w:val="00765E70"/>
    <w:rsid w:val="00765F34"/>
    <w:rsid w:val="00770695"/>
    <w:rsid w:val="00770F55"/>
    <w:rsid w:val="007723FA"/>
    <w:rsid w:val="00772A20"/>
    <w:rsid w:val="00772A2B"/>
    <w:rsid w:val="00772D29"/>
    <w:rsid w:val="0077478F"/>
    <w:rsid w:val="0077538F"/>
    <w:rsid w:val="00776774"/>
    <w:rsid w:val="0078057A"/>
    <w:rsid w:val="00780968"/>
    <w:rsid w:val="00780E0E"/>
    <w:rsid w:val="007815CC"/>
    <w:rsid w:val="00781674"/>
    <w:rsid w:val="00782732"/>
    <w:rsid w:val="007828DA"/>
    <w:rsid w:val="00783B75"/>
    <w:rsid w:val="00783E6A"/>
    <w:rsid w:val="00784210"/>
    <w:rsid w:val="007842E2"/>
    <w:rsid w:val="00784BE0"/>
    <w:rsid w:val="0078563D"/>
    <w:rsid w:val="007875FF"/>
    <w:rsid w:val="00787EE6"/>
    <w:rsid w:val="007905DA"/>
    <w:rsid w:val="00790E9C"/>
    <w:rsid w:val="00791D4B"/>
    <w:rsid w:val="0079270B"/>
    <w:rsid w:val="00793ADB"/>
    <w:rsid w:val="00794259"/>
    <w:rsid w:val="00794C5B"/>
    <w:rsid w:val="00795734"/>
    <w:rsid w:val="00795CA1"/>
    <w:rsid w:val="00795DBA"/>
    <w:rsid w:val="00795E54"/>
    <w:rsid w:val="00796C59"/>
    <w:rsid w:val="00796E72"/>
    <w:rsid w:val="007971EC"/>
    <w:rsid w:val="007A0603"/>
    <w:rsid w:val="007A1269"/>
    <w:rsid w:val="007A232E"/>
    <w:rsid w:val="007A253B"/>
    <w:rsid w:val="007A33D5"/>
    <w:rsid w:val="007A3F2F"/>
    <w:rsid w:val="007A4AB0"/>
    <w:rsid w:val="007A510B"/>
    <w:rsid w:val="007A5D94"/>
    <w:rsid w:val="007A64FF"/>
    <w:rsid w:val="007A673A"/>
    <w:rsid w:val="007A68B9"/>
    <w:rsid w:val="007A786A"/>
    <w:rsid w:val="007B1C21"/>
    <w:rsid w:val="007B2032"/>
    <w:rsid w:val="007B23F1"/>
    <w:rsid w:val="007B25B9"/>
    <w:rsid w:val="007B28DE"/>
    <w:rsid w:val="007B40A8"/>
    <w:rsid w:val="007B41CA"/>
    <w:rsid w:val="007B4517"/>
    <w:rsid w:val="007B4DCA"/>
    <w:rsid w:val="007B5961"/>
    <w:rsid w:val="007B739E"/>
    <w:rsid w:val="007B7CF4"/>
    <w:rsid w:val="007B7F54"/>
    <w:rsid w:val="007C07AF"/>
    <w:rsid w:val="007C1E4D"/>
    <w:rsid w:val="007C3233"/>
    <w:rsid w:val="007C40F4"/>
    <w:rsid w:val="007C4207"/>
    <w:rsid w:val="007C4468"/>
    <w:rsid w:val="007C49F1"/>
    <w:rsid w:val="007C56D4"/>
    <w:rsid w:val="007C5ECB"/>
    <w:rsid w:val="007C6659"/>
    <w:rsid w:val="007C6EFA"/>
    <w:rsid w:val="007C704B"/>
    <w:rsid w:val="007C7213"/>
    <w:rsid w:val="007D0F71"/>
    <w:rsid w:val="007D23A3"/>
    <w:rsid w:val="007D258E"/>
    <w:rsid w:val="007D25EE"/>
    <w:rsid w:val="007D2C07"/>
    <w:rsid w:val="007D32BE"/>
    <w:rsid w:val="007D4875"/>
    <w:rsid w:val="007D4EAA"/>
    <w:rsid w:val="007D6568"/>
    <w:rsid w:val="007E039F"/>
    <w:rsid w:val="007E18A2"/>
    <w:rsid w:val="007E1DB7"/>
    <w:rsid w:val="007E2638"/>
    <w:rsid w:val="007E265B"/>
    <w:rsid w:val="007E355B"/>
    <w:rsid w:val="007E422B"/>
    <w:rsid w:val="007E615D"/>
    <w:rsid w:val="007E797C"/>
    <w:rsid w:val="007F0449"/>
    <w:rsid w:val="007F0772"/>
    <w:rsid w:val="007F09AA"/>
    <w:rsid w:val="007F15A6"/>
    <w:rsid w:val="007F34EF"/>
    <w:rsid w:val="007F3AC2"/>
    <w:rsid w:val="007F3EE9"/>
    <w:rsid w:val="007F44F6"/>
    <w:rsid w:val="007F4B45"/>
    <w:rsid w:val="007F53DA"/>
    <w:rsid w:val="007F559B"/>
    <w:rsid w:val="007F61F9"/>
    <w:rsid w:val="007F6FEA"/>
    <w:rsid w:val="007F710F"/>
    <w:rsid w:val="008001F2"/>
    <w:rsid w:val="0080042A"/>
    <w:rsid w:val="00800FAA"/>
    <w:rsid w:val="008035C0"/>
    <w:rsid w:val="0080364F"/>
    <w:rsid w:val="00803BFA"/>
    <w:rsid w:val="00803E1E"/>
    <w:rsid w:val="00805420"/>
    <w:rsid w:val="00805858"/>
    <w:rsid w:val="00805F0F"/>
    <w:rsid w:val="00806F3D"/>
    <w:rsid w:val="008070DF"/>
    <w:rsid w:val="00807D2C"/>
    <w:rsid w:val="0081008C"/>
    <w:rsid w:val="00811177"/>
    <w:rsid w:val="008111C2"/>
    <w:rsid w:val="0081124E"/>
    <w:rsid w:val="00811480"/>
    <w:rsid w:val="00811608"/>
    <w:rsid w:val="00811AD1"/>
    <w:rsid w:val="00812189"/>
    <w:rsid w:val="008122C6"/>
    <w:rsid w:val="00812E84"/>
    <w:rsid w:val="0081394C"/>
    <w:rsid w:val="00813BF1"/>
    <w:rsid w:val="00815A30"/>
    <w:rsid w:val="00815B1D"/>
    <w:rsid w:val="00815D67"/>
    <w:rsid w:val="00815D68"/>
    <w:rsid w:val="00816E9B"/>
    <w:rsid w:val="0081729A"/>
    <w:rsid w:val="0081774D"/>
    <w:rsid w:val="00817AFE"/>
    <w:rsid w:val="00817F5C"/>
    <w:rsid w:val="00817FA0"/>
    <w:rsid w:val="00820545"/>
    <w:rsid w:val="0082144D"/>
    <w:rsid w:val="00821D31"/>
    <w:rsid w:val="00821DD4"/>
    <w:rsid w:val="0082219A"/>
    <w:rsid w:val="0082266C"/>
    <w:rsid w:val="00822D86"/>
    <w:rsid w:val="00823D09"/>
    <w:rsid w:val="00823FB4"/>
    <w:rsid w:val="008260A6"/>
    <w:rsid w:val="00827D45"/>
    <w:rsid w:val="008304E6"/>
    <w:rsid w:val="00831E8C"/>
    <w:rsid w:val="008323EE"/>
    <w:rsid w:val="008327E1"/>
    <w:rsid w:val="00833831"/>
    <w:rsid w:val="00834A14"/>
    <w:rsid w:val="00835099"/>
    <w:rsid w:val="00835193"/>
    <w:rsid w:val="0083591C"/>
    <w:rsid w:val="00836035"/>
    <w:rsid w:val="008378B7"/>
    <w:rsid w:val="0083799E"/>
    <w:rsid w:val="00837F87"/>
    <w:rsid w:val="0084006B"/>
    <w:rsid w:val="00841659"/>
    <w:rsid w:val="0084209F"/>
    <w:rsid w:val="008429F3"/>
    <w:rsid w:val="0084365E"/>
    <w:rsid w:val="008451AF"/>
    <w:rsid w:val="0084587A"/>
    <w:rsid w:val="00845B71"/>
    <w:rsid w:val="008461E2"/>
    <w:rsid w:val="0084631E"/>
    <w:rsid w:val="00846726"/>
    <w:rsid w:val="00850803"/>
    <w:rsid w:val="00850FBB"/>
    <w:rsid w:val="008510D3"/>
    <w:rsid w:val="008519F8"/>
    <w:rsid w:val="00851E0A"/>
    <w:rsid w:val="00852A8D"/>
    <w:rsid w:val="00852C7B"/>
    <w:rsid w:val="00854A3D"/>
    <w:rsid w:val="0085517A"/>
    <w:rsid w:val="008552CD"/>
    <w:rsid w:val="0085537A"/>
    <w:rsid w:val="00855946"/>
    <w:rsid w:val="00856783"/>
    <w:rsid w:val="00856936"/>
    <w:rsid w:val="0085696A"/>
    <w:rsid w:val="008569EE"/>
    <w:rsid w:val="00857270"/>
    <w:rsid w:val="00857557"/>
    <w:rsid w:val="00857C19"/>
    <w:rsid w:val="00860322"/>
    <w:rsid w:val="008604A3"/>
    <w:rsid w:val="00860A4F"/>
    <w:rsid w:val="00860E00"/>
    <w:rsid w:val="0086116F"/>
    <w:rsid w:val="0086142D"/>
    <w:rsid w:val="00861598"/>
    <w:rsid w:val="00861CA4"/>
    <w:rsid w:val="008628CA"/>
    <w:rsid w:val="00862BFE"/>
    <w:rsid w:val="0086311E"/>
    <w:rsid w:val="008639C9"/>
    <w:rsid w:val="00863E28"/>
    <w:rsid w:val="00864345"/>
    <w:rsid w:val="0086481B"/>
    <w:rsid w:val="0086484B"/>
    <w:rsid w:val="00864DD0"/>
    <w:rsid w:val="008662A4"/>
    <w:rsid w:val="0086776B"/>
    <w:rsid w:val="0086797E"/>
    <w:rsid w:val="0087045B"/>
    <w:rsid w:val="00870A5D"/>
    <w:rsid w:val="00870EF2"/>
    <w:rsid w:val="008711D3"/>
    <w:rsid w:val="00871C7A"/>
    <w:rsid w:val="00871F75"/>
    <w:rsid w:val="008720D8"/>
    <w:rsid w:val="0087327B"/>
    <w:rsid w:val="00873A60"/>
    <w:rsid w:val="00873DB1"/>
    <w:rsid w:val="00875926"/>
    <w:rsid w:val="00876385"/>
    <w:rsid w:val="008771D5"/>
    <w:rsid w:val="00877335"/>
    <w:rsid w:val="00880602"/>
    <w:rsid w:val="00880ED5"/>
    <w:rsid w:val="00881B15"/>
    <w:rsid w:val="0088415D"/>
    <w:rsid w:val="008844E6"/>
    <w:rsid w:val="0088462E"/>
    <w:rsid w:val="008851AD"/>
    <w:rsid w:val="008865C0"/>
    <w:rsid w:val="0088774D"/>
    <w:rsid w:val="00887A49"/>
    <w:rsid w:val="008901F0"/>
    <w:rsid w:val="00890D6E"/>
    <w:rsid w:val="00890F65"/>
    <w:rsid w:val="0089132D"/>
    <w:rsid w:val="0089212B"/>
    <w:rsid w:val="0089250B"/>
    <w:rsid w:val="00892EDC"/>
    <w:rsid w:val="008937EF"/>
    <w:rsid w:val="008946BA"/>
    <w:rsid w:val="0089471C"/>
    <w:rsid w:val="00894DBB"/>
    <w:rsid w:val="00895144"/>
    <w:rsid w:val="00895A09"/>
    <w:rsid w:val="00895A33"/>
    <w:rsid w:val="008968CD"/>
    <w:rsid w:val="00896CD2"/>
    <w:rsid w:val="00896D38"/>
    <w:rsid w:val="00897C0F"/>
    <w:rsid w:val="008A1DA0"/>
    <w:rsid w:val="008A24D5"/>
    <w:rsid w:val="008A2F9F"/>
    <w:rsid w:val="008A2FAB"/>
    <w:rsid w:val="008A3FF7"/>
    <w:rsid w:val="008A4792"/>
    <w:rsid w:val="008A5A65"/>
    <w:rsid w:val="008A6412"/>
    <w:rsid w:val="008A725B"/>
    <w:rsid w:val="008B088A"/>
    <w:rsid w:val="008B0BDE"/>
    <w:rsid w:val="008B1349"/>
    <w:rsid w:val="008B1DA8"/>
    <w:rsid w:val="008B1E7B"/>
    <w:rsid w:val="008B259E"/>
    <w:rsid w:val="008B3FB1"/>
    <w:rsid w:val="008B42A6"/>
    <w:rsid w:val="008B448E"/>
    <w:rsid w:val="008B5124"/>
    <w:rsid w:val="008B5447"/>
    <w:rsid w:val="008B5B8E"/>
    <w:rsid w:val="008B61A5"/>
    <w:rsid w:val="008B753A"/>
    <w:rsid w:val="008B7754"/>
    <w:rsid w:val="008B782C"/>
    <w:rsid w:val="008B7C2F"/>
    <w:rsid w:val="008C0C53"/>
    <w:rsid w:val="008C1C6A"/>
    <w:rsid w:val="008C1EC9"/>
    <w:rsid w:val="008C29FB"/>
    <w:rsid w:val="008C38F9"/>
    <w:rsid w:val="008C48D5"/>
    <w:rsid w:val="008C4BE3"/>
    <w:rsid w:val="008C4CFE"/>
    <w:rsid w:val="008C5190"/>
    <w:rsid w:val="008C678A"/>
    <w:rsid w:val="008C69E4"/>
    <w:rsid w:val="008C6CDA"/>
    <w:rsid w:val="008C6F29"/>
    <w:rsid w:val="008C73C9"/>
    <w:rsid w:val="008C767F"/>
    <w:rsid w:val="008D0321"/>
    <w:rsid w:val="008D0634"/>
    <w:rsid w:val="008D1BAC"/>
    <w:rsid w:val="008D2E38"/>
    <w:rsid w:val="008D2F0A"/>
    <w:rsid w:val="008D3110"/>
    <w:rsid w:val="008D4399"/>
    <w:rsid w:val="008D45C5"/>
    <w:rsid w:val="008D5020"/>
    <w:rsid w:val="008D5578"/>
    <w:rsid w:val="008D67A1"/>
    <w:rsid w:val="008D69A6"/>
    <w:rsid w:val="008D6CE9"/>
    <w:rsid w:val="008D76FA"/>
    <w:rsid w:val="008D7915"/>
    <w:rsid w:val="008E062E"/>
    <w:rsid w:val="008E1519"/>
    <w:rsid w:val="008E1C26"/>
    <w:rsid w:val="008E211B"/>
    <w:rsid w:val="008E338D"/>
    <w:rsid w:val="008E3CFF"/>
    <w:rsid w:val="008E489A"/>
    <w:rsid w:val="008E4C82"/>
    <w:rsid w:val="008E5367"/>
    <w:rsid w:val="008E585D"/>
    <w:rsid w:val="008E6404"/>
    <w:rsid w:val="008E6500"/>
    <w:rsid w:val="008E66BE"/>
    <w:rsid w:val="008E6A8F"/>
    <w:rsid w:val="008E7A15"/>
    <w:rsid w:val="008F01D3"/>
    <w:rsid w:val="008F0382"/>
    <w:rsid w:val="008F047C"/>
    <w:rsid w:val="008F091C"/>
    <w:rsid w:val="008F0F8F"/>
    <w:rsid w:val="008F0FF9"/>
    <w:rsid w:val="008F1E68"/>
    <w:rsid w:val="008F27FC"/>
    <w:rsid w:val="008F2E28"/>
    <w:rsid w:val="008F3F87"/>
    <w:rsid w:val="008F536F"/>
    <w:rsid w:val="008F5429"/>
    <w:rsid w:val="008F72A4"/>
    <w:rsid w:val="008F7506"/>
    <w:rsid w:val="008F7A89"/>
    <w:rsid w:val="0090042C"/>
    <w:rsid w:val="0090058C"/>
    <w:rsid w:val="00901DE2"/>
    <w:rsid w:val="00902787"/>
    <w:rsid w:val="00903BD0"/>
    <w:rsid w:val="009045B5"/>
    <w:rsid w:val="0090501D"/>
    <w:rsid w:val="00905A8E"/>
    <w:rsid w:val="00906481"/>
    <w:rsid w:val="00906ACC"/>
    <w:rsid w:val="0090714B"/>
    <w:rsid w:val="00907202"/>
    <w:rsid w:val="0090774B"/>
    <w:rsid w:val="009102B9"/>
    <w:rsid w:val="0091093B"/>
    <w:rsid w:val="00910C5C"/>
    <w:rsid w:val="009129DB"/>
    <w:rsid w:val="00913FC8"/>
    <w:rsid w:val="009141DC"/>
    <w:rsid w:val="00914B39"/>
    <w:rsid w:val="009151F4"/>
    <w:rsid w:val="00915DAC"/>
    <w:rsid w:val="00916153"/>
    <w:rsid w:val="00916160"/>
    <w:rsid w:val="009173C8"/>
    <w:rsid w:val="00917787"/>
    <w:rsid w:val="00917AE5"/>
    <w:rsid w:val="00917E5D"/>
    <w:rsid w:val="0092075D"/>
    <w:rsid w:val="00920E04"/>
    <w:rsid w:val="00921569"/>
    <w:rsid w:val="00922ED5"/>
    <w:rsid w:val="0092385F"/>
    <w:rsid w:val="009239AB"/>
    <w:rsid w:val="00924363"/>
    <w:rsid w:val="00924C18"/>
    <w:rsid w:val="00924C99"/>
    <w:rsid w:val="00925153"/>
    <w:rsid w:val="00925217"/>
    <w:rsid w:val="00926C2D"/>
    <w:rsid w:val="00927D1D"/>
    <w:rsid w:val="00930A4C"/>
    <w:rsid w:val="00930C9D"/>
    <w:rsid w:val="00930E45"/>
    <w:rsid w:val="00931B02"/>
    <w:rsid w:val="00931CC1"/>
    <w:rsid w:val="009321EC"/>
    <w:rsid w:val="0093249A"/>
    <w:rsid w:val="0093250F"/>
    <w:rsid w:val="0093298B"/>
    <w:rsid w:val="00932A08"/>
    <w:rsid w:val="00932A7F"/>
    <w:rsid w:val="009330FE"/>
    <w:rsid w:val="009332E0"/>
    <w:rsid w:val="00933AD2"/>
    <w:rsid w:val="00933B61"/>
    <w:rsid w:val="00935343"/>
    <w:rsid w:val="009356FB"/>
    <w:rsid w:val="00935E01"/>
    <w:rsid w:val="00936A04"/>
    <w:rsid w:val="00940F52"/>
    <w:rsid w:val="009411CD"/>
    <w:rsid w:val="0094123B"/>
    <w:rsid w:val="009412D2"/>
    <w:rsid w:val="00941CAE"/>
    <w:rsid w:val="00942C50"/>
    <w:rsid w:val="00943976"/>
    <w:rsid w:val="00945240"/>
    <w:rsid w:val="00945361"/>
    <w:rsid w:val="00945E92"/>
    <w:rsid w:val="00945FB3"/>
    <w:rsid w:val="009500EA"/>
    <w:rsid w:val="0095045A"/>
    <w:rsid w:val="00952320"/>
    <w:rsid w:val="009531F1"/>
    <w:rsid w:val="009537A8"/>
    <w:rsid w:val="00953AB2"/>
    <w:rsid w:val="00953DFF"/>
    <w:rsid w:val="0095408C"/>
    <w:rsid w:val="009554D7"/>
    <w:rsid w:val="00955FF1"/>
    <w:rsid w:val="00956400"/>
    <w:rsid w:val="00956B30"/>
    <w:rsid w:val="00957251"/>
    <w:rsid w:val="00957984"/>
    <w:rsid w:val="0096029A"/>
    <w:rsid w:val="00960B39"/>
    <w:rsid w:val="00962044"/>
    <w:rsid w:val="00962B6E"/>
    <w:rsid w:val="009630F0"/>
    <w:rsid w:val="00963148"/>
    <w:rsid w:val="009636B9"/>
    <w:rsid w:val="00963B4A"/>
    <w:rsid w:val="00964C85"/>
    <w:rsid w:val="009650A5"/>
    <w:rsid w:val="009652ED"/>
    <w:rsid w:val="00966344"/>
    <w:rsid w:val="00966D7A"/>
    <w:rsid w:val="00967620"/>
    <w:rsid w:val="00967C6D"/>
    <w:rsid w:val="0097046C"/>
    <w:rsid w:val="009712CE"/>
    <w:rsid w:val="0097137A"/>
    <w:rsid w:val="00971E12"/>
    <w:rsid w:val="00973277"/>
    <w:rsid w:val="0097421D"/>
    <w:rsid w:val="00974259"/>
    <w:rsid w:val="00974E6B"/>
    <w:rsid w:val="00975B20"/>
    <w:rsid w:val="00976D3F"/>
    <w:rsid w:val="00976EF6"/>
    <w:rsid w:val="00977299"/>
    <w:rsid w:val="0097764E"/>
    <w:rsid w:val="009777ED"/>
    <w:rsid w:val="00977D19"/>
    <w:rsid w:val="0098010A"/>
    <w:rsid w:val="00980408"/>
    <w:rsid w:val="00980EEF"/>
    <w:rsid w:val="009811F8"/>
    <w:rsid w:val="0098177E"/>
    <w:rsid w:val="0098381A"/>
    <w:rsid w:val="00983BCD"/>
    <w:rsid w:val="00983E8C"/>
    <w:rsid w:val="0098431B"/>
    <w:rsid w:val="009847C6"/>
    <w:rsid w:val="00984A79"/>
    <w:rsid w:val="00986427"/>
    <w:rsid w:val="00986F6A"/>
    <w:rsid w:val="0099185F"/>
    <w:rsid w:val="00991FAB"/>
    <w:rsid w:val="0099231F"/>
    <w:rsid w:val="00992C72"/>
    <w:rsid w:val="00992CE9"/>
    <w:rsid w:val="009940D2"/>
    <w:rsid w:val="00995FD1"/>
    <w:rsid w:val="0099669E"/>
    <w:rsid w:val="00996A09"/>
    <w:rsid w:val="009A1B9A"/>
    <w:rsid w:val="009A2EA6"/>
    <w:rsid w:val="009A42D0"/>
    <w:rsid w:val="009A4CB0"/>
    <w:rsid w:val="009A5C41"/>
    <w:rsid w:val="009A7998"/>
    <w:rsid w:val="009B07D5"/>
    <w:rsid w:val="009B10FA"/>
    <w:rsid w:val="009B3FFD"/>
    <w:rsid w:val="009B532E"/>
    <w:rsid w:val="009B5C6B"/>
    <w:rsid w:val="009B6620"/>
    <w:rsid w:val="009B759E"/>
    <w:rsid w:val="009C0062"/>
    <w:rsid w:val="009C043A"/>
    <w:rsid w:val="009C0F15"/>
    <w:rsid w:val="009C13EE"/>
    <w:rsid w:val="009C1746"/>
    <w:rsid w:val="009C1B58"/>
    <w:rsid w:val="009C2052"/>
    <w:rsid w:val="009C2B2E"/>
    <w:rsid w:val="009C2CAD"/>
    <w:rsid w:val="009C4336"/>
    <w:rsid w:val="009C44D4"/>
    <w:rsid w:val="009C47A6"/>
    <w:rsid w:val="009C727B"/>
    <w:rsid w:val="009C7549"/>
    <w:rsid w:val="009C7915"/>
    <w:rsid w:val="009C7B1A"/>
    <w:rsid w:val="009D0369"/>
    <w:rsid w:val="009D11A4"/>
    <w:rsid w:val="009D1790"/>
    <w:rsid w:val="009D2320"/>
    <w:rsid w:val="009D24A8"/>
    <w:rsid w:val="009D260E"/>
    <w:rsid w:val="009D39F7"/>
    <w:rsid w:val="009D3DE0"/>
    <w:rsid w:val="009D4380"/>
    <w:rsid w:val="009D5204"/>
    <w:rsid w:val="009D57CE"/>
    <w:rsid w:val="009D600A"/>
    <w:rsid w:val="009D68E8"/>
    <w:rsid w:val="009D6D14"/>
    <w:rsid w:val="009E0347"/>
    <w:rsid w:val="009E0EE3"/>
    <w:rsid w:val="009E10AF"/>
    <w:rsid w:val="009E1A98"/>
    <w:rsid w:val="009E3182"/>
    <w:rsid w:val="009E3FA7"/>
    <w:rsid w:val="009E4389"/>
    <w:rsid w:val="009E46C4"/>
    <w:rsid w:val="009E595A"/>
    <w:rsid w:val="009E6130"/>
    <w:rsid w:val="009E6228"/>
    <w:rsid w:val="009E79CC"/>
    <w:rsid w:val="009E7F73"/>
    <w:rsid w:val="009F00D6"/>
    <w:rsid w:val="009F0830"/>
    <w:rsid w:val="009F1FBE"/>
    <w:rsid w:val="009F3828"/>
    <w:rsid w:val="009F3E20"/>
    <w:rsid w:val="009F4860"/>
    <w:rsid w:val="009F5674"/>
    <w:rsid w:val="009F5826"/>
    <w:rsid w:val="009F5834"/>
    <w:rsid w:val="009F5C2F"/>
    <w:rsid w:val="009F5D37"/>
    <w:rsid w:val="009F7489"/>
    <w:rsid w:val="009F7F88"/>
    <w:rsid w:val="00A008F1"/>
    <w:rsid w:val="00A0137F"/>
    <w:rsid w:val="00A02198"/>
    <w:rsid w:val="00A025EE"/>
    <w:rsid w:val="00A0283F"/>
    <w:rsid w:val="00A02D5D"/>
    <w:rsid w:val="00A03454"/>
    <w:rsid w:val="00A03906"/>
    <w:rsid w:val="00A03F3E"/>
    <w:rsid w:val="00A042C1"/>
    <w:rsid w:val="00A05899"/>
    <w:rsid w:val="00A059A2"/>
    <w:rsid w:val="00A05B55"/>
    <w:rsid w:val="00A05CD9"/>
    <w:rsid w:val="00A05D8A"/>
    <w:rsid w:val="00A05F76"/>
    <w:rsid w:val="00A06588"/>
    <w:rsid w:val="00A06952"/>
    <w:rsid w:val="00A07EFD"/>
    <w:rsid w:val="00A10146"/>
    <w:rsid w:val="00A108EF"/>
    <w:rsid w:val="00A10A63"/>
    <w:rsid w:val="00A10D51"/>
    <w:rsid w:val="00A1106E"/>
    <w:rsid w:val="00A11764"/>
    <w:rsid w:val="00A1192D"/>
    <w:rsid w:val="00A11F79"/>
    <w:rsid w:val="00A12F6E"/>
    <w:rsid w:val="00A13C1C"/>
    <w:rsid w:val="00A13C22"/>
    <w:rsid w:val="00A1433A"/>
    <w:rsid w:val="00A14A2F"/>
    <w:rsid w:val="00A14A99"/>
    <w:rsid w:val="00A1553C"/>
    <w:rsid w:val="00A155E1"/>
    <w:rsid w:val="00A15B5B"/>
    <w:rsid w:val="00A167B6"/>
    <w:rsid w:val="00A16D27"/>
    <w:rsid w:val="00A16EDF"/>
    <w:rsid w:val="00A178ED"/>
    <w:rsid w:val="00A17AF6"/>
    <w:rsid w:val="00A20859"/>
    <w:rsid w:val="00A2131F"/>
    <w:rsid w:val="00A216BC"/>
    <w:rsid w:val="00A22451"/>
    <w:rsid w:val="00A226B6"/>
    <w:rsid w:val="00A22F04"/>
    <w:rsid w:val="00A23DAD"/>
    <w:rsid w:val="00A245FC"/>
    <w:rsid w:val="00A24860"/>
    <w:rsid w:val="00A24CFD"/>
    <w:rsid w:val="00A25349"/>
    <w:rsid w:val="00A2579F"/>
    <w:rsid w:val="00A25BE5"/>
    <w:rsid w:val="00A25E9C"/>
    <w:rsid w:val="00A2657A"/>
    <w:rsid w:val="00A26EBE"/>
    <w:rsid w:val="00A2771D"/>
    <w:rsid w:val="00A27BA3"/>
    <w:rsid w:val="00A30AB3"/>
    <w:rsid w:val="00A30C3B"/>
    <w:rsid w:val="00A30E29"/>
    <w:rsid w:val="00A30E7E"/>
    <w:rsid w:val="00A31367"/>
    <w:rsid w:val="00A32A9C"/>
    <w:rsid w:val="00A353AB"/>
    <w:rsid w:val="00A35607"/>
    <w:rsid w:val="00A35B5A"/>
    <w:rsid w:val="00A37417"/>
    <w:rsid w:val="00A41073"/>
    <w:rsid w:val="00A41782"/>
    <w:rsid w:val="00A41CF8"/>
    <w:rsid w:val="00A43367"/>
    <w:rsid w:val="00A43F72"/>
    <w:rsid w:val="00A44BC6"/>
    <w:rsid w:val="00A45881"/>
    <w:rsid w:val="00A45BE8"/>
    <w:rsid w:val="00A45FBD"/>
    <w:rsid w:val="00A46ADD"/>
    <w:rsid w:val="00A46BED"/>
    <w:rsid w:val="00A476B1"/>
    <w:rsid w:val="00A47AF0"/>
    <w:rsid w:val="00A47B44"/>
    <w:rsid w:val="00A522E9"/>
    <w:rsid w:val="00A54460"/>
    <w:rsid w:val="00A54DDB"/>
    <w:rsid w:val="00A554FE"/>
    <w:rsid w:val="00A55F92"/>
    <w:rsid w:val="00A56760"/>
    <w:rsid w:val="00A5708B"/>
    <w:rsid w:val="00A571F8"/>
    <w:rsid w:val="00A57873"/>
    <w:rsid w:val="00A57BA9"/>
    <w:rsid w:val="00A6064C"/>
    <w:rsid w:val="00A60982"/>
    <w:rsid w:val="00A60B49"/>
    <w:rsid w:val="00A613BB"/>
    <w:rsid w:val="00A61D9C"/>
    <w:rsid w:val="00A61F79"/>
    <w:rsid w:val="00A61F7A"/>
    <w:rsid w:val="00A6228F"/>
    <w:rsid w:val="00A62865"/>
    <w:rsid w:val="00A637C9"/>
    <w:rsid w:val="00A64D38"/>
    <w:rsid w:val="00A65238"/>
    <w:rsid w:val="00A65960"/>
    <w:rsid w:val="00A65EF1"/>
    <w:rsid w:val="00A664C7"/>
    <w:rsid w:val="00A6721B"/>
    <w:rsid w:val="00A67A8A"/>
    <w:rsid w:val="00A70124"/>
    <w:rsid w:val="00A70C65"/>
    <w:rsid w:val="00A70DF3"/>
    <w:rsid w:val="00A710CE"/>
    <w:rsid w:val="00A71790"/>
    <w:rsid w:val="00A721E1"/>
    <w:rsid w:val="00A72BEF"/>
    <w:rsid w:val="00A73819"/>
    <w:rsid w:val="00A74915"/>
    <w:rsid w:val="00A74AD3"/>
    <w:rsid w:val="00A77960"/>
    <w:rsid w:val="00A80139"/>
    <w:rsid w:val="00A801C0"/>
    <w:rsid w:val="00A8036A"/>
    <w:rsid w:val="00A80D88"/>
    <w:rsid w:val="00A819CC"/>
    <w:rsid w:val="00A83C5B"/>
    <w:rsid w:val="00A83F5E"/>
    <w:rsid w:val="00A83FAA"/>
    <w:rsid w:val="00A85CFC"/>
    <w:rsid w:val="00A85E04"/>
    <w:rsid w:val="00A861C7"/>
    <w:rsid w:val="00A866E2"/>
    <w:rsid w:val="00A90339"/>
    <w:rsid w:val="00A90C05"/>
    <w:rsid w:val="00A9222D"/>
    <w:rsid w:val="00A9258C"/>
    <w:rsid w:val="00A92D18"/>
    <w:rsid w:val="00A93378"/>
    <w:rsid w:val="00A9388C"/>
    <w:rsid w:val="00A93EDB"/>
    <w:rsid w:val="00A93F0F"/>
    <w:rsid w:val="00A93F3E"/>
    <w:rsid w:val="00A94460"/>
    <w:rsid w:val="00A94CBE"/>
    <w:rsid w:val="00A94DC2"/>
    <w:rsid w:val="00A9539C"/>
    <w:rsid w:val="00A957B0"/>
    <w:rsid w:val="00A959FE"/>
    <w:rsid w:val="00A97E5E"/>
    <w:rsid w:val="00AA0898"/>
    <w:rsid w:val="00AA107C"/>
    <w:rsid w:val="00AA14F4"/>
    <w:rsid w:val="00AA1A4E"/>
    <w:rsid w:val="00AA1FE2"/>
    <w:rsid w:val="00AA21C7"/>
    <w:rsid w:val="00AA2CA6"/>
    <w:rsid w:val="00AA4556"/>
    <w:rsid w:val="00AA5E8A"/>
    <w:rsid w:val="00AA6AA8"/>
    <w:rsid w:val="00AA6BCF"/>
    <w:rsid w:val="00AA6F43"/>
    <w:rsid w:val="00AA780E"/>
    <w:rsid w:val="00AA784A"/>
    <w:rsid w:val="00AA7E89"/>
    <w:rsid w:val="00AA7EEB"/>
    <w:rsid w:val="00AB1012"/>
    <w:rsid w:val="00AB22FA"/>
    <w:rsid w:val="00AB364C"/>
    <w:rsid w:val="00AB3B6E"/>
    <w:rsid w:val="00AB3F4D"/>
    <w:rsid w:val="00AB40C7"/>
    <w:rsid w:val="00AB6136"/>
    <w:rsid w:val="00AB7C89"/>
    <w:rsid w:val="00AC09FC"/>
    <w:rsid w:val="00AC1ACF"/>
    <w:rsid w:val="00AC3CA7"/>
    <w:rsid w:val="00AC3F5E"/>
    <w:rsid w:val="00AC406A"/>
    <w:rsid w:val="00AC4CC7"/>
    <w:rsid w:val="00AC50F2"/>
    <w:rsid w:val="00AC5247"/>
    <w:rsid w:val="00AC5DBB"/>
    <w:rsid w:val="00AC60A5"/>
    <w:rsid w:val="00AC6EF6"/>
    <w:rsid w:val="00AD0090"/>
    <w:rsid w:val="00AD02BD"/>
    <w:rsid w:val="00AD031C"/>
    <w:rsid w:val="00AD06E2"/>
    <w:rsid w:val="00AD0C62"/>
    <w:rsid w:val="00AD1EC3"/>
    <w:rsid w:val="00AD26A6"/>
    <w:rsid w:val="00AD2B03"/>
    <w:rsid w:val="00AD3A04"/>
    <w:rsid w:val="00AD408A"/>
    <w:rsid w:val="00AD4196"/>
    <w:rsid w:val="00AD47CB"/>
    <w:rsid w:val="00AD4E69"/>
    <w:rsid w:val="00AD4F32"/>
    <w:rsid w:val="00AD50FD"/>
    <w:rsid w:val="00AD61CE"/>
    <w:rsid w:val="00AD6412"/>
    <w:rsid w:val="00AD68DC"/>
    <w:rsid w:val="00AD6A4F"/>
    <w:rsid w:val="00AD7162"/>
    <w:rsid w:val="00AD75C5"/>
    <w:rsid w:val="00AE031E"/>
    <w:rsid w:val="00AE03FF"/>
    <w:rsid w:val="00AE0938"/>
    <w:rsid w:val="00AE1009"/>
    <w:rsid w:val="00AE18DC"/>
    <w:rsid w:val="00AE1964"/>
    <w:rsid w:val="00AE19DA"/>
    <w:rsid w:val="00AE2760"/>
    <w:rsid w:val="00AE2A3A"/>
    <w:rsid w:val="00AE565D"/>
    <w:rsid w:val="00AE5842"/>
    <w:rsid w:val="00AE6FAD"/>
    <w:rsid w:val="00AE7698"/>
    <w:rsid w:val="00AF1427"/>
    <w:rsid w:val="00AF1477"/>
    <w:rsid w:val="00AF1572"/>
    <w:rsid w:val="00AF3952"/>
    <w:rsid w:val="00AF5AB3"/>
    <w:rsid w:val="00AF62D4"/>
    <w:rsid w:val="00B01777"/>
    <w:rsid w:val="00B023D4"/>
    <w:rsid w:val="00B03684"/>
    <w:rsid w:val="00B10FC3"/>
    <w:rsid w:val="00B1266D"/>
    <w:rsid w:val="00B1383E"/>
    <w:rsid w:val="00B13AEF"/>
    <w:rsid w:val="00B14368"/>
    <w:rsid w:val="00B14771"/>
    <w:rsid w:val="00B1490E"/>
    <w:rsid w:val="00B156CF"/>
    <w:rsid w:val="00B1674C"/>
    <w:rsid w:val="00B20497"/>
    <w:rsid w:val="00B20516"/>
    <w:rsid w:val="00B215CF"/>
    <w:rsid w:val="00B21816"/>
    <w:rsid w:val="00B22C86"/>
    <w:rsid w:val="00B23245"/>
    <w:rsid w:val="00B2345E"/>
    <w:rsid w:val="00B24DAF"/>
    <w:rsid w:val="00B253C6"/>
    <w:rsid w:val="00B25943"/>
    <w:rsid w:val="00B26CDF"/>
    <w:rsid w:val="00B26F52"/>
    <w:rsid w:val="00B26F6D"/>
    <w:rsid w:val="00B26F76"/>
    <w:rsid w:val="00B27608"/>
    <w:rsid w:val="00B276B8"/>
    <w:rsid w:val="00B279E1"/>
    <w:rsid w:val="00B31813"/>
    <w:rsid w:val="00B328AD"/>
    <w:rsid w:val="00B32C8D"/>
    <w:rsid w:val="00B33107"/>
    <w:rsid w:val="00B335C8"/>
    <w:rsid w:val="00B34141"/>
    <w:rsid w:val="00B34514"/>
    <w:rsid w:val="00B34ABD"/>
    <w:rsid w:val="00B3575A"/>
    <w:rsid w:val="00B35FEE"/>
    <w:rsid w:val="00B360B0"/>
    <w:rsid w:val="00B36A07"/>
    <w:rsid w:val="00B36CC2"/>
    <w:rsid w:val="00B3781F"/>
    <w:rsid w:val="00B37FAE"/>
    <w:rsid w:val="00B4016B"/>
    <w:rsid w:val="00B424D8"/>
    <w:rsid w:val="00B43A62"/>
    <w:rsid w:val="00B44535"/>
    <w:rsid w:val="00B4518D"/>
    <w:rsid w:val="00B45533"/>
    <w:rsid w:val="00B457B6"/>
    <w:rsid w:val="00B45BD7"/>
    <w:rsid w:val="00B460BB"/>
    <w:rsid w:val="00B4639C"/>
    <w:rsid w:val="00B46B22"/>
    <w:rsid w:val="00B4714C"/>
    <w:rsid w:val="00B476DD"/>
    <w:rsid w:val="00B47788"/>
    <w:rsid w:val="00B47A8F"/>
    <w:rsid w:val="00B50254"/>
    <w:rsid w:val="00B51ED0"/>
    <w:rsid w:val="00B52DCF"/>
    <w:rsid w:val="00B53A25"/>
    <w:rsid w:val="00B53DBC"/>
    <w:rsid w:val="00B54903"/>
    <w:rsid w:val="00B555C0"/>
    <w:rsid w:val="00B556A8"/>
    <w:rsid w:val="00B55E99"/>
    <w:rsid w:val="00B56E23"/>
    <w:rsid w:val="00B577D3"/>
    <w:rsid w:val="00B578EF"/>
    <w:rsid w:val="00B57D69"/>
    <w:rsid w:val="00B61BEC"/>
    <w:rsid w:val="00B61D9F"/>
    <w:rsid w:val="00B6217C"/>
    <w:rsid w:val="00B626BA"/>
    <w:rsid w:val="00B62E6E"/>
    <w:rsid w:val="00B64441"/>
    <w:rsid w:val="00B660BE"/>
    <w:rsid w:val="00B66112"/>
    <w:rsid w:val="00B662BB"/>
    <w:rsid w:val="00B6678B"/>
    <w:rsid w:val="00B67082"/>
    <w:rsid w:val="00B6722B"/>
    <w:rsid w:val="00B67611"/>
    <w:rsid w:val="00B6798F"/>
    <w:rsid w:val="00B67B1B"/>
    <w:rsid w:val="00B67EFC"/>
    <w:rsid w:val="00B704DB"/>
    <w:rsid w:val="00B70A5C"/>
    <w:rsid w:val="00B70E91"/>
    <w:rsid w:val="00B71A07"/>
    <w:rsid w:val="00B730C1"/>
    <w:rsid w:val="00B73624"/>
    <w:rsid w:val="00B738F8"/>
    <w:rsid w:val="00B73977"/>
    <w:rsid w:val="00B7413D"/>
    <w:rsid w:val="00B745E4"/>
    <w:rsid w:val="00B749D8"/>
    <w:rsid w:val="00B74E24"/>
    <w:rsid w:val="00B75491"/>
    <w:rsid w:val="00B76410"/>
    <w:rsid w:val="00B76F6B"/>
    <w:rsid w:val="00B77F22"/>
    <w:rsid w:val="00B77F9D"/>
    <w:rsid w:val="00B8055E"/>
    <w:rsid w:val="00B80CAD"/>
    <w:rsid w:val="00B81039"/>
    <w:rsid w:val="00B817F7"/>
    <w:rsid w:val="00B818EE"/>
    <w:rsid w:val="00B81E50"/>
    <w:rsid w:val="00B8392A"/>
    <w:rsid w:val="00B83D87"/>
    <w:rsid w:val="00B84464"/>
    <w:rsid w:val="00B8569B"/>
    <w:rsid w:val="00B904A1"/>
    <w:rsid w:val="00B913A0"/>
    <w:rsid w:val="00B91B83"/>
    <w:rsid w:val="00B9211F"/>
    <w:rsid w:val="00B92A98"/>
    <w:rsid w:val="00B93846"/>
    <w:rsid w:val="00B942BF"/>
    <w:rsid w:val="00B94BF5"/>
    <w:rsid w:val="00B94FEC"/>
    <w:rsid w:val="00B9553B"/>
    <w:rsid w:val="00B95AB3"/>
    <w:rsid w:val="00B95B34"/>
    <w:rsid w:val="00B978D3"/>
    <w:rsid w:val="00BA108D"/>
    <w:rsid w:val="00BA1AFC"/>
    <w:rsid w:val="00BA1BE8"/>
    <w:rsid w:val="00BA1DC6"/>
    <w:rsid w:val="00BA305A"/>
    <w:rsid w:val="00BA306B"/>
    <w:rsid w:val="00BA475A"/>
    <w:rsid w:val="00BA48E5"/>
    <w:rsid w:val="00BA52A7"/>
    <w:rsid w:val="00BA606D"/>
    <w:rsid w:val="00BA648D"/>
    <w:rsid w:val="00BA7624"/>
    <w:rsid w:val="00BB0A1A"/>
    <w:rsid w:val="00BB0D87"/>
    <w:rsid w:val="00BB0E58"/>
    <w:rsid w:val="00BB110C"/>
    <w:rsid w:val="00BB127D"/>
    <w:rsid w:val="00BB15EE"/>
    <w:rsid w:val="00BB1A78"/>
    <w:rsid w:val="00BB1B54"/>
    <w:rsid w:val="00BB1C3A"/>
    <w:rsid w:val="00BB1C8D"/>
    <w:rsid w:val="00BB21B7"/>
    <w:rsid w:val="00BB2466"/>
    <w:rsid w:val="00BB24EB"/>
    <w:rsid w:val="00BB289C"/>
    <w:rsid w:val="00BB2D79"/>
    <w:rsid w:val="00BB3D6C"/>
    <w:rsid w:val="00BB6A41"/>
    <w:rsid w:val="00BB717D"/>
    <w:rsid w:val="00BB7CA3"/>
    <w:rsid w:val="00BC028C"/>
    <w:rsid w:val="00BC0DAE"/>
    <w:rsid w:val="00BC121C"/>
    <w:rsid w:val="00BC252C"/>
    <w:rsid w:val="00BC2BAD"/>
    <w:rsid w:val="00BC3A15"/>
    <w:rsid w:val="00BC3F6E"/>
    <w:rsid w:val="00BC4A73"/>
    <w:rsid w:val="00BC4B0D"/>
    <w:rsid w:val="00BC57F0"/>
    <w:rsid w:val="00BC65B7"/>
    <w:rsid w:val="00BC7818"/>
    <w:rsid w:val="00BC7923"/>
    <w:rsid w:val="00BC7C79"/>
    <w:rsid w:val="00BD07E8"/>
    <w:rsid w:val="00BD1A38"/>
    <w:rsid w:val="00BD26F8"/>
    <w:rsid w:val="00BD3521"/>
    <w:rsid w:val="00BD4763"/>
    <w:rsid w:val="00BD4EAC"/>
    <w:rsid w:val="00BD4FA3"/>
    <w:rsid w:val="00BD5A34"/>
    <w:rsid w:val="00BD5C96"/>
    <w:rsid w:val="00BD5CA1"/>
    <w:rsid w:val="00BD63DB"/>
    <w:rsid w:val="00BD66E6"/>
    <w:rsid w:val="00BD69F7"/>
    <w:rsid w:val="00BD6E87"/>
    <w:rsid w:val="00BD7192"/>
    <w:rsid w:val="00BD7376"/>
    <w:rsid w:val="00BD758D"/>
    <w:rsid w:val="00BE1590"/>
    <w:rsid w:val="00BE1E84"/>
    <w:rsid w:val="00BE22A3"/>
    <w:rsid w:val="00BE2773"/>
    <w:rsid w:val="00BE3207"/>
    <w:rsid w:val="00BE4209"/>
    <w:rsid w:val="00BE5025"/>
    <w:rsid w:val="00BE57CD"/>
    <w:rsid w:val="00BE6C98"/>
    <w:rsid w:val="00BE6F81"/>
    <w:rsid w:val="00BE72B2"/>
    <w:rsid w:val="00BE7701"/>
    <w:rsid w:val="00BE7C80"/>
    <w:rsid w:val="00BE7D55"/>
    <w:rsid w:val="00BF0FFA"/>
    <w:rsid w:val="00BF1BE4"/>
    <w:rsid w:val="00BF1E9B"/>
    <w:rsid w:val="00BF2AB8"/>
    <w:rsid w:val="00BF2FC1"/>
    <w:rsid w:val="00BF3531"/>
    <w:rsid w:val="00BF3D6F"/>
    <w:rsid w:val="00BF4DBC"/>
    <w:rsid w:val="00BF5048"/>
    <w:rsid w:val="00BF5A21"/>
    <w:rsid w:val="00BF5E42"/>
    <w:rsid w:val="00BF60FB"/>
    <w:rsid w:val="00BF7247"/>
    <w:rsid w:val="00BF7302"/>
    <w:rsid w:val="00C003B1"/>
    <w:rsid w:val="00C01140"/>
    <w:rsid w:val="00C017E0"/>
    <w:rsid w:val="00C01EDB"/>
    <w:rsid w:val="00C020E6"/>
    <w:rsid w:val="00C03B2D"/>
    <w:rsid w:val="00C04FED"/>
    <w:rsid w:val="00C0501E"/>
    <w:rsid w:val="00C05BBB"/>
    <w:rsid w:val="00C065F7"/>
    <w:rsid w:val="00C0742C"/>
    <w:rsid w:val="00C10112"/>
    <w:rsid w:val="00C1025B"/>
    <w:rsid w:val="00C10A90"/>
    <w:rsid w:val="00C115D4"/>
    <w:rsid w:val="00C1266D"/>
    <w:rsid w:val="00C12A3B"/>
    <w:rsid w:val="00C13081"/>
    <w:rsid w:val="00C1330E"/>
    <w:rsid w:val="00C13FF2"/>
    <w:rsid w:val="00C14E25"/>
    <w:rsid w:val="00C15009"/>
    <w:rsid w:val="00C15432"/>
    <w:rsid w:val="00C159BA"/>
    <w:rsid w:val="00C163A9"/>
    <w:rsid w:val="00C16A87"/>
    <w:rsid w:val="00C1796A"/>
    <w:rsid w:val="00C17C7E"/>
    <w:rsid w:val="00C17FDB"/>
    <w:rsid w:val="00C20A44"/>
    <w:rsid w:val="00C20B82"/>
    <w:rsid w:val="00C20C5F"/>
    <w:rsid w:val="00C20DDF"/>
    <w:rsid w:val="00C21211"/>
    <w:rsid w:val="00C212E3"/>
    <w:rsid w:val="00C2148F"/>
    <w:rsid w:val="00C2157F"/>
    <w:rsid w:val="00C218B0"/>
    <w:rsid w:val="00C218CD"/>
    <w:rsid w:val="00C221F5"/>
    <w:rsid w:val="00C22A6E"/>
    <w:rsid w:val="00C22CB2"/>
    <w:rsid w:val="00C23A55"/>
    <w:rsid w:val="00C23DC4"/>
    <w:rsid w:val="00C25BDC"/>
    <w:rsid w:val="00C26006"/>
    <w:rsid w:val="00C26A70"/>
    <w:rsid w:val="00C27156"/>
    <w:rsid w:val="00C271E9"/>
    <w:rsid w:val="00C3043B"/>
    <w:rsid w:val="00C304F3"/>
    <w:rsid w:val="00C30DE4"/>
    <w:rsid w:val="00C322B5"/>
    <w:rsid w:val="00C325EC"/>
    <w:rsid w:val="00C32A36"/>
    <w:rsid w:val="00C34098"/>
    <w:rsid w:val="00C34143"/>
    <w:rsid w:val="00C3442C"/>
    <w:rsid w:val="00C345F4"/>
    <w:rsid w:val="00C36254"/>
    <w:rsid w:val="00C36429"/>
    <w:rsid w:val="00C36D38"/>
    <w:rsid w:val="00C37D0B"/>
    <w:rsid w:val="00C4011C"/>
    <w:rsid w:val="00C4055A"/>
    <w:rsid w:val="00C416C8"/>
    <w:rsid w:val="00C41798"/>
    <w:rsid w:val="00C41C24"/>
    <w:rsid w:val="00C42A84"/>
    <w:rsid w:val="00C434CA"/>
    <w:rsid w:val="00C443E4"/>
    <w:rsid w:val="00C44D6A"/>
    <w:rsid w:val="00C45A2B"/>
    <w:rsid w:val="00C46729"/>
    <w:rsid w:val="00C4756F"/>
    <w:rsid w:val="00C4792E"/>
    <w:rsid w:val="00C47C9C"/>
    <w:rsid w:val="00C47DB3"/>
    <w:rsid w:val="00C47FB5"/>
    <w:rsid w:val="00C50E1E"/>
    <w:rsid w:val="00C51094"/>
    <w:rsid w:val="00C51293"/>
    <w:rsid w:val="00C51A7F"/>
    <w:rsid w:val="00C51E41"/>
    <w:rsid w:val="00C532A9"/>
    <w:rsid w:val="00C53331"/>
    <w:rsid w:val="00C5365A"/>
    <w:rsid w:val="00C5420C"/>
    <w:rsid w:val="00C543F1"/>
    <w:rsid w:val="00C55A91"/>
    <w:rsid w:val="00C565B7"/>
    <w:rsid w:val="00C57189"/>
    <w:rsid w:val="00C5772D"/>
    <w:rsid w:val="00C57E01"/>
    <w:rsid w:val="00C57E91"/>
    <w:rsid w:val="00C6069C"/>
    <w:rsid w:val="00C61215"/>
    <w:rsid w:val="00C614EF"/>
    <w:rsid w:val="00C61CB4"/>
    <w:rsid w:val="00C639D2"/>
    <w:rsid w:val="00C63CBE"/>
    <w:rsid w:val="00C64847"/>
    <w:rsid w:val="00C64D10"/>
    <w:rsid w:val="00C65CBE"/>
    <w:rsid w:val="00C666DA"/>
    <w:rsid w:val="00C66A03"/>
    <w:rsid w:val="00C66C29"/>
    <w:rsid w:val="00C66D53"/>
    <w:rsid w:val="00C66D56"/>
    <w:rsid w:val="00C67DE7"/>
    <w:rsid w:val="00C7036A"/>
    <w:rsid w:val="00C72485"/>
    <w:rsid w:val="00C728DA"/>
    <w:rsid w:val="00C72C15"/>
    <w:rsid w:val="00C72D9A"/>
    <w:rsid w:val="00C73710"/>
    <w:rsid w:val="00C73DF0"/>
    <w:rsid w:val="00C74263"/>
    <w:rsid w:val="00C74400"/>
    <w:rsid w:val="00C74C09"/>
    <w:rsid w:val="00C75D7D"/>
    <w:rsid w:val="00C765E3"/>
    <w:rsid w:val="00C76889"/>
    <w:rsid w:val="00C77021"/>
    <w:rsid w:val="00C776D1"/>
    <w:rsid w:val="00C802F4"/>
    <w:rsid w:val="00C80D03"/>
    <w:rsid w:val="00C82191"/>
    <w:rsid w:val="00C828DA"/>
    <w:rsid w:val="00C84264"/>
    <w:rsid w:val="00C86D4B"/>
    <w:rsid w:val="00C86F2A"/>
    <w:rsid w:val="00C8758C"/>
    <w:rsid w:val="00C90072"/>
    <w:rsid w:val="00C90502"/>
    <w:rsid w:val="00C90906"/>
    <w:rsid w:val="00C929B3"/>
    <w:rsid w:val="00C931D2"/>
    <w:rsid w:val="00C94297"/>
    <w:rsid w:val="00C95D40"/>
    <w:rsid w:val="00C96290"/>
    <w:rsid w:val="00C9777D"/>
    <w:rsid w:val="00C97BAB"/>
    <w:rsid w:val="00C97C2B"/>
    <w:rsid w:val="00C97EE7"/>
    <w:rsid w:val="00CA0048"/>
    <w:rsid w:val="00CA10BC"/>
    <w:rsid w:val="00CA1326"/>
    <w:rsid w:val="00CA1A94"/>
    <w:rsid w:val="00CA1DF9"/>
    <w:rsid w:val="00CA1E03"/>
    <w:rsid w:val="00CA2221"/>
    <w:rsid w:val="00CA2FC2"/>
    <w:rsid w:val="00CA4327"/>
    <w:rsid w:val="00CA4702"/>
    <w:rsid w:val="00CA51D5"/>
    <w:rsid w:val="00CA5A69"/>
    <w:rsid w:val="00CA5E61"/>
    <w:rsid w:val="00CA65D5"/>
    <w:rsid w:val="00CA700C"/>
    <w:rsid w:val="00CA7359"/>
    <w:rsid w:val="00CA7695"/>
    <w:rsid w:val="00CA7FB9"/>
    <w:rsid w:val="00CB0767"/>
    <w:rsid w:val="00CB09CC"/>
    <w:rsid w:val="00CB0C4F"/>
    <w:rsid w:val="00CB1A67"/>
    <w:rsid w:val="00CB2519"/>
    <w:rsid w:val="00CB26C5"/>
    <w:rsid w:val="00CB2D0A"/>
    <w:rsid w:val="00CB2EB4"/>
    <w:rsid w:val="00CB33AC"/>
    <w:rsid w:val="00CB35D0"/>
    <w:rsid w:val="00CB365E"/>
    <w:rsid w:val="00CB3B31"/>
    <w:rsid w:val="00CB4EFF"/>
    <w:rsid w:val="00CB554B"/>
    <w:rsid w:val="00CB55DD"/>
    <w:rsid w:val="00CB61E6"/>
    <w:rsid w:val="00CB7A49"/>
    <w:rsid w:val="00CB7C99"/>
    <w:rsid w:val="00CC034C"/>
    <w:rsid w:val="00CC0721"/>
    <w:rsid w:val="00CC1C04"/>
    <w:rsid w:val="00CC1CB7"/>
    <w:rsid w:val="00CC241C"/>
    <w:rsid w:val="00CC31BE"/>
    <w:rsid w:val="00CC3BD2"/>
    <w:rsid w:val="00CC4AC1"/>
    <w:rsid w:val="00CC4D53"/>
    <w:rsid w:val="00CC4F0E"/>
    <w:rsid w:val="00CC5BAA"/>
    <w:rsid w:val="00CC6500"/>
    <w:rsid w:val="00CC6A96"/>
    <w:rsid w:val="00CD0278"/>
    <w:rsid w:val="00CD0A65"/>
    <w:rsid w:val="00CD0E23"/>
    <w:rsid w:val="00CD159A"/>
    <w:rsid w:val="00CD1AA3"/>
    <w:rsid w:val="00CD28D3"/>
    <w:rsid w:val="00CD3BB5"/>
    <w:rsid w:val="00CD4B10"/>
    <w:rsid w:val="00CD4E04"/>
    <w:rsid w:val="00CD4EB6"/>
    <w:rsid w:val="00CD60A7"/>
    <w:rsid w:val="00CD625B"/>
    <w:rsid w:val="00CD6BE0"/>
    <w:rsid w:val="00CD794E"/>
    <w:rsid w:val="00CE0467"/>
    <w:rsid w:val="00CE0AE8"/>
    <w:rsid w:val="00CE1267"/>
    <w:rsid w:val="00CE1579"/>
    <w:rsid w:val="00CE1AF4"/>
    <w:rsid w:val="00CE2251"/>
    <w:rsid w:val="00CE2E5E"/>
    <w:rsid w:val="00CE346C"/>
    <w:rsid w:val="00CE37B7"/>
    <w:rsid w:val="00CE3A89"/>
    <w:rsid w:val="00CE407B"/>
    <w:rsid w:val="00CE4567"/>
    <w:rsid w:val="00CE6952"/>
    <w:rsid w:val="00CF0BB7"/>
    <w:rsid w:val="00CF0E34"/>
    <w:rsid w:val="00CF256B"/>
    <w:rsid w:val="00CF27FF"/>
    <w:rsid w:val="00CF32A5"/>
    <w:rsid w:val="00CF45C8"/>
    <w:rsid w:val="00CF59FC"/>
    <w:rsid w:val="00CF5DF7"/>
    <w:rsid w:val="00CF636E"/>
    <w:rsid w:val="00CF656C"/>
    <w:rsid w:val="00CF7598"/>
    <w:rsid w:val="00CF7CAC"/>
    <w:rsid w:val="00CF7D9A"/>
    <w:rsid w:val="00D00160"/>
    <w:rsid w:val="00D0173C"/>
    <w:rsid w:val="00D01E24"/>
    <w:rsid w:val="00D03877"/>
    <w:rsid w:val="00D03B50"/>
    <w:rsid w:val="00D04F04"/>
    <w:rsid w:val="00D06322"/>
    <w:rsid w:val="00D07868"/>
    <w:rsid w:val="00D109C3"/>
    <w:rsid w:val="00D1131B"/>
    <w:rsid w:val="00D11787"/>
    <w:rsid w:val="00D11BFA"/>
    <w:rsid w:val="00D11E29"/>
    <w:rsid w:val="00D128DD"/>
    <w:rsid w:val="00D12B00"/>
    <w:rsid w:val="00D1346C"/>
    <w:rsid w:val="00D1395B"/>
    <w:rsid w:val="00D14FCB"/>
    <w:rsid w:val="00D157DD"/>
    <w:rsid w:val="00D175B6"/>
    <w:rsid w:val="00D17667"/>
    <w:rsid w:val="00D17A80"/>
    <w:rsid w:val="00D17AAD"/>
    <w:rsid w:val="00D209DD"/>
    <w:rsid w:val="00D20C62"/>
    <w:rsid w:val="00D21946"/>
    <w:rsid w:val="00D2214C"/>
    <w:rsid w:val="00D23B83"/>
    <w:rsid w:val="00D23E56"/>
    <w:rsid w:val="00D2419F"/>
    <w:rsid w:val="00D25D23"/>
    <w:rsid w:val="00D262E7"/>
    <w:rsid w:val="00D3014B"/>
    <w:rsid w:val="00D30AFD"/>
    <w:rsid w:val="00D30B93"/>
    <w:rsid w:val="00D31162"/>
    <w:rsid w:val="00D323EA"/>
    <w:rsid w:val="00D3293E"/>
    <w:rsid w:val="00D33284"/>
    <w:rsid w:val="00D33562"/>
    <w:rsid w:val="00D3359D"/>
    <w:rsid w:val="00D336A5"/>
    <w:rsid w:val="00D343CC"/>
    <w:rsid w:val="00D349B6"/>
    <w:rsid w:val="00D35742"/>
    <w:rsid w:val="00D37301"/>
    <w:rsid w:val="00D40112"/>
    <w:rsid w:val="00D4066A"/>
    <w:rsid w:val="00D40956"/>
    <w:rsid w:val="00D40CD7"/>
    <w:rsid w:val="00D41D20"/>
    <w:rsid w:val="00D42542"/>
    <w:rsid w:val="00D44F5B"/>
    <w:rsid w:val="00D45927"/>
    <w:rsid w:val="00D45A0B"/>
    <w:rsid w:val="00D4605E"/>
    <w:rsid w:val="00D4680E"/>
    <w:rsid w:val="00D47BCF"/>
    <w:rsid w:val="00D47CEE"/>
    <w:rsid w:val="00D506EE"/>
    <w:rsid w:val="00D511DC"/>
    <w:rsid w:val="00D516D3"/>
    <w:rsid w:val="00D51D2C"/>
    <w:rsid w:val="00D51D57"/>
    <w:rsid w:val="00D523E9"/>
    <w:rsid w:val="00D53B7D"/>
    <w:rsid w:val="00D54070"/>
    <w:rsid w:val="00D5449F"/>
    <w:rsid w:val="00D550FB"/>
    <w:rsid w:val="00D557D7"/>
    <w:rsid w:val="00D55D22"/>
    <w:rsid w:val="00D561C2"/>
    <w:rsid w:val="00D57307"/>
    <w:rsid w:val="00D5790F"/>
    <w:rsid w:val="00D60087"/>
    <w:rsid w:val="00D602A4"/>
    <w:rsid w:val="00D6100C"/>
    <w:rsid w:val="00D61D3A"/>
    <w:rsid w:val="00D62406"/>
    <w:rsid w:val="00D63BC5"/>
    <w:rsid w:val="00D64360"/>
    <w:rsid w:val="00D65380"/>
    <w:rsid w:val="00D66CA7"/>
    <w:rsid w:val="00D679A6"/>
    <w:rsid w:val="00D67A8A"/>
    <w:rsid w:val="00D67C79"/>
    <w:rsid w:val="00D709FE"/>
    <w:rsid w:val="00D70B96"/>
    <w:rsid w:val="00D71350"/>
    <w:rsid w:val="00D71BBD"/>
    <w:rsid w:val="00D72044"/>
    <w:rsid w:val="00D73502"/>
    <w:rsid w:val="00D73574"/>
    <w:rsid w:val="00D735AD"/>
    <w:rsid w:val="00D73FC6"/>
    <w:rsid w:val="00D74A67"/>
    <w:rsid w:val="00D75005"/>
    <w:rsid w:val="00D75BE1"/>
    <w:rsid w:val="00D76AE5"/>
    <w:rsid w:val="00D76D81"/>
    <w:rsid w:val="00D77006"/>
    <w:rsid w:val="00D7753D"/>
    <w:rsid w:val="00D804E5"/>
    <w:rsid w:val="00D80971"/>
    <w:rsid w:val="00D80A3F"/>
    <w:rsid w:val="00D81D3D"/>
    <w:rsid w:val="00D82E9E"/>
    <w:rsid w:val="00D82FEB"/>
    <w:rsid w:val="00D8319F"/>
    <w:rsid w:val="00D83C02"/>
    <w:rsid w:val="00D83F30"/>
    <w:rsid w:val="00D84E5F"/>
    <w:rsid w:val="00D8636E"/>
    <w:rsid w:val="00D87255"/>
    <w:rsid w:val="00D90420"/>
    <w:rsid w:val="00D91AB1"/>
    <w:rsid w:val="00D91DF9"/>
    <w:rsid w:val="00D91F0F"/>
    <w:rsid w:val="00D929F3"/>
    <w:rsid w:val="00D92DA5"/>
    <w:rsid w:val="00D93EC2"/>
    <w:rsid w:val="00D95739"/>
    <w:rsid w:val="00D968BB"/>
    <w:rsid w:val="00D96C26"/>
    <w:rsid w:val="00DA0499"/>
    <w:rsid w:val="00DA04F8"/>
    <w:rsid w:val="00DA0777"/>
    <w:rsid w:val="00DA0BAA"/>
    <w:rsid w:val="00DA1707"/>
    <w:rsid w:val="00DA231E"/>
    <w:rsid w:val="00DA319B"/>
    <w:rsid w:val="00DA3343"/>
    <w:rsid w:val="00DA4204"/>
    <w:rsid w:val="00DA4DD5"/>
    <w:rsid w:val="00DA667F"/>
    <w:rsid w:val="00DA6921"/>
    <w:rsid w:val="00DA69FD"/>
    <w:rsid w:val="00DA753D"/>
    <w:rsid w:val="00DA772A"/>
    <w:rsid w:val="00DA7A74"/>
    <w:rsid w:val="00DB0267"/>
    <w:rsid w:val="00DB1062"/>
    <w:rsid w:val="00DB1C6F"/>
    <w:rsid w:val="00DB2781"/>
    <w:rsid w:val="00DB2AD0"/>
    <w:rsid w:val="00DB2C09"/>
    <w:rsid w:val="00DB2C9C"/>
    <w:rsid w:val="00DB2E8F"/>
    <w:rsid w:val="00DB38D7"/>
    <w:rsid w:val="00DB39B3"/>
    <w:rsid w:val="00DB3D29"/>
    <w:rsid w:val="00DB3DAF"/>
    <w:rsid w:val="00DB5154"/>
    <w:rsid w:val="00DB52B2"/>
    <w:rsid w:val="00DB5A81"/>
    <w:rsid w:val="00DB642D"/>
    <w:rsid w:val="00DB7A21"/>
    <w:rsid w:val="00DC021A"/>
    <w:rsid w:val="00DC02DA"/>
    <w:rsid w:val="00DC05E5"/>
    <w:rsid w:val="00DC210B"/>
    <w:rsid w:val="00DC2683"/>
    <w:rsid w:val="00DC43C2"/>
    <w:rsid w:val="00DC4606"/>
    <w:rsid w:val="00DC474E"/>
    <w:rsid w:val="00DC4A44"/>
    <w:rsid w:val="00DC5B3D"/>
    <w:rsid w:val="00DC5C5B"/>
    <w:rsid w:val="00DC6098"/>
    <w:rsid w:val="00DC651C"/>
    <w:rsid w:val="00DC6EDB"/>
    <w:rsid w:val="00DC785C"/>
    <w:rsid w:val="00DC7F14"/>
    <w:rsid w:val="00DC7F97"/>
    <w:rsid w:val="00DD06A1"/>
    <w:rsid w:val="00DD1CC1"/>
    <w:rsid w:val="00DD2394"/>
    <w:rsid w:val="00DD27D5"/>
    <w:rsid w:val="00DD28AA"/>
    <w:rsid w:val="00DD36CC"/>
    <w:rsid w:val="00DD38B7"/>
    <w:rsid w:val="00DD3936"/>
    <w:rsid w:val="00DD456A"/>
    <w:rsid w:val="00DD551B"/>
    <w:rsid w:val="00DD58DE"/>
    <w:rsid w:val="00DD6CD0"/>
    <w:rsid w:val="00DD6D98"/>
    <w:rsid w:val="00DD7470"/>
    <w:rsid w:val="00DD782D"/>
    <w:rsid w:val="00DE0265"/>
    <w:rsid w:val="00DE05F5"/>
    <w:rsid w:val="00DE11FC"/>
    <w:rsid w:val="00DE1335"/>
    <w:rsid w:val="00DE1C59"/>
    <w:rsid w:val="00DE1C75"/>
    <w:rsid w:val="00DE26E0"/>
    <w:rsid w:val="00DE311F"/>
    <w:rsid w:val="00DE3765"/>
    <w:rsid w:val="00DE3B35"/>
    <w:rsid w:val="00DE4204"/>
    <w:rsid w:val="00DE421D"/>
    <w:rsid w:val="00DE477F"/>
    <w:rsid w:val="00DE5E8A"/>
    <w:rsid w:val="00DE62E4"/>
    <w:rsid w:val="00DE64C0"/>
    <w:rsid w:val="00DE6837"/>
    <w:rsid w:val="00DE75B0"/>
    <w:rsid w:val="00DF029A"/>
    <w:rsid w:val="00DF02F8"/>
    <w:rsid w:val="00DF0A5E"/>
    <w:rsid w:val="00DF14BC"/>
    <w:rsid w:val="00DF1D3A"/>
    <w:rsid w:val="00DF20EE"/>
    <w:rsid w:val="00DF2FA0"/>
    <w:rsid w:val="00DF4729"/>
    <w:rsid w:val="00DF5326"/>
    <w:rsid w:val="00DF5C97"/>
    <w:rsid w:val="00DF74A6"/>
    <w:rsid w:val="00E010A0"/>
    <w:rsid w:val="00E019D5"/>
    <w:rsid w:val="00E01ADA"/>
    <w:rsid w:val="00E01B4B"/>
    <w:rsid w:val="00E0252E"/>
    <w:rsid w:val="00E025AE"/>
    <w:rsid w:val="00E026BF"/>
    <w:rsid w:val="00E02C58"/>
    <w:rsid w:val="00E04F37"/>
    <w:rsid w:val="00E0535C"/>
    <w:rsid w:val="00E05AA4"/>
    <w:rsid w:val="00E065D5"/>
    <w:rsid w:val="00E07436"/>
    <w:rsid w:val="00E07FB4"/>
    <w:rsid w:val="00E105E6"/>
    <w:rsid w:val="00E107F8"/>
    <w:rsid w:val="00E11ABD"/>
    <w:rsid w:val="00E11C47"/>
    <w:rsid w:val="00E127F8"/>
    <w:rsid w:val="00E1499D"/>
    <w:rsid w:val="00E14C81"/>
    <w:rsid w:val="00E14DD8"/>
    <w:rsid w:val="00E1502B"/>
    <w:rsid w:val="00E17D81"/>
    <w:rsid w:val="00E21051"/>
    <w:rsid w:val="00E21343"/>
    <w:rsid w:val="00E217AB"/>
    <w:rsid w:val="00E227DD"/>
    <w:rsid w:val="00E2285C"/>
    <w:rsid w:val="00E22CA6"/>
    <w:rsid w:val="00E22E12"/>
    <w:rsid w:val="00E241D2"/>
    <w:rsid w:val="00E24520"/>
    <w:rsid w:val="00E25ABE"/>
    <w:rsid w:val="00E25AFD"/>
    <w:rsid w:val="00E2604B"/>
    <w:rsid w:val="00E261C8"/>
    <w:rsid w:val="00E27F5D"/>
    <w:rsid w:val="00E3065B"/>
    <w:rsid w:val="00E31121"/>
    <w:rsid w:val="00E31C0C"/>
    <w:rsid w:val="00E32430"/>
    <w:rsid w:val="00E325D6"/>
    <w:rsid w:val="00E32B0D"/>
    <w:rsid w:val="00E32B32"/>
    <w:rsid w:val="00E32E64"/>
    <w:rsid w:val="00E32E74"/>
    <w:rsid w:val="00E332B1"/>
    <w:rsid w:val="00E33CF3"/>
    <w:rsid w:val="00E35576"/>
    <w:rsid w:val="00E35F4B"/>
    <w:rsid w:val="00E3770C"/>
    <w:rsid w:val="00E37F11"/>
    <w:rsid w:val="00E408CB"/>
    <w:rsid w:val="00E41454"/>
    <w:rsid w:val="00E41874"/>
    <w:rsid w:val="00E41AF2"/>
    <w:rsid w:val="00E42406"/>
    <w:rsid w:val="00E4240B"/>
    <w:rsid w:val="00E429BA"/>
    <w:rsid w:val="00E429F1"/>
    <w:rsid w:val="00E42D3F"/>
    <w:rsid w:val="00E4315C"/>
    <w:rsid w:val="00E4330A"/>
    <w:rsid w:val="00E4389C"/>
    <w:rsid w:val="00E44429"/>
    <w:rsid w:val="00E44CE7"/>
    <w:rsid w:val="00E46E97"/>
    <w:rsid w:val="00E470B4"/>
    <w:rsid w:val="00E4714F"/>
    <w:rsid w:val="00E50428"/>
    <w:rsid w:val="00E51CE5"/>
    <w:rsid w:val="00E534A7"/>
    <w:rsid w:val="00E53EF8"/>
    <w:rsid w:val="00E5450A"/>
    <w:rsid w:val="00E546ED"/>
    <w:rsid w:val="00E54873"/>
    <w:rsid w:val="00E5488A"/>
    <w:rsid w:val="00E54EA9"/>
    <w:rsid w:val="00E57FA8"/>
    <w:rsid w:val="00E601D5"/>
    <w:rsid w:val="00E60A4A"/>
    <w:rsid w:val="00E6159F"/>
    <w:rsid w:val="00E617D5"/>
    <w:rsid w:val="00E62150"/>
    <w:rsid w:val="00E62DEA"/>
    <w:rsid w:val="00E63F4C"/>
    <w:rsid w:val="00E6433B"/>
    <w:rsid w:val="00E64C08"/>
    <w:rsid w:val="00E64DDE"/>
    <w:rsid w:val="00E65FCA"/>
    <w:rsid w:val="00E6601C"/>
    <w:rsid w:val="00E667B3"/>
    <w:rsid w:val="00E667E7"/>
    <w:rsid w:val="00E678FF"/>
    <w:rsid w:val="00E67920"/>
    <w:rsid w:val="00E67A97"/>
    <w:rsid w:val="00E70235"/>
    <w:rsid w:val="00E70BED"/>
    <w:rsid w:val="00E70C7F"/>
    <w:rsid w:val="00E71BED"/>
    <w:rsid w:val="00E74F48"/>
    <w:rsid w:val="00E7524D"/>
    <w:rsid w:val="00E7787C"/>
    <w:rsid w:val="00E80518"/>
    <w:rsid w:val="00E80719"/>
    <w:rsid w:val="00E8076E"/>
    <w:rsid w:val="00E80AB4"/>
    <w:rsid w:val="00E81093"/>
    <w:rsid w:val="00E83525"/>
    <w:rsid w:val="00E84467"/>
    <w:rsid w:val="00E845AF"/>
    <w:rsid w:val="00E8462A"/>
    <w:rsid w:val="00E85A22"/>
    <w:rsid w:val="00E85A2D"/>
    <w:rsid w:val="00E860A5"/>
    <w:rsid w:val="00E866C4"/>
    <w:rsid w:val="00E87172"/>
    <w:rsid w:val="00E8726A"/>
    <w:rsid w:val="00E87272"/>
    <w:rsid w:val="00E8773F"/>
    <w:rsid w:val="00E8783F"/>
    <w:rsid w:val="00E87A56"/>
    <w:rsid w:val="00E87F21"/>
    <w:rsid w:val="00E9069B"/>
    <w:rsid w:val="00E906E9"/>
    <w:rsid w:val="00E90C5A"/>
    <w:rsid w:val="00E90E9B"/>
    <w:rsid w:val="00E90F2E"/>
    <w:rsid w:val="00E91258"/>
    <w:rsid w:val="00E919BA"/>
    <w:rsid w:val="00E91D6A"/>
    <w:rsid w:val="00E91ED3"/>
    <w:rsid w:val="00E925DA"/>
    <w:rsid w:val="00E92635"/>
    <w:rsid w:val="00E92AFE"/>
    <w:rsid w:val="00E92C46"/>
    <w:rsid w:val="00E92E32"/>
    <w:rsid w:val="00E93395"/>
    <w:rsid w:val="00E93984"/>
    <w:rsid w:val="00E95457"/>
    <w:rsid w:val="00E954FA"/>
    <w:rsid w:val="00E95AD5"/>
    <w:rsid w:val="00E95B6C"/>
    <w:rsid w:val="00E95E0C"/>
    <w:rsid w:val="00E965FA"/>
    <w:rsid w:val="00E97852"/>
    <w:rsid w:val="00EA0DE0"/>
    <w:rsid w:val="00EA1221"/>
    <w:rsid w:val="00EA12EF"/>
    <w:rsid w:val="00EA2732"/>
    <w:rsid w:val="00EA285F"/>
    <w:rsid w:val="00EA2ABF"/>
    <w:rsid w:val="00EA4427"/>
    <w:rsid w:val="00EA6CF7"/>
    <w:rsid w:val="00EA7114"/>
    <w:rsid w:val="00EA71E1"/>
    <w:rsid w:val="00EB06D9"/>
    <w:rsid w:val="00EB070A"/>
    <w:rsid w:val="00EB256F"/>
    <w:rsid w:val="00EB2D10"/>
    <w:rsid w:val="00EB2DCE"/>
    <w:rsid w:val="00EB3558"/>
    <w:rsid w:val="00EB3A1B"/>
    <w:rsid w:val="00EB3B9D"/>
    <w:rsid w:val="00EB518F"/>
    <w:rsid w:val="00EB63E0"/>
    <w:rsid w:val="00EB77AE"/>
    <w:rsid w:val="00EB7BFB"/>
    <w:rsid w:val="00EB7C63"/>
    <w:rsid w:val="00EC083F"/>
    <w:rsid w:val="00EC1386"/>
    <w:rsid w:val="00EC18A6"/>
    <w:rsid w:val="00EC26EC"/>
    <w:rsid w:val="00EC2721"/>
    <w:rsid w:val="00EC2F59"/>
    <w:rsid w:val="00EC49ED"/>
    <w:rsid w:val="00EC4D6F"/>
    <w:rsid w:val="00EC59D4"/>
    <w:rsid w:val="00EC5D21"/>
    <w:rsid w:val="00EC6E3C"/>
    <w:rsid w:val="00ED0A12"/>
    <w:rsid w:val="00ED2653"/>
    <w:rsid w:val="00ED2EE9"/>
    <w:rsid w:val="00ED3E83"/>
    <w:rsid w:val="00ED4B5F"/>
    <w:rsid w:val="00ED5714"/>
    <w:rsid w:val="00ED6984"/>
    <w:rsid w:val="00ED6D76"/>
    <w:rsid w:val="00ED7575"/>
    <w:rsid w:val="00ED77E3"/>
    <w:rsid w:val="00ED7FAB"/>
    <w:rsid w:val="00EE0004"/>
    <w:rsid w:val="00EE0123"/>
    <w:rsid w:val="00EE089B"/>
    <w:rsid w:val="00EE0D9F"/>
    <w:rsid w:val="00EE0E5C"/>
    <w:rsid w:val="00EE1D09"/>
    <w:rsid w:val="00EE36DE"/>
    <w:rsid w:val="00EE3E1E"/>
    <w:rsid w:val="00EE49E2"/>
    <w:rsid w:val="00EE5314"/>
    <w:rsid w:val="00EE5558"/>
    <w:rsid w:val="00EE60A6"/>
    <w:rsid w:val="00EE7B8B"/>
    <w:rsid w:val="00EE7BBD"/>
    <w:rsid w:val="00EF078B"/>
    <w:rsid w:val="00EF16F9"/>
    <w:rsid w:val="00EF171D"/>
    <w:rsid w:val="00EF28D5"/>
    <w:rsid w:val="00EF2BC1"/>
    <w:rsid w:val="00EF5E21"/>
    <w:rsid w:val="00EF739E"/>
    <w:rsid w:val="00EF78A2"/>
    <w:rsid w:val="00F00274"/>
    <w:rsid w:val="00F005A4"/>
    <w:rsid w:val="00F0071D"/>
    <w:rsid w:val="00F00B63"/>
    <w:rsid w:val="00F0176A"/>
    <w:rsid w:val="00F01AE0"/>
    <w:rsid w:val="00F01B02"/>
    <w:rsid w:val="00F02D53"/>
    <w:rsid w:val="00F045E1"/>
    <w:rsid w:val="00F04F92"/>
    <w:rsid w:val="00F050BB"/>
    <w:rsid w:val="00F050BE"/>
    <w:rsid w:val="00F055E4"/>
    <w:rsid w:val="00F056CB"/>
    <w:rsid w:val="00F06995"/>
    <w:rsid w:val="00F06E95"/>
    <w:rsid w:val="00F07462"/>
    <w:rsid w:val="00F07514"/>
    <w:rsid w:val="00F07CB1"/>
    <w:rsid w:val="00F127DA"/>
    <w:rsid w:val="00F13BC6"/>
    <w:rsid w:val="00F16968"/>
    <w:rsid w:val="00F16C67"/>
    <w:rsid w:val="00F16CE7"/>
    <w:rsid w:val="00F176EF"/>
    <w:rsid w:val="00F207AC"/>
    <w:rsid w:val="00F218A7"/>
    <w:rsid w:val="00F218EA"/>
    <w:rsid w:val="00F21B96"/>
    <w:rsid w:val="00F21F77"/>
    <w:rsid w:val="00F22919"/>
    <w:rsid w:val="00F22BFC"/>
    <w:rsid w:val="00F2360B"/>
    <w:rsid w:val="00F23927"/>
    <w:rsid w:val="00F23A18"/>
    <w:rsid w:val="00F25D38"/>
    <w:rsid w:val="00F26069"/>
    <w:rsid w:val="00F2639B"/>
    <w:rsid w:val="00F26479"/>
    <w:rsid w:val="00F2656F"/>
    <w:rsid w:val="00F26639"/>
    <w:rsid w:val="00F27345"/>
    <w:rsid w:val="00F27A03"/>
    <w:rsid w:val="00F27F56"/>
    <w:rsid w:val="00F305D0"/>
    <w:rsid w:val="00F30DD1"/>
    <w:rsid w:val="00F31320"/>
    <w:rsid w:val="00F3189A"/>
    <w:rsid w:val="00F3298A"/>
    <w:rsid w:val="00F3336D"/>
    <w:rsid w:val="00F33372"/>
    <w:rsid w:val="00F340CD"/>
    <w:rsid w:val="00F34553"/>
    <w:rsid w:val="00F34947"/>
    <w:rsid w:val="00F34F39"/>
    <w:rsid w:val="00F36C56"/>
    <w:rsid w:val="00F377AA"/>
    <w:rsid w:val="00F40188"/>
    <w:rsid w:val="00F402CA"/>
    <w:rsid w:val="00F404C1"/>
    <w:rsid w:val="00F40E9F"/>
    <w:rsid w:val="00F41E88"/>
    <w:rsid w:val="00F4277F"/>
    <w:rsid w:val="00F429FD"/>
    <w:rsid w:val="00F43BAE"/>
    <w:rsid w:val="00F43CFC"/>
    <w:rsid w:val="00F4551B"/>
    <w:rsid w:val="00F45E57"/>
    <w:rsid w:val="00F46099"/>
    <w:rsid w:val="00F46633"/>
    <w:rsid w:val="00F47123"/>
    <w:rsid w:val="00F471C5"/>
    <w:rsid w:val="00F50923"/>
    <w:rsid w:val="00F50F76"/>
    <w:rsid w:val="00F511BA"/>
    <w:rsid w:val="00F51D60"/>
    <w:rsid w:val="00F52929"/>
    <w:rsid w:val="00F531EA"/>
    <w:rsid w:val="00F5355B"/>
    <w:rsid w:val="00F546B5"/>
    <w:rsid w:val="00F54F9C"/>
    <w:rsid w:val="00F56CEA"/>
    <w:rsid w:val="00F57490"/>
    <w:rsid w:val="00F57522"/>
    <w:rsid w:val="00F600E2"/>
    <w:rsid w:val="00F602C5"/>
    <w:rsid w:val="00F60406"/>
    <w:rsid w:val="00F6049F"/>
    <w:rsid w:val="00F610CE"/>
    <w:rsid w:val="00F62757"/>
    <w:rsid w:val="00F63207"/>
    <w:rsid w:val="00F63B81"/>
    <w:rsid w:val="00F64F4E"/>
    <w:rsid w:val="00F659A8"/>
    <w:rsid w:val="00F65DE3"/>
    <w:rsid w:val="00F66180"/>
    <w:rsid w:val="00F666E9"/>
    <w:rsid w:val="00F669F2"/>
    <w:rsid w:val="00F66A14"/>
    <w:rsid w:val="00F66CC4"/>
    <w:rsid w:val="00F674EF"/>
    <w:rsid w:val="00F67636"/>
    <w:rsid w:val="00F67B48"/>
    <w:rsid w:val="00F67B60"/>
    <w:rsid w:val="00F70016"/>
    <w:rsid w:val="00F70D56"/>
    <w:rsid w:val="00F70F28"/>
    <w:rsid w:val="00F71815"/>
    <w:rsid w:val="00F71FD9"/>
    <w:rsid w:val="00F7261E"/>
    <w:rsid w:val="00F751F7"/>
    <w:rsid w:val="00F75AED"/>
    <w:rsid w:val="00F7710F"/>
    <w:rsid w:val="00F771D6"/>
    <w:rsid w:val="00F776B0"/>
    <w:rsid w:val="00F77763"/>
    <w:rsid w:val="00F8048E"/>
    <w:rsid w:val="00F80F5F"/>
    <w:rsid w:val="00F81A7B"/>
    <w:rsid w:val="00F81B31"/>
    <w:rsid w:val="00F81DEB"/>
    <w:rsid w:val="00F82B90"/>
    <w:rsid w:val="00F82D53"/>
    <w:rsid w:val="00F830B8"/>
    <w:rsid w:val="00F844E5"/>
    <w:rsid w:val="00F857FC"/>
    <w:rsid w:val="00F86284"/>
    <w:rsid w:val="00F86A43"/>
    <w:rsid w:val="00F86CD8"/>
    <w:rsid w:val="00F86DF2"/>
    <w:rsid w:val="00F87369"/>
    <w:rsid w:val="00F90B74"/>
    <w:rsid w:val="00F91431"/>
    <w:rsid w:val="00F91D84"/>
    <w:rsid w:val="00F92211"/>
    <w:rsid w:val="00F92A6C"/>
    <w:rsid w:val="00F92AC1"/>
    <w:rsid w:val="00F954DE"/>
    <w:rsid w:val="00F95582"/>
    <w:rsid w:val="00F964A2"/>
    <w:rsid w:val="00F96D91"/>
    <w:rsid w:val="00F977C0"/>
    <w:rsid w:val="00FA03C3"/>
    <w:rsid w:val="00FA0B35"/>
    <w:rsid w:val="00FA1B25"/>
    <w:rsid w:val="00FA1F9C"/>
    <w:rsid w:val="00FA3409"/>
    <w:rsid w:val="00FA3481"/>
    <w:rsid w:val="00FA34E0"/>
    <w:rsid w:val="00FA3684"/>
    <w:rsid w:val="00FA38B3"/>
    <w:rsid w:val="00FA3A71"/>
    <w:rsid w:val="00FA3F6B"/>
    <w:rsid w:val="00FA4051"/>
    <w:rsid w:val="00FA44C7"/>
    <w:rsid w:val="00FA4AB8"/>
    <w:rsid w:val="00FA5981"/>
    <w:rsid w:val="00FA6B69"/>
    <w:rsid w:val="00FA768B"/>
    <w:rsid w:val="00FA7AAC"/>
    <w:rsid w:val="00FA7E9D"/>
    <w:rsid w:val="00FB0CBA"/>
    <w:rsid w:val="00FB202F"/>
    <w:rsid w:val="00FB22E1"/>
    <w:rsid w:val="00FB241E"/>
    <w:rsid w:val="00FB2454"/>
    <w:rsid w:val="00FB2D34"/>
    <w:rsid w:val="00FB336E"/>
    <w:rsid w:val="00FB3AAA"/>
    <w:rsid w:val="00FB438A"/>
    <w:rsid w:val="00FB447D"/>
    <w:rsid w:val="00FB478E"/>
    <w:rsid w:val="00FB593C"/>
    <w:rsid w:val="00FB5BF1"/>
    <w:rsid w:val="00FB7C76"/>
    <w:rsid w:val="00FC09D3"/>
    <w:rsid w:val="00FC1074"/>
    <w:rsid w:val="00FC16EF"/>
    <w:rsid w:val="00FC1AB6"/>
    <w:rsid w:val="00FC2474"/>
    <w:rsid w:val="00FC2E53"/>
    <w:rsid w:val="00FC2E77"/>
    <w:rsid w:val="00FC5032"/>
    <w:rsid w:val="00FD02C2"/>
    <w:rsid w:val="00FD0AAC"/>
    <w:rsid w:val="00FD11E5"/>
    <w:rsid w:val="00FD1204"/>
    <w:rsid w:val="00FD26C8"/>
    <w:rsid w:val="00FD358E"/>
    <w:rsid w:val="00FD3907"/>
    <w:rsid w:val="00FD454C"/>
    <w:rsid w:val="00FD4B27"/>
    <w:rsid w:val="00FD4BB1"/>
    <w:rsid w:val="00FD629A"/>
    <w:rsid w:val="00FD678C"/>
    <w:rsid w:val="00FD6C51"/>
    <w:rsid w:val="00FD702D"/>
    <w:rsid w:val="00FD7146"/>
    <w:rsid w:val="00FD7979"/>
    <w:rsid w:val="00FE0E66"/>
    <w:rsid w:val="00FE1305"/>
    <w:rsid w:val="00FE17AA"/>
    <w:rsid w:val="00FE2AE1"/>
    <w:rsid w:val="00FE30C4"/>
    <w:rsid w:val="00FE34D2"/>
    <w:rsid w:val="00FE40D7"/>
    <w:rsid w:val="00FE4449"/>
    <w:rsid w:val="00FE5BE8"/>
    <w:rsid w:val="00FE6254"/>
    <w:rsid w:val="00FE6D9B"/>
    <w:rsid w:val="00FE7B9C"/>
    <w:rsid w:val="00FE7CEB"/>
    <w:rsid w:val="00FF03B0"/>
    <w:rsid w:val="00FF050E"/>
    <w:rsid w:val="00FF1186"/>
    <w:rsid w:val="00FF1B3D"/>
    <w:rsid w:val="00FF2154"/>
    <w:rsid w:val="00FF2DFA"/>
    <w:rsid w:val="00FF3101"/>
    <w:rsid w:val="00FF3B61"/>
    <w:rsid w:val="00FF3DE1"/>
    <w:rsid w:val="00FF416A"/>
    <w:rsid w:val="00FF43B7"/>
    <w:rsid w:val="00FF4F04"/>
    <w:rsid w:val="00FF5192"/>
    <w:rsid w:val="00FF51CC"/>
    <w:rsid w:val="00FF657D"/>
    <w:rsid w:val="00FF7839"/>
    <w:rsid w:val="00FF7EB0"/>
    <w:rsid w:val="01246F4E"/>
    <w:rsid w:val="020F5C8E"/>
    <w:rsid w:val="03229C2E"/>
    <w:rsid w:val="0330CE5D"/>
    <w:rsid w:val="03953965"/>
    <w:rsid w:val="0405D94D"/>
    <w:rsid w:val="048A6BAA"/>
    <w:rsid w:val="0524F55B"/>
    <w:rsid w:val="06878BC9"/>
    <w:rsid w:val="07B29230"/>
    <w:rsid w:val="07C7F89C"/>
    <w:rsid w:val="07CA3108"/>
    <w:rsid w:val="0951BB9A"/>
    <w:rsid w:val="0B97A722"/>
    <w:rsid w:val="0D3102A7"/>
    <w:rsid w:val="0D5CE518"/>
    <w:rsid w:val="0F40E3D3"/>
    <w:rsid w:val="0FF05BB6"/>
    <w:rsid w:val="10AFA519"/>
    <w:rsid w:val="10D546F2"/>
    <w:rsid w:val="10DEB1F5"/>
    <w:rsid w:val="122670C7"/>
    <w:rsid w:val="129A0102"/>
    <w:rsid w:val="129BDA63"/>
    <w:rsid w:val="130275DE"/>
    <w:rsid w:val="14A2A319"/>
    <w:rsid w:val="1553D799"/>
    <w:rsid w:val="156B4F87"/>
    <w:rsid w:val="16A3C7E9"/>
    <w:rsid w:val="17228497"/>
    <w:rsid w:val="17890BC8"/>
    <w:rsid w:val="17ED0C5B"/>
    <w:rsid w:val="1896691D"/>
    <w:rsid w:val="18BF63A5"/>
    <w:rsid w:val="18EC7AFF"/>
    <w:rsid w:val="19E74A25"/>
    <w:rsid w:val="1B43F063"/>
    <w:rsid w:val="1BF5171C"/>
    <w:rsid w:val="1CB18BE8"/>
    <w:rsid w:val="1DC664AC"/>
    <w:rsid w:val="21532DB3"/>
    <w:rsid w:val="216C87D1"/>
    <w:rsid w:val="2199827C"/>
    <w:rsid w:val="21F92088"/>
    <w:rsid w:val="22AF531C"/>
    <w:rsid w:val="23041994"/>
    <w:rsid w:val="245BEA9C"/>
    <w:rsid w:val="24B47698"/>
    <w:rsid w:val="27168922"/>
    <w:rsid w:val="2744B645"/>
    <w:rsid w:val="27C12973"/>
    <w:rsid w:val="282946B8"/>
    <w:rsid w:val="29BC5B62"/>
    <w:rsid w:val="29C9BD67"/>
    <w:rsid w:val="2A9D0264"/>
    <w:rsid w:val="2B073C66"/>
    <w:rsid w:val="2C562C1B"/>
    <w:rsid w:val="2D4FCE7D"/>
    <w:rsid w:val="2D599132"/>
    <w:rsid w:val="2F2822DF"/>
    <w:rsid w:val="30C6E0B7"/>
    <w:rsid w:val="30D8DC00"/>
    <w:rsid w:val="30EEA039"/>
    <w:rsid w:val="31F20C3C"/>
    <w:rsid w:val="32B9F176"/>
    <w:rsid w:val="32F677F1"/>
    <w:rsid w:val="3346BE5A"/>
    <w:rsid w:val="338EF195"/>
    <w:rsid w:val="339DE5D2"/>
    <w:rsid w:val="33B5E97D"/>
    <w:rsid w:val="33F99308"/>
    <w:rsid w:val="35068295"/>
    <w:rsid w:val="365165C5"/>
    <w:rsid w:val="37164220"/>
    <w:rsid w:val="3892D9EB"/>
    <w:rsid w:val="38BF7CB7"/>
    <w:rsid w:val="39CB444E"/>
    <w:rsid w:val="3AA227D8"/>
    <w:rsid w:val="3B4D30F0"/>
    <w:rsid w:val="3BBFBF7A"/>
    <w:rsid w:val="3EA3ADC3"/>
    <w:rsid w:val="3F105F79"/>
    <w:rsid w:val="3F264704"/>
    <w:rsid w:val="41740F69"/>
    <w:rsid w:val="4263BEE1"/>
    <w:rsid w:val="43A745E3"/>
    <w:rsid w:val="43D9960D"/>
    <w:rsid w:val="44C78B1D"/>
    <w:rsid w:val="45035C5A"/>
    <w:rsid w:val="45972862"/>
    <w:rsid w:val="46D68018"/>
    <w:rsid w:val="46E29B3E"/>
    <w:rsid w:val="4721F731"/>
    <w:rsid w:val="472F6B59"/>
    <w:rsid w:val="475AF214"/>
    <w:rsid w:val="476674DC"/>
    <w:rsid w:val="47A84DF3"/>
    <w:rsid w:val="47B6AED7"/>
    <w:rsid w:val="48C83D19"/>
    <w:rsid w:val="4947F06E"/>
    <w:rsid w:val="4ABE6367"/>
    <w:rsid w:val="4AD0B0AE"/>
    <w:rsid w:val="4AF00433"/>
    <w:rsid w:val="4B0DAA02"/>
    <w:rsid w:val="4B646AB3"/>
    <w:rsid w:val="4C272B22"/>
    <w:rsid w:val="4C45984D"/>
    <w:rsid w:val="4CAECF50"/>
    <w:rsid w:val="4E459F12"/>
    <w:rsid w:val="4EF9FDA5"/>
    <w:rsid w:val="4F9D5D71"/>
    <w:rsid w:val="4FD58E79"/>
    <w:rsid w:val="516C9233"/>
    <w:rsid w:val="5227FC8F"/>
    <w:rsid w:val="536CAB73"/>
    <w:rsid w:val="55A56BE3"/>
    <w:rsid w:val="58636250"/>
    <w:rsid w:val="587B1C66"/>
    <w:rsid w:val="59138AA3"/>
    <w:rsid w:val="593EF95D"/>
    <w:rsid w:val="59C3CA3D"/>
    <w:rsid w:val="5AE2E08B"/>
    <w:rsid w:val="5C0209B4"/>
    <w:rsid w:val="5C47C923"/>
    <w:rsid w:val="5C56CB26"/>
    <w:rsid w:val="5D78DDB9"/>
    <w:rsid w:val="5E44AE5C"/>
    <w:rsid w:val="5E5917A5"/>
    <w:rsid w:val="5E6006D8"/>
    <w:rsid w:val="5F5B10EC"/>
    <w:rsid w:val="5F8E6BB8"/>
    <w:rsid w:val="6230FA93"/>
    <w:rsid w:val="625283DC"/>
    <w:rsid w:val="6322DC71"/>
    <w:rsid w:val="643CDF90"/>
    <w:rsid w:val="64C9EA55"/>
    <w:rsid w:val="65D4C88D"/>
    <w:rsid w:val="6692D048"/>
    <w:rsid w:val="66A32F80"/>
    <w:rsid w:val="66A3576F"/>
    <w:rsid w:val="6823A79B"/>
    <w:rsid w:val="68A089DF"/>
    <w:rsid w:val="68ED7A71"/>
    <w:rsid w:val="691D57EB"/>
    <w:rsid w:val="69DAD042"/>
    <w:rsid w:val="6A4978C5"/>
    <w:rsid w:val="6B3A67A2"/>
    <w:rsid w:val="6BE74809"/>
    <w:rsid w:val="6C1EC018"/>
    <w:rsid w:val="6CFFB3EC"/>
    <w:rsid w:val="6D519ED1"/>
    <w:rsid w:val="6D95FE61"/>
    <w:rsid w:val="6DB7160C"/>
    <w:rsid w:val="6EBFE7FD"/>
    <w:rsid w:val="6ED9082E"/>
    <w:rsid w:val="6F230961"/>
    <w:rsid w:val="7053F78A"/>
    <w:rsid w:val="712A5413"/>
    <w:rsid w:val="71AB1549"/>
    <w:rsid w:val="73117F99"/>
    <w:rsid w:val="733E41F3"/>
    <w:rsid w:val="740268B0"/>
    <w:rsid w:val="746E32A8"/>
    <w:rsid w:val="767A310B"/>
    <w:rsid w:val="772B1CF6"/>
    <w:rsid w:val="78268A7B"/>
    <w:rsid w:val="786D16E0"/>
    <w:rsid w:val="7941E2D3"/>
    <w:rsid w:val="799494F0"/>
    <w:rsid w:val="7AD1EC92"/>
    <w:rsid w:val="7AEFCDD7"/>
    <w:rsid w:val="7B29E216"/>
    <w:rsid w:val="7B381598"/>
    <w:rsid w:val="7BFC6218"/>
    <w:rsid w:val="7CD3E5F9"/>
    <w:rsid w:val="7D8B3C86"/>
    <w:rsid w:val="7E1746D5"/>
    <w:rsid w:val="7EF52882"/>
    <w:rsid w:val="7F180107"/>
    <w:rsid w:val="7F87D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6020"/>
  <w15:chartTrackingRefBased/>
  <w15:docId w15:val="{0E5ED422-559A-47E0-A61A-9B911CCA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2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Level1">
    <w:name w:val="Level 1"/>
    <w:basedOn w:val="Header"/>
    <w:link w:val="Level1Char"/>
    <w:pPr>
      <w:numPr>
        <w:numId w:val="17"/>
      </w:numPr>
      <w:tabs>
        <w:tab w:val="clear" w:pos="4680"/>
        <w:tab w:val="clear" w:pos="9360"/>
        <w:tab w:val="center" w:pos="4320"/>
        <w:tab w:val="right" w:pos="8640"/>
      </w:tabs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vel1Char">
    <w:name w:val="Level 1 Char"/>
    <w:link w:val="Level1"/>
    <w:locked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353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3536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3823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3">
    <w:name w:val="List Table 3"/>
    <w:basedOn w:val="TableNormal"/>
    <w:uiPriority w:val="48"/>
    <w:rsid w:val="00B938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938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gov/sites/dfiles/CPD/documents/FAQs-on-Duplication-of-Benefit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1C99A6C2414995D3D4F2513DF375" ma:contentTypeVersion="23" ma:contentTypeDescription="Create a new document." ma:contentTypeScope="" ma:versionID="2c59f887703361387d59d10a8ed635b9">
  <xsd:schema xmlns:xsd="http://www.w3.org/2001/XMLSchema" xmlns:xs="http://www.w3.org/2001/XMLSchema" xmlns:p="http://schemas.microsoft.com/office/2006/metadata/properties" xmlns:ns2="3eede0d0-3323-4187-a73b-c8d107a17d95" xmlns:ns3="1edab29b-6fff-4fac-9b48-6627614917be" targetNamespace="http://schemas.microsoft.com/office/2006/metadata/properties" ma:root="true" ma:fieldsID="eaf886d8733ecbf0ebdb3e0abe1c376e" ns2:_="" ns3:_="">
    <xsd:import namespace="3eede0d0-3323-4187-a73b-c8d107a17d95"/>
    <xsd:import namespace="1edab29b-6fff-4fac-9b48-662761491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Note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e0d0-3323-4187-a73b-c8d107a17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Notes" ma:index="16" nillable="true" ma:displayName="Notes" ma:description="Notes to policy members " ma:format="Dropdown" ma:internalName="Notes">
      <xsd:simpleType>
        <xsd:restriction base="dms:Text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b29b-6fff-4fac-9b48-662761491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ef8d0d-4189-471a-979f-a37e697ce953}" ma:internalName="TaxCatchAll" ma:showField="CatchAllData" ma:web="1edab29b-6fff-4fac-9b48-662761491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eede0d0-3323-4187-a73b-c8d107a17d95" xsi:nil="true"/>
    <SharedWithUsers xmlns="1edab29b-6fff-4fac-9b48-6627614917be">
      <UserInfo>
        <DisplayName>Knolhoff, Bryce G</DisplayName>
        <AccountId>397</AccountId>
        <AccountType/>
      </UserInfo>
    </SharedWithUsers>
    <lcf76f155ced4ddcb4097134ff3c332f xmlns="3eede0d0-3323-4187-a73b-c8d107a17d95">
      <Terms xmlns="http://schemas.microsoft.com/office/infopath/2007/PartnerControls"/>
    </lcf76f155ced4ddcb4097134ff3c332f>
    <TaxCatchAll xmlns="1edab29b-6fff-4fac-9b48-6627614917be" xsi:nil="true"/>
  </documentManagement>
</p:properties>
</file>

<file path=customXml/itemProps1.xml><?xml version="1.0" encoding="utf-8"?>
<ds:datastoreItem xmlns:ds="http://schemas.openxmlformats.org/officeDocument/2006/customXml" ds:itemID="{81D6203D-780D-4A83-9780-674E8CB8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de0d0-3323-4187-a73b-c8d107a17d95"/>
    <ds:schemaRef ds:uri="1edab29b-6fff-4fac-9b48-662761491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A5FAA-3462-4610-8D02-3DC3EC75D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6E9CC4-55B3-4259-ABF7-4928FA2C6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9053E-4E15-4FFF-B653-81681595CB54}">
  <ds:schemaRefs>
    <ds:schemaRef ds:uri="http://schemas.microsoft.com/office/2006/metadata/properties"/>
    <ds:schemaRef ds:uri="http://schemas.microsoft.com/office/infopath/2007/PartnerControls"/>
    <ds:schemaRef ds:uri="3eede0d0-3323-4187-a73b-c8d107a17d95"/>
    <ds:schemaRef ds:uri="1edab29b-6fff-4fac-9b48-662761491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Catani, Mikayla M</dc:creator>
  <cp:keywords/>
  <dc:description/>
  <cp:lastModifiedBy>Kim, Paul</cp:lastModifiedBy>
  <cp:revision>2</cp:revision>
  <dcterms:created xsi:type="dcterms:W3CDTF">2024-04-29T20:13:00Z</dcterms:created>
  <dcterms:modified xsi:type="dcterms:W3CDTF">2024-04-29T20:13:00Z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0x0101006A501C99A6C2414995D3D4F2513DF375</vt:lpwstr>
  </property>
  <property fmtid="{D5CDD505-2E9C-101B-9397-08002B2CF9AE}" pid="3" name="MediaServiceImageTags">
    <vt:lpwstr/>
  </property>
</Properties>
</file>