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1301" w14:textId="420EDB6F" w:rsidR="00053F2F" w:rsidRPr="00053F2F" w:rsidRDefault="00053F2F" w:rsidP="00053F2F">
      <w:pPr>
        <w:pStyle w:val="Heading2"/>
        <w:jc w:val="both"/>
        <w:rPr>
          <w:rFonts w:eastAsia="Calibri"/>
          <w:sz w:val="32"/>
          <w:szCs w:val="32"/>
        </w:rPr>
      </w:pPr>
      <w:r w:rsidRPr="00053F2F">
        <w:rPr>
          <w:rFonts w:eastAsia="Calibri"/>
          <w:sz w:val="32"/>
          <w:szCs w:val="32"/>
        </w:rPr>
        <w:t xml:space="preserve">Disclaimer - </w:t>
      </w:r>
    </w:p>
    <w:p w14:paraId="209A1BD9" w14:textId="5FC5EDE1" w:rsidR="007C6B55" w:rsidRPr="007C6B55" w:rsidRDefault="004F108B" w:rsidP="007C6B55">
      <w:pPr>
        <w:pStyle w:val="Heading2"/>
        <w:shd w:val="clear" w:color="auto" w:fill="FFFFFF"/>
        <w:jc w:val="both"/>
        <w:rPr>
          <w:rFonts w:ascii="Segoe UI" w:eastAsia="Times New Roman" w:hAnsi="Segoe UI" w:cs="Segoe UI"/>
          <w:color w:val="242424"/>
          <w:sz w:val="24"/>
          <w:szCs w:val="24"/>
        </w:rPr>
      </w:pPr>
      <w:r w:rsidRPr="007C6B55">
        <w:rPr>
          <w:rFonts w:ascii="Calibri" w:eastAsia="Calibri" w:hAnsi="Calibri" w:cs="Times New Roman"/>
          <w:color w:val="000000"/>
          <w:sz w:val="22"/>
          <w:szCs w:val="22"/>
        </w:rPr>
        <w:t>As C</w:t>
      </w:r>
      <w:r w:rsidR="00D568C6">
        <w:rPr>
          <w:rFonts w:ascii="Calibri" w:eastAsia="Calibri" w:hAnsi="Calibri" w:cs="Times New Roman"/>
          <w:color w:val="000000"/>
          <w:sz w:val="22"/>
          <w:szCs w:val="22"/>
        </w:rPr>
        <w:t xml:space="preserve">ommunity </w:t>
      </w:r>
      <w:r w:rsidRPr="007C6B55">
        <w:rPr>
          <w:rFonts w:ascii="Calibri" w:eastAsia="Calibri" w:hAnsi="Calibri" w:cs="Times New Roman"/>
          <w:color w:val="000000"/>
          <w:sz w:val="22"/>
          <w:szCs w:val="22"/>
        </w:rPr>
        <w:t>P</w:t>
      </w:r>
      <w:r w:rsidR="00D568C6">
        <w:rPr>
          <w:rFonts w:ascii="Calibri" w:eastAsia="Calibri" w:hAnsi="Calibri" w:cs="Times New Roman"/>
          <w:color w:val="000000"/>
          <w:sz w:val="22"/>
          <w:szCs w:val="22"/>
        </w:rPr>
        <w:t xml:space="preserve">roject </w:t>
      </w:r>
      <w:r w:rsidRPr="007C6B55">
        <w:rPr>
          <w:rFonts w:ascii="Calibri" w:eastAsia="Calibri" w:hAnsi="Calibri" w:cs="Times New Roman"/>
          <w:color w:val="000000"/>
          <w:sz w:val="22"/>
          <w:szCs w:val="22"/>
        </w:rPr>
        <w:t>F</w:t>
      </w:r>
      <w:r w:rsidR="00D568C6">
        <w:rPr>
          <w:rFonts w:ascii="Calibri" w:eastAsia="Calibri" w:hAnsi="Calibri" w:cs="Times New Roman"/>
          <w:color w:val="000000"/>
          <w:sz w:val="22"/>
          <w:szCs w:val="22"/>
        </w:rPr>
        <w:t>unding</w:t>
      </w:r>
      <w:r w:rsidR="00EE5443">
        <w:rPr>
          <w:rFonts w:ascii="Calibri" w:eastAsia="Calibri" w:hAnsi="Calibri" w:cs="Times New Roman"/>
          <w:color w:val="000000"/>
          <w:sz w:val="22"/>
          <w:szCs w:val="22"/>
        </w:rPr>
        <w:t xml:space="preserve"> (CPF)</w:t>
      </w:r>
      <w:r w:rsidRPr="007C6B55">
        <w:rPr>
          <w:rFonts w:ascii="Calibri" w:eastAsia="Calibri" w:hAnsi="Calibri" w:cs="Times New Roman"/>
          <w:color w:val="000000"/>
          <w:sz w:val="22"/>
          <w:szCs w:val="22"/>
        </w:rPr>
        <w:t xml:space="preserve"> non-profit</w:t>
      </w:r>
      <w:r w:rsidR="00D568C6">
        <w:rPr>
          <w:rFonts w:ascii="Calibri" w:eastAsia="Calibri" w:hAnsi="Calibri" w:cs="Times New Roman"/>
          <w:color w:val="000000"/>
          <w:sz w:val="22"/>
          <w:szCs w:val="22"/>
        </w:rPr>
        <w:t xml:space="preserve"> grantee</w:t>
      </w:r>
      <w:r w:rsidRPr="007C6B55">
        <w:rPr>
          <w:rFonts w:ascii="Calibri" w:eastAsia="Calibri" w:hAnsi="Calibri" w:cs="Times New Roman"/>
          <w:color w:val="000000"/>
          <w:sz w:val="22"/>
          <w:szCs w:val="22"/>
        </w:rPr>
        <w:t>s work to identify a Responsible Entity (RE) to complete a</w:t>
      </w:r>
      <w:r w:rsidR="003F00C3" w:rsidRPr="007C6B55">
        <w:rPr>
          <w:rFonts w:ascii="Calibri" w:eastAsia="Calibri" w:hAnsi="Calibri" w:cs="Times New Roman"/>
          <w:color w:val="000000"/>
          <w:sz w:val="22"/>
          <w:szCs w:val="22"/>
        </w:rPr>
        <w:t xml:space="preserve"> Part 58</w:t>
      </w:r>
      <w:r w:rsidR="007C6B55" w:rsidRPr="007C6B55">
        <w:rPr>
          <w:rFonts w:ascii="Calibri" w:eastAsia="Calibri" w:hAnsi="Calibri" w:cs="Times New Roman"/>
          <w:color w:val="000000"/>
          <w:sz w:val="22"/>
          <w:szCs w:val="22"/>
        </w:rPr>
        <w:t xml:space="preserve"> </w:t>
      </w:r>
      <w:r w:rsidRPr="007C6B55">
        <w:rPr>
          <w:rFonts w:ascii="Calibri" w:eastAsia="Calibri" w:hAnsi="Calibri" w:cs="Times New Roman"/>
          <w:color w:val="000000"/>
          <w:sz w:val="22"/>
          <w:szCs w:val="22"/>
        </w:rPr>
        <w:t>environmental review</w:t>
      </w:r>
      <w:r w:rsidR="00053F2F" w:rsidRPr="007C6B55">
        <w:rPr>
          <w:rFonts w:ascii="Calibri" w:eastAsia="Calibri" w:hAnsi="Calibri" w:cs="Times New Roman"/>
          <w:color w:val="000000"/>
          <w:sz w:val="22"/>
          <w:szCs w:val="22"/>
        </w:rPr>
        <w:t xml:space="preserve"> for</w:t>
      </w:r>
      <w:r w:rsidRPr="007C6B55">
        <w:rPr>
          <w:rFonts w:ascii="Calibri" w:eastAsia="Calibri" w:hAnsi="Calibri" w:cs="Times New Roman"/>
          <w:color w:val="000000"/>
          <w:sz w:val="22"/>
          <w:szCs w:val="22"/>
        </w:rPr>
        <w:t xml:space="preserve"> their project</w:t>
      </w:r>
      <w:r w:rsidR="003F00C3" w:rsidRPr="007C6B55">
        <w:rPr>
          <w:rFonts w:ascii="Calibri" w:eastAsia="Calibri" w:hAnsi="Calibri" w:cs="Times New Roman"/>
          <w:color w:val="000000"/>
          <w:sz w:val="22"/>
          <w:szCs w:val="22"/>
        </w:rPr>
        <w:t>, REs might ask for a formal agreement to be in place to provide the se</w:t>
      </w:r>
      <w:r w:rsidR="00071E8D" w:rsidRPr="007C6B55">
        <w:rPr>
          <w:rFonts w:ascii="Calibri" w:eastAsia="Calibri" w:hAnsi="Calibri" w:cs="Times New Roman"/>
          <w:color w:val="000000"/>
          <w:sz w:val="22"/>
          <w:szCs w:val="22"/>
        </w:rPr>
        <w:t xml:space="preserve">rvice to the non-profit. </w:t>
      </w:r>
      <w:r w:rsidR="007C6B55" w:rsidRPr="007C6B55">
        <w:rPr>
          <w:rFonts w:ascii="Calibri" w:eastAsia="Calibri" w:hAnsi="Calibri" w:cs="Times New Roman"/>
          <w:color w:val="000000"/>
          <w:sz w:val="22"/>
          <w:szCs w:val="22"/>
        </w:rPr>
        <w:t>A Memorandum of Agreement for Part 58 environmental review support by an RE to a non-profit is not a requirement. This sample MOA may be used as a document to formalize RE responsibility for environmental requirements, at the request of the RE.</w:t>
      </w:r>
    </w:p>
    <w:p w14:paraId="2F9F43E6" w14:textId="532B22A8" w:rsidR="001C204D" w:rsidRPr="00053F2F" w:rsidRDefault="001C204D" w:rsidP="00053F2F">
      <w:pPr>
        <w:pStyle w:val="Heading2"/>
        <w:jc w:val="both"/>
        <w:rPr>
          <w:rFonts w:eastAsia="Calibri"/>
          <w:i/>
          <w:iCs/>
        </w:rPr>
      </w:pPr>
    </w:p>
    <w:p w14:paraId="5536CC5E" w14:textId="20F6B4A0" w:rsidR="00F40549" w:rsidRDefault="00F40549" w:rsidP="00250F86">
      <w:pPr>
        <w:pStyle w:val="Heading1"/>
        <w:rPr>
          <w:rFonts w:eastAsia="Calibri"/>
        </w:rPr>
      </w:pPr>
      <w:r>
        <w:rPr>
          <w:rFonts w:eastAsia="Calibri"/>
        </w:rPr>
        <w:t xml:space="preserve">Sample </w:t>
      </w:r>
      <w:r w:rsidR="00FE54B4">
        <w:rPr>
          <w:rFonts w:eastAsia="Calibri"/>
        </w:rPr>
        <w:t xml:space="preserve">MOA </w:t>
      </w:r>
      <w:r>
        <w:rPr>
          <w:rFonts w:eastAsia="Calibri"/>
        </w:rPr>
        <w:t xml:space="preserve">between a Responsible </w:t>
      </w:r>
      <w:r w:rsidR="00250F86">
        <w:rPr>
          <w:rFonts w:eastAsia="Calibri"/>
        </w:rPr>
        <w:t>Entity</w:t>
      </w:r>
      <w:r>
        <w:rPr>
          <w:rFonts w:eastAsia="Calibri"/>
        </w:rPr>
        <w:t xml:space="preserve"> and CPF </w:t>
      </w:r>
      <w:r w:rsidR="00250F86">
        <w:rPr>
          <w:rFonts w:eastAsia="Calibri"/>
        </w:rPr>
        <w:t>N</w:t>
      </w:r>
      <w:r>
        <w:rPr>
          <w:rFonts w:eastAsia="Calibri"/>
        </w:rPr>
        <w:t xml:space="preserve">on-profit </w:t>
      </w:r>
      <w:r w:rsidR="00250F86">
        <w:rPr>
          <w:rFonts w:eastAsia="Calibri"/>
        </w:rPr>
        <w:t>G</w:t>
      </w:r>
      <w:r>
        <w:rPr>
          <w:rFonts w:eastAsia="Calibri"/>
        </w:rPr>
        <w:t>rantee</w:t>
      </w:r>
    </w:p>
    <w:p w14:paraId="48C4839C" w14:textId="7480777E" w:rsidR="00F168F3" w:rsidRPr="00CF37AB" w:rsidRDefault="00F168F3" w:rsidP="000A797B">
      <w:pPr>
        <w:spacing w:before="445"/>
        <w:textAlignment w:val="baseline"/>
        <w:rPr>
          <w:rFonts w:ascii="Calibri" w:eastAsia="Calibri" w:hAnsi="Calibri"/>
          <w:color w:val="000000"/>
          <w:sz w:val="24"/>
          <w:szCs w:val="24"/>
        </w:rPr>
      </w:pPr>
      <w:r w:rsidRPr="00CF37AB">
        <w:rPr>
          <w:rFonts w:ascii="Calibri" w:eastAsia="Calibri" w:hAnsi="Calibri"/>
          <w:bCs/>
          <w:color w:val="000000"/>
          <w:sz w:val="24"/>
          <w:szCs w:val="24"/>
        </w:rPr>
        <w:t>THIS AGRE</w:t>
      </w:r>
      <w:r w:rsidR="006074BD">
        <w:rPr>
          <w:rFonts w:ascii="Calibri" w:eastAsia="Calibri" w:hAnsi="Calibri"/>
          <w:bCs/>
          <w:color w:val="000000"/>
          <w:sz w:val="24"/>
          <w:szCs w:val="24"/>
        </w:rPr>
        <w:t>E</w:t>
      </w:r>
      <w:r w:rsidRPr="00CF37AB">
        <w:rPr>
          <w:rFonts w:ascii="Calibri" w:eastAsia="Calibri" w:hAnsi="Calibri"/>
          <w:bCs/>
          <w:color w:val="000000"/>
          <w:sz w:val="24"/>
          <w:szCs w:val="24"/>
        </w:rPr>
        <w:t xml:space="preserve">MENT (“Agreement”) is entered into this _____ day of ___________, 2022, between </w:t>
      </w:r>
      <w:r w:rsidRPr="00CF37AB">
        <w:rPr>
          <w:rFonts w:ascii="Calibri" w:eastAsia="Calibri" w:hAnsi="Calibri"/>
          <w:color w:val="000000"/>
          <w:sz w:val="24"/>
          <w:szCs w:val="24"/>
        </w:rPr>
        <w:t xml:space="preserve">the </w:t>
      </w:r>
      <w:r w:rsidRPr="00CF37AB">
        <w:rPr>
          <w:rFonts w:ascii="Calibri" w:eastAsia="Calibri" w:hAnsi="Calibri"/>
          <w:i/>
          <w:iCs/>
          <w:color w:val="000000"/>
          <w:sz w:val="24"/>
          <w:szCs w:val="24"/>
        </w:rPr>
        <w:t>City of Any Responsible Entity</w:t>
      </w:r>
      <w:r w:rsidRPr="00CF37AB">
        <w:rPr>
          <w:rFonts w:ascii="Calibri" w:eastAsia="Calibri" w:hAnsi="Calibri"/>
          <w:color w:val="000000"/>
          <w:sz w:val="24"/>
          <w:szCs w:val="24"/>
        </w:rPr>
        <w:t xml:space="preserve"> (“City”) and the </w:t>
      </w:r>
      <w:r w:rsidRPr="00CF37AB">
        <w:rPr>
          <w:rFonts w:ascii="Calibri" w:eastAsia="Calibri" w:hAnsi="Calibri"/>
          <w:i/>
          <w:iCs/>
          <w:color w:val="000000"/>
          <w:sz w:val="24"/>
          <w:szCs w:val="24"/>
        </w:rPr>
        <w:t>CPF Non-profit Grantee</w:t>
      </w:r>
      <w:r w:rsidRPr="00CF37AB">
        <w:rPr>
          <w:rFonts w:ascii="Calibri" w:eastAsia="Calibri" w:hAnsi="Calibri"/>
          <w:color w:val="000000"/>
          <w:sz w:val="24"/>
          <w:szCs w:val="24"/>
        </w:rPr>
        <w:t xml:space="preserve"> (“CPF Grantee”) in </w:t>
      </w:r>
      <w:r w:rsidRPr="00CF37AB">
        <w:rPr>
          <w:rFonts w:ascii="Calibri" w:eastAsia="Calibri" w:hAnsi="Calibri"/>
          <w:i/>
          <w:iCs/>
          <w:color w:val="000000"/>
          <w:sz w:val="24"/>
          <w:szCs w:val="24"/>
        </w:rPr>
        <w:t>City of XYZ.</w:t>
      </w:r>
      <w:r w:rsidRPr="00CF37AB">
        <w:rPr>
          <w:rFonts w:ascii="Calibri" w:eastAsia="Calibri" w:hAnsi="Calibri"/>
          <w:color w:val="000000"/>
          <w:sz w:val="24"/>
          <w:szCs w:val="24"/>
        </w:rPr>
        <w:t xml:space="preserve"> </w:t>
      </w:r>
    </w:p>
    <w:p w14:paraId="35F9D688" w14:textId="57EC8D10" w:rsidR="00F168F3" w:rsidRPr="00CF37AB" w:rsidRDefault="00F168F3" w:rsidP="00CF37AB">
      <w:pPr>
        <w:spacing w:before="445"/>
        <w:textAlignment w:val="baseline"/>
        <w:rPr>
          <w:rFonts w:ascii="Calibri" w:eastAsia="Calibri" w:hAnsi="Calibri"/>
          <w:color w:val="000000"/>
          <w:sz w:val="24"/>
          <w:szCs w:val="24"/>
        </w:rPr>
      </w:pPr>
      <w:proofErr w:type="gramStart"/>
      <w:r w:rsidRPr="00CF37AB">
        <w:rPr>
          <w:rFonts w:ascii="Calibri" w:eastAsia="Calibri" w:hAnsi="Calibri"/>
          <w:color w:val="000000"/>
          <w:sz w:val="24"/>
          <w:szCs w:val="24"/>
        </w:rPr>
        <w:t>WHEREAS,</w:t>
      </w:r>
      <w:proofErr w:type="gramEnd"/>
      <w:r w:rsidRPr="00CF37AB">
        <w:rPr>
          <w:rFonts w:ascii="Calibri" w:eastAsia="Calibri" w:hAnsi="Calibri"/>
          <w:color w:val="000000"/>
          <w:sz w:val="24"/>
          <w:szCs w:val="24"/>
        </w:rPr>
        <w:t xml:space="preserve"> the CPF Grantee is a recipient of a grant for the Economic Development Initiative for the purpose of Community Project Funding/Congressionally Directed Spending for the XYZ project</w:t>
      </w:r>
      <w:r w:rsidR="00886CE7" w:rsidRPr="00CF37AB">
        <w:rPr>
          <w:rFonts w:ascii="Calibri" w:eastAsia="Calibri" w:hAnsi="Calibri"/>
          <w:color w:val="000000"/>
          <w:sz w:val="24"/>
          <w:szCs w:val="24"/>
        </w:rPr>
        <w:t xml:space="preserve"> (“the Project”)</w:t>
      </w:r>
      <w:r w:rsidRPr="00CF37AB">
        <w:rPr>
          <w:rFonts w:ascii="Calibri" w:eastAsia="Calibri" w:hAnsi="Calibri"/>
          <w:color w:val="000000"/>
          <w:sz w:val="24"/>
          <w:szCs w:val="24"/>
        </w:rPr>
        <w:t>; and</w:t>
      </w:r>
    </w:p>
    <w:p w14:paraId="4A38069C" w14:textId="64BE2DE9" w:rsidR="00F168F3" w:rsidRPr="00CF37AB" w:rsidRDefault="00F168F3" w:rsidP="00CF37AB">
      <w:pPr>
        <w:spacing w:before="445"/>
        <w:textAlignment w:val="baseline"/>
        <w:rPr>
          <w:rFonts w:ascii="Calibri" w:eastAsia="Calibri" w:hAnsi="Calibri"/>
          <w:color w:val="000000"/>
          <w:sz w:val="24"/>
          <w:szCs w:val="24"/>
        </w:rPr>
      </w:pPr>
      <w:proofErr w:type="gramStart"/>
      <w:r w:rsidRPr="00CF37AB">
        <w:rPr>
          <w:rFonts w:ascii="Calibri" w:eastAsia="Calibri" w:hAnsi="Calibri"/>
          <w:color w:val="000000"/>
          <w:sz w:val="24"/>
          <w:szCs w:val="24"/>
        </w:rPr>
        <w:t>WHEREAS,</w:t>
      </w:r>
      <w:proofErr w:type="gramEnd"/>
      <w:r w:rsidRPr="00CF37AB">
        <w:rPr>
          <w:rFonts w:ascii="Calibri" w:eastAsia="Calibri" w:hAnsi="Calibri"/>
          <w:color w:val="000000"/>
          <w:sz w:val="24"/>
          <w:szCs w:val="24"/>
        </w:rPr>
        <w:t xml:space="preserve"> such projects and activities receiving federal financial assistance are subject to the </w:t>
      </w:r>
      <w:r w:rsidR="00306A3A">
        <w:rPr>
          <w:rFonts w:ascii="Calibri" w:eastAsia="Calibri" w:hAnsi="Calibri"/>
          <w:color w:val="000000"/>
          <w:sz w:val="24"/>
          <w:szCs w:val="24"/>
        </w:rPr>
        <w:t>provisions</w:t>
      </w:r>
      <w:r w:rsidRPr="00CF37AB">
        <w:rPr>
          <w:rFonts w:ascii="Calibri" w:eastAsia="Calibri" w:hAnsi="Calibri"/>
          <w:color w:val="000000"/>
          <w:sz w:val="24"/>
          <w:szCs w:val="24"/>
        </w:rPr>
        <w:t xml:space="preserve"> of the National Environmental Policy Act of 1969 (“NEPA”) and implementing regulations of the Council on Environmental Quality, including but not limited to the regulations at 40 C</w:t>
      </w:r>
      <w:r w:rsidR="006074BD">
        <w:rPr>
          <w:rFonts w:ascii="Calibri" w:eastAsia="Calibri" w:hAnsi="Calibri"/>
          <w:color w:val="000000"/>
          <w:sz w:val="24"/>
          <w:szCs w:val="24"/>
        </w:rPr>
        <w:t>FR</w:t>
      </w:r>
      <w:r w:rsidRPr="00CF37AB">
        <w:rPr>
          <w:rFonts w:ascii="Calibri" w:eastAsia="Calibri" w:hAnsi="Calibri"/>
          <w:color w:val="000000"/>
          <w:sz w:val="24"/>
          <w:szCs w:val="24"/>
        </w:rPr>
        <w:t xml:space="preserve"> Parts 1500-1508, and implementing regulations of the U.S. Department of Housing and Urban Development (“HUD”), including but not limited to HUD’s regulations at 24 CFR Part 58; and</w:t>
      </w:r>
    </w:p>
    <w:p w14:paraId="6C453831" w14:textId="5F2DE865" w:rsidR="00F168F3" w:rsidRPr="00CF37AB" w:rsidRDefault="00F168F3" w:rsidP="00CF37AB">
      <w:p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CF37AB">
        <w:rPr>
          <w:rFonts w:ascii="Calibri" w:eastAsia="Calibri" w:hAnsi="Calibri"/>
          <w:color w:val="000000"/>
          <w:sz w:val="24"/>
          <w:szCs w:val="24"/>
        </w:rPr>
        <w:t xml:space="preserve">WHEREAS, </w:t>
      </w:r>
      <w:r w:rsidR="00E02E75" w:rsidRPr="00CF37AB">
        <w:rPr>
          <w:rFonts w:ascii="Calibri" w:eastAsia="Calibri" w:hAnsi="Calibri"/>
          <w:color w:val="000000"/>
          <w:sz w:val="24"/>
          <w:szCs w:val="24"/>
        </w:rPr>
        <w:t xml:space="preserve">pursuant to 24 CFR </w:t>
      </w:r>
      <w:r w:rsidR="00E02E75" w:rsidRPr="00CF37AB">
        <w:rPr>
          <w:rFonts w:ascii="Calibri" w:eastAsia="Calibri" w:hAnsi="Calibri" w:cs="Calibri"/>
          <w:color w:val="000000"/>
          <w:sz w:val="24"/>
          <w:szCs w:val="24"/>
        </w:rPr>
        <w:t>§</w:t>
      </w:r>
      <w:r w:rsidR="00607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E02E75" w:rsidRPr="00CF37AB">
        <w:rPr>
          <w:rFonts w:ascii="Calibri" w:eastAsia="Calibri" w:hAnsi="Calibri" w:cs="Calibri"/>
          <w:color w:val="000000"/>
          <w:sz w:val="24"/>
          <w:szCs w:val="24"/>
        </w:rPr>
        <w:t>58.2(a)(7)</w:t>
      </w:r>
      <w:r w:rsidR="006074BD">
        <w:rPr>
          <w:rFonts w:ascii="Calibri" w:eastAsia="Calibri" w:hAnsi="Calibri" w:cs="Calibri"/>
          <w:color w:val="000000"/>
          <w:sz w:val="24"/>
          <w:szCs w:val="24"/>
        </w:rPr>
        <w:t>(ii)(C)</w:t>
      </w:r>
      <w:r w:rsidR="00E02E75" w:rsidRPr="00CF37AB">
        <w:rPr>
          <w:rFonts w:ascii="Calibri" w:eastAsia="Calibri" w:hAnsi="Calibri" w:cs="Calibri"/>
          <w:color w:val="000000"/>
          <w:sz w:val="24"/>
          <w:szCs w:val="24"/>
        </w:rPr>
        <w:t>, where the recipient of federal financial assistance is a</w:t>
      </w:r>
      <w:r w:rsidR="00886CE7"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non-profit, a unit of local government where the project is located is authorized to assume environmental review obligations as the Responsible Entity; and</w:t>
      </w:r>
    </w:p>
    <w:p w14:paraId="52341F90" w14:textId="7F883210" w:rsidR="00886CE7" w:rsidRPr="00CF37AB" w:rsidRDefault="00886CE7" w:rsidP="00CF37AB">
      <w:p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CF37AB">
        <w:rPr>
          <w:rFonts w:ascii="Calibri" w:eastAsia="Calibri" w:hAnsi="Calibri" w:cs="Calibri"/>
          <w:color w:val="000000"/>
          <w:sz w:val="24"/>
          <w:szCs w:val="24"/>
        </w:rPr>
        <w:t>WHEREAS, the City certifies that is it authorize</w:t>
      </w:r>
      <w:r w:rsidR="006074BD">
        <w:rPr>
          <w:rFonts w:ascii="Calibri" w:eastAsia="Calibri" w:hAnsi="Calibri" w:cs="Calibri"/>
          <w:color w:val="000000"/>
          <w:sz w:val="24"/>
          <w:szCs w:val="24"/>
        </w:rPr>
        <w:t>d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to: (1) assume the responsibility of HUD as the Federal decision</w:t>
      </w:r>
      <w:r w:rsidR="008348BA">
        <w:rPr>
          <w:rFonts w:ascii="Calibri" w:eastAsia="Calibri" w:hAnsi="Calibri" w:cs="Calibri"/>
          <w:color w:val="000000"/>
          <w:sz w:val="24"/>
          <w:szCs w:val="24"/>
        </w:rPr>
        <w:t>-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>making entity under NEPA and each provision of law designated in the NEPA</w:t>
      </w:r>
      <w:r w:rsidR="008348BA">
        <w:rPr>
          <w:rFonts w:ascii="Calibri" w:eastAsia="Calibri" w:hAnsi="Calibri" w:cs="Calibri"/>
          <w:color w:val="000000"/>
          <w:sz w:val="24"/>
          <w:szCs w:val="24"/>
        </w:rPr>
        <w:t>-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related laws in 24 CFR </w:t>
      </w:r>
      <w:r w:rsidR="006074BD" w:rsidRPr="006074BD">
        <w:rPr>
          <w:rFonts w:ascii="Calibri" w:eastAsia="Calibri" w:hAnsi="Calibri" w:cs="Calibri"/>
          <w:color w:val="000000"/>
          <w:sz w:val="24"/>
          <w:szCs w:val="24"/>
        </w:rPr>
        <w:t>§</w:t>
      </w:r>
      <w:r w:rsidR="006074B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>58.5, and to accept jurisdiction of the Federal courts for enforcement of the environmental review responsibilities applicable to the Project; and (2) assume HUD’s responsibility for environmental review, decision making and action</w:t>
      </w:r>
      <w:r w:rsidR="006074BD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including executing the certification portion of HUD’s Request for Release of Funds and Certification for the Project as set forth in 24 C</w:t>
      </w:r>
      <w:r w:rsidR="006074BD">
        <w:rPr>
          <w:rFonts w:ascii="Calibri" w:eastAsia="Calibri" w:hAnsi="Calibri" w:cs="Calibri"/>
          <w:color w:val="000000"/>
          <w:sz w:val="24"/>
          <w:szCs w:val="24"/>
        </w:rPr>
        <w:t>FR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Part 58; and</w:t>
      </w:r>
    </w:p>
    <w:p w14:paraId="60B3658A" w14:textId="298375B3" w:rsidR="001B1591" w:rsidRPr="00CF37AB" w:rsidRDefault="001B1591" w:rsidP="00CF37AB">
      <w:p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CF37AB">
        <w:rPr>
          <w:rFonts w:ascii="Calibri" w:eastAsia="Calibri" w:hAnsi="Calibri" w:cs="Calibri"/>
          <w:color w:val="000000"/>
          <w:sz w:val="24"/>
          <w:szCs w:val="24"/>
        </w:rPr>
        <w:t>WHEREAS, for the purposes of expediting project development, the CPF Grantee has requested the City to act as the Responsible Entity with respect to the Project; and</w:t>
      </w:r>
    </w:p>
    <w:p w14:paraId="77A89B93" w14:textId="0E7BA56E" w:rsidR="001B1591" w:rsidRPr="00CF37AB" w:rsidRDefault="001B1591" w:rsidP="00CF37AB">
      <w:p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CF37AB"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WHEREAS, upon the conditions and provisions set forth in this Agreement, the City </w:t>
      </w:r>
      <w:r w:rsidR="00201BD9">
        <w:rPr>
          <w:rFonts w:ascii="Calibri" w:eastAsia="Calibri" w:hAnsi="Calibri" w:cs="Calibri"/>
          <w:color w:val="000000"/>
          <w:sz w:val="24"/>
          <w:szCs w:val="24"/>
        </w:rPr>
        <w:t>is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willing to act as the Responsible Entity with respect to said project. </w:t>
      </w:r>
    </w:p>
    <w:p w14:paraId="17AA514D" w14:textId="0D54461D" w:rsidR="001B1591" w:rsidRPr="00CF37AB" w:rsidRDefault="001B1591" w:rsidP="00CF37AB">
      <w:p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NOW THEREFORE, in consideration of the mutual promises and terms and conditions set forth </w:t>
      </w:r>
      <w:r w:rsidR="00AC10C8" w:rsidRPr="00CF37AB">
        <w:rPr>
          <w:rFonts w:ascii="Calibri" w:eastAsia="Calibri" w:hAnsi="Calibri" w:cs="Calibri"/>
          <w:color w:val="000000"/>
          <w:sz w:val="24"/>
          <w:szCs w:val="24"/>
        </w:rPr>
        <w:t>below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, the CPF Grantee and City </w:t>
      </w:r>
      <w:r w:rsidR="00AC10C8"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do 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hereby agree as follows: </w:t>
      </w:r>
    </w:p>
    <w:p w14:paraId="03C22C4D" w14:textId="6463C09D" w:rsidR="00E41BE3" w:rsidRDefault="00AC10C8" w:rsidP="00CF37AB">
      <w:p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Article 1. </w:t>
      </w:r>
      <w:r w:rsidR="00D7785F" w:rsidRPr="00CF37AB"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722154" w:rsidRPr="00CF37AB">
        <w:rPr>
          <w:rFonts w:ascii="Calibri" w:eastAsia="Calibri" w:hAnsi="Calibri" w:cs="Calibri"/>
          <w:color w:val="000000"/>
          <w:sz w:val="24"/>
          <w:szCs w:val="24"/>
        </w:rPr>
        <w:t>UTIES AND RESPONSIBILITIES</w:t>
      </w:r>
    </w:p>
    <w:p w14:paraId="2E0F0DF9" w14:textId="77777777" w:rsidR="00E41BE3" w:rsidRDefault="00E41BE3" w:rsidP="00E41BE3">
      <w:pPr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</w:p>
    <w:p w14:paraId="591BC18E" w14:textId="76F4F2AF" w:rsidR="00334A16" w:rsidRPr="00E41BE3" w:rsidRDefault="00E41BE3" w:rsidP="00E41BE3">
      <w:pPr>
        <w:textAlignment w:val="baseline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 w:rsidRPr="00E41BE3">
        <w:rPr>
          <w:rFonts w:ascii="Calibri" w:eastAsia="Calibri" w:hAnsi="Calibri" w:cs="Calibri"/>
          <w:color w:val="000000"/>
          <w:sz w:val="24"/>
          <w:szCs w:val="24"/>
          <w:u w:val="single"/>
        </w:rPr>
        <w:t>Section 1.1 City’s Duties/Services and Responsibilities</w:t>
      </w:r>
    </w:p>
    <w:p w14:paraId="39ECB647" w14:textId="7C4DDB62" w:rsidR="008049B6" w:rsidRPr="00CF37AB" w:rsidRDefault="008049B6" w:rsidP="00CF37AB">
      <w:pPr>
        <w:pStyle w:val="ListParagraph"/>
        <w:numPr>
          <w:ilvl w:val="0"/>
          <w:numId w:val="1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The </w:t>
      </w:r>
      <w:proofErr w:type="gramStart"/>
      <w:r w:rsidRPr="00CF37AB">
        <w:rPr>
          <w:rFonts w:ascii="Calibri" w:eastAsia="Calibri" w:hAnsi="Calibri" w:cs="Calibri"/>
          <w:color w:val="000000"/>
          <w:sz w:val="24"/>
          <w:szCs w:val="24"/>
        </w:rPr>
        <w:t>City</w:t>
      </w:r>
      <w:proofErr w:type="gramEnd"/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will perform and/or manage the environmental </w:t>
      </w:r>
      <w:r w:rsidR="004C5A59" w:rsidRPr="00CF37AB">
        <w:rPr>
          <w:rFonts w:ascii="Calibri" w:eastAsia="Calibri" w:hAnsi="Calibri" w:cs="Calibri"/>
          <w:color w:val="000000"/>
          <w:sz w:val="24"/>
          <w:szCs w:val="24"/>
        </w:rPr>
        <w:t>review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and prepare all </w:t>
      </w:r>
      <w:r w:rsidR="004C5A59" w:rsidRPr="00CF37AB">
        <w:rPr>
          <w:rFonts w:ascii="Calibri" w:eastAsia="Calibri" w:hAnsi="Calibri" w:cs="Calibri"/>
          <w:color w:val="000000"/>
          <w:sz w:val="24"/>
          <w:szCs w:val="24"/>
        </w:rPr>
        <w:t>necessary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documentation in support of the environmental </w:t>
      </w:r>
      <w:r w:rsidR="00201BD9">
        <w:rPr>
          <w:rFonts w:ascii="Calibri" w:eastAsia="Calibri" w:hAnsi="Calibri" w:cs="Calibri"/>
          <w:color w:val="000000"/>
          <w:sz w:val="24"/>
          <w:szCs w:val="24"/>
        </w:rPr>
        <w:t xml:space="preserve">review </w:t>
      </w:r>
      <w:r w:rsidR="004C5A59"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record for the Project and any </w:t>
      </w:r>
      <w:r w:rsidR="00201BD9">
        <w:rPr>
          <w:rFonts w:ascii="Calibri" w:eastAsia="Calibri" w:hAnsi="Calibri" w:cs="Calibri"/>
          <w:color w:val="000000"/>
          <w:sz w:val="24"/>
          <w:szCs w:val="24"/>
        </w:rPr>
        <w:t xml:space="preserve">necessary </w:t>
      </w:r>
      <w:r w:rsidR="004C5A59"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accompanying documents, in full compliance with: </w:t>
      </w:r>
    </w:p>
    <w:p w14:paraId="70DC2A6A" w14:textId="28040ADB" w:rsidR="002518A5" w:rsidRPr="00CF37AB" w:rsidRDefault="002518A5" w:rsidP="00CF37AB">
      <w:pPr>
        <w:pStyle w:val="ListParagraph"/>
        <w:numPr>
          <w:ilvl w:val="1"/>
          <w:numId w:val="1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CF37AB">
        <w:rPr>
          <w:rFonts w:ascii="Calibri" w:eastAsia="Calibri" w:hAnsi="Calibri" w:cs="Calibri"/>
          <w:color w:val="000000"/>
          <w:sz w:val="24"/>
          <w:szCs w:val="24"/>
        </w:rPr>
        <w:t>HUD’s “Environmental Review Procedures for Entities Assuming HUD Environmental Responsibilities” (24 CFR Part 58);</w:t>
      </w:r>
    </w:p>
    <w:p w14:paraId="1B6B345E" w14:textId="3641BC22" w:rsidR="002518A5" w:rsidRPr="00CF37AB" w:rsidRDefault="002518A5" w:rsidP="00CF37AB">
      <w:pPr>
        <w:pStyle w:val="ListParagraph"/>
        <w:numPr>
          <w:ilvl w:val="1"/>
          <w:numId w:val="1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CF37AB">
        <w:rPr>
          <w:rFonts w:ascii="Calibri" w:eastAsia="Calibri" w:hAnsi="Calibri" w:cs="Calibri"/>
          <w:color w:val="000000"/>
          <w:sz w:val="24"/>
          <w:szCs w:val="24"/>
        </w:rPr>
        <w:t>Section 102 of NEPA</w:t>
      </w:r>
      <w:r w:rsidR="007D2997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4BC5A906" w14:textId="5D3D10FB" w:rsidR="002518A5" w:rsidRPr="00CF37AB" w:rsidRDefault="002518A5" w:rsidP="00CF37AB">
      <w:pPr>
        <w:pStyle w:val="ListParagraph"/>
        <w:numPr>
          <w:ilvl w:val="1"/>
          <w:numId w:val="1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CF37AB">
        <w:rPr>
          <w:rFonts w:ascii="Calibri" w:eastAsia="Calibri" w:hAnsi="Calibri" w:cs="Calibri"/>
          <w:color w:val="000000"/>
          <w:sz w:val="24"/>
          <w:szCs w:val="24"/>
        </w:rPr>
        <w:t>Related provisions of the Council on Environmental Quality</w:t>
      </w:r>
      <w:r w:rsidR="00CF37AB"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>regulations contained in 40 CFR Parts 1500 through 1508; and</w:t>
      </w:r>
    </w:p>
    <w:p w14:paraId="53C0DEF5" w14:textId="77777777" w:rsidR="002518A5" w:rsidRPr="00CF37AB" w:rsidRDefault="002518A5" w:rsidP="00CF37AB">
      <w:pPr>
        <w:pStyle w:val="ListParagraph"/>
        <w:numPr>
          <w:ilvl w:val="1"/>
          <w:numId w:val="1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CF37AB">
        <w:rPr>
          <w:rFonts w:ascii="Calibri" w:eastAsia="Calibri" w:hAnsi="Calibri" w:cs="Calibri"/>
          <w:color w:val="000000"/>
          <w:sz w:val="24"/>
          <w:szCs w:val="24"/>
        </w:rPr>
        <w:t>All other applicable Federal and State Regulations.</w:t>
      </w:r>
    </w:p>
    <w:p w14:paraId="6EA81590" w14:textId="2758A4C1" w:rsidR="002518A5" w:rsidRDefault="002518A5" w:rsidP="00CF37AB">
      <w:pPr>
        <w:pStyle w:val="ListParagraph"/>
        <w:numPr>
          <w:ilvl w:val="0"/>
          <w:numId w:val="1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Where </w:t>
      </w:r>
      <w:r w:rsidR="00201BD9">
        <w:rPr>
          <w:rFonts w:ascii="Calibri" w:eastAsia="Calibri" w:hAnsi="Calibri" w:cs="Calibri"/>
          <w:color w:val="000000"/>
          <w:sz w:val="24"/>
          <w:szCs w:val="24"/>
        </w:rPr>
        <w:t>appropriate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and necessary in the environmental </w:t>
      </w:r>
      <w:r w:rsidR="00CF37AB" w:rsidRPr="00CF37AB">
        <w:rPr>
          <w:rFonts w:ascii="Calibri" w:eastAsia="Calibri" w:hAnsi="Calibri" w:cs="Calibri"/>
          <w:color w:val="000000"/>
          <w:sz w:val="24"/>
          <w:szCs w:val="24"/>
        </w:rPr>
        <w:t>review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process, the City will is</w:t>
      </w:r>
      <w:r w:rsidR="00CA1DAF" w:rsidRPr="00CF37AB">
        <w:rPr>
          <w:rFonts w:ascii="Calibri" w:eastAsia="Calibri" w:hAnsi="Calibri" w:cs="Calibri"/>
          <w:color w:val="000000"/>
          <w:sz w:val="24"/>
          <w:szCs w:val="24"/>
        </w:rPr>
        <w:t>sue a finding of no significant impact</w:t>
      </w:r>
      <w:r w:rsidR="00201BD9">
        <w:rPr>
          <w:rFonts w:ascii="Calibri" w:eastAsia="Calibri" w:hAnsi="Calibri" w:cs="Calibri"/>
          <w:color w:val="000000"/>
          <w:sz w:val="24"/>
          <w:szCs w:val="24"/>
        </w:rPr>
        <w:t xml:space="preserve"> or</w:t>
      </w:r>
      <w:r w:rsidR="00CA1DAF"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finding of significant impact, determine </w:t>
      </w:r>
      <w:r w:rsidR="00CF37AB" w:rsidRPr="00CF37AB">
        <w:rPr>
          <w:rFonts w:ascii="Calibri" w:eastAsia="Calibri" w:hAnsi="Calibri" w:cs="Calibri"/>
          <w:color w:val="000000"/>
          <w:sz w:val="24"/>
          <w:szCs w:val="24"/>
        </w:rPr>
        <w:t>whether</w:t>
      </w:r>
      <w:r w:rsidR="00CA1DAF"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to hold public hearings, prepare records of decision, issue </w:t>
      </w:r>
      <w:r w:rsidR="00CF37AB" w:rsidRPr="00CF37AB">
        <w:rPr>
          <w:rFonts w:ascii="Calibri" w:eastAsia="Calibri" w:hAnsi="Calibri" w:cs="Calibri"/>
          <w:color w:val="000000"/>
          <w:sz w:val="24"/>
          <w:szCs w:val="24"/>
        </w:rPr>
        <w:t>notices</w:t>
      </w:r>
      <w:r w:rsidR="00CA1DAF"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of </w:t>
      </w:r>
      <w:r w:rsidR="00CF37AB" w:rsidRPr="00CF37AB">
        <w:rPr>
          <w:rFonts w:ascii="Calibri" w:eastAsia="Calibri" w:hAnsi="Calibri" w:cs="Calibri"/>
          <w:color w:val="000000"/>
          <w:sz w:val="24"/>
          <w:szCs w:val="24"/>
        </w:rPr>
        <w:t>intent</w:t>
      </w:r>
      <w:r w:rsidR="00CA1DAF"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to request release of funds</w:t>
      </w:r>
      <w:r w:rsidR="00B25C1E">
        <w:rPr>
          <w:rFonts w:ascii="Calibri" w:eastAsia="Calibri" w:hAnsi="Calibri" w:cs="Calibri"/>
          <w:color w:val="000000"/>
          <w:sz w:val="24"/>
          <w:szCs w:val="24"/>
        </w:rPr>
        <w:t xml:space="preserve"> and/or notices of findings of no significant impact</w:t>
      </w:r>
      <w:r w:rsidR="00CA1DAF"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, and prepare </w:t>
      </w:r>
      <w:r w:rsidR="008136EA">
        <w:rPr>
          <w:rFonts w:ascii="Calibri" w:eastAsia="Calibri" w:hAnsi="Calibri" w:cs="Calibri"/>
          <w:color w:val="000000"/>
          <w:sz w:val="24"/>
          <w:szCs w:val="24"/>
        </w:rPr>
        <w:t>and send to CPF</w:t>
      </w:r>
      <w:r w:rsidR="005709FF">
        <w:rPr>
          <w:rFonts w:ascii="Calibri" w:eastAsia="Calibri" w:hAnsi="Calibri" w:cs="Calibri"/>
          <w:color w:val="000000"/>
          <w:sz w:val="24"/>
          <w:szCs w:val="24"/>
        </w:rPr>
        <w:t xml:space="preserve"> Grantee </w:t>
      </w:r>
      <w:r w:rsidR="00CA1DAF" w:rsidRPr="00CF37AB">
        <w:rPr>
          <w:rFonts w:ascii="Calibri" w:eastAsia="Calibri" w:hAnsi="Calibri" w:cs="Calibri"/>
          <w:color w:val="000000"/>
          <w:sz w:val="24"/>
          <w:szCs w:val="24"/>
        </w:rPr>
        <w:t>requests for release of funds</w:t>
      </w:r>
      <w:r w:rsidR="005709FF">
        <w:rPr>
          <w:rFonts w:ascii="Calibri" w:eastAsia="Calibri" w:hAnsi="Calibri" w:cs="Calibri"/>
          <w:color w:val="000000"/>
          <w:sz w:val="24"/>
          <w:szCs w:val="24"/>
        </w:rPr>
        <w:t xml:space="preserve"> for submission to HUD, along with a description of any conditions that must be adhered to in carrying out the project</w:t>
      </w:r>
      <w:r w:rsidR="00CA1DAF"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Pr="00CF37AB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03A0644" w14:textId="168197EC" w:rsidR="00CF37AB" w:rsidRDefault="00E41BE3" w:rsidP="00334A16">
      <w:p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Section 1.2 CPF Grantee’s Duties and Responsibilities</w:t>
      </w:r>
    </w:p>
    <w:p w14:paraId="04ADFD4C" w14:textId="3B27C657" w:rsidR="00E41BE3" w:rsidRDefault="00E41BE3" w:rsidP="00E41BE3">
      <w:pPr>
        <w:pStyle w:val="ListParagraph"/>
        <w:numPr>
          <w:ilvl w:val="0"/>
          <w:numId w:val="2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The CPF Grantee shall, at the </w:t>
      </w:r>
      <w:r w:rsidR="0052550D">
        <w:rPr>
          <w:rFonts w:ascii="Calibri" w:eastAsia="Calibri" w:hAnsi="Calibri" w:cs="Calibri"/>
          <w:color w:val="000000"/>
          <w:sz w:val="24"/>
          <w:szCs w:val="24"/>
        </w:rPr>
        <w:t>Grantee’s expense, provide the City will all available project and environmental information which the City may reasonabl</w:t>
      </w:r>
      <w:r w:rsidR="00D371AE">
        <w:rPr>
          <w:rFonts w:ascii="Calibri" w:eastAsia="Calibri" w:hAnsi="Calibri" w:cs="Calibri"/>
          <w:color w:val="000000"/>
          <w:sz w:val="24"/>
          <w:szCs w:val="24"/>
        </w:rPr>
        <w:t>y</w:t>
      </w:r>
      <w:r w:rsidR="0052550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E76E74">
        <w:rPr>
          <w:rFonts w:ascii="Calibri" w:eastAsia="Calibri" w:hAnsi="Calibri" w:cs="Calibri"/>
          <w:color w:val="000000"/>
          <w:sz w:val="24"/>
          <w:szCs w:val="24"/>
        </w:rPr>
        <w:t>request</w:t>
      </w:r>
      <w:r w:rsidR="0052550D">
        <w:rPr>
          <w:rFonts w:ascii="Calibri" w:eastAsia="Calibri" w:hAnsi="Calibri" w:cs="Calibri"/>
          <w:color w:val="000000"/>
          <w:sz w:val="24"/>
          <w:szCs w:val="24"/>
        </w:rPr>
        <w:t xml:space="preserve"> in connection with the City’s activities pursuant to this Agreement, </w:t>
      </w:r>
      <w:r w:rsidR="00E76E74">
        <w:rPr>
          <w:rFonts w:ascii="Calibri" w:eastAsia="Calibri" w:hAnsi="Calibri" w:cs="Calibri"/>
          <w:color w:val="000000"/>
          <w:sz w:val="24"/>
          <w:szCs w:val="24"/>
        </w:rPr>
        <w:t>including</w:t>
      </w:r>
      <w:r w:rsidR="0052550D">
        <w:rPr>
          <w:rFonts w:ascii="Calibri" w:eastAsia="Calibri" w:hAnsi="Calibri" w:cs="Calibri"/>
          <w:color w:val="000000"/>
          <w:sz w:val="24"/>
          <w:szCs w:val="24"/>
        </w:rPr>
        <w:t xml:space="preserve">, without limitation, all existing relevant information and any reports of investigation or study which, in the </w:t>
      </w:r>
      <w:r w:rsidR="00D371AE">
        <w:rPr>
          <w:rFonts w:ascii="Calibri" w:eastAsia="Calibri" w:hAnsi="Calibri" w:cs="Calibri"/>
          <w:color w:val="000000"/>
          <w:sz w:val="24"/>
          <w:szCs w:val="24"/>
        </w:rPr>
        <w:t>City’s</w:t>
      </w:r>
      <w:r w:rsidR="0052550D">
        <w:rPr>
          <w:rFonts w:ascii="Calibri" w:eastAsia="Calibri" w:hAnsi="Calibri" w:cs="Calibri"/>
          <w:color w:val="000000"/>
          <w:sz w:val="24"/>
          <w:szCs w:val="24"/>
        </w:rPr>
        <w:t xml:space="preserve"> opinion, should be undertaken </w:t>
      </w:r>
      <w:r w:rsidR="00D371AE">
        <w:rPr>
          <w:rFonts w:ascii="Calibri" w:eastAsia="Calibri" w:hAnsi="Calibri" w:cs="Calibri"/>
          <w:color w:val="000000"/>
          <w:sz w:val="24"/>
          <w:szCs w:val="24"/>
        </w:rPr>
        <w:t>or</w:t>
      </w:r>
      <w:r w:rsidR="0052550D">
        <w:rPr>
          <w:rFonts w:ascii="Calibri" w:eastAsia="Calibri" w:hAnsi="Calibri" w:cs="Calibri"/>
          <w:color w:val="000000"/>
          <w:sz w:val="24"/>
          <w:szCs w:val="24"/>
        </w:rPr>
        <w:t xml:space="preserve"> may be </w:t>
      </w:r>
      <w:r w:rsidR="00E76E74">
        <w:rPr>
          <w:rFonts w:ascii="Calibri" w:eastAsia="Calibri" w:hAnsi="Calibri" w:cs="Calibri"/>
          <w:color w:val="000000"/>
          <w:sz w:val="24"/>
          <w:szCs w:val="24"/>
        </w:rPr>
        <w:t>reasonably</w:t>
      </w:r>
      <w:r w:rsidR="0052550D">
        <w:rPr>
          <w:rFonts w:ascii="Calibri" w:eastAsia="Calibri" w:hAnsi="Calibri" w:cs="Calibri"/>
          <w:color w:val="000000"/>
          <w:sz w:val="24"/>
          <w:szCs w:val="24"/>
        </w:rPr>
        <w:t xml:space="preserve"> required to </w:t>
      </w:r>
      <w:r w:rsidR="00E76E74">
        <w:rPr>
          <w:rFonts w:ascii="Calibri" w:eastAsia="Calibri" w:hAnsi="Calibri" w:cs="Calibri"/>
          <w:color w:val="000000"/>
          <w:sz w:val="24"/>
          <w:szCs w:val="24"/>
        </w:rPr>
        <w:t xml:space="preserve">conduct </w:t>
      </w:r>
      <w:r w:rsidR="0052550D">
        <w:rPr>
          <w:rFonts w:ascii="Calibri" w:eastAsia="Calibri" w:hAnsi="Calibri" w:cs="Calibri"/>
          <w:color w:val="000000"/>
          <w:sz w:val="24"/>
          <w:szCs w:val="24"/>
        </w:rPr>
        <w:t xml:space="preserve">an appropriate environmental review consistent with laws and regulations. </w:t>
      </w:r>
    </w:p>
    <w:p w14:paraId="39E8C704" w14:textId="7FF0D1E4" w:rsidR="005355D0" w:rsidRDefault="005355D0" w:rsidP="00E41BE3">
      <w:pPr>
        <w:pStyle w:val="ListParagraph"/>
        <w:numPr>
          <w:ilvl w:val="0"/>
          <w:numId w:val="2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The CPF Grantee will provide the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City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with documentation that </w:t>
      </w:r>
      <w:r w:rsidR="006370B9">
        <w:rPr>
          <w:rFonts w:ascii="Calibri" w:eastAsia="Calibri" w:hAnsi="Calibri" w:cs="Calibri"/>
          <w:color w:val="000000"/>
          <w:sz w:val="24"/>
          <w:szCs w:val="24"/>
        </w:rPr>
        <w:t xml:space="preserve">adequately </w:t>
      </w:r>
      <w:r w:rsidR="00D371AE">
        <w:rPr>
          <w:rFonts w:ascii="Calibri" w:eastAsia="Calibri" w:hAnsi="Calibri" w:cs="Calibri"/>
          <w:color w:val="000000"/>
          <w:sz w:val="24"/>
          <w:szCs w:val="24"/>
        </w:rPr>
        <w:t>describes</w:t>
      </w:r>
      <w:r w:rsidR="006370B9">
        <w:rPr>
          <w:rFonts w:ascii="Calibri" w:eastAsia="Calibri" w:hAnsi="Calibri" w:cs="Calibri"/>
          <w:color w:val="000000"/>
          <w:sz w:val="24"/>
          <w:szCs w:val="24"/>
        </w:rPr>
        <w:t xml:space="preserve"> the full scope</w:t>
      </w:r>
      <w:r w:rsidR="001D1F48">
        <w:rPr>
          <w:rFonts w:ascii="Calibri" w:eastAsia="Calibri" w:hAnsi="Calibri" w:cs="Calibri"/>
          <w:color w:val="000000"/>
          <w:sz w:val="24"/>
          <w:szCs w:val="24"/>
        </w:rPr>
        <w:t xml:space="preserve"> of the </w:t>
      </w:r>
      <w:r w:rsidR="00926DA1">
        <w:rPr>
          <w:rFonts w:ascii="Calibri" w:eastAsia="Calibri" w:hAnsi="Calibri" w:cs="Calibri"/>
          <w:color w:val="000000"/>
          <w:sz w:val="24"/>
          <w:szCs w:val="24"/>
        </w:rPr>
        <w:t xml:space="preserve">subject project, </w:t>
      </w:r>
      <w:r w:rsidR="00357BF1">
        <w:rPr>
          <w:rFonts w:ascii="Calibri" w:eastAsia="Calibri" w:hAnsi="Calibri" w:cs="Calibri"/>
          <w:color w:val="000000"/>
          <w:sz w:val="24"/>
          <w:szCs w:val="24"/>
        </w:rPr>
        <w:t xml:space="preserve">and a project budget that includes federal and non-federal funding sources. </w:t>
      </w:r>
    </w:p>
    <w:p w14:paraId="78012DBD" w14:textId="6ED5808C" w:rsidR="00357BF1" w:rsidRDefault="009C3078" w:rsidP="00E41BE3">
      <w:pPr>
        <w:pStyle w:val="ListParagraph"/>
        <w:numPr>
          <w:ilvl w:val="0"/>
          <w:numId w:val="2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The CPF Grantee shall promptly reimburse the City for its actual </w:t>
      </w:r>
      <w:r w:rsidR="00B65179">
        <w:rPr>
          <w:rFonts w:ascii="Calibri" w:eastAsia="Calibri" w:hAnsi="Calibri" w:cs="Calibri"/>
          <w:color w:val="000000"/>
          <w:sz w:val="24"/>
          <w:szCs w:val="24"/>
        </w:rPr>
        <w:t>reasonable expenses incurred for performing its functions under this Agreement, including, b</w:t>
      </w:r>
      <w:r w:rsidR="005A18B6">
        <w:rPr>
          <w:rFonts w:ascii="Calibri" w:eastAsia="Calibri" w:hAnsi="Calibri" w:cs="Calibri"/>
          <w:color w:val="000000"/>
          <w:sz w:val="24"/>
          <w:szCs w:val="24"/>
        </w:rPr>
        <w:t>u</w:t>
      </w:r>
      <w:r w:rsidR="00B65179">
        <w:rPr>
          <w:rFonts w:ascii="Calibri" w:eastAsia="Calibri" w:hAnsi="Calibri" w:cs="Calibri"/>
          <w:color w:val="000000"/>
          <w:sz w:val="24"/>
          <w:szCs w:val="24"/>
        </w:rPr>
        <w:t>t not limited to:</w:t>
      </w:r>
    </w:p>
    <w:p w14:paraId="4C53AFCB" w14:textId="50596DF9" w:rsidR="00B65179" w:rsidRDefault="00154097" w:rsidP="00B65179">
      <w:pPr>
        <w:pStyle w:val="ListParagraph"/>
        <w:numPr>
          <w:ilvl w:val="1"/>
          <w:numId w:val="2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The costs of publishing notices</w:t>
      </w:r>
    </w:p>
    <w:p w14:paraId="11DCBA28" w14:textId="212B2629" w:rsidR="00154097" w:rsidRDefault="00154097" w:rsidP="00B65179">
      <w:pPr>
        <w:pStyle w:val="ListParagraph"/>
        <w:numPr>
          <w:ilvl w:val="1"/>
          <w:numId w:val="2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Necessary travel expenses</w:t>
      </w:r>
    </w:p>
    <w:p w14:paraId="0F63AAF2" w14:textId="66B1974B" w:rsidR="00154097" w:rsidRDefault="00154097" w:rsidP="00B65179">
      <w:pPr>
        <w:pStyle w:val="ListParagraph"/>
        <w:numPr>
          <w:ilvl w:val="1"/>
          <w:numId w:val="2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The fees and </w:t>
      </w:r>
      <w:r w:rsidR="005A18B6">
        <w:rPr>
          <w:rFonts w:ascii="Calibri" w:eastAsia="Calibri" w:hAnsi="Calibri" w:cs="Calibri"/>
          <w:color w:val="000000"/>
          <w:sz w:val="24"/>
          <w:szCs w:val="24"/>
        </w:rPr>
        <w:t>expenses</w:t>
      </w:r>
      <w:r w:rsidR="00632147">
        <w:rPr>
          <w:rFonts w:ascii="Calibri" w:eastAsia="Calibri" w:hAnsi="Calibri" w:cs="Calibri"/>
          <w:color w:val="000000"/>
          <w:sz w:val="24"/>
          <w:szCs w:val="24"/>
        </w:rPr>
        <w:t xml:space="preserve"> of experts, consultants and outside services retained by the </w:t>
      </w:r>
      <w:proofErr w:type="gramStart"/>
      <w:r w:rsidR="00D371AE">
        <w:rPr>
          <w:rFonts w:ascii="Calibri" w:eastAsia="Calibri" w:hAnsi="Calibri" w:cs="Calibri"/>
          <w:color w:val="000000"/>
          <w:sz w:val="24"/>
          <w:szCs w:val="24"/>
        </w:rPr>
        <w:t>C</w:t>
      </w:r>
      <w:r w:rsidR="00632147">
        <w:rPr>
          <w:rFonts w:ascii="Calibri" w:eastAsia="Calibri" w:hAnsi="Calibri" w:cs="Calibri"/>
          <w:color w:val="000000"/>
          <w:sz w:val="24"/>
          <w:szCs w:val="24"/>
        </w:rPr>
        <w:t>ity</w:t>
      </w:r>
      <w:proofErr w:type="gramEnd"/>
    </w:p>
    <w:p w14:paraId="224F9DD2" w14:textId="70F04EE8" w:rsidR="00632147" w:rsidRDefault="00632147" w:rsidP="00B65179">
      <w:pPr>
        <w:pStyle w:val="ListParagraph"/>
        <w:numPr>
          <w:ilvl w:val="1"/>
          <w:numId w:val="2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City’s staff time devoted to performance of the City’s function </w:t>
      </w:r>
      <w:r w:rsidR="005A18B6">
        <w:rPr>
          <w:rFonts w:ascii="Calibri" w:eastAsia="Calibri" w:hAnsi="Calibri" w:cs="Calibri"/>
          <w:color w:val="000000"/>
          <w:sz w:val="24"/>
          <w:szCs w:val="24"/>
        </w:rPr>
        <w:t>under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this agreement; and</w:t>
      </w:r>
    </w:p>
    <w:p w14:paraId="5B9330BC" w14:textId="2858181E" w:rsidR="00632147" w:rsidRDefault="00632147" w:rsidP="00B65179">
      <w:pPr>
        <w:pStyle w:val="ListParagraph"/>
        <w:numPr>
          <w:ilvl w:val="1"/>
          <w:numId w:val="2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The actual costs incurred associated with any surveys or investigations</w:t>
      </w:r>
      <w:r w:rsidR="00BA1DD2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24E2A84" w14:textId="02169A13" w:rsidR="00632147" w:rsidRDefault="00632147" w:rsidP="00632147">
      <w:pPr>
        <w:pStyle w:val="ListParagraph"/>
        <w:numPr>
          <w:ilvl w:val="0"/>
          <w:numId w:val="2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The CPF Grantee shall have the responsibility to monitor the environmental mitigation </w:t>
      </w:r>
      <w:r w:rsidR="007079E3">
        <w:rPr>
          <w:rFonts w:ascii="Calibri" w:eastAsia="Calibri" w:hAnsi="Calibri" w:cs="Calibri"/>
          <w:color w:val="000000"/>
          <w:sz w:val="24"/>
          <w:szCs w:val="24"/>
        </w:rPr>
        <w:t xml:space="preserve">required under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the project’s environmental grant conditions </w:t>
      </w:r>
      <w:r w:rsidR="005A18B6">
        <w:rPr>
          <w:rFonts w:ascii="Calibri" w:eastAsia="Calibri" w:hAnsi="Calibri" w:cs="Calibri"/>
          <w:color w:val="000000"/>
          <w:sz w:val="24"/>
          <w:szCs w:val="24"/>
        </w:rPr>
        <w:t>specified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351DB4">
        <w:rPr>
          <w:rFonts w:ascii="Calibri" w:eastAsia="Calibri" w:hAnsi="Calibri" w:cs="Calibri"/>
          <w:color w:val="000000"/>
          <w:sz w:val="24"/>
          <w:szCs w:val="24"/>
        </w:rPr>
        <w:t xml:space="preserve">in the Part 58 </w:t>
      </w:r>
      <w:r w:rsidR="005A18B6">
        <w:rPr>
          <w:rFonts w:ascii="Calibri" w:eastAsia="Calibri" w:hAnsi="Calibri" w:cs="Calibri"/>
          <w:color w:val="000000"/>
          <w:sz w:val="24"/>
          <w:szCs w:val="24"/>
        </w:rPr>
        <w:t>environmental</w:t>
      </w:r>
      <w:r w:rsidR="00351DB4">
        <w:rPr>
          <w:rFonts w:ascii="Calibri" w:eastAsia="Calibri" w:hAnsi="Calibri" w:cs="Calibri"/>
          <w:color w:val="000000"/>
          <w:sz w:val="24"/>
          <w:szCs w:val="24"/>
        </w:rPr>
        <w:t xml:space="preserve"> review</w:t>
      </w:r>
      <w:r w:rsidR="00400C45">
        <w:rPr>
          <w:rFonts w:ascii="Calibri" w:eastAsia="Calibri" w:hAnsi="Calibri" w:cs="Calibri"/>
          <w:color w:val="000000"/>
          <w:sz w:val="24"/>
          <w:szCs w:val="24"/>
        </w:rPr>
        <w:t xml:space="preserve"> and shall advise the </w:t>
      </w:r>
      <w:r w:rsidR="007426E7">
        <w:rPr>
          <w:rFonts w:ascii="Calibri" w:eastAsia="Calibri" w:hAnsi="Calibri" w:cs="Calibri"/>
          <w:color w:val="000000"/>
          <w:sz w:val="24"/>
          <w:szCs w:val="24"/>
        </w:rPr>
        <w:t>City</w:t>
      </w:r>
      <w:r w:rsidR="00400C4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42424E">
        <w:rPr>
          <w:rFonts w:ascii="Calibri" w:eastAsia="Calibri" w:hAnsi="Calibri" w:cs="Calibri"/>
          <w:color w:val="000000"/>
          <w:sz w:val="24"/>
          <w:szCs w:val="24"/>
        </w:rPr>
        <w:t xml:space="preserve">of any proposed change in the project scope </w:t>
      </w:r>
      <w:r w:rsidR="00D8706A">
        <w:rPr>
          <w:rFonts w:ascii="Calibri" w:eastAsia="Calibri" w:hAnsi="Calibri" w:cs="Calibri"/>
          <w:color w:val="000000"/>
          <w:sz w:val="24"/>
          <w:szCs w:val="24"/>
        </w:rPr>
        <w:t>or any change in the environmental conditions</w:t>
      </w:r>
      <w:r w:rsidR="00351DB4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0E495E50" w14:textId="5E8F0B96" w:rsidR="005A18B6" w:rsidRDefault="00351DB4" w:rsidP="00632147">
      <w:pPr>
        <w:pStyle w:val="ListParagraph"/>
        <w:numPr>
          <w:ilvl w:val="0"/>
          <w:numId w:val="2"/>
        </w:num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The CPF Grantee will communicate </w:t>
      </w:r>
      <w:r w:rsidR="00F016D3">
        <w:rPr>
          <w:rFonts w:ascii="Calibri" w:eastAsia="Calibri" w:hAnsi="Calibri" w:cs="Calibri"/>
          <w:color w:val="000000"/>
          <w:sz w:val="24"/>
          <w:szCs w:val="24"/>
        </w:rPr>
        <w:t xml:space="preserve">to all stakeholders of the project that an environmental review must be </w:t>
      </w:r>
      <w:r w:rsidR="00232DB3">
        <w:rPr>
          <w:rFonts w:ascii="Calibri" w:eastAsia="Calibri" w:hAnsi="Calibri" w:cs="Calibri"/>
          <w:color w:val="000000"/>
          <w:sz w:val="24"/>
          <w:szCs w:val="24"/>
        </w:rPr>
        <w:t>completed,</w:t>
      </w:r>
      <w:r w:rsidR="004B523E">
        <w:rPr>
          <w:rFonts w:ascii="Calibri" w:eastAsia="Calibri" w:hAnsi="Calibri" w:cs="Calibri"/>
          <w:color w:val="000000"/>
          <w:sz w:val="24"/>
          <w:szCs w:val="24"/>
        </w:rPr>
        <w:t xml:space="preserve"> and HUD must approve a Request for Release of Funds for the project</w:t>
      </w:r>
      <w:r w:rsidR="00F016D3">
        <w:rPr>
          <w:rFonts w:ascii="Calibri" w:eastAsia="Calibri" w:hAnsi="Calibri" w:cs="Calibri"/>
          <w:color w:val="000000"/>
          <w:sz w:val="24"/>
          <w:szCs w:val="24"/>
        </w:rPr>
        <w:t xml:space="preserve"> before any partner </w:t>
      </w:r>
      <w:r w:rsidR="007079E3">
        <w:rPr>
          <w:rFonts w:ascii="Calibri" w:eastAsia="Calibri" w:hAnsi="Calibri" w:cs="Calibri"/>
          <w:color w:val="000000"/>
          <w:sz w:val="24"/>
          <w:szCs w:val="24"/>
        </w:rPr>
        <w:t>or</w:t>
      </w:r>
      <w:r w:rsidR="00F016D3">
        <w:rPr>
          <w:rFonts w:ascii="Calibri" w:eastAsia="Calibri" w:hAnsi="Calibri" w:cs="Calibri"/>
          <w:color w:val="000000"/>
          <w:sz w:val="24"/>
          <w:szCs w:val="24"/>
        </w:rPr>
        <w:t xml:space="preserve"> stakeholder in the project makes any additional choice limiting actions </w:t>
      </w:r>
      <w:r w:rsidR="00D37643">
        <w:rPr>
          <w:rFonts w:ascii="Calibri" w:eastAsia="Calibri" w:hAnsi="Calibri" w:cs="Calibri"/>
          <w:color w:val="000000"/>
          <w:sz w:val="24"/>
          <w:szCs w:val="24"/>
        </w:rPr>
        <w:t>after the Letter of Invitation</w:t>
      </w:r>
      <w:r w:rsidR="005A18B6">
        <w:rPr>
          <w:rFonts w:ascii="Calibri" w:eastAsia="Calibri" w:hAnsi="Calibri" w:cs="Calibri"/>
          <w:color w:val="000000"/>
          <w:sz w:val="24"/>
          <w:szCs w:val="24"/>
        </w:rPr>
        <w:t xml:space="preserve"> was issued by HUD</w:t>
      </w:r>
      <w:r w:rsidR="00D37643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FC4962C" w14:textId="7801D454" w:rsidR="00351DB4" w:rsidRDefault="00D37643" w:rsidP="005A18B6">
      <w:p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5A18B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330FE2">
        <w:rPr>
          <w:rFonts w:ascii="Calibri" w:eastAsia="Calibri" w:hAnsi="Calibri" w:cs="Calibri"/>
          <w:color w:val="000000"/>
          <w:sz w:val="24"/>
          <w:szCs w:val="24"/>
        </w:rPr>
        <w:t>Article 2. TERM OF AGREEMENT</w:t>
      </w:r>
    </w:p>
    <w:p w14:paraId="793B8356" w14:textId="635B26D6" w:rsidR="007F455D" w:rsidRDefault="007F455D" w:rsidP="005A18B6">
      <w:p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Article 3. CONDITIONS </w:t>
      </w:r>
    </w:p>
    <w:p w14:paraId="3AEDDBE6" w14:textId="33CB4EAC" w:rsidR="007F455D" w:rsidRDefault="007F455D" w:rsidP="005A18B6">
      <w:p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Article 4. </w:t>
      </w:r>
      <w:r w:rsidR="000A797B">
        <w:rPr>
          <w:rFonts w:ascii="Calibri" w:eastAsia="Calibri" w:hAnsi="Calibri" w:cs="Calibri"/>
          <w:color w:val="000000"/>
          <w:sz w:val="24"/>
          <w:szCs w:val="24"/>
        </w:rPr>
        <w:t>COMMUNICATION</w:t>
      </w:r>
    </w:p>
    <w:p w14:paraId="1995F25B" w14:textId="11E15089" w:rsidR="000A797B" w:rsidRDefault="000A797B" w:rsidP="005A18B6">
      <w:pPr>
        <w:spacing w:before="445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Signatures </w:t>
      </w:r>
    </w:p>
    <w:sectPr w:rsidR="000A7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23909"/>
    <w:multiLevelType w:val="hybridMultilevel"/>
    <w:tmpl w:val="E856D682"/>
    <w:lvl w:ilvl="0" w:tplc="2E503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47D87"/>
    <w:multiLevelType w:val="hybridMultilevel"/>
    <w:tmpl w:val="5BA2D1B0"/>
    <w:lvl w:ilvl="0" w:tplc="897CE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176601">
    <w:abstractNumId w:val="0"/>
  </w:num>
  <w:num w:numId="2" w16cid:durableId="677076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F3"/>
    <w:rsid w:val="00053F2F"/>
    <w:rsid w:val="000600B9"/>
    <w:rsid w:val="00071E8D"/>
    <w:rsid w:val="000A797B"/>
    <w:rsid w:val="00111E94"/>
    <w:rsid w:val="00154097"/>
    <w:rsid w:val="001B1591"/>
    <w:rsid w:val="001C204D"/>
    <w:rsid w:val="001D1F48"/>
    <w:rsid w:val="00201BD9"/>
    <w:rsid w:val="00222709"/>
    <w:rsid w:val="00232DB3"/>
    <w:rsid w:val="00250F86"/>
    <w:rsid w:val="002518A5"/>
    <w:rsid w:val="002A037B"/>
    <w:rsid w:val="00306A3A"/>
    <w:rsid w:val="00330FE2"/>
    <w:rsid w:val="00334A16"/>
    <w:rsid w:val="00351DB4"/>
    <w:rsid w:val="00357BF1"/>
    <w:rsid w:val="003B1595"/>
    <w:rsid w:val="003F00C3"/>
    <w:rsid w:val="00400C45"/>
    <w:rsid w:val="0042424E"/>
    <w:rsid w:val="004A58BD"/>
    <w:rsid w:val="004A5E79"/>
    <w:rsid w:val="004B523E"/>
    <w:rsid w:val="004C5A59"/>
    <w:rsid w:val="004F108B"/>
    <w:rsid w:val="0052550D"/>
    <w:rsid w:val="005355D0"/>
    <w:rsid w:val="005709FF"/>
    <w:rsid w:val="005A18B6"/>
    <w:rsid w:val="005A5F37"/>
    <w:rsid w:val="006074BD"/>
    <w:rsid w:val="00632147"/>
    <w:rsid w:val="006370B9"/>
    <w:rsid w:val="007079E3"/>
    <w:rsid w:val="00722154"/>
    <w:rsid w:val="007426E7"/>
    <w:rsid w:val="007C6B55"/>
    <w:rsid w:val="007D2997"/>
    <w:rsid w:val="007F455D"/>
    <w:rsid w:val="008049B6"/>
    <w:rsid w:val="008136EA"/>
    <w:rsid w:val="008348BA"/>
    <w:rsid w:val="00886CE7"/>
    <w:rsid w:val="008C79F3"/>
    <w:rsid w:val="00906727"/>
    <w:rsid w:val="00926DA1"/>
    <w:rsid w:val="009C3078"/>
    <w:rsid w:val="00A11D3F"/>
    <w:rsid w:val="00AC10C8"/>
    <w:rsid w:val="00B25C1E"/>
    <w:rsid w:val="00B47B6D"/>
    <w:rsid w:val="00B65179"/>
    <w:rsid w:val="00BA1DD2"/>
    <w:rsid w:val="00BA34B7"/>
    <w:rsid w:val="00CA1DAF"/>
    <w:rsid w:val="00CF37AB"/>
    <w:rsid w:val="00D371AE"/>
    <w:rsid w:val="00D37643"/>
    <w:rsid w:val="00D568C6"/>
    <w:rsid w:val="00D770CC"/>
    <w:rsid w:val="00D7785F"/>
    <w:rsid w:val="00D8706A"/>
    <w:rsid w:val="00E02E75"/>
    <w:rsid w:val="00E41BE3"/>
    <w:rsid w:val="00E76E74"/>
    <w:rsid w:val="00EE5443"/>
    <w:rsid w:val="00F016D3"/>
    <w:rsid w:val="00F168F3"/>
    <w:rsid w:val="00F40549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ED00"/>
  <w15:chartTrackingRefBased/>
  <w15:docId w15:val="{FB32AF5E-DB50-4723-AB9C-093AB83D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8F3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F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0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049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7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79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97B"/>
    <w:rPr>
      <w:rFonts w:ascii="Times New Roman" w:eastAsia="PMingLiU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97B"/>
    <w:rPr>
      <w:rFonts w:ascii="Times New Roman" w:eastAsia="PMingLiU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74BD"/>
    <w:pPr>
      <w:spacing w:after="0" w:line="240" w:lineRule="auto"/>
    </w:pPr>
    <w:rPr>
      <w:rFonts w:ascii="Times New Roman" w:eastAsia="PMingLiU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F10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Lauren B</dc:creator>
  <cp:keywords/>
  <dc:description/>
  <cp:lastModifiedBy>Kelly, Holly A</cp:lastModifiedBy>
  <cp:revision>3</cp:revision>
  <dcterms:created xsi:type="dcterms:W3CDTF">2022-09-21T13:35:00Z</dcterms:created>
  <dcterms:modified xsi:type="dcterms:W3CDTF">2022-09-21T13:35:00Z</dcterms:modified>
</cp:coreProperties>
</file>