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AB0F17" w14:textId="77777777" w:rsidR="00F27845" w:rsidRPr="0065550E" w:rsidRDefault="00F27845" w:rsidP="00F27845">
      <w:pPr>
        <w:pStyle w:val="TableText"/>
        <w:jc w:val="center"/>
        <w:rPr>
          <w:rFonts w:asciiTheme="minorHAnsi" w:hAnsiTheme="minorHAnsi" w:cstheme="minorHAnsi"/>
          <w:b/>
        </w:rPr>
      </w:pPr>
    </w:p>
    <w:p w14:paraId="556EEA81" w14:textId="77777777" w:rsidR="00F27845" w:rsidRPr="0065550E" w:rsidRDefault="00F27845" w:rsidP="00F27845">
      <w:pPr>
        <w:rPr>
          <w:rFonts w:asciiTheme="minorHAnsi" w:hAnsiTheme="minorHAnsi" w:cstheme="minorHAnsi"/>
        </w:rPr>
      </w:pPr>
    </w:p>
    <w:p w14:paraId="1B27282A" w14:textId="77777777" w:rsidR="00F27845" w:rsidRPr="0065550E" w:rsidRDefault="00F27845" w:rsidP="00F27845">
      <w:pPr>
        <w:rPr>
          <w:rFonts w:asciiTheme="minorHAnsi" w:hAnsiTheme="minorHAnsi" w:cstheme="minorHAnsi"/>
        </w:rPr>
      </w:pPr>
    </w:p>
    <w:p w14:paraId="483C89CE" w14:textId="77777777" w:rsidR="00F27845" w:rsidRPr="0065550E" w:rsidRDefault="00F27845" w:rsidP="00F27845">
      <w:pPr>
        <w:jc w:val="both"/>
        <w:rPr>
          <w:rFonts w:asciiTheme="minorHAnsi" w:eastAsia="Times New Roman" w:hAnsiTheme="minorHAnsi" w:cstheme="minorHAnsi"/>
          <w:i/>
          <w:sz w:val="28"/>
          <w:szCs w:val="28"/>
        </w:rPr>
      </w:pPr>
    </w:p>
    <w:p w14:paraId="557F86AA" w14:textId="77777777" w:rsidR="00F27845" w:rsidRPr="0065550E" w:rsidRDefault="00F27845" w:rsidP="00F27845">
      <w:pPr>
        <w:jc w:val="center"/>
        <w:rPr>
          <w:rFonts w:asciiTheme="minorHAnsi" w:hAnsiTheme="minorHAnsi" w:cstheme="minorHAnsi"/>
          <w:b/>
          <w:sz w:val="40"/>
          <w:szCs w:val="40"/>
        </w:rPr>
      </w:pPr>
    </w:p>
    <w:p w14:paraId="185E1801" w14:textId="77777777"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Home Equity Reverse Mortgage Information Technology </w:t>
      </w:r>
    </w:p>
    <w:p w14:paraId="6CCB9595" w14:textId="77777777" w:rsidR="00F27845" w:rsidRPr="0065550E" w:rsidRDefault="00F27845" w:rsidP="00F27845">
      <w:pPr>
        <w:jc w:val="center"/>
        <w:rPr>
          <w:rFonts w:asciiTheme="minorHAnsi" w:hAnsiTheme="minorHAnsi" w:cstheme="minorHAnsi"/>
        </w:rPr>
      </w:pPr>
      <w:r w:rsidRPr="0065550E">
        <w:rPr>
          <w:rFonts w:asciiTheme="minorHAnsi" w:hAnsiTheme="minorHAnsi" w:cstheme="minorHAnsi"/>
          <w:b/>
          <w:sz w:val="40"/>
          <w:szCs w:val="40"/>
        </w:rPr>
        <w:t>(HERMIT)</w:t>
      </w:r>
    </w:p>
    <w:p w14:paraId="5936704F" w14:textId="77777777" w:rsidR="00F27845" w:rsidRPr="0065550E" w:rsidRDefault="00F27845" w:rsidP="00F27845">
      <w:pPr>
        <w:rPr>
          <w:rFonts w:asciiTheme="minorHAnsi" w:hAnsiTheme="minorHAnsi" w:cstheme="minorHAnsi"/>
        </w:rPr>
      </w:pPr>
    </w:p>
    <w:p w14:paraId="187F7838" w14:textId="77777777" w:rsidR="00F27845" w:rsidRPr="0065550E" w:rsidRDefault="00F27845" w:rsidP="00F27845">
      <w:pPr>
        <w:jc w:val="center"/>
        <w:rPr>
          <w:rFonts w:asciiTheme="minorHAnsi" w:hAnsiTheme="minorHAnsi" w:cstheme="minorHAnsi"/>
          <w:b/>
          <w:sz w:val="40"/>
          <w:szCs w:val="40"/>
        </w:rPr>
      </w:pPr>
    </w:p>
    <w:p w14:paraId="6D33B6EF" w14:textId="77777777" w:rsidR="00F27845" w:rsidRPr="0065550E" w:rsidRDefault="00F27845" w:rsidP="00F27845">
      <w:pPr>
        <w:jc w:val="center"/>
        <w:rPr>
          <w:rFonts w:asciiTheme="minorHAnsi" w:hAnsiTheme="minorHAnsi" w:cstheme="minorHAnsi"/>
          <w:b/>
          <w:sz w:val="40"/>
          <w:szCs w:val="40"/>
        </w:rPr>
      </w:pPr>
    </w:p>
    <w:p w14:paraId="73FDF0AC" w14:textId="77777777" w:rsidR="00F27845" w:rsidRPr="0065550E" w:rsidRDefault="00F27845" w:rsidP="00F27845">
      <w:pPr>
        <w:jc w:val="center"/>
        <w:rPr>
          <w:rFonts w:asciiTheme="minorHAnsi" w:hAnsiTheme="minorHAnsi" w:cstheme="minorHAnsi"/>
          <w:b/>
          <w:sz w:val="40"/>
          <w:szCs w:val="40"/>
        </w:rPr>
      </w:pPr>
    </w:p>
    <w:p w14:paraId="7006EE71" w14:textId="5157B296" w:rsidR="00F27845" w:rsidRPr="0065550E" w:rsidRDefault="00F27845" w:rsidP="00F27845">
      <w:pPr>
        <w:jc w:val="center"/>
        <w:rPr>
          <w:rFonts w:asciiTheme="minorHAnsi" w:hAnsiTheme="minorHAnsi" w:cstheme="minorHAnsi"/>
          <w:b/>
          <w:sz w:val="40"/>
          <w:szCs w:val="40"/>
        </w:rPr>
      </w:pPr>
      <w:r w:rsidRPr="0065550E">
        <w:rPr>
          <w:rFonts w:asciiTheme="minorHAnsi" w:hAnsiTheme="minorHAnsi" w:cstheme="minorHAnsi"/>
          <w:b/>
          <w:sz w:val="40"/>
          <w:szCs w:val="40"/>
        </w:rPr>
        <w:t xml:space="preserve">HERMIT System Changes – Release </w:t>
      </w:r>
      <w:r w:rsidR="00493C7F">
        <w:rPr>
          <w:rFonts w:asciiTheme="minorHAnsi" w:hAnsiTheme="minorHAnsi" w:cstheme="minorHAnsi"/>
          <w:b/>
          <w:sz w:val="40"/>
          <w:szCs w:val="40"/>
        </w:rPr>
        <w:t>8</w:t>
      </w:r>
      <w:r w:rsidRPr="0065550E">
        <w:rPr>
          <w:rFonts w:asciiTheme="minorHAnsi" w:hAnsiTheme="minorHAnsi" w:cstheme="minorHAnsi"/>
          <w:b/>
          <w:sz w:val="40"/>
          <w:szCs w:val="40"/>
        </w:rPr>
        <w:t>.</w:t>
      </w:r>
      <w:r w:rsidR="00493C7F">
        <w:rPr>
          <w:rFonts w:asciiTheme="minorHAnsi" w:hAnsiTheme="minorHAnsi" w:cstheme="minorHAnsi"/>
          <w:b/>
          <w:sz w:val="40"/>
          <w:szCs w:val="40"/>
        </w:rPr>
        <w:t>0</w:t>
      </w:r>
    </w:p>
    <w:p w14:paraId="54F65DE9" w14:textId="77777777" w:rsidR="00F27845" w:rsidRPr="0065550E" w:rsidRDefault="00F27845" w:rsidP="00F27845">
      <w:pPr>
        <w:jc w:val="center"/>
        <w:rPr>
          <w:rFonts w:asciiTheme="minorHAnsi" w:hAnsiTheme="minorHAnsi" w:cstheme="minorHAnsi"/>
          <w:b/>
          <w:sz w:val="32"/>
          <w:szCs w:val="32"/>
        </w:rPr>
      </w:pPr>
    </w:p>
    <w:p w14:paraId="0A7D8D0A" w14:textId="419E5900"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 xml:space="preserve">Release Date: </w:t>
      </w:r>
      <w:r w:rsidR="00A4177E">
        <w:rPr>
          <w:rFonts w:asciiTheme="minorHAnsi" w:hAnsiTheme="minorHAnsi" w:cstheme="minorHAnsi"/>
          <w:b/>
          <w:sz w:val="32"/>
          <w:szCs w:val="32"/>
        </w:rPr>
        <w:t>06/21/25</w:t>
      </w:r>
    </w:p>
    <w:p w14:paraId="0D986080" w14:textId="10F98BC3" w:rsidR="00F27845" w:rsidRPr="0065550E" w:rsidRDefault="00F27845" w:rsidP="00F27845">
      <w:pPr>
        <w:jc w:val="center"/>
        <w:rPr>
          <w:rFonts w:asciiTheme="minorHAnsi" w:hAnsiTheme="minorHAnsi" w:cstheme="minorHAnsi"/>
          <w:b/>
          <w:sz w:val="32"/>
          <w:szCs w:val="32"/>
        </w:rPr>
      </w:pPr>
      <w:r w:rsidRPr="0065550E">
        <w:rPr>
          <w:rFonts w:asciiTheme="minorHAnsi" w:hAnsiTheme="minorHAnsi" w:cstheme="minorHAnsi"/>
          <w:b/>
          <w:sz w:val="32"/>
          <w:szCs w:val="32"/>
        </w:rPr>
        <w:t>Document Date</w:t>
      </w:r>
      <w:r w:rsidRPr="00E604F2">
        <w:rPr>
          <w:rFonts w:asciiTheme="minorHAnsi" w:hAnsiTheme="minorHAnsi" w:cstheme="minorHAnsi"/>
          <w:b/>
          <w:sz w:val="32"/>
          <w:szCs w:val="32"/>
        </w:rPr>
        <w:t xml:space="preserve">: </w:t>
      </w:r>
      <w:r w:rsidR="00A4177E" w:rsidRPr="00E604F2">
        <w:rPr>
          <w:rFonts w:asciiTheme="minorHAnsi" w:hAnsiTheme="minorHAnsi" w:cstheme="minorHAnsi"/>
          <w:b/>
          <w:sz w:val="32"/>
          <w:szCs w:val="32"/>
        </w:rPr>
        <w:t>06/</w:t>
      </w:r>
      <w:r w:rsidR="005862DB">
        <w:rPr>
          <w:rFonts w:asciiTheme="minorHAnsi" w:hAnsiTheme="minorHAnsi" w:cstheme="minorHAnsi"/>
          <w:b/>
          <w:sz w:val="32"/>
          <w:szCs w:val="32"/>
        </w:rPr>
        <w:t>20</w:t>
      </w:r>
      <w:r w:rsidR="00A4177E" w:rsidRPr="00E604F2">
        <w:rPr>
          <w:rFonts w:asciiTheme="minorHAnsi" w:hAnsiTheme="minorHAnsi" w:cstheme="minorHAnsi"/>
          <w:b/>
          <w:sz w:val="32"/>
          <w:szCs w:val="32"/>
        </w:rPr>
        <w:t>/25</w:t>
      </w:r>
    </w:p>
    <w:p w14:paraId="29BAB3E4" w14:textId="793059D7" w:rsidR="00F27845" w:rsidRPr="0065550E" w:rsidRDefault="002C43B3" w:rsidP="002C43B3">
      <w:pPr>
        <w:pStyle w:val="ColumnHeading"/>
        <w:rPr>
          <w:rFonts w:asciiTheme="minorHAnsi" w:hAnsiTheme="minorHAnsi" w:cstheme="minorHAnsi"/>
          <w:sz w:val="32"/>
          <w:szCs w:val="32"/>
        </w:rPr>
      </w:pPr>
      <w:r>
        <w:rPr>
          <w:rFonts w:asciiTheme="minorHAnsi" w:hAnsiTheme="minorHAnsi" w:cstheme="minorHAnsi"/>
          <w:sz w:val="32"/>
          <w:szCs w:val="32"/>
        </w:rPr>
        <w:t>Version 1.</w:t>
      </w:r>
      <w:r w:rsidR="00FA577C">
        <w:rPr>
          <w:rFonts w:asciiTheme="minorHAnsi" w:hAnsiTheme="minorHAnsi" w:cstheme="minorHAnsi"/>
          <w:sz w:val="32"/>
          <w:szCs w:val="32"/>
        </w:rPr>
        <w:t>0</w:t>
      </w:r>
    </w:p>
    <w:p w14:paraId="7A93FDCD" w14:textId="77777777" w:rsidR="00F27845" w:rsidRPr="0065550E" w:rsidRDefault="00F27845" w:rsidP="00F27845">
      <w:pPr>
        <w:pStyle w:val="ColumnHeading"/>
        <w:rPr>
          <w:rFonts w:asciiTheme="minorHAnsi" w:hAnsiTheme="minorHAnsi" w:cstheme="minorHAnsi"/>
          <w:sz w:val="32"/>
          <w:szCs w:val="32"/>
        </w:rPr>
      </w:pPr>
    </w:p>
    <w:p w14:paraId="1A7CA8B9" w14:textId="77777777" w:rsidR="00F27845" w:rsidRPr="0065550E" w:rsidRDefault="00F27845" w:rsidP="00F27845">
      <w:pPr>
        <w:pStyle w:val="ColumnHeading"/>
        <w:rPr>
          <w:rFonts w:asciiTheme="minorHAnsi" w:hAnsiTheme="minorHAnsi" w:cstheme="minorHAnsi"/>
          <w:sz w:val="32"/>
          <w:szCs w:val="32"/>
        </w:rPr>
      </w:pPr>
    </w:p>
    <w:p w14:paraId="3B616F70" w14:textId="787E7664" w:rsidR="00F27845" w:rsidRPr="0065550E" w:rsidRDefault="00493C7F" w:rsidP="00F27845">
      <w:pPr>
        <w:pStyle w:val="ColumnHeading"/>
        <w:rPr>
          <w:rFonts w:asciiTheme="minorHAnsi" w:hAnsiTheme="minorHAnsi" w:cstheme="minorHAnsi"/>
          <w:sz w:val="32"/>
          <w:szCs w:val="32"/>
        </w:rPr>
      </w:pPr>
      <w:r>
        <w:rPr>
          <w:rFonts w:asciiTheme="minorHAnsi" w:hAnsiTheme="minorHAnsi" w:cstheme="minorHAnsi"/>
          <w:sz w:val="32"/>
          <w:szCs w:val="32"/>
        </w:rPr>
        <w:t>June</w:t>
      </w:r>
      <w:r w:rsidR="006E1F79">
        <w:rPr>
          <w:rFonts w:asciiTheme="minorHAnsi" w:hAnsiTheme="minorHAnsi" w:cstheme="minorHAnsi"/>
          <w:sz w:val="32"/>
          <w:szCs w:val="32"/>
        </w:rPr>
        <w:t xml:space="preserve"> 2025</w:t>
      </w:r>
    </w:p>
    <w:p w14:paraId="23FCF84D" w14:textId="77777777" w:rsidR="00F27845" w:rsidRPr="0065550E" w:rsidRDefault="00F27845" w:rsidP="00F27845">
      <w:pPr>
        <w:pStyle w:val="ColumnHeading"/>
        <w:rPr>
          <w:rFonts w:asciiTheme="minorHAnsi" w:hAnsiTheme="minorHAnsi" w:cstheme="minorHAnsi"/>
          <w:sz w:val="32"/>
          <w:szCs w:val="32"/>
        </w:rPr>
      </w:pPr>
    </w:p>
    <w:p w14:paraId="3ACE68EE" w14:textId="77777777" w:rsidR="00F27845" w:rsidRPr="0065550E" w:rsidRDefault="00F27845" w:rsidP="00F27845">
      <w:pPr>
        <w:pStyle w:val="ColumnHeading"/>
        <w:rPr>
          <w:rFonts w:asciiTheme="minorHAnsi" w:hAnsiTheme="minorHAnsi" w:cstheme="minorHAnsi"/>
          <w:sz w:val="32"/>
          <w:szCs w:val="32"/>
        </w:rPr>
      </w:pPr>
    </w:p>
    <w:p w14:paraId="1B9C4CD4" w14:textId="77777777" w:rsidR="00F27845" w:rsidRPr="0065550E" w:rsidRDefault="00F27845" w:rsidP="00F27845">
      <w:pPr>
        <w:rPr>
          <w:rFonts w:asciiTheme="minorHAnsi" w:hAnsiTheme="minorHAnsi" w:cstheme="minorHAnsi"/>
        </w:rPr>
      </w:pPr>
    </w:p>
    <w:p w14:paraId="563C16BD" w14:textId="77777777" w:rsidR="00F27845" w:rsidRPr="0065550E" w:rsidRDefault="00F27845" w:rsidP="00F27845">
      <w:pPr>
        <w:rPr>
          <w:rFonts w:asciiTheme="minorHAnsi" w:hAnsiTheme="minorHAnsi" w:cstheme="minorHAnsi"/>
        </w:rPr>
      </w:pPr>
    </w:p>
    <w:p w14:paraId="5A413390" w14:textId="77777777" w:rsidR="00F27845" w:rsidRPr="0065550E" w:rsidRDefault="00F27845" w:rsidP="00F27845">
      <w:pPr>
        <w:rPr>
          <w:rFonts w:asciiTheme="minorHAnsi" w:hAnsiTheme="minorHAnsi" w:cstheme="minorHAnsi"/>
        </w:rPr>
      </w:pPr>
    </w:p>
    <w:p w14:paraId="12641287" w14:textId="77777777" w:rsidR="00F27845" w:rsidRPr="0065550E" w:rsidRDefault="00F27845" w:rsidP="00F27845">
      <w:pPr>
        <w:rPr>
          <w:rFonts w:asciiTheme="minorHAnsi" w:hAnsiTheme="minorHAnsi" w:cstheme="minorHAnsi"/>
        </w:rPr>
      </w:pPr>
    </w:p>
    <w:p w14:paraId="24277825" w14:textId="77777777" w:rsidR="00F27845" w:rsidRPr="0065550E" w:rsidRDefault="00F27845" w:rsidP="00F27845">
      <w:pPr>
        <w:spacing w:before="0" w:after="0"/>
        <w:rPr>
          <w:rFonts w:asciiTheme="minorHAnsi" w:eastAsia="Times New Roman" w:hAnsiTheme="minorHAnsi" w:cstheme="minorHAnsi"/>
          <w:sz w:val="20"/>
          <w:szCs w:val="20"/>
        </w:rPr>
      </w:pPr>
      <w:r w:rsidRPr="0065550E">
        <w:rPr>
          <w:rFonts w:asciiTheme="minorHAnsi" w:eastAsia="Times New Roman" w:hAnsiTheme="minorHAnsi" w:cstheme="minorHAnsi"/>
          <w:sz w:val="20"/>
          <w:szCs w:val="20"/>
        </w:rPr>
        <w:br w:type="page"/>
      </w:r>
    </w:p>
    <w:p w14:paraId="1938F8A3" w14:textId="77777777" w:rsidR="00F27845" w:rsidRPr="0065550E" w:rsidRDefault="00F27845" w:rsidP="00F27845">
      <w:pPr>
        <w:jc w:val="center"/>
        <w:rPr>
          <w:rFonts w:asciiTheme="minorHAnsi" w:eastAsia="Times New Roman" w:hAnsiTheme="minorHAnsi" w:cstheme="minorHAnsi"/>
          <w:sz w:val="20"/>
          <w:szCs w:val="20"/>
        </w:rPr>
        <w:sectPr w:rsidR="00F27845" w:rsidRPr="0065550E" w:rsidSect="00CD38C3">
          <w:headerReference w:type="default" r:id="rId8"/>
          <w:footerReference w:type="default" r:id="rId9"/>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fmt="lowerRoman" w:start="1"/>
          <w:cols w:space="720"/>
          <w:titlePg/>
          <w:docGrid w:linePitch="360"/>
        </w:sectPr>
      </w:pPr>
    </w:p>
    <w:p w14:paraId="39A74CD9" w14:textId="77777777" w:rsidR="00F27845" w:rsidRPr="0065550E" w:rsidRDefault="00F27845" w:rsidP="00F27845">
      <w:pPr>
        <w:spacing w:before="0" w:after="0"/>
        <w:rPr>
          <w:rFonts w:asciiTheme="minorHAnsi" w:eastAsia="Times New Roman" w:hAnsiTheme="minorHAnsi" w:cstheme="minorHAnsi"/>
          <w:b/>
          <w:sz w:val="28"/>
          <w:szCs w:val="28"/>
        </w:rPr>
      </w:pPr>
      <w:r w:rsidRPr="0065550E">
        <w:rPr>
          <w:rFonts w:asciiTheme="minorHAnsi" w:eastAsia="Times New Roman" w:hAnsiTheme="minorHAnsi" w:cstheme="minorHAnsi"/>
          <w:b/>
          <w:sz w:val="28"/>
          <w:szCs w:val="28"/>
        </w:rPr>
        <w:lastRenderedPageBreak/>
        <w:t>INTRODUCTION</w:t>
      </w:r>
    </w:p>
    <w:p w14:paraId="623BED2F" w14:textId="143C9F4E" w:rsidR="00F27845" w:rsidRPr="0065550E" w:rsidRDefault="00F27845" w:rsidP="00F27845">
      <w:pPr>
        <w:rPr>
          <w:rFonts w:asciiTheme="minorHAnsi" w:hAnsiTheme="minorHAnsi" w:cstheme="minorHAnsi"/>
        </w:rPr>
      </w:pPr>
      <w:r w:rsidRPr="0065550E">
        <w:rPr>
          <w:rFonts w:asciiTheme="minorHAnsi" w:hAnsiTheme="minorHAnsi" w:cstheme="minorHAnsi"/>
        </w:rPr>
        <w:t xml:space="preserve">The Home Equity Reverse Mortgage Information Technology (HERMIT) software release version </w:t>
      </w:r>
      <w:r w:rsidR="0030593E">
        <w:rPr>
          <w:rFonts w:asciiTheme="minorHAnsi" w:hAnsiTheme="minorHAnsi" w:cstheme="minorHAnsi"/>
        </w:rPr>
        <w:t>8.0</w:t>
      </w:r>
      <w:r w:rsidR="00362294">
        <w:rPr>
          <w:rFonts w:asciiTheme="minorHAnsi" w:hAnsiTheme="minorHAnsi" w:cstheme="minorHAnsi"/>
        </w:rPr>
        <w:t xml:space="preserve"> </w:t>
      </w:r>
      <w:r w:rsidRPr="0065550E">
        <w:rPr>
          <w:rFonts w:asciiTheme="minorHAnsi" w:hAnsiTheme="minorHAnsi" w:cstheme="minorHAnsi"/>
        </w:rPr>
        <w:t xml:space="preserve">consists of the following system changes: </w:t>
      </w:r>
    </w:p>
    <w:sdt>
      <w:sdtPr>
        <w:rPr>
          <w:rFonts w:asciiTheme="minorHAnsi" w:eastAsia="Calibri" w:hAnsiTheme="minorHAnsi" w:cstheme="minorHAnsi"/>
          <w:bCs w:val="0"/>
          <w:i w:val="0"/>
          <w:sz w:val="22"/>
          <w:szCs w:val="22"/>
          <w:lang w:eastAsia="en-US"/>
        </w:rPr>
        <w:id w:val="-1561557262"/>
        <w:docPartObj>
          <w:docPartGallery w:val="Table of Contents"/>
          <w:docPartUnique/>
        </w:docPartObj>
      </w:sdtPr>
      <w:sdtEndPr>
        <w:rPr>
          <w:b/>
          <w:noProof/>
        </w:rPr>
      </w:sdtEndPr>
      <w:sdtContent>
        <w:p w14:paraId="30070170" w14:textId="77777777" w:rsidR="00F27845" w:rsidRPr="0065550E" w:rsidRDefault="00F27845" w:rsidP="00F27845">
          <w:pPr>
            <w:pStyle w:val="TOCHeading"/>
            <w:jc w:val="center"/>
            <w:rPr>
              <w:rFonts w:asciiTheme="minorHAnsi" w:hAnsiTheme="minorHAnsi" w:cstheme="minorHAnsi"/>
              <w:u w:val="single"/>
            </w:rPr>
          </w:pPr>
          <w:r w:rsidRPr="0065550E">
            <w:rPr>
              <w:rFonts w:asciiTheme="minorHAnsi" w:hAnsiTheme="minorHAnsi" w:cstheme="minorHAnsi"/>
              <w:u w:val="single"/>
            </w:rPr>
            <w:t>Table of Contents</w:t>
          </w:r>
        </w:p>
        <w:p w14:paraId="779AD762" w14:textId="4FBACB5B" w:rsidR="00FA577C" w:rsidRDefault="00F27845">
          <w:pPr>
            <w:pStyle w:val="TOC1"/>
            <w:rPr>
              <w:rFonts w:asciiTheme="minorHAnsi" w:eastAsiaTheme="minorEastAsia" w:hAnsiTheme="minorHAnsi" w:cstheme="minorBidi"/>
              <w:noProof/>
              <w:kern w:val="2"/>
              <w:sz w:val="24"/>
              <w:szCs w:val="24"/>
              <w14:ligatures w14:val="standardContextual"/>
            </w:rPr>
          </w:pPr>
          <w:r w:rsidRPr="0065550E">
            <w:rPr>
              <w:rFonts w:asciiTheme="minorHAnsi" w:hAnsiTheme="minorHAnsi"/>
              <w:noProof/>
            </w:rPr>
            <w:fldChar w:fldCharType="begin"/>
          </w:r>
          <w:r w:rsidRPr="0065550E">
            <w:rPr>
              <w:rFonts w:asciiTheme="minorHAnsi" w:hAnsiTheme="minorHAnsi"/>
            </w:rPr>
            <w:instrText xml:space="preserve"> TOC \o "1-2" \h \z \u </w:instrText>
          </w:r>
          <w:r w:rsidRPr="0065550E">
            <w:rPr>
              <w:rFonts w:asciiTheme="minorHAnsi" w:hAnsiTheme="minorHAnsi"/>
              <w:noProof/>
            </w:rPr>
            <w:fldChar w:fldCharType="separate"/>
          </w:r>
          <w:hyperlink w:anchor="_Toc201319213" w:history="1">
            <w:r w:rsidR="00FA577C" w:rsidRPr="00147C35">
              <w:rPr>
                <w:rStyle w:val="Hyperlink"/>
                <w:noProof/>
              </w:rPr>
              <w:t>Servicer Related Changes</w:t>
            </w:r>
            <w:r w:rsidR="00FA577C">
              <w:rPr>
                <w:noProof/>
                <w:webHidden/>
              </w:rPr>
              <w:tab/>
            </w:r>
            <w:r w:rsidR="00FA577C">
              <w:rPr>
                <w:noProof/>
                <w:webHidden/>
              </w:rPr>
              <w:fldChar w:fldCharType="begin"/>
            </w:r>
            <w:r w:rsidR="00FA577C">
              <w:rPr>
                <w:noProof/>
                <w:webHidden/>
              </w:rPr>
              <w:instrText xml:space="preserve"> PAGEREF _Toc201319213 \h </w:instrText>
            </w:r>
            <w:r w:rsidR="00FA577C">
              <w:rPr>
                <w:noProof/>
                <w:webHidden/>
              </w:rPr>
            </w:r>
            <w:r w:rsidR="00FA577C">
              <w:rPr>
                <w:noProof/>
                <w:webHidden/>
              </w:rPr>
              <w:fldChar w:fldCharType="separate"/>
            </w:r>
            <w:r w:rsidR="00FA577C">
              <w:rPr>
                <w:noProof/>
                <w:webHidden/>
              </w:rPr>
              <w:t>4</w:t>
            </w:r>
            <w:r w:rsidR="00FA577C">
              <w:rPr>
                <w:noProof/>
                <w:webHidden/>
              </w:rPr>
              <w:fldChar w:fldCharType="end"/>
            </w:r>
          </w:hyperlink>
        </w:p>
        <w:p w14:paraId="0A45C02B" w14:textId="5A682516" w:rsidR="00FA577C" w:rsidRDefault="00FA577C">
          <w:pPr>
            <w:pStyle w:val="TOC2"/>
            <w:rPr>
              <w:rFonts w:asciiTheme="minorHAnsi" w:eastAsiaTheme="minorEastAsia" w:hAnsiTheme="minorHAnsi" w:cstheme="minorBidi"/>
              <w:kern w:val="2"/>
              <w:sz w:val="24"/>
              <w:szCs w:val="24"/>
              <w14:ligatures w14:val="standardContextual"/>
            </w:rPr>
          </w:pPr>
          <w:hyperlink w:anchor="_Toc201319214" w:history="1">
            <w:r w:rsidRPr="00147C35">
              <w:rPr>
                <w:rStyle w:val="Hyperlink"/>
                <w:rFonts w:cstheme="minorHAnsi"/>
              </w:rPr>
              <w:t>1.</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Loan: Update to Initial MIP and Monthly MIP Late Charges and Penalty Interest (589990)</w:t>
            </w:r>
            <w:r>
              <w:rPr>
                <w:webHidden/>
              </w:rPr>
              <w:tab/>
            </w:r>
            <w:r>
              <w:rPr>
                <w:webHidden/>
              </w:rPr>
              <w:fldChar w:fldCharType="begin"/>
            </w:r>
            <w:r>
              <w:rPr>
                <w:webHidden/>
              </w:rPr>
              <w:instrText xml:space="preserve"> PAGEREF _Toc201319214 \h </w:instrText>
            </w:r>
            <w:r>
              <w:rPr>
                <w:webHidden/>
              </w:rPr>
            </w:r>
            <w:r>
              <w:rPr>
                <w:webHidden/>
              </w:rPr>
              <w:fldChar w:fldCharType="separate"/>
            </w:r>
            <w:r>
              <w:rPr>
                <w:webHidden/>
              </w:rPr>
              <w:t>4</w:t>
            </w:r>
            <w:r>
              <w:rPr>
                <w:webHidden/>
              </w:rPr>
              <w:fldChar w:fldCharType="end"/>
            </w:r>
          </w:hyperlink>
        </w:p>
        <w:p w14:paraId="30E9E4F3" w14:textId="5022751A" w:rsidR="00FA577C" w:rsidRDefault="00FA577C">
          <w:pPr>
            <w:pStyle w:val="TOC2"/>
            <w:rPr>
              <w:rFonts w:asciiTheme="minorHAnsi" w:eastAsiaTheme="minorEastAsia" w:hAnsiTheme="minorHAnsi" w:cstheme="minorBidi"/>
              <w:kern w:val="2"/>
              <w:sz w:val="24"/>
              <w:szCs w:val="24"/>
              <w14:ligatures w14:val="standardContextual"/>
            </w:rPr>
          </w:pPr>
          <w:hyperlink w:anchor="_Toc201319215" w:history="1">
            <w:r w:rsidRPr="00147C35">
              <w:rPr>
                <w:rStyle w:val="Hyperlink"/>
                <w:rFonts w:cstheme="minorHAnsi"/>
              </w:rPr>
              <w:t>2.</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New Report: Prop Pres Detail (594812)</w:t>
            </w:r>
            <w:r>
              <w:rPr>
                <w:webHidden/>
              </w:rPr>
              <w:tab/>
            </w:r>
            <w:r>
              <w:rPr>
                <w:webHidden/>
              </w:rPr>
              <w:fldChar w:fldCharType="begin"/>
            </w:r>
            <w:r>
              <w:rPr>
                <w:webHidden/>
              </w:rPr>
              <w:instrText xml:space="preserve"> PAGEREF _Toc201319215 \h </w:instrText>
            </w:r>
            <w:r>
              <w:rPr>
                <w:webHidden/>
              </w:rPr>
            </w:r>
            <w:r>
              <w:rPr>
                <w:webHidden/>
              </w:rPr>
              <w:fldChar w:fldCharType="separate"/>
            </w:r>
            <w:r>
              <w:rPr>
                <w:webHidden/>
              </w:rPr>
              <w:t>4</w:t>
            </w:r>
            <w:r>
              <w:rPr>
                <w:webHidden/>
              </w:rPr>
              <w:fldChar w:fldCharType="end"/>
            </w:r>
          </w:hyperlink>
        </w:p>
        <w:p w14:paraId="18010204" w14:textId="133AFF17" w:rsidR="00FA577C" w:rsidRDefault="00FA577C">
          <w:pPr>
            <w:pStyle w:val="TOC2"/>
            <w:rPr>
              <w:rFonts w:asciiTheme="minorHAnsi" w:eastAsiaTheme="minorEastAsia" w:hAnsiTheme="minorHAnsi" w:cstheme="minorBidi"/>
              <w:kern w:val="2"/>
              <w:sz w:val="24"/>
              <w:szCs w:val="24"/>
              <w14:ligatures w14:val="standardContextual"/>
            </w:rPr>
          </w:pPr>
          <w:hyperlink w:anchor="_Toc201319216" w:history="1">
            <w:r w:rsidRPr="00147C35">
              <w:rPr>
                <w:rStyle w:val="Hyperlink"/>
                <w:rFonts w:cstheme="minorHAnsi"/>
              </w:rPr>
              <w:t>3.</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Updated Report:</w:t>
            </w:r>
            <w:r w:rsidRPr="00147C35">
              <w:rPr>
                <w:rStyle w:val="Hyperlink"/>
              </w:rPr>
              <w:t xml:space="preserve"> </w:t>
            </w:r>
            <w:r w:rsidRPr="00147C35">
              <w:rPr>
                <w:rStyle w:val="Hyperlink"/>
                <w:rFonts w:cstheme="minorHAnsi"/>
              </w:rPr>
              <w:t>Loan Principal Limit Detail Report updated to require Case Sub-Status to pull the report (50199)</w:t>
            </w:r>
            <w:r>
              <w:rPr>
                <w:webHidden/>
              </w:rPr>
              <w:tab/>
            </w:r>
            <w:r>
              <w:rPr>
                <w:webHidden/>
              </w:rPr>
              <w:fldChar w:fldCharType="begin"/>
            </w:r>
            <w:r>
              <w:rPr>
                <w:webHidden/>
              </w:rPr>
              <w:instrText xml:space="preserve"> PAGEREF _Toc201319216 \h </w:instrText>
            </w:r>
            <w:r>
              <w:rPr>
                <w:webHidden/>
              </w:rPr>
            </w:r>
            <w:r>
              <w:rPr>
                <w:webHidden/>
              </w:rPr>
              <w:fldChar w:fldCharType="separate"/>
            </w:r>
            <w:r>
              <w:rPr>
                <w:webHidden/>
              </w:rPr>
              <w:t>6</w:t>
            </w:r>
            <w:r>
              <w:rPr>
                <w:webHidden/>
              </w:rPr>
              <w:fldChar w:fldCharType="end"/>
            </w:r>
          </w:hyperlink>
        </w:p>
        <w:p w14:paraId="79B70EB8" w14:textId="407909E5" w:rsidR="00FA577C" w:rsidRDefault="00FA577C">
          <w:pPr>
            <w:pStyle w:val="TOC2"/>
            <w:rPr>
              <w:rFonts w:asciiTheme="minorHAnsi" w:eastAsiaTheme="minorEastAsia" w:hAnsiTheme="minorHAnsi" w:cstheme="minorBidi"/>
              <w:kern w:val="2"/>
              <w:sz w:val="24"/>
              <w:szCs w:val="24"/>
              <w14:ligatures w14:val="standardContextual"/>
            </w:rPr>
          </w:pPr>
          <w:hyperlink w:anchor="_Toc201319217" w:history="1">
            <w:r w:rsidRPr="00147C35">
              <w:rPr>
                <w:rStyle w:val="Hyperlink"/>
                <w:rFonts w:cstheme="minorHAnsi"/>
              </w:rPr>
              <w:t>4.</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New Endorsed Timeline: Loss Mitigation - Cash for Keys (590396)</w:t>
            </w:r>
            <w:r>
              <w:rPr>
                <w:webHidden/>
              </w:rPr>
              <w:tab/>
            </w:r>
            <w:r>
              <w:rPr>
                <w:webHidden/>
              </w:rPr>
              <w:fldChar w:fldCharType="begin"/>
            </w:r>
            <w:r>
              <w:rPr>
                <w:webHidden/>
              </w:rPr>
              <w:instrText xml:space="preserve"> PAGEREF _Toc201319217 \h </w:instrText>
            </w:r>
            <w:r>
              <w:rPr>
                <w:webHidden/>
              </w:rPr>
            </w:r>
            <w:r>
              <w:rPr>
                <w:webHidden/>
              </w:rPr>
              <w:fldChar w:fldCharType="separate"/>
            </w:r>
            <w:r>
              <w:rPr>
                <w:webHidden/>
              </w:rPr>
              <w:t>7</w:t>
            </w:r>
            <w:r>
              <w:rPr>
                <w:webHidden/>
              </w:rPr>
              <w:fldChar w:fldCharType="end"/>
            </w:r>
          </w:hyperlink>
        </w:p>
        <w:p w14:paraId="7EBC9CAE" w14:textId="29F85A58" w:rsidR="00FA577C" w:rsidRDefault="00FA577C">
          <w:pPr>
            <w:pStyle w:val="TOC2"/>
            <w:rPr>
              <w:rFonts w:asciiTheme="minorHAnsi" w:eastAsiaTheme="minorEastAsia" w:hAnsiTheme="minorHAnsi" w:cstheme="minorBidi"/>
              <w:kern w:val="2"/>
              <w:sz w:val="24"/>
              <w:szCs w:val="24"/>
              <w14:ligatures w14:val="standardContextual"/>
            </w:rPr>
          </w:pPr>
          <w:hyperlink w:anchor="_Toc201319218" w:history="1">
            <w:r w:rsidRPr="00147C35">
              <w:rPr>
                <w:rStyle w:val="Hyperlink"/>
                <w:rFonts w:cstheme="minorHAnsi"/>
              </w:rPr>
              <w:t>5.</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Claims: Hard Stop Validation: Loss Mitigation - Cash for Keys (590396)</w:t>
            </w:r>
            <w:r>
              <w:rPr>
                <w:webHidden/>
              </w:rPr>
              <w:tab/>
            </w:r>
            <w:r>
              <w:rPr>
                <w:webHidden/>
              </w:rPr>
              <w:fldChar w:fldCharType="begin"/>
            </w:r>
            <w:r>
              <w:rPr>
                <w:webHidden/>
              </w:rPr>
              <w:instrText xml:space="preserve"> PAGEREF _Toc201319218 \h </w:instrText>
            </w:r>
            <w:r>
              <w:rPr>
                <w:webHidden/>
              </w:rPr>
            </w:r>
            <w:r>
              <w:rPr>
                <w:webHidden/>
              </w:rPr>
              <w:fldChar w:fldCharType="separate"/>
            </w:r>
            <w:r>
              <w:rPr>
                <w:webHidden/>
              </w:rPr>
              <w:t>7</w:t>
            </w:r>
            <w:r>
              <w:rPr>
                <w:webHidden/>
              </w:rPr>
              <w:fldChar w:fldCharType="end"/>
            </w:r>
          </w:hyperlink>
        </w:p>
        <w:p w14:paraId="24D3B886" w14:textId="41B8F04A" w:rsidR="00FA577C" w:rsidRDefault="00FA577C">
          <w:pPr>
            <w:pStyle w:val="TOC2"/>
            <w:rPr>
              <w:rFonts w:asciiTheme="minorHAnsi" w:eastAsiaTheme="minorEastAsia" w:hAnsiTheme="minorHAnsi" w:cstheme="minorBidi"/>
              <w:kern w:val="2"/>
              <w:sz w:val="24"/>
              <w:szCs w:val="24"/>
              <w14:ligatures w14:val="standardContextual"/>
            </w:rPr>
          </w:pPr>
          <w:hyperlink w:anchor="_Toc201319219" w:history="1">
            <w:r w:rsidRPr="00147C35">
              <w:rPr>
                <w:rStyle w:val="Hyperlink"/>
                <w:rFonts w:cstheme="minorHAnsi"/>
              </w:rPr>
              <w:t>6.</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Claims: Timeframes and permitted dollar amounts: Loss Mitigation - Cash for Keys (590396)</w:t>
            </w:r>
            <w:r>
              <w:rPr>
                <w:webHidden/>
              </w:rPr>
              <w:tab/>
            </w:r>
            <w:r>
              <w:rPr>
                <w:webHidden/>
              </w:rPr>
              <w:fldChar w:fldCharType="begin"/>
            </w:r>
            <w:r>
              <w:rPr>
                <w:webHidden/>
              </w:rPr>
              <w:instrText xml:space="preserve"> PAGEREF _Toc201319219 \h </w:instrText>
            </w:r>
            <w:r>
              <w:rPr>
                <w:webHidden/>
              </w:rPr>
            </w:r>
            <w:r>
              <w:rPr>
                <w:webHidden/>
              </w:rPr>
              <w:fldChar w:fldCharType="separate"/>
            </w:r>
            <w:r>
              <w:rPr>
                <w:webHidden/>
              </w:rPr>
              <w:t>8</w:t>
            </w:r>
            <w:r>
              <w:rPr>
                <w:webHidden/>
              </w:rPr>
              <w:fldChar w:fldCharType="end"/>
            </w:r>
          </w:hyperlink>
        </w:p>
        <w:p w14:paraId="695AA326" w14:textId="3526DC23" w:rsidR="00FA577C" w:rsidRDefault="00FA577C">
          <w:pPr>
            <w:pStyle w:val="TOC1"/>
            <w:rPr>
              <w:rFonts w:asciiTheme="minorHAnsi" w:eastAsiaTheme="minorEastAsia" w:hAnsiTheme="minorHAnsi" w:cstheme="minorBidi"/>
              <w:noProof/>
              <w:kern w:val="2"/>
              <w:sz w:val="24"/>
              <w:szCs w:val="24"/>
              <w14:ligatures w14:val="standardContextual"/>
            </w:rPr>
          </w:pPr>
          <w:hyperlink w:anchor="_Toc201319220" w:history="1">
            <w:r w:rsidRPr="00147C35">
              <w:rPr>
                <w:rStyle w:val="Hyperlink"/>
                <w:noProof/>
              </w:rPr>
              <w:t>Servicer and NSC / HUD Related Changes:</w:t>
            </w:r>
            <w:r>
              <w:rPr>
                <w:noProof/>
                <w:webHidden/>
              </w:rPr>
              <w:tab/>
            </w:r>
            <w:r>
              <w:rPr>
                <w:noProof/>
                <w:webHidden/>
              </w:rPr>
              <w:fldChar w:fldCharType="begin"/>
            </w:r>
            <w:r>
              <w:rPr>
                <w:noProof/>
                <w:webHidden/>
              </w:rPr>
              <w:instrText xml:space="preserve"> PAGEREF _Toc201319220 \h </w:instrText>
            </w:r>
            <w:r>
              <w:rPr>
                <w:noProof/>
                <w:webHidden/>
              </w:rPr>
            </w:r>
            <w:r>
              <w:rPr>
                <w:noProof/>
                <w:webHidden/>
              </w:rPr>
              <w:fldChar w:fldCharType="separate"/>
            </w:r>
            <w:r>
              <w:rPr>
                <w:noProof/>
                <w:webHidden/>
              </w:rPr>
              <w:t>10</w:t>
            </w:r>
            <w:r>
              <w:rPr>
                <w:noProof/>
                <w:webHidden/>
              </w:rPr>
              <w:fldChar w:fldCharType="end"/>
            </w:r>
          </w:hyperlink>
        </w:p>
        <w:p w14:paraId="5531EB07" w14:textId="2EB81E55" w:rsidR="00FA577C" w:rsidRDefault="00FA577C">
          <w:pPr>
            <w:pStyle w:val="TOC2"/>
            <w:rPr>
              <w:rFonts w:asciiTheme="minorHAnsi" w:eastAsiaTheme="minorEastAsia" w:hAnsiTheme="minorHAnsi" w:cstheme="minorBidi"/>
              <w:kern w:val="2"/>
              <w:sz w:val="24"/>
              <w:szCs w:val="24"/>
              <w14:ligatures w14:val="standardContextual"/>
            </w:rPr>
          </w:pPr>
          <w:hyperlink w:anchor="_Toc201319221" w:history="1">
            <w:r w:rsidRPr="00147C35">
              <w:rPr>
                <w:rStyle w:val="Hyperlink"/>
                <w:rFonts w:cstheme="minorHAnsi"/>
              </w:rPr>
              <w:t>7.</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Claims: Timeframes and permitted dollar amounts: Loss Mitigation - Cash for Keys (590396)</w:t>
            </w:r>
            <w:r>
              <w:rPr>
                <w:webHidden/>
              </w:rPr>
              <w:tab/>
            </w:r>
            <w:r>
              <w:rPr>
                <w:webHidden/>
              </w:rPr>
              <w:fldChar w:fldCharType="begin"/>
            </w:r>
            <w:r>
              <w:rPr>
                <w:webHidden/>
              </w:rPr>
              <w:instrText xml:space="preserve"> PAGEREF _Toc201319221 \h </w:instrText>
            </w:r>
            <w:r>
              <w:rPr>
                <w:webHidden/>
              </w:rPr>
            </w:r>
            <w:r>
              <w:rPr>
                <w:webHidden/>
              </w:rPr>
              <w:fldChar w:fldCharType="separate"/>
            </w:r>
            <w:r>
              <w:rPr>
                <w:webHidden/>
              </w:rPr>
              <w:t>10</w:t>
            </w:r>
            <w:r>
              <w:rPr>
                <w:webHidden/>
              </w:rPr>
              <w:fldChar w:fldCharType="end"/>
            </w:r>
          </w:hyperlink>
        </w:p>
        <w:p w14:paraId="77125FE7" w14:textId="39A4E79C" w:rsidR="00FA577C" w:rsidRDefault="00FA577C">
          <w:pPr>
            <w:pStyle w:val="TOC2"/>
            <w:rPr>
              <w:rFonts w:asciiTheme="minorHAnsi" w:eastAsiaTheme="minorEastAsia" w:hAnsiTheme="minorHAnsi" w:cstheme="minorBidi"/>
              <w:kern w:val="2"/>
              <w:sz w:val="24"/>
              <w:szCs w:val="24"/>
              <w14:ligatures w14:val="standardContextual"/>
            </w:rPr>
          </w:pPr>
          <w:hyperlink w:anchor="_Toc201319222" w:history="1">
            <w:r w:rsidRPr="00147C35">
              <w:rPr>
                <w:rStyle w:val="Hyperlink"/>
                <w:rFonts w:cstheme="minorHAnsi"/>
              </w:rPr>
              <w:t>8.</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General: Password Reset (590927)</w:t>
            </w:r>
            <w:r>
              <w:rPr>
                <w:webHidden/>
              </w:rPr>
              <w:tab/>
            </w:r>
            <w:r>
              <w:rPr>
                <w:webHidden/>
              </w:rPr>
              <w:fldChar w:fldCharType="begin"/>
            </w:r>
            <w:r>
              <w:rPr>
                <w:webHidden/>
              </w:rPr>
              <w:instrText xml:space="preserve"> PAGEREF _Toc201319222 \h </w:instrText>
            </w:r>
            <w:r>
              <w:rPr>
                <w:webHidden/>
              </w:rPr>
            </w:r>
            <w:r>
              <w:rPr>
                <w:webHidden/>
              </w:rPr>
              <w:fldChar w:fldCharType="separate"/>
            </w:r>
            <w:r>
              <w:rPr>
                <w:webHidden/>
              </w:rPr>
              <w:t>11</w:t>
            </w:r>
            <w:r>
              <w:rPr>
                <w:webHidden/>
              </w:rPr>
              <w:fldChar w:fldCharType="end"/>
            </w:r>
          </w:hyperlink>
        </w:p>
        <w:p w14:paraId="16F6247F" w14:textId="3079F4D1" w:rsidR="00FA577C" w:rsidRDefault="00FA577C">
          <w:pPr>
            <w:pStyle w:val="TOC2"/>
            <w:rPr>
              <w:rFonts w:asciiTheme="minorHAnsi" w:eastAsiaTheme="minorEastAsia" w:hAnsiTheme="minorHAnsi" w:cstheme="minorBidi"/>
              <w:kern w:val="2"/>
              <w:sz w:val="24"/>
              <w:szCs w:val="24"/>
              <w14:ligatures w14:val="standardContextual"/>
            </w:rPr>
          </w:pPr>
          <w:hyperlink w:anchor="_Toc201319223" w:history="1">
            <w:r w:rsidRPr="00147C35">
              <w:rPr>
                <w:rStyle w:val="Hyperlink"/>
                <w:rFonts w:cstheme="minorHAnsi"/>
              </w:rPr>
              <w:t>9.</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Notes: Search Screen (594495)</w:t>
            </w:r>
            <w:r>
              <w:rPr>
                <w:webHidden/>
              </w:rPr>
              <w:tab/>
            </w:r>
            <w:r>
              <w:rPr>
                <w:webHidden/>
              </w:rPr>
              <w:fldChar w:fldCharType="begin"/>
            </w:r>
            <w:r>
              <w:rPr>
                <w:webHidden/>
              </w:rPr>
              <w:instrText xml:space="preserve"> PAGEREF _Toc201319223 \h </w:instrText>
            </w:r>
            <w:r>
              <w:rPr>
                <w:webHidden/>
              </w:rPr>
            </w:r>
            <w:r>
              <w:rPr>
                <w:webHidden/>
              </w:rPr>
              <w:fldChar w:fldCharType="separate"/>
            </w:r>
            <w:r>
              <w:rPr>
                <w:webHidden/>
              </w:rPr>
              <w:t>11</w:t>
            </w:r>
            <w:r>
              <w:rPr>
                <w:webHidden/>
              </w:rPr>
              <w:fldChar w:fldCharType="end"/>
            </w:r>
          </w:hyperlink>
        </w:p>
        <w:p w14:paraId="7BE2CE1C" w14:textId="2BFB3535" w:rsidR="00FA577C" w:rsidRDefault="00FA577C">
          <w:pPr>
            <w:pStyle w:val="TOC2"/>
            <w:rPr>
              <w:rFonts w:asciiTheme="minorHAnsi" w:eastAsiaTheme="minorEastAsia" w:hAnsiTheme="minorHAnsi" w:cstheme="minorBidi"/>
              <w:kern w:val="2"/>
              <w:sz w:val="24"/>
              <w:szCs w:val="24"/>
              <w14:ligatures w14:val="standardContextual"/>
            </w:rPr>
          </w:pPr>
          <w:hyperlink w:anchor="_Toc201319224" w:history="1">
            <w:r w:rsidRPr="00147C35">
              <w:rPr>
                <w:rStyle w:val="Hyperlink"/>
                <w:rFonts w:cstheme="minorHAnsi"/>
              </w:rPr>
              <w:t>10.</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Servicing: Identifying Primary Servicer ID (594496)</w:t>
            </w:r>
            <w:r>
              <w:rPr>
                <w:webHidden/>
              </w:rPr>
              <w:tab/>
            </w:r>
            <w:r>
              <w:rPr>
                <w:webHidden/>
              </w:rPr>
              <w:fldChar w:fldCharType="begin"/>
            </w:r>
            <w:r>
              <w:rPr>
                <w:webHidden/>
              </w:rPr>
              <w:instrText xml:space="preserve"> PAGEREF _Toc201319224 \h </w:instrText>
            </w:r>
            <w:r>
              <w:rPr>
                <w:webHidden/>
              </w:rPr>
            </w:r>
            <w:r>
              <w:rPr>
                <w:webHidden/>
              </w:rPr>
              <w:fldChar w:fldCharType="separate"/>
            </w:r>
            <w:r>
              <w:rPr>
                <w:webHidden/>
              </w:rPr>
              <w:t>12</w:t>
            </w:r>
            <w:r>
              <w:rPr>
                <w:webHidden/>
              </w:rPr>
              <w:fldChar w:fldCharType="end"/>
            </w:r>
          </w:hyperlink>
        </w:p>
        <w:p w14:paraId="470A0E4B" w14:textId="0D916F43" w:rsidR="00FA577C" w:rsidRDefault="00FA577C">
          <w:pPr>
            <w:pStyle w:val="TOC2"/>
            <w:rPr>
              <w:rFonts w:asciiTheme="minorHAnsi" w:eastAsiaTheme="minorEastAsia" w:hAnsiTheme="minorHAnsi" w:cstheme="minorBidi"/>
              <w:kern w:val="2"/>
              <w:sz w:val="24"/>
              <w:szCs w:val="24"/>
              <w14:ligatures w14:val="standardContextual"/>
            </w:rPr>
          </w:pPr>
          <w:hyperlink w:anchor="_Toc201319225" w:history="1">
            <w:r w:rsidRPr="00147C35">
              <w:rPr>
                <w:rStyle w:val="Hyperlink"/>
                <w:rFonts w:cstheme="minorHAnsi"/>
              </w:rPr>
              <w:t>11.</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Loan: Contacts (594754)</w:t>
            </w:r>
            <w:r>
              <w:rPr>
                <w:webHidden/>
              </w:rPr>
              <w:tab/>
            </w:r>
            <w:r>
              <w:rPr>
                <w:webHidden/>
              </w:rPr>
              <w:fldChar w:fldCharType="begin"/>
            </w:r>
            <w:r>
              <w:rPr>
                <w:webHidden/>
              </w:rPr>
              <w:instrText xml:space="preserve"> PAGEREF _Toc201319225 \h </w:instrText>
            </w:r>
            <w:r>
              <w:rPr>
                <w:webHidden/>
              </w:rPr>
            </w:r>
            <w:r>
              <w:rPr>
                <w:webHidden/>
              </w:rPr>
              <w:fldChar w:fldCharType="separate"/>
            </w:r>
            <w:r>
              <w:rPr>
                <w:webHidden/>
              </w:rPr>
              <w:t>12</w:t>
            </w:r>
            <w:r>
              <w:rPr>
                <w:webHidden/>
              </w:rPr>
              <w:fldChar w:fldCharType="end"/>
            </w:r>
          </w:hyperlink>
        </w:p>
        <w:p w14:paraId="67D3327A" w14:textId="293E37FF" w:rsidR="00FA577C" w:rsidRDefault="00FA577C">
          <w:pPr>
            <w:pStyle w:val="TOC2"/>
            <w:rPr>
              <w:rFonts w:asciiTheme="minorHAnsi" w:eastAsiaTheme="minorEastAsia" w:hAnsiTheme="minorHAnsi" w:cstheme="minorBidi"/>
              <w:kern w:val="2"/>
              <w:sz w:val="24"/>
              <w:szCs w:val="24"/>
              <w14:ligatures w14:val="standardContextual"/>
            </w:rPr>
          </w:pPr>
          <w:hyperlink w:anchor="_Toc201319226" w:history="1">
            <w:r w:rsidRPr="00147C35">
              <w:rPr>
                <w:rStyle w:val="Hyperlink"/>
                <w:rFonts w:cstheme="minorHAnsi"/>
              </w:rPr>
              <w:t>12.</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Accounting Transmittal: Screen (594494)</w:t>
            </w:r>
            <w:r>
              <w:rPr>
                <w:webHidden/>
              </w:rPr>
              <w:tab/>
            </w:r>
            <w:r>
              <w:rPr>
                <w:webHidden/>
              </w:rPr>
              <w:fldChar w:fldCharType="begin"/>
            </w:r>
            <w:r>
              <w:rPr>
                <w:webHidden/>
              </w:rPr>
              <w:instrText xml:space="preserve"> PAGEREF _Toc201319226 \h </w:instrText>
            </w:r>
            <w:r>
              <w:rPr>
                <w:webHidden/>
              </w:rPr>
            </w:r>
            <w:r>
              <w:rPr>
                <w:webHidden/>
              </w:rPr>
              <w:fldChar w:fldCharType="separate"/>
            </w:r>
            <w:r>
              <w:rPr>
                <w:webHidden/>
              </w:rPr>
              <w:t>13</w:t>
            </w:r>
            <w:r>
              <w:rPr>
                <w:webHidden/>
              </w:rPr>
              <w:fldChar w:fldCharType="end"/>
            </w:r>
          </w:hyperlink>
        </w:p>
        <w:p w14:paraId="2C446D5B" w14:textId="686F30C9" w:rsidR="00FA577C" w:rsidRDefault="00FA577C">
          <w:pPr>
            <w:pStyle w:val="TOC2"/>
            <w:rPr>
              <w:rFonts w:asciiTheme="minorHAnsi" w:eastAsiaTheme="minorEastAsia" w:hAnsiTheme="minorHAnsi" w:cstheme="minorBidi"/>
              <w:kern w:val="2"/>
              <w:sz w:val="24"/>
              <w:szCs w:val="24"/>
              <w14:ligatures w14:val="standardContextual"/>
            </w:rPr>
          </w:pPr>
          <w:hyperlink w:anchor="_Toc201319227" w:history="1">
            <w:r w:rsidRPr="00147C35">
              <w:rPr>
                <w:rStyle w:val="Hyperlink"/>
                <w:rFonts w:cstheme="minorHAnsi"/>
              </w:rPr>
              <w:t>13.</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Disbursements: New Export Disbursements link on Loan - Disbursement Page</w:t>
            </w:r>
            <w:r>
              <w:rPr>
                <w:webHidden/>
              </w:rPr>
              <w:tab/>
            </w:r>
            <w:r>
              <w:rPr>
                <w:webHidden/>
              </w:rPr>
              <w:fldChar w:fldCharType="begin"/>
            </w:r>
            <w:r>
              <w:rPr>
                <w:webHidden/>
              </w:rPr>
              <w:instrText xml:space="preserve"> PAGEREF _Toc201319227 \h </w:instrText>
            </w:r>
            <w:r>
              <w:rPr>
                <w:webHidden/>
              </w:rPr>
            </w:r>
            <w:r>
              <w:rPr>
                <w:webHidden/>
              </w:rPr>
              <w:fldChar w:fldCharType="separate"/>
            </w:r>
            <w:r>
              <w:rPr>
                <w:webHidden/>
              </w:rPr>
              <w:t>13</w:t>
            </w:r>
            <w:r>
              <w:rPr>
                <w:webHidden/>
              </w:rPr>
              <w:fldChar w:fldCharType="end"/>
            </w:r>
          </w:hyperlink>
        </w:p>
        <w:p w14:paraId="5823F946" w14:textId="44AC1FAD" w:rsidR="00FA577C" w:rsidRDefault="00FA577C">
          <w:pPr>
            <w:pStyle w:val="TOC2"/>
            <w:rPr>
              <w:rFonts w:asciiTheme="minorHAnsi" w:eastAsiaTheme="minorEastAsia" w:hAnsiTheme="minorHAnsi" w:cstheme="minorBidi"/>
              <w:kern w:val="2"/>
              <w:sz w:val="24"/>
              <w:szCs w:val="24"/>
              <w14:ligatures w14:val="standardContextual"/>
            </w:rPr>
          </w:pPr>
          <w:hyperlink w:anchor="_Toc201319228" w:history="1">
            <w:r w:rsidRPr="00147C35">
              <w:rPr>
                <w:rStyle w:val="Hyperlink"/>
                <w:rFonts w:cstheme="minorHAnsi"/>
              </w:rPr>
              <w:t>14.</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Disbursements &amp; Transactions: Automatically Populate Transaction Type when only one option is available (593657)</w:t>
            </w:r>
            <w:r>
              <w:rPr>
                <w:webHidden/>
              </w:rPr>
              <w:tab/>
            </w:r>
            <w:r>
              <w:rPr>
                <w:webHidden/>
              </w:rPr>
              <w:fldChar w:fldCharType="begin"/>
            </w:r>
            <w:r>
              <w:rPr>
                <w:webHidden/>
              </w:rPr>
              <w:instrText xml:space="preserve"> PAGEREF _Toc201319228 \h </w:instrText>
            </w:r>
            <w:r>
              <w:rPr>
                <w:webHidden/>
              </w:rPr>
            </w:r>
            <w:r>
              <w:rPr>
                <w:webHidden/>
              </w:rPr>
              <w:fldChar w:fldCharType="separate"/>
            </w:r>
            <w:r>
              <w:rPr>
                <w:webHidden/>
              </w:rPr>
              <w:t>14</w:t>
            </w:r>
            <w:r>
              <w:rPr>
                <w:webHidden/>
              </w:rPr>
              <w:fldChar w:fldCharType="end"/>
            </w:r>
          </w:hyperlink>
        </w:p>
        <w:p w14:paraId="771EDBA0" w14:textId="55EB162A" w:rsidR="00FA577C" w:rsidRDefault="00FA577C">
          <w:pPr>
            <w:pStyle w:val="TOC2"/>
            <w:rPr>
              <w:rFonts w:asciiTheme="minorHAnsi" w:eastAsiaTheme="minorEastAsia" w:hAnsiTheme="minorHAnsi" w:cstheme="minorBidi"/>
              <w:kern w:val="2"/>
              <w:sz w:val="24"/>
              <w:szCs w:val="24"/>
              <w14:ligatures w14:val="standardContextual"/>
            </w:rPr>
          </w:pPr>
          <w:hyperlink w:anchor="_Toc201319229" w:history="1">
            <w:r w:rsidRPr="00147C35">
              <w:rPr>
                <w:rStyle w:val="Hyperlink"/>
                <w:rFonts w:cstheme="minorHAnsi"/>
              </w:rPr>
              <w:t>15.</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Transactions: Add Unique Transaction Codes for Existing Termination Transactions (591343)</w:t>
            </w:r>
            <w:r>
              <w:rPr>
                <w:webHidden/>
              </w:rPr>
              <w:tab/>
            </w:r>
            <w:r>
              <w:rPr>
                <w:webHidden/>
              </w:rPr>
              <w:fldChar w:fldCharType="begin"/>
            </w:r>
            <w:r>
              <w:rPr>
                <w:webHidden/>
              </w:rPr>
              <w:instrText xml:space="preserve"> PAGEREF _Toc201319229 \h </w:instrText>
            </w:r>
            <w:r>
              <w:rPr>
                <w:webHidden/>
              </w:rPr>
            </w:r>
            <w:r>
              <w:rPr>
                <w:webHidden/>
              </w:rPr>
              <w:fldChar w:fldCharType="separate"/>
            </w:r>
            <w:r>
              <w:rPr>
                <w:webHidden/>
              </w:rPr>
              <w:t>15</w:t>
            </w:r>
            <w:r>
              <w:rPr>
                <w:webHidden/>
              </w:rPr>
              <w:fldChar w:fldCharType="end"/>
            </w:r>
          </w:hyperlink>
        </w:p>
        <w:p w14:paraId="75DC8A39" w14:textId="387A7A90" w:rsidR="00FA577C" w:rsidRDefault="00FA577C">
          <w:pPr>
            <w:pStyle w:val="TOC2"/>
            <w:rPr>
              <w:rFonts w:asciiTheme="minorHAnsi" w:eastAsiaTheme="minorEastAsia" w:hAnsiTheme="minorHAnsi" w:cstheme="minorBidi"/>
              <w:kern w:val="2"/>
              <w:sz w:val="24"/>
              <w:szCs w:val="24"/>
              <w14:ligatures w14:val="standardContextual"/>
            </w:rPr>
          </w:pPr>
          <w:hyperlink w:anchor="_Toc201319230" w:history="1">
            <w:r w:rsidRPr="00147C35">
              <w:rPr>
                <w:rStyle w:val="Hyperlink"/>
                <w:rFonts w:cstheme="minorHAnsi"/>
              </w:rPr>
              <w:t>16.</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Transactions: Update Loan Bal on Trans Dt Column on the Loan Transactions Page (50336)</w:t>
            </w:r>
            <w:r>
              <w:rPr>
                <w:webHidden/>
              </w:rPr>
              <w:tab/>
            </w:r>
            <w:r>
              <w:rPr>
                <w:webHidden/>
              </w:rPr>
              <w:fldChar w:fldCharType="begin"/>
            </w:r>
            <w:r>
              <w:rPr>
                <w:webHidden/>
              </w:rPr>
              <w:instrText xml:space="preserve"> PAGEREF _Toc201319230 \h </w:instrText>
            </w:r>
            <w:r>
              <w:rPr>
                <w:webHidden/>
              </w:rPr>
            </w:r>
            <w:r>
              <w:rPr>
                <w:webHidden/>
              </w:rPr>
              <w:fldChar w:fldCharType="separate"/>
            </w:r>
            <w:r>
              <w:rPr>
                <w:webHidden/>
              </w:rPr>
              <w:t>15</w:t>
            </w:r>
            <w:r>
              <w:rPr>
                <w:webHidden/>
              </w:rPr>
              <w:fldChar w:fldCharType="end"/>
            </w:r>
          </w:hyperlink>
        </w:p>
        <w:p w14:paraId="28AFABB6" w14:textId="5D5267C5" w:rsidR="00FA577C" w:rsidRDefault="00FA577C">
          <w:pPr>
            <w:pStyle w:val="TOC2"/>
            <w:rPr>
              <w:rFonts w:asciiTheme="minorHAnsi" w:eastAsiaTheme="minorEastAsia" w:hAnsiTheme="minorHAnsi" w:cstheme="minorBidi"/>
              <w:kern w:val="2"/>
              <w:sz w:val="24"/>
              <w:szCs w:val="24"/>
              <w14:ligatures w14:val="standardContextual"/>
            </w:rPr>
          </w:pPr>
          <w:hyperlink w:anchor="_Toc201319231" w:history="1">
            <w:r w:rsidRPr="00147C35">
              <w:rPr>
                <w:rStyle w:val="Hyperlink"/>
                <w:rFonts w:cstheme="minorHAnsi"/>
              </w:rPr>
              <w:t>17.</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Timeline: All Endorsed and Assigned Timeline Search results were updated to include three new columns (594405)</w:t>
            </w:r>
            <w:r>
              <w:rPr>
                <w:webHidden/>
              </w:rPr>
              <w:tab/>
            </w:r>
            <w:r>
              <w:rPr>
                <w:webHidden/>
              </w:rPr>
              <w:fldChar w:fldCharType="begin"/>
            </w:r>
            <w:r>
              <w:rPr>
                <w:webHidden/>
              </w:rPr>
              <w:instrText xml:space="preserve"> PAGEREF _Toc201319231 \h </w:instrText>
            </w:r>
            <w:r>
              <w:rPr>
                <w:webHidden/>
              </w:rPr>
            </w:r>
            <w:r>
              <w:rPr>
                <w:webHidden/>
              </w:rPr>
              <w:fldChar w:fldCharType="separate"/>
            </w:r>
            <w:r>
              <w:rPr>
                <w:webHidden/>
              </w:rPr>
              <w:t>15</w:t>
            </w:r>
            <w:r>
              <w:rPr>
                <w:webHidden/>
              </w:rPr>
              <w:fldChar w:fldCharType="end"/>
            </w:r>
          </w:hyperlink>
        </w:p>
        <w:p w14:paraId="765B3A75" w14:textId="39E5779B" w:rsidR="00FA577C" w:rsidRDefault="00FA577C">
          <w:pPr>
            <w:pStyle w:val="TOC2"/>
            <w:rPr>
              <w:rFonts w:asciiTheme="minorHAnsi" w:eastAsiaTheme="minorEastAsia" w:hAnsiTheme="minorHAnsi" w:cstheme="minorBidi"/>
              <w:kern w:val="2"/>
              <w:sz w:val="24"/>
              <w:szCs w:val="24"/>
              <w14:ligatures w14:val="standardContextual"/>
            </w:rPr>
          </w:pPr>
          <w:hyperlink w:anchor="_Toc201319232" w:history="1">
            <w:r w:rsidRPr="00147C35">
              <w:rPr>
                <w:rStyle w:val="Hyperlink"/>
                <w:rFonts w:cstheme="minorHAnsi"/>
              </w:rPr>
              <w:t>18.</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Timeline: New Letter Step added to Assigned and Endorsed – Bankruptcy Ch. 7, Bankruptcy Ch.13, and Foreclosure Timelines (539291)</w:t>
            </w:r>
            <w:r>
              <w:rPr>
                <w:webHidden/>
              </w:rPr>
              <w:tab/>
            </w:r>
            <w:r>
              <w:rPr>
                <w:webHidden/>
              </w:rPr>
              <w:fldChar w:fldCharType="begin"/>
            </w:r>
            <w:r>
              <w:rPr>
                <w:webHidden/>
              </w:rPr>
              <w:instrText xml:space="preserve"> PAGEREF _Toc201319232 \h </w:instrText>
            </w:r>
            <w:r>
              <w:rPr>
                <w:webHidden/>
              </w:rPr>
            </w:r>
            <w:r>
              <w:rPr>
                <w:webHidden/>
              </w:rPr>
              <w:fldChar w:fldCharType="separate"/>
            </w:r>
            <w:r>
              <w:rPr>
                <w:webHidden/>
              </w:rPr>
              <w:t>16</w:t>
            </w:r>
            <w:r>
              <w:rPr>
                <w:webHidden/>
              </w:rPr>
              <w:fldChar w:fldCharType="end"/>
            </w:r>
          </w:hyperlink>
        </w:p>
        <w:p w14:paraId="24DE9670" w14:textId="7A1CAB9C" w:rsidR="00FA577C" w:rsidRDefault="00FA577C">
          <w:pPr>
            <w:pStyle w:val="TOC2"/>
            <w:rPr>
              <w:rFonts w:asciiTheme="minorHAnsi" w:eastAsiaTheme="minorEastAsia" w:hAnsiTheme="minorHAnsi" w:cstheme="minorBidi"/>
              <w:kern w:val="2"/>
              <w:sz w:val="24"/>
              <w:szCs w:val="24"/>
              <w14:ligatures w14:val="standardContextual"/>
            </w:rPr>
          </w:pPr>
          <w:hyperlink w:anchor="_Toc201319233" w:history="1">
            <w:r w:rsidRPr="00147C35">
              <w:rPr>
                <w:rStyle w:val="Hyperlink"/>
                <w:rFonts w:cstheme="minorHAnsi"/>
              </w:rPr>
              <w:t>19.</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Timelines: Extension Timelines (566144)</w:t>
            </w:r>
            <w:r>
              <w:rPr>
                <w:webHidden/>
              </w:rPr>
              <w:tab/>
            </w:r>
            <w:r>
              <w:rPr>
                <w:webHidden/>
              </w:rPr>
              <w:fldChar w:fldCharType="begin"/>
            </w:r>
            <w:r>
              <w:rPr>
                <w:webHidden/>
              </w:rPr>
              <w:instrText xml:space="preserve"> PAGEREF _Toc201319233 \h </w:instrText>
            </w:r>
            <w:r>
              <w:rPr>
                <w:webHidden/>
              </w:rPr>
            </w:r>
            <w:r>
              <w:rPr>
                <w:webHidden/>
              </w:rPr>
              <w:fldChar w:fldCharType="separate"/>
            </w:r>
            <w:r>
              <w:rPr>
                <w:webHidden/>
              </w:rPr>
              <w:t>19</w:t>
            </w:r>
            <w:r>
              <w:rPr>
                <w:webHidden/>
              </w:rPr>
              <w:fldChar w:fldCharType="end"/>
            </w:r>
          </w:hyperlink>
        </w:p>
        <w:p w14:paraId="0A3E0AF3" w14:textId="7D32C872" w:rsidR="00FA577C" w:rsidRDefault="00FA577C">
          <w:pPr>
            <w:pStyle w:val="TOC2"/>
            <w:rPr>
              <w:rFonts w:asciiTheme="minorHAnsi" w:eastAsiaTheme="minorEastAsia" w:hAnsiTheme="minorHAnsi" w:cstheme="minorBidi"/>
              <w:kern w:val="2"/>
              <w:sz w:val="24"/>
              <w:szCs w:val="24"/>
              <w14:ligatures w14:val="standardContextual"/>
            </w:rPr>
          </w:pPr>
          <w:hyperlink w:anchor="_Toc201319234" w:history="1">
            <w:r w:rsidRPr="00147C35">
              <w:rPr>
                <w:rStyle w:val="Hyperlink"/>
                <w:rFonts w:cstheme="minorHAnsi"/>
              </w:rPr>
              <w:t>20.</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Timelines: Updates to the Assigned &amp; Endorsed Occupancy Compliance Certification Timeline (594764)</w:t>
            </w:r>
            <w:r>
              <w:rPr>
                <w:webHidden/>
              </w:rPr>
              <w:tab/>
            </w:r>
            <w:r>
              <w:rPr>
                <w:webHidden/>
              </w:rPr>
              <w:fldChar w:fldCharType="begin"/>
            </w:r>
            <w:r>
              <w:rPr>
                <w:webHidden/>
              </w:rPr>
              <w:instrText xml:space="preserve"> PAGEREF _Toc201319234 \h </w:instrText>
            </w:r>
            <w:r>
              <w:rPr>
                <w:webHidden/>
              </w:rPr>
            </w:r>
            <w:r>
              <w:rPr>
                <w:webHidden/>
              </w:rPr>
              <w:fldChar w:fldCharType="separate"/>
            </w:r>
            <w:r>
              <w:rPr>
                <w:webHidden/>
              </w:rPr>
              <w:t>20</w:t>
            </w:r>
            <w:r>
              <w:rPr>
                <w:webHidden/>
              </w:rPr>
              <w:fldChar w:fldCharType="end"/>
            </w:r>
          </w:hyperlink>
        </w:p>
        <w:p w14:paraId="0936D1F7" w14:textId="6F4F8137" w:rsidR="00FA577C" w:rsidRDefault="00FA577C">
          <w:pPr>
            <w:pStyle w:val="TOC2"/>
            <w:rPr>
              <w:rFonts w:asciiTheme="minorHAnsi" w:eastAsiaTheme="minorEastAsia" w:hAnsiTheme="minorHAnsi" w:cstheme="minorBidi"/>
              <w:kern w:val="2"/>
              <w:sz w:val="24"/>
              <w:szCs w:val="24"/>
              <w14:ligatures w14:val="standardContextual"/>
            </w:rPr>
          </w:pPr>
          <w:hyperlink w:anchor="_Toc201319235" w:history="1">
            <w:r w:rsidRPr="00147C35">
              <w:rPr>
                <w:rStyle w:val="Hyperlink"/>
                <w:rFonts w:cstheme="minorHAnsi"/>
              </w:rPr>
              <w:t>21.</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Timelines: Updates to Insurance – Hazard Policy and Insurance – Flood Policy Timelines and New Alerts (590751)</w:t>
            </w:r>
            <w:r>
              <w:rPr>
                <w:webHidden/>
              </w:rPr>
              <w:tab/>
            </w:r>
            <w:r>
              <w:rPr>
                <w:webHidden/>
              </w:rPr>
              <w:fldChar w:fldCharType="begin"/>
            </w:r>
            <w:r>
              <w:rPr>
                <w:webHidden/>
              </w:rPr>
              <w:instrText xml:space="preserve"> PAGEREF _Toc201319235 \h </w:instrText>
            </w:r>
            <w:r>
              <w:rPr>
                <w:webHidden/>
              </w:rPr>
            </w:r>
            <w:r>
              <w:rPr>
                <w:webHidden/>
              </w:rPr>
              <w:fldChar w:fldCharType="separate"/>
            </w:r>
            <w:r>
              <w:rPr>
                <w:webHidden/>
              </w:rPr>
              <w:t>22</w:t>
            </w:r>
            <w:r>
              <w:rPr>
                <w:webHidden/>
              </w:rPr>
              <w:fldChar w:fldCharType="end"/>
            </w:r>
          </w:hyperlink>
        </w:p>
        <w:p w14:paraId="1721A15D" w14:textId="6B9AFA95" w:rsidR="00FA577C" w:rsidRDefault="00FA577C">
          <w:pPr>
            <w:pStyle w:val="TOC1"/>
            <w:rPr>
              <w:rFonts w:asciiTheme="minorHAnsi" w:eastAsiaTheme="minorEastAsia" w:hAnsiTheme="minorHAnsi" w:cstheme="minorBidi"/>
              <w:noProof/>
              <w:kern w:val="2"/>
              <w:sz w:val="24"/>
              <w:szCs w:val="24"/>
              <w14:ligatures w14:val="standardContextual"/>
            </w:rPr>
          </w:pPr>
          <w:hyperlink w:anchor="_Toc201319236" w:history="1">
            <w:r w:rsidRPr="00147C35">
              <w:rPr>
                <w:rStyle w:val="Hyperlink"/>
                <w:noProof/>
              </w:rPr>
              <w:t>NSC / HUD Related Changes</w:t>
            </w:r>
            <w:r>
              <w:rPr>
                <w:noProof/>
                <w:webHidden/>
              </w:rPr>
              <w:tab/>
            </w:r>
            <w:r>
              <w:rPr>
                <w:noProof/>
                <w:webHidden/>
              </w:rPr>
              <w:fldChar w:fldCharType="begin"/>
            </w:r>
            <w:r>
              <w:rPr>
                <w:noProof/>
                <w:webHidden/>
              </w:rPr>
              <w:instrText xml:space="preserve"> PAGEREF _Toc201319236 \h </w:instrText>
            </w:r>
            <w:r>
              <w:rPr>
                <w:noProof/>
                <w:webHidden/>
              </w:rPr>
            </w:r>
            <w:r>
              <w:rPr>
                <w:noProof/>
                <w:webHidden/>
              </w:rPr>
              <w:fldChar w:fldCharType="separate"/>
            </w:r>
            <w:r>
              <w:rPr>
                <w:noProof/>
                <w:webHidden/>
              </w:rPr>
              <w:t>29</w:t>
            </w:r>
            <w:r>
              <w:rPr>
                <w:noProof/>
                <w:webHidden/>
              </w:rPr>
              <w:fldChar w:fldCharType="end"/>
            </w:r>
          </w:hyperlink>
        </w:p>
        <w:p w14:paraId="00381BD8" w14:textId="1DA83641" w:rsidR="00FA577C" w:rsidRDefault="00FA577C">
          <w:pPr>
            <w:pStyle w:val="TOC2"/>
            <w:rPr>
              <w:rFonts w:asciiTheme="minorHAnsi" w:eastAsiaTheme="minorEastAsia" w:hAnsiTheme="minorHAnsi" w:cstheme="minorBidi"/>
              <w:kern w:val="2"/>
              <w:sz w:val="24"/>
              <w:szCs w:val="24"/>
              <w14:ligatures w14:val="standardContextual"/>
            </w:rPr>
          </w:pPr>
          <w:hyperlink w:anchor="_Toc201319237" w:history="1">
            <w:r w:rsidRPr="00147C35">
              <w:rPr>
                <w:rStyle w:val="Hyperlink"/>
                <w:rFonts w:cstheme="minorHAnsi"/>
              </w:rPr>
              <w:t>22.</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New Alerts on Assigned &gt; Compliance: Insurance – Hazard and Flood Policy Timelines (590751)</w:t>
            </w:r>
            <w:r>
              <w:rPr>
                <w:webHidden/>
              </w:rPr>
              <w:tab/>
            </w:r>
            <w:r>
              <w:rPr>
                <w:webHidden/>
              </w:rPr>
              <w:fldChar w:fldCharType="begin"/>
            </w:r>
            <w:r>
              <w:rPr>
                <w:webHidden/>
              </w:rPr>
              <w:instrText xml:space="preserve"> PAGEREF _Toc201319237 \h </w:instrText>
            </w:r>
            <w:r>
              <w:rPr>
                <w:webHidden/>
              </w:rPr>
            </w:r>
            <w:r>
              <w:rPr>
                <w:webHidden/>
              </w:rPr>
              <w:fldChar w:fldCharType="separate"/>
            </w:r>
            <w:r>
              <w:rPr>
                <w:webHidden/>
              </w:rPr>
              <w:t>29</w:t>
            </w:r>
            <w:r>
              <w:rPr>
                <w:webHidden/>
              </w:rPr>
              <w:fldChar w:fldCharType="end"/>
            </w:r>
          </w:hyperlink>
        </w:p>
        <w:p w14:paraId="0390E3A5" w14:textId="0AD0CCD0" w:rsidR="00FA577C" w:rsidRDefault="00FA577C">
          <w:pPr>
            <w:pStyle w:val="TOC2"/>
            <w:rPr>
              <w:rFonts w:asciiTheme="minorHAnsi" w:eastAsiaTheme="minorEastAsia" w:hAnsiTheme="minorHAnsi" w:cstheme="minorBidi"/>
              <w:kern w:val="2"/>
              <w:sz w:val="24"/>
              <w:szCs w:val="24"/>
              <w14:ligatures w14:val="standardContextual"/>
            </w:rPr>
          </w:pPr>
          <w:hyperlink w:anchor="_Toc201319238" w:history="1">
            <w:r w:rsidRPr="00147C35">
              <w:rPr>
                <w:rStyle w:val="Hyperlink"/>
                <w:rFonts w:cstheme="minorHAnsi"/>
              </w:rPr>
              <w:t>23.</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New Alerts on Other Assigned &gt; Compliance Timelines</w:t>
            </w:r>
            <w:r>
              <w:rPr>
                <w:webHidden/>
              </w:rPr>
              <w:tab/>
            </w:r>
            <w:r>
              <w:rPr>
                <w:webHidden/>
              </w:rPr>
              <w:fldChar w:fldCharType="begin"/>
            </w:r>
            <w:r>
              <w:rPr>
                <w:webHidden/>
              </w:rPr>
              <w:instrText xml:space="preserve"> PAGEREF _Toc201319238 \h </w:instrText>
            </w:r>
            <w:r>
              <w:rPr>
                <w:webHidden/>
              </w:rPr>
            </w:r>
            <w:r>
              <w:rPr>
                <w:webHidden/>
              </w:rPr>
              <w:fldChar w:fldCharType="separate"/>
            </w:r>
            <w:r>
              <w:rPr>
                <w:webHidden/>
              </w:rPr>
              <w:t>32</w:t>
            </w:r>
            <w:r>
              <w:rPr>
                <w:webHidden/>
              </w:rPr>
              <w:fldChar w:fldCharType="end"/>
            </w:r>
          </w:hyperlink>
        </w:p>
        <w:p w14:paraId="6879F0EE" w14:textId="58873F11" w:rsidR="00FA577C" w:rsidRDefault="00FA577C">
          <w:pPr>
            <w:pStyle w:val="TOC2"/>
            <w:rPr>
              <w:rFonts w:asciiTheme="minorHAnsi" w:eastAsiaTheme="minorEastAsia" w:hAnsiTheme="minorHAnsi" w:cstheme="minorBidi"/>
              <w:kern w:val="2"/>
              <w:sz w:val="24"/>
              <w:szCs w:val="24"/>
              <w14:ligatures w14:val="standardContextual"/>
            </w:rPr>
          </w:pPr>
          <w:hyperlink w:anchor="_Toc201319239" w:history="1">
            <w:r w:rsidRPr="00147C35">
              <w:rPr>
                <w:rStyle w:val="Hyperlink"/>
                <w:rFonts w:cstheme="minorHAnsi"/>
              </w:rPr>
              <w:t>24.</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Timelines: Updates to the Assigned &gt; Insurance/Loss Draft Administration Timeline (593367)</w:t>
            </w:r>
            <w:r>
              <w:rPr>
                <w:webHidden/>
              </w:rPr>
              <w:tab/>
            </w:r>
            <w:r>
              <w:rPr>
                <w:webHidden/>
              </w:rPr>
              <w:fldChar w:fldCharType="begin"/>
            </w:r>
            <w:r>
              <w:rPr>
                <w:webHidden/>
              </w:rPr>
              <w:instrText xml:space="preserve"> PAGEREF _Toc201319239 \h </w:instrText>
            </w:r>
            <w:r>
              <w:rPr>
                <w:webHidden/>
              </w:rPr>
            </w:r>
            <w:r>
              <w:rPr>
                <w:webHidden/>
              </w:rPr>
              <w:fldChar w:fldCharType="separate"/>
            </w:r>
            <w:r>
              <w:rPr>
                <w:webHidden/>
              </w:rPr>
              <w:t>34</w:t>
            </w:r>
            <w:r>
              <w:rPr>
                <w:webHidden/>
              </w:rPr>
              <w:fldChar w:fldCharType="end"/>
            </w:r>
          </w:hyperlink>
        </w:p>
        <w:p w14:paraId="291CC752" w14:textId="17AD76E9" w:rsidR="00FA577C" w:rsidRDefault="00FA577C">
          <w:pPr>
            <w:pStyle w:val="TOC2"/>
            <w:rPr>
              <w:rFonts w:asciiTheme="minorHAnsi" w:eastAsiaTheme="minorEastAsia" w:hAnsiTheme="minorHAnsi" w:cstheme="minorBidi"/>
              <w:kern w:val="2"/>
              <w:sz w:val="24"/>
              <w:szCs w:val="24"/>
              <w14:ligatures w14:val="standardContextual"/>
            </w:rPr>
          </w:pPr>
          <w:hyperlink w:anchor="_Toc201319240" w:history="1">
            <w:r w:rsidRPr="00147C35">
              <w:rPr>
                <w:rStyle w:val="Hyperlink"/>
                <w:rFonts w:cstheme="minorHAnsi"/>
              </w:rPr>
              <w:t>25.</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Report Updates: Property Charge Default Reporting (50521)</w:t>
            </w:r>
            <w:r>
              <w:rPr>
                <w:webHidden/>
              </w:rPr>
              <w:tab/>
            </w:r>
            <w:r>
              <w:rPr>
                <w:webHidden/>
              </w:rPr>
              <w:fldChar w:fldCharType="begin"/>
            </w:r>
            <w:r>
              <w:rPr>
                <w:webHidden/>
              </w:rPr>
              <w:instrText xml:space="preserve"> PAGEREF _Toc201319240 \h </w:instrText>
            </w:r>
            <w:r>
              <w:rPr>
                <w:webHidden/>
              </w:rPr>
            </w:r>
            <w:r>
              <w:rPr>
                <w:webHidden/>
              </w:rPr>
              <w:fldChar w:fldCharType="separate"/>
            </w:r>
            <w:r>
              <w:rPr>
                <w:webHidden/>
              </w:rPr>
              <w:t>39</w:t>
            </w:r>
            <w:r>
              <w:rPr>
                <w:webHidden/>
              </w:rPr>
              <w:fldChar w:fldCharType="end"/>
            </w:r>
          </w:hyperlink>
        </w:p>
        <w:p w14:paraId="501754DA" w14:textId="3E5DE038" w:rsidR="00FA577C" w:rsidRDefault="00FA577C">
          <w:pPr>
            <w:pStyle w:val="TOC1"/>
            <w:rPr>
              <w:rFonts w:asciiTheme="minorHAnsi" w:eastAsiaTheme="minorEastAsia" w:hAnsiTheme="minorHAnsi" w:cstheme="minorBidi"/>
              <w:noProof/>
              <w:kern w:val="2"/>
              <w:sz w:val="24"/>
              <w:szCs w:val="24"/>
              <w14:ligatures w14:val="standardContextual"/>
            </w:rPr>
          </w:pPr>
          <w:hyperlink w:anchor="_Toc201319241" w:history="1">
            <w:r w:rsidRPr="00147C35">
              <w:rPr>
                <w:rStyle w:val="Hyperlink"/>
                <w:noProof/>
              </w:rPr>
              <w:t>NSC / HUD Dashboard</w:t>
            </w:r>
            <w:r>
              <w:rPr>
                <w:noProof/>
                <w:webHidden/>
              </w:rPr>
              <w:tab/>
            </w:r>
            <w:r>
              <w:rPr>
                <w:noProof/>
                <w:webHidden/>
              </w:rPr>
              <w:fldChar w:fldCharType="begin"/>
            </w:r>
            <w:r>
              <w:rPr>
                <w:noProof/>
                <w:webHidden/>
              </w:rPr>
              <w:instrText xml:space="preserve"> PAGEREF _Toc201319241 \h </w:instrText>
            </w:r>
            <w:r>
              <w:rPr>
                <w:noProof/>
                <w:webHidden/>
              </w:rPr>
            </w:r>
            <w:r>
              <w:rPr>
                <w:noProof/>
                <w:webHidden/>
              </w:rPr>
              <w:fldChar w:fldCharType="separate"/>
            </w:r>
            <w:r>
              <w:rPr>
                <w:noProof/>
                <w:webHidden/>
              </w:rPr>
              <w:t>39</w:t>
            </w:r>
            <w:r>
              <w:rPr>
                <w:noProof/>
                <w:webHidden/>
              </w:rPr>
              <w:fldChar w:fldCharType="end"/>
            </w:r>
          </w:hyperlink>
        </w:p>
        <w:p w14:paraId="2A1F14A6" w14:textId="7D8D5455" w:rsidR="00FA577C" w:rsidRDefault="00FA577C">
          <w:pPr>
            <w:pStyle w:val="TOC2"/>
            <w:rPr>
              <w:rFonts w:asciiTheme="minorHAnsi" w:eastAsiaTheme="minorEastAsia" w:hAnsiTheme="minorHAnsi" w:cstheme="minorBidi"/>
              <w:kern w:val="2"/>
              <w:sz w:val="24"/>
              <w:szCs w:val="24"/>
              <w14:ligatures w14:val="standardContextual"/>
            </w:rPr>
          </w:pPr>
          <w:hyperlink w:anchor="_Toc201319242" w:history="1">
            <w:r w:rsidRPr="00147C35">
              <w:rPr>
                <w:rStyle w:val="Hyperlink"/>
                <w:rFonts w:cstheme="minorHAnsi"/>
              </w:rPr>
              <w:t>26.</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New Dashboard Summary page (589639 / 50479)</w:t>
            </w:r>
            <w:r>
              <w:rPr>
                <w:webHidden/>
              </w:rPr>
              <w:tab/>
            </w:r>
            <w:r>
              <w:rPr>
                <w:webHidden/>
              </w:rPr>
              <w:fldChar w:fldCharType="begin"/>
            </w:r>
            <w:r>
              <w:rPr>
                <w:webHidden/>
              </w:rPr>
              <w:instrText xml:space="preserve"> PAGEREF _Toc201319242 \h </w:instrText>
            </w:r>
            <w:r>
              <w:rPr>
                <w:webHidden/>
              </w:rPr>
            </w:r>
            <w:r>
              <w:rPr>
                <w:webHidden/>
              </w:rPr>
              <w:fldChar w:fldCharType="separate"/>
            </w:r>
            <w:r>
              <w:rPr>
                <w:webHidden/>
              </w:rPr>
              <w:t>39</w:t>
            </w:r>
            <w:r>
              <w:rPr>
                <w:webHidden/>
              </w:rPr>
              <w:fldChar w:fldCharType="end"/>
            </w:r>
          </w:hyperlink>
        </w:p>
        <w:p w14:paraId="0567FBE6" w14:textId="5A226F04" w:rsidR="00FA577C" w:rsidRDefault="00FA577C">
          <w:pPr>
            <w:pStyle w:val="TOC2"/>
            <w:rPr>
              <w:rFonts w:asciiTheme="minorHAnsi" w:eastAsiaTheme="minorEastAsia" w:hAnsiTheme="minorHAnsi" w:cstheme="minorBidi"/>
              <w:kern w:val="2"/>
              <w:sz w:val="24"/>
              <w:szCs w:val="24"/>
              <w14:ligatures w14:val="standardContextual"/>
            </w:rPr>
          </w:pPr>
          <w:hyperlink w:anchor="_Toc201319243" w:history="1">
            <w:r w:rsidRPr="00147C35">
              <w:rPr>
                <w:rStyle w:val="Hyperlink"/>
                <w:rFonts w:cstheme="minorHAnsi"/>
              </w:rPr>
              <w:t>27.</w:t>
            </w:r>
            <w:r>
              <w:rPr>
                <w:rFonts w:asciiTheme="minorHAnsi" w:eastAsiaTheme="minorEastAsia" w:hAnsiTheme="minorHAnsi" w:cstheme="minorBidi"/>
                <w:kern w:val="2"/>
                <w:sz w:val="24"/>
                <w:szCs w:val="24"/>
                <w14:ligatures w14:val="standardContextual"/>
              </w:rPr>
              <w:tab/>
            </w:r>
            <w:r w:rsidRPr="00147C35">
              <w:rPr>
                <w:rStyle w:val="Hyperlink"/>
                <w:rFonts w:cstheme="minorHAnsi"/>
              </w:rPr>
              <w:t>New Dashboard Search page</w:t>
            </w:r>
            <w:r>
              <w:rPr>
                <w:webHidden/>
              </w:rPr>
              <w:tab/>
            </w:r>
            <w:r>
              <w:rPr>
                <w:webHidden/>
              </w:rPr>
              <w:fldChar w:fldCharType="begin"/>
            </w:r>
            <w:r>
              <w:rPr>
                <w:webHidden/>
              </w:rPr>
              <w:instrText xml:space="preserve"> PAGEREF _Toc201319243 \h </w:instrText>
            </w:r>
            <w:r>
              <w:rPr>
                <w:webHidden/>
              </w:rPr>
            </w:r>
            <w:r>
              <w:rPr>
                <w:webHidden/>
              </w:rPr>
              <w:fldChar w:fldCharType="separate"/>
            </w:r>
            <w:r>
              <w:rPr>
                <w:webHidden/>
              </w:rPr>
              <w:t>43</w:t>
            </w:r>
            <w:r>
              <w:rPr>
                <w:webHidden/>
              </w:rPr>
              <w:fldChar w:fldCharType="end"/>
            </w:r>
          </w:hyperlink>
        </w:p>
        <w:p w14:paraId="178FBAB4" w14:textId="013766FF" w:rsidR="00F27845" w:rsidRPr="0065550E" w:rsidRDefault="00F27845" w:rsidP="00F27845">
          <w:pPr>
            <w:rPr>
              <w:rFonts w:asciiTheme="minorHAnsi" w:hAnsiTheme="minorHAnsi" w:cstheme="minorHAnsi"/>
            </w:rPr>
          </w:pPr>
          <w:r w:rsidRPr="0065550E">
            <w:rPr>
              <w:rFonts w:asciiTheme="minorHAnsi" w:hAnsiTheme="minorHAnsi" w:cstheme="minorHAnsi"/>
              <w:b/>
              <w:caps/>
            </w:rPr>
            <w:fldChar w:fldCharType="end"/>
          </w:r>
        </w:p>
      </w:sdtContent>
    </w:sdt>
    <w:p w14:paraId="7FFA4B27" w14:textId="77777777" w:rsidR="00F27845" w:rsidRPr="000632E2" w:rsidRDefault="00F27845" w:rsidP="00F27845">
      <w:pPr>
        <w:spacing w:before="0" w:after="0"/>
        <w:rPr>
          <w:rFonts w:asciiTheme="minorHAnsi" w:hAnsiTheme="minorHAnsi" w:cstheme="minorHAnsi"/>
        </w:rPr>
      </w:pPr>
      <w:r w:rsidRPr="000632E2">
        <w:rPr>
          <w:rFonts w:asciiTheme="minorHAnsi" w:hAnsiTheme="minorHAnsi" w:cstheme="minorHAnsi"/>
        </w:rPr>
        <w:t xml:space="preserve">If you have any questions regarding the functionality of the software release, please contact the HERMIT Help Desk at 561-899-2610 or at </w:t>
      </w:r>
      <w:hyperlink r:id="rId10" w:history="1">
        <w:r w:rsidRPr="000632E2">
          <w:rPr>
            <w:rStyle w:val="Hyperlink"/>
            <w:rFonts w:asciiTheme="minorHAnsi" w:hAnsiTheme="minorHAnsi" w:cstheme="minorHAnsi"/>
          </w:rPr>
          <w:t>servicingsupport@hermitsp.com</w:t>
        </w:r>
      </w:hyperlink>
      <w:r w:rsidRPr="000632E2">
        <w:rPr>
          <w:rFonts w:asciiTheme="minorHAnsi" w:hAnsiTheme="minorHAnsi" w:cstheme="minorHAnsi"/>
        </w:rPr>
        <w:t xml:space="preserve">. If you have any policy related questions, please send an email to HUD at </w:t>
      </w:r>
      <w:hyperlink r:id="rId11" w:history="1">
        <w:r w:rsidRPr="000632E2">
          <w:rPr>
            <w:rStyle w:val="Hyperlink"/>
            <w:rFonts w:asciiTheme="minorHAnsi" w:hAnsiTheme="minorHAnsi" w:cstheme="minorHAnsi"/>
          </w:rPr>
          <w:t>answers@hud.gov</w:t>
        </w:r>
      </w:hyperlink>
      <w:r w:rsidRPr="000632E2">
        <w:rPr>
          <w:rFonts w:asciiTheme="minorHAnsi" w:hAnsiTheme="minorHAnsi" w:cstheme="minorHAnsi"/>
        </w:rPr>
        <w:t xml:space="preserve">. </w:t>
      </w:r>
    </w:p>
    <w:p w14:paraId="4022071C" w14:textId="2E62AE93" w:rsidR="00F27845" w:rsidRDefault="001C6349" w:rsidP="001C6349">
      <w:pPr>
        <w:tabs>
          <w:tab w:val="left" w:pos="2040"/>
        </w:tabs>
        <w:spacing w:before="0" w:after="160" w:line="259" w:lineRule="auto"/>
        <w:jc w:val="both"/>
        <w:rPr>
          <w:rFonts w:asciiTheme="minorHAnsi" w:hAnsiTheme="minorHAnsi" w:cstheme="minorHAnsi"/>
          <w:sz w:val="24"/>
          <w:szCs w:val="24"/>
        </w:rPr>
      </w:pPr>
      <w:bookmarkStart w:id="0" w:name="_Toc31779985"/>
      <w:r>
        <w:rPr>
          <w:rFonts w:asciiTheme="minorHAnsi" w:hAnsiTheme="minorHAnsi" w:cstheme="minorHAnsi"/>
          <w:sz w:val="24"/>
          <w:szCs w:val="24"/>
        </w:rPr>
        <w:tab/>
      </w:r>
    </w:p>
    <w:p w14:paraId="00107387" w14:textId="28EF3106" w:rsidR="005323E7" w:rsidRDefault="005323E7">
      <w:pPr>
        <w:spacing w:before="0" w:after="160" w:line="259" w:lineRule="auto"/>
        <w:rPr>
          <w:rFonts w:ascii="Arial" w:eastAsia="Times New Roman" w:hAnsi="Arial" w:cs="Arial"/>
          <w:b/>
          <w:bCs/>
          <w:sz w:val="24"/>
          <w:szCs w:val="24"/>
        </w:rPr>
      </w:pPr>
      <w:r>
        <w:rPr>
          <w:rFonts w:ascii="Arial" w:eastAsia="Times New Roman" w:hAnsi="Arial" w:cs="Arial"/>
          <w:b/>
          <w:bCs/>
          <w:sz w:val="24"/>
          <w:szCs w:val="24"/>
        </w:rPr>
        <w:br w:type="page"/>
      </w:r>
    </w:p>
    <w:p w14:paraId="414BE6CA" w14:textId="29E01A6A" w:rsidR="00860D27" w:rsidRDefault="00860D27" w:rsidP="00860D27">
      <w:pPr>
        <w:pStyle w:val="Heading1"/>
      </w:pPr>
      <w:bookmarkStart w:id="1" w:name="_Toc201319213"/>
      <w:bookmarkEnd w:id="0"/>
      <w:r>
        <w:lastRenderedPageBreak/>
        <w:t xml:space="preserve">Servicer </w:t>
      </w:r>
      <w:r w:rsidRPr="00C9548D">
        <w:t>Related Changes</w:t>
      </w:r>
      <w:bookmarkEnd w:id="1"/>
    </w:p>
    <w:p w14:paraId="5DB4A325" w14:textId="5C7BD3E0" w:rsidR="002F6AB4"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2" w:name="_Toc201319214"/>
      <w:bookmarkStart w:id="3" w:name="_Hlk146210774"/>
      <w:r w:rsidRPr="00F56431">
        <w:rPr>
          <w:rFonts w:asciiTheme="minorHAnsi" w:hAnsiTheme="minorHAnsi" w:cstheme="minorHAnsi"/>
        </w:rPr>
        <w:t>Loan: Update to Initial MIP and Monthly MIP Late Charges and Penalty Interest (589990)</w:t>
      </w:r>
      <w:bookmarkEnd w:id="2"/>
    </w:p>
    <w:p w14:paraId="75E39CB1" w14:textId="13F2B8D0" w:rsidR="002F6AB4" w:rsidRDefault="002F6AB4" w:rsidP="002F6AB4">
      <w:pPr>
        <w:rPr>
          <w:rFonts w:asciiTheme="minorHAnsi" w:hAnsiTheme="minorHAnsi" w:cstheme="minorHAnsi"/>
        </w:rPr>
      </w:pPr>
      <w:r w:rsidRPr="00F56431">
        <w:rPr>
          <w:rFonts w:asciiTheme="minorHAnsi" w:hAnsiTheme="minorHAnsi" w:cstheme="minorHAnsi"/>
        </w:rPr>
        <w:t xml:space="preserve">The Late Charges and Penalty Interest </w:t>
      </w:r>
      <w:r>
        <w:rPr>
          <w:rFonts w:asciiTheme="minorHAnsi" w:hAnsiTheme="minorHAnsi" w:cstheme="minorHAnsi"/>
        </w:rPr>
        <w:t xml:space="preserve">on </w:t>
      </w:r>
      <w:r w:rsidRPr="00F56431">
        <w:rPr>
          <w:rFonts w:asciiTheme="minorHAnsi" w:hAnsiTheme="minorHAnsi" w:cstheme="minorHAnsi"/>
        </w:rPr>
        <w:t xml:space="preserve">Initial MIP (IMIP) and Monthly MIP (MMIP) </w:t>
      </w:r>
      <w:r>
        <w:rPr>
          <w:rFonts w:asciiTheme="minorHAnsi" w:hAnsiTheme="minorHAnsi" w:cstheme="minorHAnsi"/>
        </w:rPr>
        <w:t>have</w:t>
      </w:r>
      <w:r w:rsidRPr="00F56431">
        <w:rPr>
          <w:rFonts w:asciiTheme="minorHAnsi" w:hAnsiTheme="minorHAnsi" w:cstheme="minorHAnsi"/>
        </w:rPr>
        <w:t xml:space="preserve"> been updated </w:t>
      </w:r>
      <w:r>
        <w:rPr>
          <w:rFonts w:asciiTheme="minorHAnsi" w:hAnsiTheme="minorHAnsi" w:cstheme="minorHAnsi"/>
        </w:rPr>
        <w:t>to separate the timeframes</w:t>
      </w:r>
      <w:r w:rsidRPr="00F56431">
        <w:rPr>
          <w:rFonts w:asciiTheme="minorHAnsi" w:hAnsiTheme="minorHAnsi" w:cstheme="minorHAnsi"/>
        </w:rPr>
        <w:t xml:space="preserve"> based on Non-Final Rule Loans (FHA Case Number Assignment &lt; 09/19/2017) and Final Rule Loans (FHA Case Numbers Assigned on or after 09/19/2017). </w:t>
      </w:r>
      <w:r w:rsidR="009F1F4F">
        <w:rPr>
          <w:rFonts w:asciiTheme="minorHAnsi" w:hAnsiTheme="minorHAnsi" w:cstheme="minorHAnsi"/>
        </w:rPr>
        <w:t>Changes in this Release are to the grace period / # of days for Non-Final Rule loans. T</w:t>
      </w:r>
      <w:r>
        <w:rPr>
          <w:rFonts w:asciiTheme="minorHAnsi" w:hAnsiTheme="minorHAnsi" w:cstheme="minorHAnsi"/>
        </w:rPr>
        <w:t xml:space="preserve">he </w:t>
      </w:r>
      <w:r w:rsidR="009F1F4F">
        <w:rPr>
          <w:rFonts w:asciiTheme="minorHAnsi" w:hAnsiTheme="minorHAnsi" w:cstheme="minorHAnsi"/>
        </w:rPr>
        <w:t xml:space="preserve">logic for </w:t>
      </w:r>
      <w:r>
        <w:rPr>
          <w:rFonts w:asciiTheme="minorHAnsi" w:hAnsiTheme="minorHAnsi" w:cstheme="minorHAnsi"/>
        </w:rPr>
        <w:t>Final Rule</w:t>
      </w:r>
      <w:r w:rsidR="009F1F4F">
        <w:rPr>
          <w:rFonts w:asciiTheme="minorHAnsi" w:hAnsiTheme="minorHAnsi" w:cstheme="minorHAnsi"/>
        </w:rPr>
        <w:t xml:space="preserve"> loans is unchanged but stated in the below table below for convenience. </w:t>
      </w:r>
      <w:r>
        <w:rPr>
          <w:rFonts w:asciiTheme="minorHAnsi" w:hAnsiTheme="minorHAnsi" w:cstheme="minorHAnsi"/>
        </w:rPr>
        <w:t xml:space="preserve"> </w:t>
      </w:r>
      <w:r w:rsidR="009F1F4F">
        <w:rPr>
          <w:rFonts w:asciiTheme="minorHAnsi" w:hAnsiTheme="minorHAnsi" w:cstheme="minorHAnsi"/>
        </w:rPr>
        <w:t xml:space="preserve">These are the timeframes for </w:t>
      </w:r>
      <w:r w:rsidR="009F1F4F" w:rsidRPr="00F56431">
        <w:rPr>
          <w:rFonts w:asciiTheme="minorHAnsi" w:hAnsiTheme="minorHAnsi" w:cstheme="minorHAnsi"/>
        </w:rPr>
        <w:t>Late Charge and Penalty Interest</w:t>
      </w:r>
      <w:r w:rsidR="009F1F4F">
        <w:rPr>
          <w:rFonts w:asciiTheme="minorHAnsi" w:hAnsiTheme="minorHAnsi" w:cstheme="minorHAnsi"/>
        </w:rPr>
        <w:t xml:space="preserve">: </w:t>
      </w:r>
    </w:p>
    <w:tbl>
      <w:tblPr>
        <w:tblW w:w="0" w:type="auto"/>
        <w:tblLayout w:type="fixed"/>
        <w:tblLook w:val="04A0" w:firstRow="1" w:lastRow="0" w:firstColumn="1" w:lastColumn="0" w:noHBand="0" w:noVBand="1"/>
      </w:tblPr>
      <w:tblGrid>
        <w:gridCol w:w="1409"/>
        <w:gridCol w:w="1101"/>
        <w:gridCol w:w="3060"/>
        <w:gridCol w:w="3770"/>
      </w:tblGrid>
      <w:tr w:rsidR="002F6AB4" w:rsidRPr="00F56431" w14:paraId="40E3FFBD" w14:textId="77777777" w:rsidTr="00FA30C4">
        <w:trPr>
          <w:trHeight w:val="585"/>
          <w:tblHeader/>
        </w:trPr>
        <w:tc>
          <w:tcPr>
            <w:tcW w:w="1409" w:type="dxa"/>
            <w:tcBorders>
              <w:top w:val="single" w:sz="8" w:space="0" w:color="auto"/>
              <w:left w:val="single" w:sz="8" w:space="0" w:color="auto"/>
              <w:bottom w:val="single" w:sz="8" w:space="0" w:color="auto"/>
              <w:right w:val="single" w:sz="8" w:space="0" w:color="auto"/>
            </w:tcBorders>
            <w:shd w:val="clear" w:color="auto" w:fill="DEEAF6" w:themeFill="accent5" w:themeFillTint="33"/>
            <w:vAlign w:val="center"/>
            <w:hideMark/>
          </w:tcPr>
          <w:p w14:paraId="37FF1728"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 </w:t>
            </w:r>
          </w:p>
        </w:tc>
        <w:tc>
          <w:tcPr>
            <w:tcW w:w="1101" w:type="dxa"/>
            <w:tcBorders>
              <w:top w:val="single" w:sz="8" w:space="0" w:color="auto"/>
              <w:left w:val="nil"/>
              <w:bottom w:val="single" w:sz="8" w:space="0" w:color="auto"/>
              <w:right w:val="single" w:sz="8" w:space="0" w:color="auto"/>
            </w:tcBorders>
            <w:shd w:val="clear" w:color="auto" w:fill="DEEAF6" w:themeFill="accent5" w:themeFillTint="33"/>
            <w:vAlign w:val="center"/>
            <w:hideMark/>
          </w:tcPr>
          <w:p w14:paraId="50281FE3" w14:textId="77777777" w:rsidR="002F6AB4" w:rsidRPr="00F56431" w:rsidRDefault="002F6AB4" w:rsidP="00FA30C4">
            <w:pPr>
              <w:spacing w:after="0"/>
              <w:rPr>
                <w:rFonts w:asciiTheme="minorHAnsi" w:eastAsia="Times New Roman" w:hAnsiTheme="minorHAnsi" w:cstheme="minorHAnsi"/>
                <w:b/>
                <w:bCs/>
                <w:color w:val="000000"/>
              </w:rPr>
            </w:pPr>
            <w:r w:rsidRPr="00F56431">
              <w:rPr>
                <w:rFonts w:asciiTheme="minorHAnsi" w:eastAsia="Times New Roman" w:hAnsiTheme="minorHAnsi" w:cstheme="minorHAnsi"/>
                <w:b/>
                <w:bCs/>
                <w:color w:val="000000"/>
              </w:rPr>
              <w:t>Type</w:t>
            </w:r>
          </w:p>
        </w:tc>
        <w:tc>
          <w:tcPr>
            <w:tcW w:w="3060" w:type="dxa"/>
            <w:tcBorders>
              <w:top w:val="single" w:sz="8" w:space="0" w:color="auto"/>
              <w:left w:val="nil"/>
              <w:bottom w:val="single" w:sz="8" w:space="0" w:color="auto"/>
              <w:right w:val="single" w:sz="8" w:space="0" w:color="auto"/>
            </w:tcBorders>
            <w:shd w:val="clear" w:color="auto" w:fill="DEEAF6" w:themeFill="accent5" w:themeFillTint="33"/>
            <w:noWrap/>
            <w:vAlign w:val="center"/>
            <w:hideMark/>
          </w:tcPr>
          <w:p w14:paraId="2E5C36CF" w14:textId="77777777" w:rsidR="002F6AB4" w:rsidRPr="00F56431" w:rsidRDefault="002F6AB4" w:rsidP="00FA30C4">
            <w:pPr>
              <w:spacing w:after="0"/>
              <w:rPr>
                <w:rFonts w:asciiTheme="minorHAnsi" w:eastAsia="Times New Roman" w:hAnsiTheme="minorHAnsi" w:cstheme="minorHAnsi"/>
                <w:b/>
                <w:bCs/>
                <w:color w:val="000000"/>
              </w:rPr>
            </w:pPr>
            <w:r w:rsidRPr="00F56431">
              <w:rPr>
                <w:rFonts w:asciiTheme="minorHAnsi" w:eastAsia="Times New Roman" w:hAnsiTheme="minorHAnsi" w:cstheme="minorHAnsi"/>
                <w:b/>
                <w:bCs/>
                <w:color w:val="000000"/>
              </w:rPr>
              <w:t>FHA Case Numbers Assigned prior to 09/19/2017</w:t>
            </w:r>
          </w:p>
        </w:tc>
        <w:tc>
          <w:tcPr>
            <w:tcW w:w="3770" w:type="dxa"/>
            <w:tcBorders>
              <w:top w:val="single" w:sz="8" w:space="0" w:color="auto"/>
              <w:left w:val="nil"/>
              <w:bottom w:val="single" w:sz="8" w:space="0" w:color="auto"/>
              <w:right w:val="single" w:sz="8" w:space="0" w:color="auto"/>
            </w:tcBorders>
            <w:shd w:val="clear" w:color="auto" w:fill="DEEAF6" w:themeFill="accent5" w:themeFillTint="33"/>
            <w:noWrap/>
            <w:vAlign w:val="center"/>
            <w:hideMark/>
          </w:tcPr>
          <w:p w14:paraId="22AF79E5" w14:textId="77777777" w:rsidR="002F6AB4" w:rsidRPr="00F56431" w:rsidRDefault="002F6AB4" w:rsidP="00FA30C4">
            <w:pPr>
              <w:spacing w:after="0"/>
              <w:rPr>
                <w:rFonts w:asciiTheme="minorHAnsi" w:eastAsia="Times New Roman" w:hAnsiTheme="minorHAnsi" w:cstheme="minorHAnsi"/>
                <w:b/>
                <w:bCs/>
                <w:color w:val="000000"/>
              </w:rPr>
            </w:pPr>
            <w:r w:rsidRPr="00F56431">
              <w:rPr>
                <w:rFonts w:asciiTheme="minorHAnsi" w:eastAsia="Times New Roman" w:hAnsiTheme="minorHAnsi" w:cstheme="minorHAnsi"/>
                <w:b/>
                <w:bCs/>
                <w:color w:val="000000"/>
              </w:rPr>
              <w:t>FHA Case Numbers assigned on or after 09/19/2017</w:t>
            </w:r>
          </w:p>
        </w:tc>
      </w:tr>
      <w:tr w:rsidR="002F6AB4" w:rsidRPr="00F56431" w14:paraId="6158D7BC" w14:textId="77777777" w:rsidTr="00FA30C4">
        <w:trPr>
          <w:trHeight w:val="1155"/>
        </w:trPr>
        <w:tc>
          <w:tcPr>
            <w:tcW w:w="1409"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5D6BC52" w14:textId="77777777" w:rsidR="002F6AB4" w:rsidRPr="00F56431" w:rsidRDefault="002F6AB4" w:rsidP="00FA30C4">
            <w:pPr>
              <w:spacing w:after="0"/>
              <w:rPr>
                <w:rFonts w:asciiTheme="minorHAnsi" w:eastAsia="Times New Roman" w:hAnsiTheme="minorHAnsi" w:cstheme="minorHAnsi"/>
                <w:b/>
                <w:bCs/>
                <w:color w:val="000000"/>
              </w:rPr>
            </w:pPr>
            <w:r w:rsidRPr="00F56431">
              <w:rPr>
                <w:rFonts w:asciiTheme="minorHAnsi" w:eastAsia="Times New Roman" w:hAnsiTheme="minorHAnsi" w:cstheme="minorHAnsi"/>
                <w:b/>
                <w:bCs/>
                <w:color w:val="000000"/>
              </w:rPr>
              <w:t>Initial MIP</w:t>
            </w:r>
          </w:p>
        </w:tc>
        <w:tc>
          <w:tcPr>
            <w:tcW w:w="1101" w:type="dxa"/>
            <w:tcBorders>
              <w:top w:val="nil"/>
              <w:left w:val="nil"/>
              <w:bottom w:val="single" w:sz="8" w:space="0" w:color="auto"/>
              <w:right w:val="single" w:sz="8" w:space="0" w:color="auto"/>
            </w:tcBorders>
            <w:shd w:val="clear" w:color="000000" w:fill="FFFFFF"/>
            <w:vAlign w:val="center"/>
            <w:hideMark/>
          </w:tcPr>
          <w:p w14:paraId="1A035448"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Late Charge</w:t>
            </w:r>
          </w:p>
        </w:tc>
        <w:tc>
          <w:tcPr>
            <w:tcW w:w="3060" w:type="dxa"/>
            <w:tcBorders>
              <w:top w:val="nil"/>
              <w:left w:val="nil"/>
              <w:bottom w:val="single" w:sz="8" w:space="0" w:color="auto"/>
              <w:right w:val="single" w:sz="8" w:space="0" w:color="auto"/>
            </w:tcBorders>
            <w:shd w:val="clear" w:color="000000" w:fill="FFFFFF"/>
            <w:vAlign w:val="center"/>
            <w:hideMark/>
          </w:tcPr>
          <w:p w14:paraId="0CC5145E"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Late Charges will be assessed to the loan if payment is not received within 15 days of the Closing Date</w:t>
            </w:r>
          </w:p>
        </w:tc>
        <w:tc>
          <w:tcPr>
            <w:tcW w:w="3770" w:type="dxa"/>
            <w:tcBorders>
              <w:top w:val="nil"/>
              <w:left w:val="nil"/>
              <w:bottom w:val="single" w:sz="8" w:space="0" w:color="auto"/>
              <w:right w:val="single" w:sz="8" w:space="0" w:color="auto"/>
            </w:tcBorders>
            <w:shd w:val="clear" w:color="000000" w:fill="FFFFFF"/>
            <w:vAlign w:val="center"/>
            <w:hideMark/>
          </w:tcPr>
          <w:p w14:paraId="7FAB1530"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Late Charges will be assessed to the loan if payment is not received within 20 days of the Closing Date</w:t>
            </w:r>
          </w:p>
        </w:tc>
      </w:tr>
      <w:tr w:rsidR="002F6AB4" w:rsidRPr="00F56431" w14:paraId="488CE3B6" w14:textId="77777777" w:rsidTr="00FA30C4">
        <w:trPr>
          <w:trHeight w:val="1155"/>
        </w:trPr>
        <w:tc>
          <w:tcPr>
            <w:tcW w:w="1409" w:type="dxa"/>
            <w:vMerge/>
            <w:tcBorders>
              <w:top w:val="nil"/>
              <w:left w:val="single" w:sz="8" w:space="0" w:color="auto"/>
              <w:bottom w:val="single" w:sz="8" w:space="0" w:color="000000"/>
              <w:right w:val="single" w:sz="8" w:space="0" w:color="auto"/>
            </w:tcBorders>
            <w:vAlign w:val="center"/>
            <w:hideMark/>
          </w:tcPr>
          <w:p w14:paraId="28592688" w14:textId="77777777" w:rsidR="002F6AB4" w:rsidRPr="00F56431" w:rsidRDefault="002F6AB4" w:rsidP="00FA30C4">
            <w:pPr>
              <w:spacing w:after="0"/>
              <w:rPr>
                <w:rFonts w:asciiTheme="minorHAnsi" w:eastAsia="Times New Roman" w:hAnsiTheme="minorHAnsi" w:cstheme="minorHAnsi"/>
                <w:b/>
                <w:bCs/>
                <w:color w:val="000000"/>
              </w:rPr>
            </w:pPr>
          </w:p>
        </w:tc>
        <w:tc>
          <w:tcPr>
            <w:tcW w:w="1101" w:type="dxa"/>
            <w:tcBorders>
              <w:top w:val="nil"/>
              <w:left w:val="nil"/>
              <w:bottom w:val="single" w:sz="8" w:space="0" w:color="auto"/>
              <w:right w:val="single" w:sz="8" w:space="0" w:color="auto"/>
            </w:tcBorders>
            <w:shd w:val="clear" w:color="000000" w:fill="FFFFFF"/>
            <w:vAlign w:val="center"/>
            <w:hideMark/>
          </w:tcPr>
          <w:p w14:paraId="7F280412"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Penalty Interest (Interest Charge)</w:t>
            </w:r>
          </w:p>
        </w:tc>
        <w:tc>
          <w:tcPr>
            <w:tcW w:w="3060" w:type="dxa"/>
            <w:tcBorders>
              <w:top w:val="nil"/>
              <w:left w:val="nil"/>
              <w:bottom w:val="single" w:sz="8" w:space="0" w:color="auto"/>
              <w:right w:val="single" w:sz="8" w:space="0" w:color="auto"/>
            </w:tcBorders>
            <w:shd w:val="clear" w:color="000000" w:fill="FFFFFF"/>
            <w:vAlign w:val="center"/>
            <w:hideMark/>
          </w:tcPr>
          <w:p w14:paraId="3D31307C"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Penalty Interest will be assessed to the loan if payment is not received within 30 days of the Closing Date</w:t>
            </w:r>
          </w:p>
        </w:tc>
        <w:tc>
          <w:tcPr>
            <w:tcW w:w="3770" w:type="dxa"/>
            <w:tcBorders>
              <w:top w:val="nil"/>
              <w:left w:val="nil"/>
              <w:bottom w:val="single" w:sz="8" w:space="0" w:color="auto"/>
              <w:right w:val="single" w:sz="8" w:space="0" w:color="auto"/>
            </w:tcBorders>
            <w:shd w:val="clear" w:color="000000" w:fill="FFFFFF"/>
            <w:vAlign w:val="center"/>
            <w:hideMark/>
          </w:tcPr>
          <w:p w14:paraId="231DC7F6"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Penalty Interest will be assessed to the loan if payment is not received within 20 days of the Closing Date</w:t>
            </w:r>
          </w:p>
        </w:tc>
      </w:tr>
      <w:tr w:rsidR="002F6AB4" w:rsidRPr="00F56431" w14:paraId="6FF78D26" w14:textId="77777777" w:rsidTr="00FA30C4">
        <w:trPr>
          <w:trHeight w:val="1200"/>
        </w:trPr>
        <w:tc>
          <w:tcPr>
            <w:tcW w:w="14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008918F" w14:textId="77777777" w:rsidR="002F6AB4" w:rsidRPr="00F56431" w:rsidRDefault="002F6AB4" w:rsidP="00FA30C4">
            <w:pPr>
              <w:spacing w:after="0"/>
              <w:rPr>
                <w:rFonts w:asciiTheme="minorHAnsi" w:eastAsia="Times New Roman" w:hAnsiTheme="minorHAnsi" w:cstheme="minorHAnsi"/>
                <w:b/>
                <w:bCs/>
                <w:color w:val="000000"/>
              </w:rPr>
            </w:pPr>
            <w:r w:rsidRPr="00F56431">
              <w:rPr>
                <w:rFonts w:asciiTheme="minorHAnsi" w:eastAsia="Times New Roman" w:hAnsiTheme="minorHAnsi" w:cstheme="minorHAnsi"/>
                <w:b/>
                <w:bCs/>
                <w:color w:val="000000"/>
              </w:rPr>
              <w:t>Monthly MIP</w:t>
            </w:r>
          </w:p>
        </w:tc>
        <w:tc>
          <w:tcPr>
            <w:tcW w:w="1101" w:type="dxa"/>
            <w:tcBorders>
              <w:top w:val="nil"/>
              <w:left w:val="nil"/>
              <w:bottom w:val="single" w:sz="8" w:space="0" w:color="auto"/>
              <w:right w:val="single" w:sz="8" w:space="0" w:color="auto"/>
            </w:tcBorders>
            <w:shd w:val="clear" w:color="000000" w:fill="FFFFFF"/>
            <w:vAlign w:val="center"/>
            <w:hideMark/>
          </w:tcPr>
          <w:p w14:paraId="43C50FFD"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Late Charge</w:t>
            </w:r>
          </w:p>
        </w:tc>
        <w:tc>
          <w:tcPr>
            <w:tcW w:w="3060" w:type="dxa"/>
            <w:tcBorders>
              <w:top w:val="nil"/>
              <w:left w:val="nil"/>
              <w:bottom w:val="single" w:sz="8" w:space="0" w:color="auto"/>
              <w:right w:val="single" w:sz="8" w:space="0" w:color="auto"/>
            </w:tcBorders>
            <w:shd w:val="clear" w:color="000000" w:fill="FFFFFF"/>
            <w:vAlign w:val="center"/>
            <w:hideMark/>
          </w:tcPr>
          <w:p w14:paraId="7A032C1B"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Late Charges will be assessed to the loan if payment is not received within 10 days of the 1</w:t>
            </w:r>
            <w:r w:rsidRPr="00F56431">
              <w:rPr>
                <w:rFonts w:asciiTheme="minorHAnsi" w:eastAsia="Times New Roman" w:hAnsiTheme="minorHAnsi" w:cstheme="minorHAnsi"/>
                <w:color w:val="000000"/>
                <w:vertAlign w:val="superscript"/>
              </w:rPr>
              <w:t>st</w:t>
            </w:r>
            <w:r w:rsidRPr="00F56431">
              <w:rPr>
                <w:rFonts w:asciiTheme="minorHAnsi" w:eastAsia="Times New Roman" w:hAnsiTheme="minorHAnsi" w:cstheme="minorHAnsi"/>
                <w:color w:val="000000"/>
              </w:rPr>
              <w:t xml:space="preserve"> Business Day of the Month.</w:t>
            </w:r>
          </w:p>
        </w:tc>
        <w:tc>
          <w:tcPr>
            <w:tcW w:w="3770" w:type="dxa"/>
            <w:tcBorders>
              <w:top w:val="nil"/>
              <w:left w:val="nil"/>
              <w:bottom w:val="single" w:sz="8" w:space="0" w:color="auto"/>
              <w:right w:val="single" w:sz="8" w:space="0" w:color="auto"/>
            </w:tcBorders>
            <w:shd w:val="clear" w:color="000000" w:fill="FFFFFF"/>
            <w:vAlign w:val="center"/>
            <w:hideMark/>
          </w:tcPr>
          <w:p w14:paraId="66C007C9"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Late Charges will be assessed to the loan if payment is not received within 5 days of the 1</w:t>
            </w:r>
            <w:r w:rsidRPr="00F56431">
              <w:rPr>
                <w:rFonts w:asciiTheme="minorHAnsi" w:eastAsia="Times New Roman" w:hAnsiTheme="minorHAnsi" w:cstheme="minorHAnsi"/>
                <w:color w:val="000000"/>
                <w:vertAlign w:val="superscript"/>
              </w:rPr>
              <w:t>st</w:t>
            </w:r>
            <w:r w:rsidRPr="00F56431">
              <w:rPr>
                <w:rFonts w:asciiTheme="minorHAnsi" w:eastAsia="Times New Roman" w:hAnsiTheme="minorHAnsi" w:cstheme="minorHAnsi"/>
                <w:color w:val="000000"/>
              </w:rPr>
              <w:t xml:space="preserve"> Business Day of the Month.</w:t>
            </w:r>
          </w:p>
        </w:tc>
      </w:tr>
      <w:tr w:rsidR="002F6AB4" w:rsidRPr="00F56431" w14:paraId="5DFFA08E" w14:textId="77777777" w:rsidTr="00FA30C4">
        <w:trPr>
          <w:trHeight w:val="1200"/>
        </w:trPr>
        <w:tc>
          <w:tcPr>
            <w:tcW w:w="1409" w:type="dxa"/>
            <w:vMerge/>
            <w:tcBorders>
              <w:top w:val="nil"/>
              <w:left w:val="single" w:sz="8" w:space="0" w:color="auto"/>
              <w:bottom w:val="single" w:sz="8" w:space="0" w:color="000000"/>
              <w:right w:val="single" w:sz="8" w:space="0" w:color="auto"/>
            </w:tcBorders>
            <w:vAlign w:val="center"/>
            <w:hideMark/>
          </w:tcPr>
          <w:p w14:paraId="06EED090" w14:textId="77777777" w:rsidR="002F6AB4" w:rsidRPr="00F56431" w:rsidRDefault="002F6AB4" w:rsidP="00FA30C4">
            <w:pPr>
              <w:spacing w:after="0"/>
              <w:rPr>
                <w:rFonts w:asciiTheme="minorHAnsi" w:eastAsia="Times New Roman" w:hAnsiTheme="minorHAnsi" w:cstheme="minorHAnsi"/>
                <w:b/>
                <w:bCs/>
                <w:color w:val="000000"/>
              </w:rPr>
            </w:pPr>
          </w:p>
        </w:tc>
        <w:tc>
          <w:tcPr>
            <w:tcW w:w="1101" w:type="dxa"/>
            <w:tcBorders>
              <w:top w:val="nil"/>
              <w:left w:val="nil"/>
              <w:bottom w:val="single" w:sz="8" w:space="0" w:color="auto"/>
              <w:right w:val="single" w:sz="8" w:space="0" w:color="auto"/>
            </w:tcBorders>
            <w:shd w:val="clear" w:color="000000" w:fill="FFFFFF"/>
            <w:vAlign w:val="center"/>
            <w:hideMark/>
          </w:tcPr>
          <w:p w14:paraId="12C3CB34"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Penalty Interest (Interest Charge)</w:t>
            </w:r>
          </w:p>
        </w:tc>
        <w:tc>
          <w:tcPr>
            <w:tcW w:w="3060" w:type="dxa"/>
            <w:tcBorders>
              <w:top w:val="nil"/>
              <w:left w:val="nil"/>
              <w:bottom w:val="single" w:sz="8" w:space="0" w:color="auto"/>
              <w:right w:val="single" w:sz="8" w:space="0" w:color="auto"/>
            </w:tcBorders>
            <w:shd w:val="clear" w:color="000000" w:fill="FFFFFF"/>
            <w:vAlign w:val="center"/>
            <w:hideMark/>
          </w:tcPr>
          <w:p w14:paraId="7C5747C7"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Penalty Interest will be assessed to the loan if payment is not received within 30 days of the 1</w:t>
            </w:r>
            <w:r w:rsidRPr="00F56431">
              <w:rPr>
                <w:rFonts w:asciiTheme="minorHAnsi" w:eastAsia="Times New Roman" w:hAnsiTheme="minorHAnsi" w:cstheme="minorHAnsi"/>
                <w:color w:val="000000"/>
                <w:vertAlign w:val="superscript"/>
              </w:rPr>
              <w:t>st</w:t>
            </w:r>
            <w:r w:rsidRPr="00F56431">
              <w:rPr>
                <w:rFonts w:asciiTheme="minorHAnsi" w:eastAsia="Times New Roman" w:hAnsiTheme="minorHAnsi" w:cstheme="minorHAnsi"/>
                <w:color w:val="000000"/>
              </w:rPr>
              <w:t xml:space="preserve"> Business Day of the Month</w:t>
            </w:r>
          </w:p>
        </w:tc>
        <w:tc>
          <w:tcPr>
            <w:tcW w:w="3770" w:type="dxa"/>
            <w:tcBorders>
              <w:top w:val="nil"/>
              <w:left w:val="nil"/>
              <w:bottom w:val="single" w:sz="8" w:space="0" w:color="auto"/>
              <w:right w:val="single" w:sz="8" w:space="0" w:color="auto"/>
            </w:tcBorders>
            <w:shd w:val="clear" w:color="000000" w:fill="FFFFFF"/>
            <w:vAlign w:val="center"/>
            <w:hideMark/>
          </w:tcPr>
          <w:p w14:paraId="3B699ED8" w14:textId="77777777" w:rsidR="002F6AB4" w:rsidRPr="00F56431" w:rsidRDefault="002F6AB4" w:rsidP="00FA30C4">
            <w:pPr>
              <w:spacing w:after="0"/>
              <w:rPr>
                <w:rFonts w:asciiTheme="minorHAnsi" w:eastAsia="Times New Roman" w:hAnsiTheme="minorHAnsi" w:cstheme="minorHAnsi"/>
                <w:color w:val="000000"/>
              </w:rPr>
            </w:pPr>
            <w:r w:rsidRPr="00F56431">
              <w:rPr>
                <w:rFonts w:asciiTheme="minorHAnsi" w:eastAsia="Times New Roman" w:hAnsiTheme="minorHAnsi" w:cstheme="minorHAnsi"/>
                <w:color w:val="000000"/>
              </w:rPr>
              <w:t>Penalty Interest will be assessed to the loan if payment is not received within 5 days of the 1</w:t>
            </w:r>
            <w:r w:rsidRPr="00F56431">
              <w:rPr>
                <w:rFonts w:asciiTheme="minorHAnsi" w:eastAsia="Times New Roman" w:hAnsiTheme="minorHAnsi" w:cstheme="minorHAnsi"/>
                <w:color w:val="000000"/>
                <w:vertAlign w:val="superscript"/>
              </w:rPr>
              <w:t>st</w:t>
            </w:r>
            <w:r w:rsidRPr="00F56431">
              <w:rPr>
                <w:rFonts w:asciiTheme="minorHAnsi" w:eastAsia="Times New Roman" w:hAnsiTheme="minorHAnsi" w:cstheme="minorHAnsi"/>
                <w:color w:val="000000"/>
              </w:rPr>
              <w:t xml:space="preserve"> Business Day of the Month</w:t>
            </w:r>
          </w:p>
        </w:tc>
      </w:tr>
    </w:tbl>
    <w:p w14:paraId="32BF4A7E" w14:textId="77777777" w:rsidR="002F6AB4" w:rsidRDefault="002F6AB4" w:rsidP="002F6AB4">
      <w:pPr>
        <w:rPr>
          <w:rFonts w:asciiTheme="minorHAnsi" w:hAnsiTheme="minorHAnsi" w:cstheme="minorHAnsi"/>
        </w:rPr>
      </w:pPr>
    </w:p>
    <w:p w14:paraId="79160FE9" w14:textId="77777777" w:rsidR="002F6AB4" w:rsidRPr="00B2658B"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4" w:name="_Toc201319215"/>
      <w:r w:rsidRPr="00B2658B">
        <w:rPr>
          <w:rFonts w:asciiTheme="minorHAnsi" w:hAnsiTheme="minorHAnsi" w:cstheme="minorHAnsi"/>
        </w:rPr>
        <w:t>New Report: Prop Pres Detail (594812)</w:t>
      </w:r>
      <w:bookmarkEnd w:id="4"/>
    </w:p>
    <w:p w14:paraId="5E6D5BD2" w14:textId="77777777" w:rsidR="002F6AB4" w:rsidRDefault="002F6AB4" w:rsidP="002F6AB4">
      <w:pPr>
        <w:rPr>
          <w:rFonts w:asciiTheme="minorHAnsi" w:hAnsiTheme="minorHAnsi" w:cstheme="minorHAnsi"/>
        </w:rPr>
      </w:pPr>
      <w:r>
        <w:rPr>
          <w:rFonts w:asciiTheme="minorHAnsi" w:hAnsiTheme="minorHAnsi" w:cstheme="minorHAnsi"/>
        </w:rPr>
        <w:t xml:space="preserve">A </w:t>
      </w:r>
      <w:r w:rsidRPr="00364A71">
        <w:rPr>
          <w:rFonts w:asciiTheme="minorHAnsi" w:hAnsiTheme="minorHAnsi" w:cstheme="minorHAnsi"/>
        </w:rPr>
        <w:t xml:space="preserve">new report </w:t>
      </w:r>
      <w:r>
        <w:rPr>
          <w:rFonts w:asciiTheme="minorHAnsi" w:hAnsiTheme="minorHAnsi" w:cstheme="minorHAnsi"/>
        </w:rPr>
        <w:t>called “Prop Pres Detail” was</w:t>
      </w:r>
      <w:r w:rsidRPr="00364A71">
        <w:rPr>
          <w:rFonts w:asciiTheme="minorHAnsi" w:hAnsiTheme="minorHAnsi" w:cstheme="minorHAnsi"/>
        </w:rPr>
        <w:t xml:space="preserve"> added</w:t>
      </w:r>
      <w:r>
        <w:rPr>
          <w:rFonts w:asciiTheme="minorHAnsi" w:hAnsiTheme="minorHAnsi" w:cstheme="minorHAnsi"/>
        </w:rPr>
        <w:t xml:space="preserve"> in the Reports module under </w:t>
      </w:r>
      <w:r>
        <w:rPr>
          <w:rFonts w:asciiTheme="minorHAnsi" w:hAnsiTheme="minorHAnsi" w:cstheme="minorHAnsi"/>
          <w:b/>
          <w:bCs/>
        </w:rPr>
        <w:t xml:space="preserve">Servicer Reports </w:t>
      </w:r>
      <w:r w:rsidRPr="007E3F4B">
        <w:rPr>
          <w:rFonts w:asciiTheme="minorHAnsi" w:hAnsiTheme="minorHAnsi" w:cstheme="minorHAnsi"/>
          <w:b/>
          <w:bCs/>
        </w:rPr>
        <w:t>&gt; Daily Reports</w:t>
      </w:r>
      <w:r>
        <w:rPr>
          <w:rFonts w:asciiTheme="minorHAnsi" w:hAnsiTheme="minorHAnsi" w:cstheme="minorHAnsi"/>
        </w:rPr>
        <w:t>. Servicers initiate the Preservation and Protection timeline for each over-allowable (OA) request when the Preservation and Protection expenses exceed the HUD allowable limits. Since multiple active P&amp;P timelines can be initiated on a loan, this report</w:t>
      </w:r>
      <w:r w:rsidRPr="00364A71">
        <w:rPr>
          <w:rFonts w:asciiTheme="minorHAnsi" w:hAnsiTheme="minorHAnsi" w:cstheme="minorHAnsi"/>
        </w:rPr>
        <w:t xml:space="preserve"> </w:t>
      </w:r>
      <w:r>
        <w:rPr>
          <w:rFonts w:asciiTheme="minorHAnsi" w:hAnsiTheme="minorHAnsi" w:cstheme="minorHAnsi"/>
        </w:rPr>
        <w:t xml:space="preserve">provides </w:t>
      </w:r>
      <w:r w:rsidRPr="00086A39">
        <w:rPr>
          <w:rFonts w:asciiTheme="minorHAnsi" w:hAnsiTheme="minorHAnsi" w:cstheme="minorHAnsi"/>
        </w:rPr>
        <w:t>better visibility</w:t>
      </w:r>
      <w:r>
        <w:rPr>
          <w:rFonts w:asciiTheme="minorHAnsi" w:hAnsiTheme="minorHAnsi" w:cstheme="minorHAnsi"/>
        </w:rPr>
        <w:t xml:space="preserve"> of what has been sent to HUD for a decision, when the Servicer is notified of the decision, the outcome of the request, as well as a full history of OA requests for a selected loan.</w:t>
      </w:r>
      <w:r w:rsidRPr="00086A39">
        <w:rPr>
          <w:rFonts w:asciiTheme="minorHAnsi" w:hAnsiTheme="minorHAnsi" w:cstheme="minorHAnsi"/>
        </w:rPr>
        <w:t xml:space="preserve"> </w:t>
      </w:r>
    </w:p>
    <w:p w14:paraId="246882FF" w14:textId="77777777" w:rsidR="002F6AB4" w:rsidRDefault="002F6AB4" w:rsidP="002F6AB4">
      <w:pPr>
        <w:rPr>
          <w:rFonts w:asciiTheme="minorHAnsi" w:hAnsiTheme="minorHAnsi" w:cstheme="minorHAnsi"/>
        </w:rPr>
      </w:pPr>
      <w:r>
        <w:rPr>
          <w:rFonts w:asciiTheme="minorHAnsi" w:hAnsiTheme="minorHAnsi" w:cstheme="minorHAnsi"/>
        </w:rPr>
        <w:t>Servicer Reports area:</w:t>
      </w:r>
    </w:p>
    <w:p w14:paraId="58764634" w14:textId="77777777" w:rsidR="002F6AB4" w:rsidRPr="00364A71" w:rsidRDefault="002F6AB4" w:rsidP="002F6AB4">
      <w:pPr>
        <w:jc w:val="center"/>
        <w:rPr>
          <w:rFonts w:asciiTheme="minorHAnsi" w:hAnsiTheme="minorHAnsi" w:cstheme="minorHAnsi"/>
        </w:rPr>
      </w:pPr>
      <w:r>
        <w:rPr>
          <w:noProof/>
        </w:rPr>
        <w:lastRenderedPageBreak/>
        <w:drawing>
          <wp:inline distT="0" distB="0" distL="0" distR="0" wp14:anchorId="76119938" wp14:editId="1C2FF8CD">
            <wp:extent cx="1625580" cy="1405907"/>
            <wp:effectExtent l="19050" t="19050" r="13335" b="22860"/>
            <wp:docPr id="1008258323" name="Picture 1" descr="A screenshot of a service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58323" name="Picture 1" descr="A screenshot of a service report&#10;&#10;AI-generated content may be incorrect."/>
                    <pic:cNvPicPr/>
                  </pic:nvPicPr>
                  <pic:blipFill>
                    <a:blip r:embed="rId12"/>
                    <a:stretch>
                      <a:fillRect/>
                    </a:stretch>
                  </pic:blipFill>
                  <pic:spPr>
                    <a:xfrm>
                      <a:off x="0" y="0"/>
                      <a:ext cx="1633201" cy="1412498"/>
                    </a:xfrm>
                    <a:prstGeom prst="rect">
                      <a:avLst/>
                    </a:prstGeom>
                    <a:ln w="19050">
                      <a:solidFill>
                        <a:schemeClr val="accent1"/>
                      </a:solidFill>
                    </a:ln>
                  </pic:spPr>
                </pic:pic>
              </a:graphicData>
            </a:graphic>
          </wp:inline>
        </w:drawing>
      </w:r>
    </w:p>
    <w:p w14:paraId="4C70235D" w14:textId="77777777" w:rsidR="002F6AB4" w:rsidRDefault="002F6AB4" w:rsidP="002F6AB4">
      <w:pPr>
        <w:rPr>
          <w:rFonts w:asciiTheme="minorHAnsi" w:hAnsiTheme="minorHAnsi" w:cstheme="minorHAnsi"/>
        </w:rPr>
      </w:pPr>
      <w:r>
        <w:rPr>
          <w:rFonts w:asciiTheme="minorHAnsi" w:hAnsiTheme="minorHAnsi" w:cstheme="minorHAnsi"/>
        </w:rPr>
        <w:t>Prop Pres Detail Report Search Criteria:</w:t>
      </w:r>
    </w:p>
    <w:p w14:paraId="050984E6" w14:textId="77777777" w:rsidR="002F6AB4" w:rsidRDefault="002F6AB4" w:rsidP="002F6AB4">
      <w:pPr>
        <w:jc w:val="center"/>
        <w:rPr>
          <w:rFonts w:asciiTheme="minorHAnsi" w:hAnsiTheme="minorHAnsi" w:cstheme="minorHAnsi"/>
        </w:rPr>
      </w:pPr>
      <w:r>
        <w:rPr>
          <w:noProof/>
        </w:rPr>
        <w:drawing>
          <wp:inline distT="0" distB="0" distL="0" distR="0" wp14:anchorId="776882E5" wp14:editId="7F7294C2">
            <wp:extent cx="4216400" cy="1493308"/>
            <wp:effectExtent l="19050" t="19050" r="12700" b="12065"/>
            <wp:docPr id="466605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605011" name="Picture 1" descr="A screenshot of a computer&#10;&#10;AI-generated content may be incorrect."/>
                    <pic:cNvPicPr/>
                  </pic:nvPicPr>
                  <pic:blipFill>
                    <a:blip r:embed="rId13"/>
                    <a:stretch>
                      <a:fillRect/>
                    </a:stretch>
                  </pic:blipFill>
                  <pic:spPr>
                    <a:xfrm>
                      <a:off x="0" y="0"/>
                      <a:ext cx="4228347" cy="1497539"/>
                    </a:xfrm>
                    <a:prstGeom prst="rect">
                      <a:avLst/>
                    </a:prstGeom>
                    <a:ln w="19050">
                      <a:solidFill>
                        <a:schemeClr val="accent1"/>
                      </a:solidFill>
                    </a:ln>
                  </pic:spPr>
                </pic:pic>
              </a:graphicData>
            </a:graphic>
          </wp:inline>
        </w:drawing>
      </w:r>
    </w:p>
    <w:p w14:paraId="593C246D" w14:textId="77777777" w:rsidR="002F6AB4" w:rsidRPr="00A04D88" w:rsidRDefault="002F6AB4" w:rsidP="002F6AB4">
      <w:pPr>
        <w:pStyle w:val="ListParagraph"/>
        <w:numPr>
          <w:ilvl w:val="0"/>
          <w:numId w:val="12"/>
        </w:numPr>
        <w:spacing w:before="0" w:after="160" w:line="259" w:lineRule="auto"/>
        <w:rPr>
          <w:rFonts w:asciiTheme="minorHAnsi" w:hAnsiTheme="minorHAnsi" w:cstheme="minorHAnsi"/>
        </w:rPr>
      </w:pPr>
      <w:r w:rsidRPr="00A04D88">
        <w:rPr>
          <w:rFonts w:asciiTheme="minorHAnsi" w:hAnsiTheme="minorHAnsi" w:cstheme="minorHAnsi"/>
        </w:rPr>
        <w:t xml:space="preserve">Search Criteria includes: </w:t>
      </w:r>
    </w:p>
    <w:p w14:paraId="734E3E44" w14:textId="77777777" w:rsidR="002F6AB4" w:rsidRDefault="002F6AB4" w:rsidP="002F6AB4">
      <w:pPr>
        <w:pStyle w:val="ListParagraph"/>
        <w:numPr>
          <w:ilvl w:val="0"/>
          <w:numId w:val="2"/>
        </w:numPr>
        <w:rPr>
          <w:rFonts w:asciiTheme="minorHAnsi" w:hAnsiTheme="minorHAnsi" w:cstheme="minorHAnsi"/>
        </w:rPr>
      </w:pPr>
      <w:r w:rsidRPr="00A04D88">
        <w:rPr>
          <w:rFonts w:asciiTheme="minorHAnsi" w:hAnsiTheme="minorHAnsi" w:cstheme="minorHAnsi"/>
        </w:rPr>
        <w:t>FHA Case #</w:t>
      </w:r>
    </w:p>
    <w:p w14:paraId="1BB79A49" w14:textId="77777777" w:rsidR="002F6AB4"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Loan Skey</w:t>
      </w:r>
    </w:p>
    <w:p w14:paraId="6DA6A56E" w14:textId="77777777" w:rsidR="002F6AB4" w:rsidRDefault="002F6AB4" w:rsidP="002F6AB4">
      <w:pPr>
        <w:pStyle w:val="ListParagraph"/>
        <w:numPr>
          <w:ilvl w:val="0"/>
          <w:numId w:val="2"/>
        </w:numPr>
        <w:rPr>
          <w:rFonts w:asciiTheme="minorHAnsi" w:hAnsiTheme="minorHAnsi" w:cstheme="minorHAnsi"/>
        </w:rPr>
      </w:pPr>
      <w:r w:rsidRPr="00A04D88">
        <w:rPr>
          <w:rFonts w:asciiTheme="minorHAnsi" w:hAnsiTheme="minorHAnsi" w:cstheme="minorHAnsi"/>
        </w:rPr>
        <w:t>Servicer Name</w:t>
      </w:r>
    </w:p>
    <w:p w14:paraId="2D254EAB" w14:textId="77777777" w:rsidR="002F6AB4"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Investor Name</w:t>
      </w:r>
    </w:p>
    <w:p w14:paraId="0B47CA92" w14:textId="77777777" w:rsidR="002F6AB4"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Send P&amp;P Package to HUD (date range of 30 days or less)</w:t>
      </w:r>
    </w:p>
    <w:p w14:paraId="5C32EB59" w14:textId="77777777" w:rsidR="002F6AB4" w:rsidRPr="006F43EB"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Servicer Notified of Decision Date (date range of 30 days or less)</w:t>
      </w:r>
    </w:p>
    <w:p w14:paraId="287BAAE5" w14:textId="77777777" w:rsidR="002F6AB4" w:rsidRPr="00A126CC" w:rsidRDefault="002F6AB4" w:rsidP="002F6AB4">
      <w:pPr>
        <w:pStyle w:val="ListParagraph"/>
        <w:numPr>
          <w:ilvl w:val="0"/>
          <w:numId w:val="12"/>
        </w:numPr>
        <w:spacing w:before="0" w:after="160" w:line="259" w:lineRule="auto"/>
        <w:rPr>
          <w:rFonts w:asciiTheme="minorHAnsi" w:hAnsiTheme="minorHAnsi" w:cstheme="minorHAnsi"/>
        </w:rPr>
      </w:pPr>
      <w:r>
        <w:rPr>
          <w:rFonts w:asciiTheme="minorHAnsi" w:hAnsiTheme="minorHAnsi" w:cstheme="minorHAnsi"/>
        </w:rPr>
        <w:t>Selectable filter</w:t>
      </w:r>
      <w:r w:rsidRPr="00A04D88">
        <w:rPr>
          <w:rFonts w:asciiTheme="minorHAnsi" w:hAnsiTheme="minorHAnsi" w:cstheme="minorHAnsi"/>
        </w:rPr>
        <w:t xml:space="preserve"> </w:t>
      </w:r>
      <w:r>
        <w:rPr>
          <w:rFonts w:asciiTheme="minorHAnsi" w:hAnsiTheme="minorHAnsi" w:cstheme="minorHAnsi"/>
        </w:rPr>
        <w:t>c</w:t>
      </w:r>
      <w:r w:rsidRPr="00A04D88">
        <w:rPr>
          <w:rFonts w:asciiTheme="minorHAnsi" w:hAnsiTheme="minorHAnsi" w:cstheme="minorHAnsi"/>
        </w:rPr>
        <w:t>riteria</w:t>
      </w:r>
      <w:r>
        <w:rPr>
          <w:rFonts w:asciiTheme="minorHAnsi" w:hAnsiTheme="minorHAnsi" w:cstheme="minorHAnsi"/>
        </w:rPr>
        <w:t xml:space="preserve"> for </w:t>
      </w:r>
      <w:r w:rsidRPr="00A126CC">
        <w:rPr>
          <w:rFonts w:asciiTheme="minorHAnsi" w:hAnsiTheme="minorHAnsi" w:cstheme="minorHAnsi"/>
        </w:rPr>
        <w:t>P&amp;P Timeline Decision:</w:t>
      </w:r>
    </w:p>
    <w:p w14:paraId="2B57ECCF" w14:textId="77777777" w:rsidR="002F6AB4" w:rsidRPr="009D5C71"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Approved</w:t>
      </w:r>
    </w:p>
    <w:p w14:paraId="67247DF7" w14:textId="77777777" w:rsidR="002F6AB4" w:rsidRPr="009D5C71"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Denied</w:t>
      </w:r>
    </w:p>
    <w:p w14:paraId="7E01527B" w14:textId="77777777" w:rsidR="002F6AB4" w:rsidRPr="009D5C71"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Pending</w:t>
      </w:r>
    </w:p>
    <w:p w14:paraId="13C62C27" w14:textId="77777777" w:rsidR="002F6AB4" w:rsidRDefault="002F6AB4" w:rsidP="002F6AB4">
      <w:pPr>
        <w:pStyle w:val="ListParagraph"/>
        <w:numPr>
          <w:ilvl w:val="0"/>
          <w:numId w:val="12"/>
        </w:numPr>
        <w:rPr>
          <w:rFonts w:asciiTheme="minorHAnsi" w:hAnsiTheme="minorHAnsi" w:cstheme="minorHAnsi"/>
        </w:rPr>
      </w:pPr>
      <w:r w:rsidRPr="009D5C71">
        <w:rPr>
          <w:rFonts w:asciiTheme="minorHAnsi" w:hAnsiTheme="minorHAnsi" w:cstheme="minorHAnsi"/>
        </w:rPr>
        <w:t xml:space="preserve">The output </w:t>
      </w:r>
      <w:r>
        <w:rPr>
          <w:rFonts w:asciiTheme="minorHAnsi" w:hAnsiTheme="minorHAnsi" w:cstheme="minorHAnsi"/>
        </w:rPr>
        <w:t>is available</w:t>
      </w:r>
      <w:r w:rsidRPr="009D5C71">
        <w:rPr>
          <w:rFonts w:asciiTheme="minorHAnsi" w:hAnsiTheme="minorHAnsi" w:cstheme="minorHAnsi"/>
        </w:rPr>
        <w:t xml:space="preserve"> in CSV</w:t>
      </w:r>
      <w:r>
        <w:rPr>
          <w:rFonts w:asciiTheme="minorHAnsi" w:hAnsiTheme="minorHAnsi" w:cstheme="minorHAnsi"/>
        </w:rPr>
        <w:t xml:space="preserve"> and Excel</w:t>
      </w:r>
      <w:r w:rsidRPr="009D5C71">
        <w:rPr>
          <w:rFonts w:asciiTheme="minorHAnsi" w:hAnsiTheme="minorHAnsi" w:cstheme="minorHAnsi"/>
        </w:rPr>
        <w:t xml:space="preserve"> format</w:t>
      </w:r>
      <w:r>
        <w:rPr>
          <w:rFonts w:asciiTheme="minorHAnsi" w:hAnsiTheme="minorHAnsi" w:cstheme="minorHAnsi"/>
        </w:rPr>
        <w:t>s</w:t>
      </w:r>
      <w:r w:rsidRPr="009D5C71">
        <w:rPr>
          <w:rFonts w:asciiTheme="minorHAnsi" w:hAnsiTheme="minorHAnsi" w:cstheme="minorHAnsi"/>
        </w:rPr>
        <w:t xml:space="preserve"> and </w:t>
      </w:r>
      <w:r>
        <w:rPr>
          <w:rFonts w:asciiTheme="minorHAnsi" w:hAnsiTheme="minorHAnsi" w:cstheme="minorHAnsi"/>
        </w:rPr>
        <w:t xml:space="preserve">includes </w:t>
      </w:r>
      <w:r w:rsidRPr="009D5C71">
        <w:rPr>
          <w:rFonts w:asciiTheme="minorHAnsi" w:hAnsiTheme="minorHAnsi" w:cstheme="minorHAnsi"/>
        </w:rPr>
        <w:t>the following fields:</w:t>
      </w:r>
    </w:p>
    <w:p w14:paraId="34988433"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 xml:space="preserve">Skey </w:t>
      </w:r>
    </w:p>
    <w:p w14:paraId="5A145C90"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FHA Case #</w:t>
      </w:r>
    </w:p>
    <w:p w14:paraId="5A2FD774"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Case Status</w:t>
      </w:r>
    </w:p>
    <w:p w14:paraId="7869607E"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Case Sub Status</w:t>
      </w:r>
    </w:p>
    <w:p w14:paraId="7DA7BC6D"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Servicer Name</w:t>
      </w:r>
    </w:p>
    <w:p w14:paraId="26F4AF24"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Investor Name</w:t>
      </w:r>
    </w:p>
    <w:p w14:paraId="13EFB034"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Request ID</w:t>
      </w:r>
    </w:p>
    <w:p w14:paraId="6D47703D"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Specific Timeline Number</w:t>
      </w:r>
    </w:p>
    <w:p w14:paraId="68A9BA96"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S</w:t>
      </w:r>
      <w:r w:rsidRPr="005C3C0D">
        <w:rPr>
          <w:rFonts w:asciiTheme="minorHAnsi" w:hAnsiTheme="minorHAnsi" w:cstheme="minorHAnsi"/>
        </w:rPr>
        <w:t>eq</w:t>
      </w:r>
      <w:r>
        <w:rPr>
          <w:rFonts w:asciiTheme="minorHAnsi" w:hAnsiTheme="minorHAnsi" w:cstheme="minorHAnsi"/>
        </w:rPr>
        <w:t>uence Number</w:t>
      </w:r>
    </w:p>
    <w:p w14:paraId="5267F205"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lastRenderedPageBreak/>
        <w:t>T</w:t>
      </w:r>
      <w:r w:rsidRPr="005C3C0D">
        <w:rPr>
          <w:rFonts w:asciiTheme="minorHAnsi" w:hAnsiTheme="minorHAnsi" w:cstheme="minorHAnsi"/>
        </w:rPr>
        <w:t>rans</w:t>
      </w:r>
      <w:r>
        <w:rPr>
          <w:rFonts w:asciiTheme="minorHAnsi" w:hAnsiTheme="minorHAnsi" w:cstheme="minorHAnsi"/>
        </w:rPr>
        <w:t>action C</w:t>
      </w:r>
      <w:r w:rsidRPr="005C3C0D">
        <w:rPr>
          <w:rFonts w:asciiTheme="minorHAnsi" w:hAnsiTheme="minorHAnsi" w:cstheme="minorHAnsi"/>
        </w:rPr>
        <w:t>ode</w:t>
      </w:r>
    </w:p>
    <w:p w14:paraId="78BC885F"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Transaction Type</w:t>
      </w:r>
    </w:p>
    <w:p w14:paraId="73C8AD8D"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HUD Bid Decision (Approved, Denied, Pending)</w:t>
      </w:r>
    </w:p>
    <w:p w14:paraId="74B702F7"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Bid R</w:t>
      </w:r>
      <w:r w:rsidRPr="005C3C0D">
        <w:rPr>
          <w:rFonts w:asciiTheme="minorHAnsi" w:hAnsiTheme="minorHAnsi" w:cstheme="minorHAnsi"/>
        </w:rPr>
        <w:t>equested</w:t>
      </w:r>
      <w:r>
        <w:rPr>
          <w:rFonts w:asciiTheme="minorHAnsi" w:hAnsiTheme="minorHAnsi" w:cstheme="minorHAnsi"/>
        </w:rPr>
        <w:t xml:space="preserve"> A</w:t>
      </w:r>
      <w:r w:rsidRPr="005C3C0D">
        <w:rPr>
          <w:rFonts w:asciiTheme="minorHAnsi" w:hAnsiTheme="minorHAnsi" w:cstheme="minorHAnsi"/>
        </w:rPr>
        <w:t xml:space="preserve">mt </w:t>
      </w:r>
    </w:p>
    <w:p w14:paraId="2BF9AA9A"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Bid Approved A</w:t>
      </w:r>
      <w:r w:rsidRPr="005C3C0D">
        <w:rPr>
          <w:rFonts w:asciiTheme="minorHAnsi" w:hAnsiTheme="minorHAnsi" w:cstheme="minorHAnsi"/>
        </w:rPr>
        <w:t xml:space="preserve">mt </w:t>
      </w:r>
    </w:p>
    <w:p w14:paraId="2412ACF0"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B</w:t>
      </w:r>
      <w:r w:rsidRPr="005C3C0D">
        <w:rPr>
          <w:rFonts w:asciiTheme="minorHAnsi" w:hAnsiTheme="minorHAnsi" w:cstheme="minorHAnsi"/>
        </w:rPr>
        <w:t>id</w:t>
      </w:r>
      <w:r>
        <w:rPr>
          <w:rFonts w:asciiTheme="minorHAnsi" w:hAnsiTheme="minorHAnsi" w:cstheme="minorHAnsi"/>
        </w:rPr>
        <w:t xml:space="preserve"> </w:t>
      </w:r>
      <w:r w:rsidRPr="005C3C0D">
        <w:rPr>
          <w:rFonts w:asciiTheme="minorHAnsi" w:hAnsiTheme="minorHAnsi" w:cstheme="minorHAnsi"/>
        </w:rPr>
        <w:t>1</w:t>
      </w:r>
      <w:r>
        <w:rPr>
          <w:rFonts w:asciiTheme="minorHAnsi" w:hAnsiTheme="minorHAnsi" w:cstheme="minorHAnsi"/>
        </w:rPr>
        <w:t xml:space="preserve"> A</w:t>
      </w:r>
      <w:r w:rsidRPr="005C3C0D">
        <w:rPr>
          <w:rFonts w:asciiTheme="minorHAnsi" w:hAnsiTheme="minorHAnsi" w:cstheme="minorHAnsi"/>
        </w:rPr>
        <w:t>mt</w:t>
      </w:r>
    </w:p>
    <w:p w14:paraId="7B81489A"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B</w:t>
      </w:r>
      <w:r w:rsidRPr="005C3C0D">
        <w:rPr>
          <w:rFonts w:asciiTheme="minorHAnsi" w:hAnsiTheme="minorHAnsi" w:cstheme="minorHAnsi"/>
        </w:rPr>
        <w:t>id</w:t>
      </w:r>
      <w:r>
        <w:rPr>
          <w:rFonts w:asciiTheme="minorHAnsi" w:hAnsiTheme="minorHAnsi" w:cstheme="minorHAnsi"/>
        </w:rPr>
        <w:t xml:space="preserve"> 2 A</w:t>
      </w:r>
      <w:r w:rsidRPr="005C3C0D">
        <w:rPr>
          <w:rFonts w:asciiTheme="minorHAnsi" w:hAnsiTheme="minorHAnsi" w:cstheme="minorHAnsi"/>
        </w:rPr>
        <w:t>mt</w:t>
      </w:r>
    </w:p>
    <w:p w14:paraId="29CB3ED9"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Specific Transaction Number</w:t>
      </w:r>
    </w:p>
    <w:p w14:paraId="7536CAE5"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Linked (Y/N)</w:t>
      </w:r>
    </w:p>
    <w:p w14:paraId="521298A5"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Linked Transaction amount</w:t>
      </w:r>
    </w:p>
    <w:p w14:paraId="2E76C9AF"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Linked Transaction - Trans Date</w:t>
      </w:r>
    </w:p>
    <w:p w14:paraId="1E240CF4"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Linked Transaction - Effective Date</w:t>
      </w:r>
    </w:p>
    <w:p w14:paraId="68119FF7"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Linked Transaction - Incurred Date</w:t>
      </w:r>
    </w:p>
    <w:p w14:paraId="0732B0D5" w14:textId="77777777" w:rsidR="002F6AB4" w:rsidRPr="005C3C0D" w:rsidRDefault="002F6AB4" w:rsidP="002F6AB4">
      <w:pPr>
        <w:pStyle w:val="ListParagraph"/>
        <w:numPr>
          <w:ilvl w:val="0"/>
          <w:numId w:val="2"/>
        </w:numPr>
        <w:rPr>
          <w:rFonts w:asciiTheme="minorHAnsi" w:hAnsiTheme="minorHAnsi" w:cstheme="minorHAnsi"/>
        </w:rPr>
      </w:pPr>
      <w:r>
        <w:rPr>
          <w:rFonts w:asciiTheme="minorHAnsi" w:hAnsiTheme="minorHAnsi" w:cstheme="minorHAnsi"/>
        </w:rPr>
        <w:t>S</w:t>
      </w:r>
      <w:r w:rsidRPr="005C3C0D">
        <w:rPr>
          <w:rFonts w:asciiTheme="minorHAnsi" w:hAnsiTheme="minorHAnsi" w:cstheme="minorHAnsi"/>
        </w:rPr>
        <w:t>ervicer remarks</w:t>
      </w:r>
    </w:p>
    <w:p w14:paraId="3EB696A6"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w:t>
      </w:r>
      <w:r>
        <w:rPr>
          <w:rFonts w:asciiTheme="minorHAnsi" w:hAnsiTheme="minorHAnsi" w:cstheme="minorHAnsi"/>
        </w:rPr>
        <w:t>UD</w:t>
      </w:r>
      <w:r w:rsidRPr="005C3C0D">
        <w:rPr>
          <w:rFonts w:asciiTheme="minorHAnsi" w:hAnsiTheme="minorHAnsi" w:cstheme="minorHAnsi"/>
        </w:rPr>
        <w:t xml:space="preserve"> remarks</w:t>
      </w:r>
    </w:p>
    <w:p w14:paraId="7DBE2BC7"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Create</w:t>
      </w:r>
      <w:r>
        <w:rPr>
          <w:rFonts w:asciiTheme="minorHAnsi" w:hAnsiTheme="minorHAnsi" w:cstheme="minorHAnsi"/>
        </w:rPr>
        <w:t xml:space="preserve">d </w:t>
      </w:r>
      <w:r w:rsidRPr="005C3C0D">
        <w:rPr>
          <w:rFonts w:asciiTheme="minorHAnsi" w:hAnsiTheme="minorHAnsi" w:cstheme="minorHAnsi"/>
        </w:rPr>
        <w:t>user</w:t>
      </w:r>
      <w:r>
        <w:rPr>
          <w:rFonts w:asciiTheme="minorHAnsi" w:hAnsiTheme="minorHAnsi" w:cstheme="minorHAnsi"/>
        </w:rPr>
        <w:t xml:space="preserve"> </w:t>
      </w:r>
      <w:r w:rsidRPr="005C3C0D">
        <w:rPr>
          <w:rFonts w:asciiTheme="minorHAnsi" w:hAnsiTheme="minorHAnsi" w:cstheme="minorHAnsi"/>
        </w:rPr>
        <w:t>id</w:t>
      </w:r>
    </w:p>
    <w:p w14:paraId="03A26A75"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Create</w:t>
      </w:r>
      <w:r>
        <w:rPr>
          <w:rFonts w:asciiTheme="minorHAnsi" w:hAnsiTheme="minorHAnsi" w:cstheme="minorHAnsi"/>
        </w:rPr>
        <w:t xml:space="preserve">d </w:t>
      </w:r>
      <w:r w:rsidRPr="005C3C0D">
        <w:rPr>
          <w:rFonts w:asciiTheme="minorHAnsi" w:hAnsiTheme="minorHAnsi" w:cstheme="minorHAnsi"/>
        </w:rPr>
        <w:t>date</w:t>
      </w:r>
    </w:p>
    <w:p w14:paraId="08DAB30B"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HUD Decision User ID</w:t>
      </w:r>
    </w:p>
    <w:p w14:paraId="49136ABD"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HUD Decision Date</w:t>
      </w:r>
    </w:p>
    <w:p w14:paraId="08F2A1EA"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HUD Decision - Approved Step Date (for this timeline)</w:t>
      </w:r>
    </w:p>
    <w:p w14:paraId="5F3A4BE6"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HUD Decision - Denied Step Date (for this timeline)</w:t>
      </w:r>
    </w:p>
    <w:p w14:paraId="5A7E91BE" w14:textId="77777777" w:rsidR="002F6AB4" w:rsidRPr="005C3C0D"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HUD Decision - Pended Step Date (for this timeline)</w:t>
      </w:r>
    </w:p>
    <w:p w14:paraId="44AA0209" w14:textId="77777777" w:rsidR="002F6AB4" w:rsidRDefault="002F6AB4" w:rsidP="002F6AB4">
      <w:pPr>
        <w:pStyle w:val="ListParagraph"/>
        <w:numPr>
          <w:ilvl w:val="0"/>
          <w:numId w:val="2"/>
        </w:numPr>
        <w:rPr>
          <w:rFonts w:asciiTheme="minorHAnsi" w:hAnsiTheme="minorHAnsi" w:cstheme="minorHAnsi"/>
        </w:rPr>
      </w:pPr>
      <w:r w:rsidRPr="005C3C0D">
        <w:rPr>
          <w:rFonts w:asciiTheme="minorHAnsi" w:hAnsiTheme="minorHAnsi" w:cstheme="minorHAnsi"/>
        </w:rPr>
        <w:t>Line-Item User ID</w:t>
      </w:r>
    </w:p>
    <w:p w14:paraId="13CD4210" w14:textId="491CEF35" w:rsidR="002F6AB4" w:rsidRDefault="002F6AB4" w:rsidP="002F6AB4">
      <w:pPr>
        <w:pStyle w:val="ListParagraph"/>
        <w:numPr>
          <w:ilvl w:val="0"/>
          <w:numId w:val="2"/>
        </w:numPr>
        <w:rPr>
          <w:rFonts w:asciiTheme="minorHAnsi" w:hAnsiTheme="minorHAnsi" w:cstheme="minorHAnsi"/>
        </w:rPr>
      </w:pPr>
      <w:r w:rsidRPr="002F6AB4">
        <w:rPr>
          <w:rFonts w:asciiTheme="minorHAnsi" w:hAnsiTheme="minorHAnsi" w:cstheme="minorHAnsi"/>
        </w:rPr>
        <w:t>Line-Item Change Date</w:t>
      </w:r>
    </w:p>
    <w:p w14:paraId="105991B4" w14:textId="77777777" w:rsidR="002F6AB4" w:rsidRPr="002F6AB4" w:rsidRDefault="002F6AB4" w:rsidP="002F6AB4">
      <w:pPr>
        <w:rPr>
          <w:rFonts w:asciiTheme="minorHAnsi" w:hAnsiTheme="minorHAnsi" w:cstheme="minorHAnsi"/>
        </w:rPr>
      </w:pPr>
    </w:p>
    <w:p w14:paraId="403F5840" w14:textId="3ACB33E2" w:rsidR="009D10A4" w:rsidRDefault="009D10A4"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5" w:name="_Toc201319216"/>
      <w:r>
        <w:rPr>
          <w:rFonts w:asciiTheme="minorHAnsi" w:hAnsiTheme="minorHAnsi" w:cstheme="minorHAnsi"/>
        </w:rPr>
        <w:t>Updated Report:</w:t>
      </w:r>
      <w:r w:rsidRPr="009D10A4">
        <w:t xml:space="preserve"> </w:t>
      </w:r>
      <w:r w:rsidRPr="009D10A4">
        <w:rPr>
          <w:rFonts w:asciiTheme="minorHAnsi" w:hAnsiTheme="minorHAnsi" w:cstheme="minorHAnsi"/>
        </w:rPr>
        <w:t xml:space="preserve">Loan Principal Limit Detail Report updated to require Case Sub-Status </w:t>
      </w:r>
      <w:r>
        <w:rPr>
          <w:rFonts w:asciiTheme="minorHAnsi" w:hAnsiTheme="minorHAnsi" w:cstheme="minorHAnsi"/>
        </w:rPr>
        <w:t>to</w:t>
      </w:r>
      <w:r w:rsidRPr="009D10A4">
        <w:rPr>
          <w:rFonts w:asciiTheme="minorHAnsi" w:hAnsiTheme="minorHAnsi" w:cstheme="minorHAnsi"/>
        </w:rPr>
        <w:t xml:space="preserve"> pull the report (50199)</w:t>
      </w:r>
      <w:bookmarkEnd w:id="5"/>
    </w:p>
    <w:p w14:paraId="7F4FD386" w14:textId="17081AA7" w:rsidR="009D10A4" w:rsidRDefault="009D10A4" w:rsidP="009D10A4">
      <w:pPr>
        <w:rPr>
          <w:rFonts w:asciiTheme="minorHAnsi" w:hAnsiTheme="minorHAnsi" w:cstheme="minorHAnsi"/>
        </w:rPr>
      </w:pPr>
      <w:r w:rsidRPr="009D10A4">
        <w:rPr>
          <w:rFonts w:asciiTheme="minorHAnsi" w:hAnsiTheme="minorHAnsi" w:cstheme="minorHAnsi"/>
        </w:rPr>
        <w:t xml:space="preserve">The Loan Principal Limit Detail Report </w:t>
      </w:r>
      <w:r>
        <w:rPr>
          <w:rFonts w:asciiTheme="minorHAnsi" w:hAnsiTheme="minorHAnsi" w:cstheme="minorHAnsi"/>
        </w:rPr>
        <w:t xml:space="preserve">was updated to require </w:t>
      </w:r>
      <w:r w:rsidRPr="009D10A4">
        <w:rPr>
          <w:rFonts w:asciiTheme="minorHAnsi" w:hAnsiTheme="minorHAnsi" w:cstheme="minorHAnsi"/>
        </w:rPr>
        <w:t xml:space="preserve">Case Sub-Status when the user Executes the </w:t>
      </w:r>
      <w:r>
        <w:rPr>
          <w:rFonts w:asciiTheme="minorHAnsi" w:hAnsiTheme="minorHAnsi" w:cstheme="minorHAnsi"/>
        </w:rPr>
        <w:t xml:space="preserve">report as </w:t>
      </w:r>
      <w:r w:rsidRPr="009D10A4">
        <w:rPr>
          <w:rFonts w:asciiTheme="minorHAnsi" w:hAnsiTheme="minorHAnsi" w:cstheme="minorHAnsi"/>
        </w:rPr>
        <w:t xml:space="preserve">CSV or Excel. The Error message “Case Sub-Status is required” will be displayed when a user tries to execute the Report without selecting a Case Sub-Status. The user will not receive the Error if a Loan Skey </w:t>
      </w:r>
      <w:r>
        <w:rPr>
          <w:rFonts w:asciiTheme="minorHAnsi" w:hAnsiTheme="minorHAnsi" w:cstheme="minorHAnsi"/>
        </w:rPr>
        <w:t xml:space="preserve">is entered </w:t>
      </w:r>
      <w:r w:rsidRPr="009D10A4">
        <w:rPr>
          <w:rFonts w:asciiTheme="minorHAnsi" w:hAnsiTheme="minorHAnsi" w:cstheme="minorHAnsi"/>
        </w:rPr>
        <w:t xml:space="preserve">at the time the report is executed. </w:t>
      </w:r>
    </w:p>
    <w:p w14:paraId="2240FADC" w14:textId="1F819946" w:rsidR="009D10A4" w:rsidRPr="00C17CD5" w:rsidRDefault="009D10A4" w:rsidP="00C17CD5">
      <w:pPr>
        <w:jc w:val="center"/>
        <w:rPr>
          <w:rFonts w:asciiTheme="minorHAnsi" w:hAnsiTheme="minorHAnsi" w:cstheme="minorHAnsi"/>
        </w:rPr>
      </w:pPr>
      <w:r>
        <w:rPr>
          <w:noProof/>
        </w:rPr>
        <w:drawing>
          <wp:inline distT="0" distB="0" distL="0" distR="0" wp14:anchorId="294A5195" wp14:editId="5A30DC55">
            <wp:extent cx="3033998" cy="1375488"/>
            <wp:effectExtent l="19050" t="19050" r="14605" b="15240"/>
            <wp:docPr id="6920993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99306" name="Picture 1" descr="A screenshot of a computer screen&#10;&#10;AI-generated content may be incorrect."/>
                    <pic:cNvPicPr/>
                  </pic:nvPicPr>
                  <pic:blipFill>
                    <a:blip r:embed="rId14"/>
                    <a:stretch>
                      <a:fillRect/>
                    </a:stretch>
                  </pic:blipFill>
                  <pic:spPr>
                    <a:xfrm>
                      <a:off x="0" y="0"/>
                      <a:ext cx="3050934" cy="1383166"/>
                    </a:xfrm>
                    <a:prstGeom prst="rect">
                      <a:avLst/>
                    </a:prstGeom>
                    <a:ln w="19050">
                      <a:solidFill>
                        <a:srgbClr val="0070C0"/>
                      </a:solidFill>
                    </a:ln>
                  </pic:spPr>
                </pic:pic>
              </a:graphicData>
            </a:graphic>
          </wp:inline>
        </w:drawing>
      </w:r>
    </w:p>
    <w:p w14:paraId="19687F0E" w14:textId="044AAF9A" w:rsidR="00BA5118" w:rsidRPr="00B2658B" w:rsidRDefault="004C15AB"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6" w:name="_Toc201319217"/>
      <w:r w:rsidRPr="00B2658B">
        <w:rPr>
          <w:rFonts w:asciiTheme="minorHAnsi" w:hAnsiTheme="minorHAnsi" w:cstheme="minorHAnsi"/>
        </w:rPr>
        <w:lastRenderedPageBreak/>
        <w:t xml:space="preserve">New </w:t>
      </w:r>
      <w:r w:rsidR="0030593E">
        <w:rPr>
          <w:rFonts w:asciiTheme="minorHAnsi" w:hAnsiTheme="minorHAnsi" w:cstheme="minorHAnsi"/>
        </w:rPr>
        <w:t xml:space="preserve">Endorsed </w:t>
      </w:r>
      <w:r w:rsidRPr="00B2658B">
        <w:rPr>
          <w:rFonts w:asciiTheme="minorHAnsi" w:hAnsiTheme="minorHAnsi" w:cstheme="minorHAnsi"/>
        </w:rPr>
        <w:t xml:space="preserve">Timeline: Loss Mitigation - Cash for Keys </w:t>
      </w:r>
      <w:r w:rsidR="00BA5118" w:rsidRPr="00B2658B">
        <w:rPr>
          <w:rFonts w:asciiTheme="minorHAnsi" w:hAnsiTheme="minorHAnsi" w:cstheme="minorHAnsi"/>
        </w:rPr>
        <w:t>(</w:t>
      </w:r>
      <w:r w:rsidRPr="00B2658B">
        <w:rPr>
          <w:rFonts w:asciiTheme="minorHAnsi" w:hAnsiTheme="minorHAnsi" w:cstheme="minorHAnsi"/>
        </w:rPr>
        <w:t>590396</w:t>
      </w:r>
      <w:r w:rsidR="00BA5118" w:rsidRPr="00B2658B">
        <w:rPr>
          <w:rFonts w:asciiTheme="minorHAnsi" w:hAnsiTheme="minorHAnsi" w:cstheme="minorHAnsi"/>
        </w:rPr>
        <w:t>)</w:t>
      </w:r>
      <w:bookmarkEnd w:id="6"/>
    </w:p>
    <w:p w14:paraId="0FFDB3A8" w14:textId="7E6DECBB" w:rsidR="00BA5118" w:rsidRDefault="004C15AB" w:rsidP="004C15AB">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A new </w:t>
      </w:r>
      <w:r w:rsidR="0030593E">
        <w:rPr>
          <w:rFonts w:asciiTheme="minorHAnsi" w:eastAsiaTheme="minorEastAsia" w:hAnsiTheme="minorHAnsi" w:cstheme="minorHAnsi"/>
        </w:rPr>
        <w:t xml:space="preserve">Timeline was created under Endorsed &gt; Disposition: </w:t>
      </w:r>
      <w:r>
        <w:rPr>
          <w:rFonts w:asciiTheme="minorHAnsi" w:eastAsiaTheme="minorEastAsia" w:hAnsiTheme="minorHAnsi" w:cstheme="minorHAnsi"/>
        </w:rPr>
        <w:t xml:space="preserve">Loss Mitigation - Cash for Keys Timelines. </w:t>
      </w:r>
      <w:r w:rsidR="0030593E">
        <w:rPr>
          <w:rFonts w:asciiTheme="minorHAnsi" w:eastAsiaTheme="minorEastAsia" w:hAnsiTheme="minorHAnsi" w:cstheme="minorHAnsi"/>
        </w:rPr>
        <w:t xml:space="preserve">In addition to standard fields required to set up the timeline, a </w:t>
      </w:r>
      <w:r w:rsidR="00C16D8D">
        <w:rPr>
          <w:rFonts w:asciiTheme="minorHAnsi" w:eastAsiaTheme="minorEastAsia" w:hAnsiTheme="minorHAnsi" w:cstheme="minorHAnsi"/>
        </w:rPr>
        <w:t>“</w:t>
      </w:r>
      <w:r w:rsidR="004C2C53">
        <w:rPr>
          <w:rFonts w:asciiTheme="minorHAnsi" w:eastAsiaTheme="minorEastAsia" w:hAnsiTheme="minorHAnsi" w:cstheme="minorHAnsi"/>
        </w:rPr>
        <w:t>Reason for Request</w:t>
      </w:r>
      <w:r w:rsidR="0030593E">
        <w:rPr>
          <w:rFonts w:asciiTheme="minorHAnsi" w:eastAsiaTheme="minorEastAsia" w:hAnsiTheme="minorHAnsi" w:cstheme="minorHAnsi"/>
        </w:rPr>
        <w:t>” must be selected from the following options</w:t>
      </w:r>
      <w:r w:rsidR="004C2C53">
        <w:rPr>
          <w:rFonts w:asciiTheme="minorHAnsi" w:eastAsiaTheme="minorEastAsia" w:hAnsiTheme="minorHAnsi" w:cstheme="minorHAnsi"/>
        </w:rPr>
        <w:t>:</w:t>
      </w:r>
    </w:p>
    <w:p w14:paraId="459CB1E7" w14:textId="6FBA0874" w:rsidR="004C2C53" w:rsidRPr="004C2C53" w:rsidRDefault="004C2C53" w:rsidP="00F56431">
      <w:pPr>
        <w:pStyle w:val="ListParagraph"/>
        <w:numPr>
          <w:ilvl w:val="0"/>
          <w:numId w:val="11"/>
        </w:numPr>
        <w:autoSpaceDE w:val="0"/>
        <w:autoSpaceDN w:val="0"/>
        <w:spacing w:before="0" w:after="0"/>
        <w:rPr>
          <w:rFonts w:asciiTheme="minorHAnsi" w:eastAsiaTheme="minorEastAsia" w:hAnsiTheme="minorHAnsi" w:cstheme="minorHAnsi"/>
        </w:rPr>
      </w:pPr>
      <w:r w:rsidRPr="004C2C53">
        <w:rPr>
          <w:rFonts w:asciiTheme="minorHAnsi" w:eastAsiaTheme="minorEastAsia" w:hAnsiTheme="minorHAnsi" w:cstheme="minorHAnsi"/>
        </w:rPr>
        <w:t>Deed in Lieu</w:t>
      </w:r>
    </w:p>
    <w:p w14:paraId="2761BF10" w14:textId="5FA8F489" w:rsidR="004C2C53" w:rsidRPr="004C2C53" w:rsidRDefault="004C2C53" w:rsidP="00F56431">
      <w:pPr>
        <w:pStyle w:val="ListParagraph"/>
        <w:numPr>
          <w:ilvl w:val="0"/>
          <w:numId w:val="11"/>
        </w:numPr>
        <w:autoSpaceDE w:val="0"/>
        <w:autoSpaceDN w:val="0"/>
        <w:spacing w:before="0" w:after="0"/>
        <w:rPr>
          <w:rFonts w:asciiTheme="minorHAnsi" w:eastAsiaTheme="minorEastAsia" w:hAnsiTheme="minorHAnsi" w:cstheme="minorHAnsi"/>
        </w:rPr>
      </w:pPr>
      <w:r w:rsidRPr="004C2C53">
        <w:rPr>
          <w:rFonts w:asciiTheme="minorHAnsi" w:eastAsiaTheme="minorEastAsia" w:hAnsiTheme="minorHAnsi" w:cstheme="minorHAnsi"/>
        </w:rPr>
        <w:t>Post-Foreclosure Eviction Avoidance</w:t>
      </w:r>
    </w:p>
    <w:p w14:paraId="22C1C6A3" w14:textId="54802438" w:rsidR="004C2C53" w:rsidRDefault="004C2C53" w:rsidP="00F56431">
      <w:pPr>
        <w:pStyle w:val="ListParagraph"/>
        <w:numPr>
          <w:ilvl w:val="0"/>
          <w:numId w:val="11"/>
        </w:numPr>
        <w:autoSpaceDE w:val="0"/>
        <w:autoSpaceDN w:val="0"/>
        <w:spacing w:before="0" w:after="0"/>
        <w:rPr>
          <w:rFonts w:asciiTheme="minorHAnsi" w:eastAsiaTheme="minorEastAsia" w:hAnsiTheme="minorHAnsi" w:cstheme="minorHAnsi"/>
        </w:rPr>
      </w:pPr>
      <w:r w:rsidRPr="004C2C53">
        <w:rPr>
          <w:rFonts w:asciiTheme="minorHAnsi" w:eastAsiaTheme="minorEastAsia" w:hAnsiTheme="minorHAnsi" w:cstheme="minorHAnsi"/>
        </w:rPr>
        <w:t>Short Sale</w:t>
      </w:r>
    </w:p>
    <w:p w14:paraId="7264B2A6" w14:textId="2086420E" w:rsidR="00A43D9B" w:rsidRDefault="00A43D9B" w:rsidP="00A43D9B">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The following template timeline steps are created upon timeline initiation and then based on the user-reported “Reason for Request” as follows:</w:t>
      </w:r>
    </w:p>
    <w:tbl>
      <w:tblPr>
        <w:tblW w:w="8815" w:type="dxa"/>
        <w:jc w:val="center"/>
        <w:tblLook w:val="04A0" w:firstRow="1" w:lastRow="0" w:firstColumn="1" w:lastColumn="0" w:noHBand="0" w:noVBand="1"/>
      </w:tblPr>
      <w:tblGrid>
        <w:gridCol w:w="5125"/>
        <w:gridCol w:w="3690"/>
      </w:tblGrid>
      <w:tr w:rsidR="000033FB" w:rsidRPr="000033FB" w14:paraId="55F6043F" w14:textId="77777777" w:rsidTr="000033FB">
        <w:trPr>
          <w:trHeight w:val="288"/>
          <w:jc w:val="center"/>
        </w:trPr>
        <w:tc>
          <w:tcPr>
            <w:tcW w:w="5125"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792E877B" w14:textId="77777777" w:rsidR="000033FB" w:rsidRPr="000033FB" w:rsidRDefault="000033FB" w:rsidP="000033FB">
            <w:pPr>
              <w:spacing w:before="0" w:after="0"/>
              <w:jc w:val="center"/>
              <w:rPr>
                <w:rFonts w:ascii="Calibri" w:eastAsia="Times New Roman" w:hAnsi="Calibri" w:cs="Calibri"/>
                <w:b/>
                <w:bCs/>
                <w:color w:val="000000"/>
              </w:rPr>
            </w:pPr>
            <w:r w:rsidRPr="000033FB">
              <w:rPr>
                <w:rFonts w:ascii="Calibri" w:eastAsia="Times New Roman" w:hAnsi="Calibri" w:cs="Calibri"/>
                <w:b/>
                <w:bCs/>
                <w:color w:val="000000"/>
              </w:rPr>
              <w:t>Servicing Step Description</w:t>
            </w:r>
          </w:p>
        </w:tc>
        <w:tc>
          <w:tcPr>
            <w:tcW w:w="3690" w:type="dxa"/>
            <w:tcBorders>
              <w:top w:val="single" w:sz="4" w:space="0" w:color="auto"/>
              <w:left w:val="nil"/>
              <w:bottom w:val="single" w:sz="4" w:space="0" w:color="auto"/>
              <w:right w:val="single" w:sz="4" w:space="0" w:color="auto"/>
            </w:tcBorders>
            <w:shd w:val="clear" w:color="000000" w:fill="DAE9F8"/>
            <w:vAlign w:val="center"/>
            <w:hideMark/>
          </w:tcPr>
          <w:p w14:paraId="09106B6E" w14:textId="354E8A38" w:rsidR="000033FB" w:rsidRPr="000033FB" w:rsidRDefault="000033FB" w:rsidP="000033FB">
            <w:pPr>
              <w:spacing w:before="0" w:after="0"/>
              <w:jc w:val="center"/>
              <w:rPr>
                <w:rFonts w:ascii="Calibri" w:eastAsia="Times New Roman" w:hAnsi="Calibri" w:cs="Calibri"/>
                <w:b/>
                <w:bCs/>
                <w:color w:val="000000"/>
              </w:rPr>
            </w:pPr>
            <w:r w:rsidRPr="000033FB">
              <w:rPr>
                <w:rFonts w:ascii="Calibri" w:eastAsia="Times New Roman" w:hAnsi="Calibri" w:cs="Calibri"/>
                <w:b/>
                <w:bCs/>
                <w:color w:val="000000"/>
              </w:rPr>
              <w:t>Reason for Request</w:t>
            </w:r>
          </w:p>
        </w:tc>
      </w:tr>
      <w:tr w:rsidR="000033FB" w:rsidRPr="000033FB" w14:paraId="25086837"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5A0DC1F2"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Cash for Keys Offer Letter Sent</w:t>
            </w:r>
          </w:p>
        </w:tc>
        <w:tc>
          <w:tcPr>
            <w:tcW w:w="3690" w:type="dxa"/>
            <w:tcBorders>
              <w:top w:val="nil"/>
              <w:left w:val="nil"/>
              <w:bottom w:val="single" w:sz="4" w:space="0" w:color="auto"/>
              <w:right w:val="single" w:sz="4" w:space="0" w:color="auto"/>
            </w:tcBorders>
            <w:shd w:val="clear" w:color="auto" w:fill="auto"/>
            <w:vAlign w:val="center"/>
            <w:hideMark/>
          </w:tcPr>
          <w:p w14:paraId="5CD651AE"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All</w:t>
            </w:r>
          </w:p>
        </w:tc>
      </w:tr>
      <w:tr w:rsidR="000033FB" w:rsidRPr="000033FB" w14:paraId="59BF5C2D" w14:textId="77777777" w:rsidTr="000033FB">
        <w:trPr>
          <w:trHeight w:val="576"/>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4E92BDF4"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Cash for Keys Offer Letter Received (Confirmation)</w:t>
            </w:r>
          </w:p>
        </w:tc>
        <w:tc>
          <w:tcPr>
            <w:tcW w:w="3690" w:type="dxa"/>
            <w:tcBorders>
              <w:top w:val="nil"/>
              <w:left w:val="nil"/>
              <w:bottom w:val="single" w:sz="4" w:space="0" w:color="auto"/>
              <w:right w:val="single" w:sz="4" w:space="0" w:color="auto"/>
            </w:tcBorders>
            <w:shd w:val="clear" w:color="auto" w:fill="auto"/>
            <w:vAlign w:val="center"/>
            <w:hideMark/>
          </w:tcPr>
          <w:p w14:paraId="6E8E076A"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All</w:t>
            </w:r>
          </w:p>
        </w:tc>
      </w:tr>
      <w:tr w:rsidR="000033FB" w:rsidRPr="000033FB" w14:paraId="0427AA9A"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1D400F21"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DIL was executed</w:t>
            </w:r>
          </w:p>
        </w:tc>
        <w:tc>
          <w:tcPr>
            <w:tcW w:w="3690" w:type="dxa"/>
            <w:tcBorders>
              <w:top w:val="nil"/>
              <w:left w:val="nil"/>
              <w:bottom w:val="single" w:sz="4" w:space="0" w:color="auto"/>
              <w:right w:val="single" w:sz="4" w:space="0" w:color="auto"/>
            </w:tcBorders>
            <w:shd w:val="clear" w:color="auto" w:fill="auto"/>
            <w:vAlign w:val="center"/>
            <w:hideMark/>
          </w:tcPr>
          <w:p w14:paraId="3D91243A"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Deed In Lieu (Only)</w:t>
            </w:r>
          </w:p>
        </w:tc>
      </w:tr>
      <w:tr w:rsidR="000033FB" w:rsidRPr="000033FB" w14:paraId="47A53DC9"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00C88E25"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DIL returned to the Mortgagee</w:t>
            </w:r>
          </w:p>
        </w:tc>
        <w:tc>
          <w:tcPr>
            <w:tcW w:w="3690" w:type="dxa"/>
            <w:tcBorders>
              <w:top w:val="nil"/>
              <w:left w:val="nil"/>
              <w:bottom w:val="single" w:sz="4" w:space="0" w:color="auto"/>
              <w:right w:val="single" w:sz="4" w:space="0" w:color="auto"/>
            </w:tcBorders>
            <w:shd w:val="clear" w:color="auto" w:fill="auto"/>
            <w:vAlign w:val="center"/>
            <w:hideMark/>
          </w:tcPr>
          <w:p w14:paraId="2901DDC3"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Deed In Lieu (Only)</w:t>
            </w:r>
          </w:p>
        </w:tc>
      </w:tr>
      <w:tr w:rsidR="000033FB" w:rsidRPr="000033FB" w14:paraId="1FBAE340"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294012FD"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DIL was filed for recording</w:t>
            </w:r>
          </w:p>
        </w:tc>
        <w:tc>
          <w:tcPr>
            <w:tcW w:w="3690" w:type="dxa"/>
            <w:tcBorders>
              <w:top w:val="nil"/>
              <w:left w:val="nil"/>
              <w:bottom w:val="single" w:sz="4" w:space="0" w:color="auto"/>
              <w:right w:val="single" w:sz="4" w:space="0" w:color="auto"/>
            </w:tcBorders>
            <w:shd w:val="clear" w:color="auto" w:fill="auto"/>
            <w:vAlign w:val="center"/>
            <w:hideMark/>
          </w:tcPr>
          <w:p w14:paraId="1A25304E"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Deed In Lieu (Only)</w:t>
            </w:r>
          </w:p>
        </w:tc>
      </w:tr>
      <w:tr w:rsidR="000033FB" w:rsidRPr="000033FB" w14:paraId="6626686E"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5FACC997"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Recorded DIL received</w:t>
            </w:r>
          </w:p>
        </w:tc>
        <w:tc>
          <w:tcPr>
            <w:tcW w:w="3690" w:type="dxa"/>
            <w:tcBorders>
              <w:top w:val="nil"/>
              <w:left w:val="nil"/>
              <w:bottom w:val="single" w:sz="4" w:space="0" w:color="auto"/>
              <w:right w:val="single" w:sz="4" w:space="0" w:color="auto"/>
            </w:tcBorders>
            <w:shd w:val="clear" w:color="auto" w:fill="auto"/>
            <w:vAlign w:val="center"/>
            <w:hideMark/>
          </w:tcPr>
          <w:p w14:paraId="02BEA0AB"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Deed In Lieu (Only)</w:t>
            </w:r>
          </w:p>
        </w:tc>
      </w:tr>
      <w:tr w:rsidR="000033FB" w:rsidRPr="000033FB" w14:paraId="6A5FCFAC"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6A813986"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Date and amount of the relocation offer</w:t>
            </w:r>
          </w:p>
        </w:tc>
        <w:tc>
          <w:tcPr>
            <w:tcW w:w="3690" w:type="dxa"/>
            <w:tcBorders>
              <w:top w:val="nil"/>
              <w:left w:val="nil"/>
              <w:bottom w:val="single" w:sz="4" w:space="0" w:color="auto"/>
              <w:right w:val="single" w:sz="4" w:space="0" w:color="auto"/>
            </w:tcBorders>
            <w:shd w:val="clear" w:color="auto" w:fill="auto"/>
            <w:vAlign w:val="center"/>
            <w:hideMark/>
          </w:tcPr>
          <w:p w14:paraId="7A88BA4B"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Post FCL Eviction (Only)</w:t>
            </w:r>
          </w:p>
        </w:tc>
      </w:tr>
      <w:tr w:rsidR="000033FB" w:rsidRPr="000033FB" w14:paraId="0A58E564"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78AEE035"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Short sale closing date</w:t>
            </w:r>
          </w:p>
        </w:tc>
        <w:tc>
          <w:tcPr>
            <w:tcW w:w="3690" w:type="dxa"/>
            <w:tcBorders>
              <w:top w:val="nil"/>
              <w:left w:val="nil"/>
              <w:bottom w:val="single" w:sz="4" w:space="0" w:color="auto"/>
              <w:right w:val="single" w:sz="4" w:space="0" w:color="auto"/>
            </w:tcBorders>
            <w:shd w:val="clear" w:color="auto" w:fill="auto"/>
            <w:vAlign w:val="center"/>
            <w:hideMark/>
          </w:tcPr>
          <w:p w14:paraId="67DC5294"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Short Sale (Only)</w:t>
            </w:r>
          </w:p>
        </w:tc>
      </w:tr>
      <w:tr w:rsidR="000033FB" w:rsidRPr="000033FB" w14:paraId="5B1E2128"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0F64D6D7"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Date and amount of the Cash for Keys offer</w:t>
            </w:r>
          </w:p>
        </w:tc>
        <w:tc>
          <w:tcPr>
            <w:tcW w:w="3690" w:type="dxa"/>
            <w:tcBorders>
              <w:top w:val="nil"/>
              <w:left w:val="nil"/>
              <w:bottom w:val="single" w:sz="4" w:space="0" w:color="auto"/>
              <w:right w:val="single" w:sz="4" w:space="0" w:color="auto"/>
            </w:tcBorders>
            <w:shd w:val="clear" w:color="auto" w:fill="auto"/>
            <w:vAlign w:val="center"/>
            <w:hideMark/>
          </w:tcPr>
          <w:p w14:paraId="2A92C1B6"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Short Sale (Only)</w:t>
            </w:r>
          </w:p>
        </w:tc>
      </w:tr>
      <w:tr w:rsidR="000033FB" w:rsidRPr="000033FB" w14:paraId="2FBA9929"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2DEAE4A8"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Verified Occupant has vacated /Inspected      </w:t>
            </w:r>
          </w:p>
        </w:tc>
        <w:tc>
          <w:tcPr>
            <w:tcW w:w="3690" w:type="dxa"/>
            <w:tcBorders>
              <w:top w:val="nil"/>
              <w:left w:val="nil"/>
              <w:bottom w:val="single" w:sz="4" w:space="0" w:color="auto"/>
              <w:right w:val="single" w:sz="4" w:space="0" w:color="auto"/>
            </w:tcBorders>
            <w:shd w:val="clear" w:color="auto" w:fill="auto"/>
            <w:vAlign w:val="center"/>
            <w:hideMark/>
          </w:tcPr>
          <w:p w14:paraId="2752D4CE"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Post FCL Eviction &amp; DIL (Only)</w:t>
            </w:r>
          </w:p>
        </w:tc>
      </w:tr>
      <w:tr w:rsidR="000033FB" w:rsidRPr="000033FB" w14:paraId="2B8492DF"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249287D2"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Vacated Prop confirmed Broom Swept</w:t>
            </w:r>
          </w:p>
        </w:tc>
        <w:tc>
          <w:tcPr>
            <w:tcW w:w="3690" w:type="dxa"/>
            <w:tcBorders>
              <w:top w:val="nil"/>
              <w:left w:val="nil"/>
              <w:bottom w:val="single" w:sz="4" w:space="0" w:color="auto"/>
              <w:right w:val="single" w:sz="4" w:space="0" w:color="auto"/>
            </w:tcBorders>
            <w:shd w:val="clear" w:color="auto" w:fill="auto"/>
            <w:vAlign w:val="center"/>
            <w:hideMark/>
          </w:tcPr>
          <w:p w14:paraId="24715989"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Post FCL Eviction &amp; DIL (Only)</w:t>
            </w:r>
          </w:p>
        </w:tc>
      </w:tr>
      <w:tr w:rsidR="000033FB" w:rsidRPr="000033FB" w14:paraId="0BD13BEE"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18032E09"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Vacated Prop built in appliances and fixes </w:t>
            </w:r>
          </w:p>
        </w:tc>
        <w:tc>
          <w:tcPr>
            <w:tcW w:w="3690" w:type="dxa"/>
            <w:tcBorders>
              <w:top w:val="nil"/>
              <w:left w:val="nil"/>
              <w:bottom w:val="single" w:sz="4" w:space="0" w:color="auto"/>
              <w:right w:val="single" w:sz="4" w:space="0" w:color="auto"/>
            </w:tcBorders>
            <w:shd w:val="clear" w:color="auto" w:fill="auto"/>
            <w:vAlign w:val="center"/>
            <w:hideMark/>
          </w:tcPr>
          <w:p w14:paraId="4D09CB83"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Reason: Post FCL Eviction &amp; DIL (Only)</w:t>
            </w:r>
          </w:p>
        </w:tc>
      </w:tr>
      <w:tr w:rsidR="000033FB" w:rsidRPr="000033FB" w14:paraId="198993E2"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74F4DD0B"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Occupant received funds   </w:t>
            </w:r>
          </w:p>
        </w:tc>
        <w:tc>
          <w:tcPr>
            <w:tcW w:w="3690" w:type="dxa"/>
            <w:tcBorders>
              <w:top w:val="nil"/>
              <w:left w:val="nil"/>
              <w:bottom w:val="single" w:sz="4" w:space="0" w:color="auto"/>
              <w:right w:val="single" w:sz="4" w:space="0" w:color="auto"/>
            </w:tcBorders>
            <w:shd w:val="clear" w:color="auto" w:fill="auto"/>
            <w:vAlign w:val="center"/>
            <w:hideMark/>
          </w:tcPr>
          <w:p w14:paraId="70D0E90D"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All</w:t>
            </w:r>
          </w:p>
        </w:tc>
      </w:tr>
      <w:tr w:rsidR="000033FB" w:rsidRPr="000033FB" w14:paraId="6512DA2B" w14:textId="77777777" w:rsidTr="000033FB">
        <w:trPr>
          <w:trHeight w:val="288"/>
          <w:jc w:val="center"/>
        </w:trPr>
        <w:tc>
          <w:tcPr>
            <w:tcW w:w="5125" w:type="dxa"/>
            <w:tcBorders>
              <w:top w:val="nil"/>
              <w:left w:val="single" w:sz="4" w:space="0" w:color="auto"/>
              <w:bottom w:val="single" w:sz="4" w:space="0" w:color="auto"/>
              <w:right w:val="single" w:sz="4" w:space="0" w:color="auto"/>
            </w:tcBorders>
            <w:shd w:val="clear" w:color="auto" w:fill="auto"/>
            <w:vAlign w:val="center"/>
            <w:hideMark/>
          </w:tcPr>
          <w:p w14:paraId="4DFAF7D4"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Upload Cash for Keys Package</w:t>
            </w:r>
          </w:p>
        </w:tc>
        <w:tc>
          <w:tcPr>
            <w:tcW w:w="3690" w:type="dxa"/>
            <w:tcBorders>
              <w:top w:val="nil"/>
              <w:left w:val="nil"/>
              <w:bottom w:val="single" w:sz="4" w:space="0" w:color="auto"/>
              <w:right w:val="single" w:sz="4" w:space="0" w:color="auto"/>
            </w:tcBorders>
            <w:shd w:val="clear" w:color="auto" w:fill="auto"/>
            <w:vAlign w:val="center"/>
            <w:hideMark/>
          </w:tcPr>
          <w:p w14:paraId="300258BB" w14:textId="77777777" w:rsidR="000033FB" w:rsidRPr="000033FB" w:rsidRDefault="000033FB" w:rsidP="000033FB">
            <w:pPr>
              <w:spacing w:before="0" w:after="0"/>
              <w:rPr>
                <w:rFonts w:ascii="Calibri" w:eastAsia="Times New Roman" w:hAnsi="Calibri" w:cs="Calibri"/>
                <w:color w:val="000000"/>
              </w:rPr>
            </w:pPr>
            <w:r w:rsidRPr="000033FB">
              <w:rPr>
                <w:rFonts w:ascii="Calibri" w:eastAsia="Times New Roman" w:hAnsi="Calibri" w:cs="Calibri"/>
                <w:color w:val="000000"/>
              </w:rPr>
              <w:t>All</w:t>
            </w:r>
          </w:p>
        </w:tc>
      </w:tr>
    </w:tbl>
    <w:p w14:paraId="0A58582F" w14:textId="77777777" w:rsidR="00A43D9B" w:rsidRPr="00A43D9B" w:rsidRDefault="00A43D9B" w:rsidP="00A43D9B">
      <w:pPr>
        <w:autoSpaceDE w:val="0"/>
        <w:autoSpaceDN w:val="0"/>
        <w:spacing w:before="0" w:after="0"/>
        <w:rPr>
          <w:rFonts w:asciiTheme="minorHAnsi" w:eastAsiaTheme="minorEastAsia" w:hAnsiTheme="minorHAnsi" w:cstheme="minorHAnsi"/>
        </w:rPr>
      </w:pPr>
    </w:p>
    <w:p w14:paraId="766E0166" w14:textId="1A2B628C" w:rsidR="00EC46AF" w:rsidRPr="00B2658B" w:rsidRDefault="00EC46AF" w:rsidP="00EC46AF">
      <w:pPr>
        <w:pStyle w:val="Heading2"/>
        <w:numPr>
          <w:ilvl w:val="0"/>
          <w:numId w:val="1"/>
        </w:numPr>
        <w:tabs>
          <w:tab w:val="num" w:pos="360"/>
        </w:tabs>
        <w:spacing w:before="0" w:after="160" w:line="259" w:lineRule="auto"/>
        <w:ind w:left="0" w:firstLine="0"/>
        <w:rPr>
          <w:rFonts w:asciiTheme="minorHAnsi" w:hAnsiTheme="minorHAnsi" w:cstheme="minorHAnsi"/>
        </w:rPr>
      </w:pPr>
      <w:bookmarkStart w:id="7" w:name="_Toc201319218"/>
      <w:r w:rsidRPr="00B2658B">
        <w:rPr>
          <w:rFonts w:asciiTheme="minorHAnsi" w:hAnsiTheme="minorHAnsi" w:cstheme="minorHAnsi"/>
        </w:rPr>
        <w:t>Claims: Hard Stop Validation: Loss Mitigation - Cash for Keys (590396)</w:t>
      </w:r>
      <w:bookmarkEnd w:id="7"/>
    </w:p>
    <w:p w14:paraId="6D1C16CC" w14:textId="009E70F8" w:rsidR="00EC46AF" w:rsidRDefault="00EC46AF" w:rsidP="00EC46AF">
      <w:pPr>
        <w:autoSpaceDE w:val="0"/>
        <w:autoSpaceDN w:val="0"/>
        <w:spacing w:before="0" w:after="0"/>
        <w:rPr>
          <w:rFonts w:asciiTheme="minorHAnsi" w:eastAsiaTheme="minorEastAsia" w:hAnsiTheme="minorHAnsi" w:cstheme="minorHAnsi"/>
        </w:rPr>
      </w:pPr>
      <w:r>
        <w:rPr>
          <w:rFonts w:asciiTheme="minorHAnsi" w:eastAsiaTheme="minorEastAsia" w:hAnsiTheme="minorHAnsi" w:cstheme="minorHAnsi"/>
        </w:rPr>
        <w:t xml:space="preserve">A new hard stop validation </w:t>
      </w:r>
      <w:r w:rsidR="0030593E">
        <w:rPr>
          <w:rFonts w:asciiTheme="minorHAnsi" w:eastAsiaTheme="minorEastAsia" w:hAnsiTheme="minorHAnsi" w:cstheme="minorHAnsi"/>
        </w:rPr>
        <w:t xml:space="preserve">was added </w:t>
      </w:r>
      <w:r>
        <w:rPr>
          <w:rFonts w:asciiTheme="minorHAnsi" w:eastAsiaTheme="minorEastAsia" w:hAnsiTheme="minorHAnsi" w:cstheme="minorHAnsi"/>
        </w:rPr>
        <w:t xml:space="preserve">in the submission of Claim Types 21, and 23. </w:t>
      </w:r>
      <w:r w:rsidRPr="00EC46AF">
        <w:rPr>
          <w:rFonts w:asciiTheme="minorHAnsi" w:eastAsiaTheme="minorEastAsia" w:hAnsiTheme="minorHAnsi" w:cstheme="minorHAnsi"/>
        </w:rPr>
        <w:t>If there is a Cash for Keys transaction on the claim form (Transaction Code 2136) then step “Upload</w:t>
      </w:r>
      <w:r>
        <w:rPr>
          <w:rFonts w:asciiTheme="minorHAnsi" w:eastAsiaTheme="minorEastAsia" w:hAnsiTheme="minorHAnsi" w:cstheme="minorHAnsi"/>
        </w:rPr>
        <w:t xml:space="preserve"> Cash for Keys Package</w:t>
      </w:r>
      <w:r w:rsidRPr="00EC46AF">
        <w:rPr>
          <w:rFonts w:asciiTheme="minorHAnsi" w:eastAsiaTheme="minorEastAsia" w:hAnsiTheme="minorHAnsi" w:cstheme="minorHAnsi"/>
        </w:rPr>
        <w:t xml:space="preserve">” on the Loss Mitigation – Cash for Keys timeline must have a step completion date to pass validation. If the transaction exists but the step is not completed, </w:t>
      </w:r>
      <w:r>
        <w:rPr>
          <w:rFonts w:asciiTheme="minorHAnsi" w:eastAsiaTheme="minorEastAsia" w:hAnsiTheme="minorHAnsi" w:cstheme="minorHAnsi"/>
        </w:rPr>
        <w:t>the</w:t>
      </w:r>
      <w:r w:rsidRPr="00EC46AF">
        <w:rPr>
          <w:rFonts w:asciiTheme="minorHAnsi" w:eastAsiaTheme="minorEastAsia" w:hAnsiTheme="minorHAnsi" w:cstheme="minorHAnsi"/>
        </w:rPr>
        <w:t xml:space="preserve"> hard stop validation message</w:t>
      </w:r>
      <w:r>
        <w:rPr>
          <w:rFonts w:asciiTheme="minorHAnsi" w:eastAsiaTheme="minorEastAsia" w:hAnsiTheme="minorHAnsi" w:cstheme="minorHAnsi"/>
        </w:rPr>
        <w:t xml:space="preserve"> will show:</w:t>
      </w:r>
    </w:p>
    <w:p w14:paraId="660EC074" w14:textId="4ADF5390" w:rsidR="00EC46AF" w:rsidRPr="00EC46AF" w:rsidRDefault="002F565A" w:rsidP="00EC46AF">
      <w:pPr>
        <w:autoSpaceDE w:val="0"/>
        <w:autoSpaceDN w:val="0"/>
        <w:spacing w:before="0" w:after="0"/>
        <w:jc w:val="center"/>
        <w:rPr>
          <w:rFonts w:asciiTheme="minorHAnsi" w:eastAsiaTheme="minorEastAsia" w:hAnsiTheme="minorHAnsi" w:cstheme="minorHAnsi"/>
        </w:rPr>
      </w:pPr>
      <w:r>
        <w:rPr>
          <w:noProof/>
        </w:rPr>
        <w:drawing>
          <wp:inline distT="0" distB="0" distL="0" distR="0" wp14:anchorId="78A9D81B" wp14:editId="3BF9BDDA">
            <wp:extent cx="5943600" cy="1074420"/>
            <wp:effectExtent l="0" t="0" r="0" b="0"/>
            <wp:docPr id="1992048489" name="Picture 4" descr="A red and white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048489" name="Picture 4" descr="A red and white rectangular objec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074420"/>
                    </a:xfrm>
                    <a:prstGeom prst="rect">
                      <a:avLst/>
                    </a:prstGeom>
                    <a:noFill/>
                    <a:ln>
                      <a:noFill/>
                    </a:ln>
                  </pic:spPr>
                </pic:pic>
              </a:graphicData>
            </a:graphic>
          </wp:inline>
        </w:drawing>
      </w:r>
    </w:p>
    <w:p w14:paraId="0440B67F" w14:textId="1E43B3FA" w:rsidR="003A096B" w:rsidRPr="00B2658B" w:rsidRDefault="003A096B" w:rsidP="003A096B">
      <w:pPr>
        <w:pStyle w:val="Heading2"/>
        <w:numPr>
          <w:ilvl w:val="0"/>
          <w:numId w:val="1"/>
        </w:numPr>
        <w:tabs>
          <w:tab w:val="num" w:pos="360"/>
        </w:tabs>
        <w:spacing w:before="0" w:after="160" w:line="259" w:lineRule="auto"/>
        <w:ind w:left="0" w:firstLine="0"/>
        <w:rPr>
          <w:rFonts w:asciiTheme="minorHAnsi" w:hAnsiTheme="minorHAnsi" w:cstheme="minorHAnsi"/>
        </w:rPr>
      </w:pPr>
      <w:bookmarkStart w:id="8" w:name="_Toc201319219"/>
      <w:bookmarkStart w:id="9" w:name="_Hlk169687973"/>
      <w:bookmarkEnd w:id="3"/>
      <w:r w:rsidRPr="00B2658B">
        <w:rPr>
          <w:rFonts w:asciiTheme="minorHAnsi" w:hAnsiTheme="minorHAnsi" w:cstheme="minorHAnsi"/>
        </w:rPr>
        <w:lastRenderedPageBreak/>
        <w:t>Claims: Timeframes and permitted dollar amounts: Loss Mitigation - Cash for Keys (590396)</w:t>
      </w:r>
      <w:bookmarkEnd w:id="8"/>
    </w:p>
    <w:p w14:paraId="1852463D" w14:textId="4C803B52" w:rsidR="003A096B" w:rsidRDefault="002B1145" w:rsidP="003A096B">
      <w:pPr>
        <w:rPr>
          <w:rFonts w:ascii="Calibri" w:hAnsi="Calibri" w:cs="Calibri"/>
        </w:rPr>
      </w:pPr>
      <w:r>
        <w:rPr>
          <w:rFonts w:ascii="Calibri" w:hAnsi="Calibri" w:cs="Calibri"/>
        </w:rPr>
        <w:t xml:space="preserve">Updates were made </w:t>
      </w:r>
      <w:r w:rsidR="003A096B" w:rsidRPr="003A096B">
        <w:rPr>
          <w:rFonts w:ascii="Calibri" w:hAnsi="Calibri" w:cs="Calibri"/>
        </w:rPr>
        <w:t xml:space="preserve">on the 1st popup modal displayed after the </w:t>
      </w:r>
      <w:r w:rsidR="003A096B">
        <w:rPr>
          <w:rFonts w:ascii="Calibri" w:hAnsi="Calibri" w:cs="Calibri"/>
        </w:rPr>
        <w:t>S</w:t>
      </w:r>
      <w:r w:rsidR="003A096B" w:rsidRPr="003A096B">
        <w:rPr>
          <w:rFonts w:ascii="Calibri" w:hAnsi="Calibri" w:cs="Calibri"/>
        </w:rPr>
        <w:t>ervicer</w:t>
      </w:r>
      <w:r w:rsidR="003A096B">
        <w:rPr>
          <w:rFonts w:ascii="Calibri" w:hAnsi="Calibri" w:cs="Calibri"/>
        </w:rPr>
        <w:t xml:space="preserve"> User</w:t>
      </w:r>
      <w:r w:rsidR="003A096B" w:rsidRPr="003A096B">
        <w:rPr>
          <w:rFonts w:ascii="Calibri" w:hAnsi="Calibri" w:cs="Calibri"/>
        </w:rPr>
        <w:t xml:space="preserve"> clicks “Finalize and Submit Claim” for each condition</w:t>
      </w:r>
      <w:r>
        <w:rPr>
          <w:rFonts w:ascii="Calibri" w:hAnsi="Calibri" w:cs="Calibri"/>
        </w:rPr>
        <w:t xml:space="preserve"> to display additional text related to the Cash for Keys transaction</w:t>
      </w:r>
      <w:r w:rsidR="003A096B" w:rsidRPr="003A096B">
        <w:rPr>
          <w:rFonts w:ascii="Calibri" w:hAnsi="Calibri" w:cs="Calibri"/>
        </w:rPr>
        <w:t xml:space="preserve">. </w:t>
      </w:r>
    </w:p>
    <w:p w14:paraId="1CF0F893" w14:textId="101253FA" w:rsidR="00060454" w:rsidRPr="002B1145" w:rsidRDefault="00060454" w:rsidP="00F56431">
      <w:pPr>
        <w:pStyle w:val="ListParagraph"/>
        <w:numPr>
          <w:ilvl w:val="0"/>
          <w:numId w:val="5"/>
        </w:numPr>
        <w:spacing w:before="0" w:after="160" w:line="259" w:lineRule="auto"/>
        <w:rPr>
          <w:rFonts w:ascii="Calibri" w:hAnsi="Calibri" w:cs="Calibri"/>
        </w:rPr>
      </w:pPr>
      <w:r w:rsidRPr="00C16D8D">
        <w:rPr>
          <w:rFonts w:asciiTheme="minorHAnsi" w:hAnsiTheme="minorHAnsi" w:cstheme="minorHAnsi"/>
        </w:rPr>
        <w:t>For</w:t>
      </w:r>
      <w:r w:rsidRPr="002B1145">
        <w:rPr>
          <w:rFonts w:ascii="Calibri" w:hAnsi="Calibri" w:cs="Calibri"/>
        </w:rPr>
        <w:t xml:space="preserve"> C</w:t>
      </w:r>
      <w:r w:rsidR="00256E28" w:rsidRPr="002B1145">
        <w:rPr>
          <w:rFonts w:ascii="Calibri" w:hAnsi="Calibri" w:cs="Calibri"/>
        </w:rPr>
        <w:t xml:space="preserve">laim Type </w:t>
      </w:r>
      <w:r w:rsidRPr="002B1145">
        <w:rPr>
          <w:rFonts w:ascii="Calibri" w:hAnsi="Calibri" w:cs="Calibri"/>
        </w:rPr>
        <w:t>21 and “Deed In Lieu Obtained” checked on the Disposition Information page</w:t>
      </w:r>
      <w:r w:rsidR="00256E28" w:rsidRPr="002B1145">
        <w:rPr>
          <w:rFonts w:ascii="Calibri" w:hAnsi="Calibri" w:cs="Calibri"/>
        </w:rPr>
        <w:t xml:space="preserve">: </w:t>
      </w:r>
      <w:r w:rsidRPr="002B1145">
        <w:rPr>
          <w:rFonts w:ascii="Calibri" w:hAnsi="Calibri" w:cs="Calibri"/>
        </w:rPr>
        <w:t xml:space="preserve">if Transaction “Corp Adv - S305 - Cash For Keys” TC 2136 is itemized in Part D: Support Document of the claim form: with Effective Date of the transaction: </w:t>
      </w:r>
    </w:p>
    <w:p w14:paraId="637CD4E6" w14:textId="57FD2A91" w:rsidR="00060454" w:rsidRDefault="00256E28" w:rsidP="00C16D8D">
      <w:pPr>
        <w:ind w:firstLine="720"/>
        <w:rPr>
          <w:rFonts w:ascii="Calibri" w:hAnsi="Calibri" w:cs="Calibri"/>
        </w:rPr>
      </w:pPr>
      <w:r>
        <w:rPr>
          <w:rFonts w:ascii="Calibri" w:hAnsi="Calibri" w:cs="Calibri"/>
        </w:rPr>
        <w:t xml:space="preserve">Is </w:t>
      </w:r>
      <w:r w:rsidR="00060454" w:rsidRPr="00060454">
        <w:rPr>
          <w:rFonts w:ascii="Calibri" w:hAnsi="Calibri" w:cs="Calibri"/>
        </w:rPr>
        <w:t>within 365 Days from Block 29 (Due and Payable Date): Display message</w:t>
      </w:r>
      <w:r>
        <w:rPr>
          <w:rFonts w:ascii="Calibri" w:hAnsi="Calibri" w:cs="Calibri"/>
        </w:rPr>
        <w:t>:</w:t>
      </w:r>
    </w:p>
    <w:p w14:paraId="6B6223C7" w14:textId="2D1A3659" w:rsidR="00256E28" w:rsidRPr="00060454" w:rsidRDefault="002A0455" w:rsidP="00256E28">
      <w:pPr>
        <w:jc w:val="center"/>
        <w:rPr>
          <w:rFonts w:ascii="Calibri" w:hAnsi="Calibri" w:cs="Calibri"/>
        </w:rPr>
      </w:pPr>
      <w:r>
        <w:rPr>
          <w:noProof/>
        </w:rPr>
        <w:drawing>
          <wp:inline distT="0" distB="0" distL="0" distR="0" wp14:anchorId="334B6E3B" wp14:editId="2B31B245">
            <wp:extent cx="1601122" cy="1285875"/>
            <wp:effectExtent l="19050" t="19050" r="18415" b="9525"/>
            <wp:docPr id="1939579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783" cy="1288815"/>
                    </a:xfrm>
                    <a:prstGeom prst="rect">
                      <a:avLst/>
                    </a:prstGeom>
                    <a:noFill/>
                    <a:ln w="19050">
                      <a:solidFill>
                        <a:schemeClr val="accent1"/>
                      </a:solidFill>
                    </a:ln>
                  </pic:spPr>
                </pic:pic>
              </a:graphicData>
            </a:graphic>
          </wp:inline>
        </w:drawing>
      </w:r>
    </w:p>
    <w:p w14:paraId="1014661D" w14:textId="47B604D1" w:rsidR="003A76F0" w:rsidRDefault="00256E28" w:rsidP="00C16D8D">
      <w:pPr>
        <w:ind w:firstLine="720"/>
        <w:rPr>
          <w:rFonts w:ascii="Calibri" w:hAnsi="Calibri" w:cs="Calibri"/>
        </w:rPr>
      </w:pPr>
      <w:r>
        <w:rPr>
          <w:rFonts w:ascii="Calibri" w:hAnsi="Calibri" w:cs="Calibri"/>
        </w:rPr>
        <w:t xml:space="preserve">Is </w:t>
      </w:r>
      <w:r w:rsidR="00060454" w:rsidRPr="00060454">
        <w:rPr>
          <w:rFonts w:ascii="Calibri" w:hAnsi="Calibri" w:cs="Calibri"/>
        </w:rPr>
        <w:t>between 366 days and 547 days from Block 29 (Due and Payable Date): Display message</w:t>
      </w:r>
      <w:r>
        <w:rPr>
          <w:rFonts w:ascii="Calibri" w:hAnsi="Calibri" w:cs="Calibri"/>
        </w:rPr>
        <w:t>:</w:t>
      </w:r>
    </w:p>
    <w:p w14:paraId="3518A0FF" w14:textId="78897F01" w:rsidR="00256E28" w:rsidRDefault="002A0455" w:rsidP="00256E28">
      <w:pPr>
        <w:jc w:val="center"/>
        <w:rPr>
          <w:rFonts w:ascii="Calibri" w:hAnsi="Calibri" w:cs="Calibri"/>
        </w:rPr>
      </w:pPr>
      <w:r>
        <w:rPr>
          <w:noProof/>
        </w:rPr>
        <w:drawing>
          <wp:inline distT="0" distB="0" distL="0" distR="0" wp14:anchorId="6A438FF7" wp14:editId="07964715">
            <wp:extent cx="1628583" cy="1257300"/>
            <wp:effectExtent l="19050" t="19050" r="10160" b="19050"/>
            <wp:docPr id="14557138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31783" cy="1259770"/>
                    </a:xfrm>
                    <a:prstGeom prst="rect">
                      <a:avLst/>
                    </a:prstGeom>
                    <a:noFill/>
                    <a:ln w="19050">
                      <a:solidFill>
                        <a:schemeClr val="accent1"/>
                      </a:solidFill>
                    </a:ln>
                  </pic:spPr>
                </pic:pic>
              </a:graphicData>
            </a:graphic>
          </wp:inline>
        </w:drawing>
      </w:r>
    </w:p>
    <w:p w14:paraId="73608D03" w14:textId="52DF3B9B" w:rsidR="00EC599B" w:rsidRPr="00C16D8D" w:rsidRDefault="00EC599B" w:rsidP="00F56431">
      <w:pPr>
        <w:pStyle w:val="ListParagraph"/>
        <w:numPr>
          <w:ilvl w:val="0"/>
          <w:numId w:val="5"/>
        </w:numPr>
        <w:spacing w:before="0" w:after="160" w:line="259" w:lineRule="auto"/>
        <w:rPr>
          <w:rFonts w:ascii="Calibri" w:hAnsi="Calibri" w:cs="Calibri"/>
        </w:rPr>
      </w:pPr>
      <w:r w:rsidRPr="00C16D8D">
        <w:rPr>
          <w:rFonts w:asciiTheme="minorHAnsi" w:hAnsiTheme="minorHAnsi" w:cstheme="minorHAnsi"/>
        </w:rPr>
        <w:t>For</w:t>
      </w:r>
      <w:r w:rsidRPr="00C16D8D">
        <w:rPr>
          <w:rFonts w:ascii="Calibri" w:hAnsi="Calibri" w:cs="Calibri"/>
        </w:rPr>
        <w:t xml:space="preserve"> Claim Type 21 and “Foreclosure” checked on the Disposition Information page, if Transaction “Corp Adv - S305 - Cash For Keys” TC 2136 is itemized in Part D: Support Document of the claim form; AND Cash For Keys timeline with Reason for Request “Post Foreclosure Eviction Avoidance”: with Effective Date of the transaction: </w:t>
      </w:r>
    </w:p>
    <w:p w14:paraId="5A0EAF70" w14:textId="7A3D5ABD" w:rsidR="00EC599B" w:rsidRDefault="00EC599B" w:rsidP="00C16D8D">
      <w:pPr>
        <w:ind w:left="720"/>
        <w:rPr>
          <w:rFonts w:ascii="Calibri" w:hAnsi="Calibri" w:cs="Calibri"/>
        </w:rPr>
      </w:pPr>
      <w:r>
        <w:rPr>
          <w:rFonts w:ascii="Calibri" w:hAnsi="Calibri" w:cs="Calibri"/>
        </w:rPr>
        <w:t xml:space="preserve">Is </w:t>
      </w:r>
      <w:r w:rsidRPr="00EC599B">
        <w:rPr>
          <w:rFonts w:ascii="Calibri" w:hAnsi="Calibri" w:cs="Calibri"/>
        </w:rPr>
        <w:t>within 60 days of the step completion date for “Date and Amount of the Relocation Offer” on the Cash for Keys timeline: Display message</w:t>
      </w:r>
      <w:r>
        <w:rPr>
          <w:rFonts w:ascii="Calibri" w:hAnsi="Calibri" w:cs="Calibri"/>
        </w:rPr>
        <w:t>:</w:t>
      </w:r>
    </w:p>
    <w:p w14:paraId="0768078A" w14:textId="38730AB7" w:rsidR="00EC599B" w:rsidRPr="00EC599B" w:rsidRDefault="002A0455" w:rsidP="00EC599B">
      <w:pPr>
        <w:jc w:val="center"/>
        <w:rPr>
          <w:rFonts w:ascii="Calibri" w:hAnsi="Calibri" w:cs="Calibri"/>
        </w:rPr>
      </w:pPr>
      <w:r>
        <w:rPr>
          <w:noProof/>
        </w:rPr>
        <w:drawing>
          <wp:inline distT="0" distB="0" distL="0" distR="0" wp14:anchorId="3BF0416D" wp14:editId="3B42AA91">
            <wp:extent cx="1534773" cy="1123950"/>
            <wp:effectExtent l="19050" t="19050" r="27940" b="19050"/>
            <wp:docPr id="95633537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8972" cy="1127025"/>
                    </a:xfrm>
                    <a:prstGeom prst="rect">
                      <a:avLst/>
                    </a:prstGeom>
                    <a:noFill/>
                    <a:ln w="19050">
                      <a:solidFill>
                        <a:schemeClr val="accent1"/>
                      </a:solidFill>
                    </a:ln>
                  </pic:spPr>
                </pic:pic>
              </a:graphicData>
            </a:graphic>
          </wp:inline>
        </w:drawing>
      </w:r>
    </w:p>
    <w:p w14:paraId="006D4591" w14:textId="6D185ED9" w:rsidR="00EC599B" w:rsidRDefault="00EC599B" w:rsidP="00C16D8D">
      <w:pPr>
        <w:ind w:left="720"/>
        <w:rPr>
          <w:rFonts w:ascii="Calibri" w:hAnsi="Calibri" w:cs="Calibri"/>
        </w:rPr>
      </w:pPr>
      <w:r>
        <w:rPr>
          <w:rFonts w:ascii="Calibri" w:hAnsi="Calibri" w:cs="Calibri"/>
        </w:rPr>
        <w:lastRenderedPageBreak/>
        <w:t xml:space="preserve">Is </w:t>
      </w:r>
      <w:r w:rsidRPr="00EC599B">
        <w:rPr>
          <w:rFonts w:ascii="Calibri" w:hAnsi="Calibri" w:cs="Calibri"/>
        </w:rPr>
        <w:t>between 61 days and 90 days from the step completion date for “Date and Amount of the Relocation Offer” on the Cash for Keys timeline: Display message</w:t>
      </w:r>
      <w:r>
        <w:rPr>
          <w:rFonts w:ascii="Calibri" w:hAnsi="Calibri" w:cs="Calibri"/>
        </w:rPr>
        <w:t>:</w:t>
      </w:r>
    </w:p>
    <w:p w14:paraId="033C5143" w14:textId="67D4E26A" w:rsidR="00EC599B" w:rsidRPr="00EC599B" w:rsidRDefault="00CF0856" w:rsidP="00EC599B">
      <w:pPr>
        <w:jc w:val="center"/>
        <w:rPr>
          <w:rFonts w:ascii="Calibri" w:hAnsi="Calibri" w:cs="Calibri"/>
        </w:rPr>
      </w:pPr>
      <w:r>
        <w:rPr>
          <w:noProof/>
        </w:rPr>
        <w:drawing>
          <wp:inline distT="0" distB="0" distL="0" distR="0" wp14:anchorId="1535E1EA" wp14:editId="6CAB43ED">
            <wp:extent cx="1575707" cy="1200150"/>
            <wp:effectExtent l="19050" t="19050" r="24765" b="19050"/>
            <wp:docPr id="2818780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78465" cy="1202251"/>
                    </a:xfrm>
                    <a:prstGeom prst="rect">
                      <a:avLst/>
                    </a:prstGeom>
                    <a:noFill/>
                    <a:ln w="19050">
                      <a:solidFill>
                        <a:schemeClr val="accent1"/>
                      </a:solidFill>
                    </a:ln>
                  </pic:spPr>
                </pic:pic>
              </a:graphicData>
            </a:graphic>
          </wp:inline>
        </w:drawing>
      </w:r>
    </w:p>
    <w:p w14:paraId="00DC9779" w14:textId="66846D00" w:rsidR="00060454" w:rsidRDefault="00EC599B" w:rsidP="00C16D8D">
      <w:pPr>
        <w:ind w:left="720"/>
        <w:rPr>
          <w:rFonts w:ascii="Calibri" w:hAnsi="Calibri" w:cs="Calibri"/>
        </w:rPr>
      </w:pPr>
      <w:r>
        <w:rPr>
          <w:rFonts w:ascii="Calibri" w:hAnsi="Calibri" w:cs="Calibri"/>
        </w:rPr>
        <w:t xml:space="preserve">Is </w:t>
      </w:r>
      <w:r w:rsidRPr="00EC599B">
        <w:rPr>
          <w:rFonts w:ascii="Calibri" w:hAnsi="Calibri" w:cs="Calibri"/>
        </w:rPr>
        <w:t>greater than 90 days from the step completion date for “Date and Amount of the Relocation Offer” on the Cash for Keys timeline: Display message</w:t>
      </w:r>
      <w:r>
        <w:rPr>
          <w:rFonts w:ascii="Calibri" w:hAnsi="Calibri" w:cs="Calibri"/>
        </w:rPr>
        <w:t>:</w:t>
      </w:r>
    </w:p>
    <w:p w14:paraId="6E40DF9A" w14:textId="5B6B3486" w:rsidR="00EC599B" w:rsidRDefault="00CF0856" w:rsidP="00EC599B">
      <w:pPr>
        <w:jc w:val="center"/>
        <w:rPr>
          <w:rFonts w:ascii="Calibri" w:hAnsi="Calibri" w:cs="Calibri"/>
        </w:rPr>
      </w:pPr>
      <w:r>
        <w:rPr>
          <w:noProof/>
        </w:rPr>
        <w:drawing>
          <wp:inline distT="0" distB="0" distL="0" distR="0" wp14:anchorId="0031D9C9" wp14:editId="16EBBC80">
            <wp:extent cx="1611865" cy="1152525"/>
            <wp:effectExtent l="19050" t="19050" r="26670" b="9525"/>
            <wp:docPr id="617971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12631" cy="1153073"/>
                    </a:xfrm>
                    <a:prstGeom prst="rect">
                      <a:avLst/>
                    </a:prstGeom>
                    <a:noFill/>
                    <a:ln w="19050">
                      <a:solidFill>
                        <a:schemeClr val="accent1"/>
                      </a:solidFill>
                    </a:ln>
                  </pic:spPr>
                </pic:pic>
              </a:graphicData>
            </a:graphic>
          </wp:inline>
        </w:drawing>
      </w:r>
    </w:p>
    <w:p w14:paraId="6ED745D0" w14:textId="77366853" w:rsidR="000E1BC3" w:rsidRPr="00C16D8D" w:rsidRDefault="000E1BC3" w:rsidP="00F56431">
      <w:pPr>
        <w:pStyle w:val="ListParagraph"/>
        <w:numPr>
          <w:ilvl w:val="0"/>
          <w:numId w:val="5"/>
        </w:numPr>
        <w:spacing w:before="0" w:after="160" w:line="259" w:lineRule="auto"/>
        <w:rPr>
          <w:rFonts w:ascii="Calibri" w:hAnsi="Calibri" w:cs="Calibri"/>
        </w:rPr>
      </w:pPr>
      <w:r w:rsidRPr="00C16D8D">
        <w:rPr>
          <w:rFonts w:asciiTheme="minorHAnsi" w:hAnsiTheme="minorHAnsi" w:cstheme="minorHAnsi"/>
        </w:rPr>
        <w:t>For</w:t>
      </w:r>
      <w:r w:rsidRPr="00C16D8D">
        <w:rPr>
          <w:rFonts w:ascii="Calibri" w:hAnsi="Calibri" w:cs="Calibri"/>
        </w:rPr>
        <w:t xml:space="preserve"> Claim Type 23 Short Sale: if Transaction “Corp Adv - S305 - Cash For Keys” TC 2136 is itemized in Part D: Support Document of the claim form; with Effective Date of the transaction:</w:t>
      </w:r>
    </w:p>
    <w:p w14:paraId="539E27B6" w14:textId="53974EC6" w:rsidR="000E1BC3" w:rsidRDefault="000E1BC3" w:rsidP="00C16D8D">
      <w:pPr>
        <w:ind w:firstLine="720"/>
        <w:rPr>
          <w:rFonts w:ascii="Calibri" w:hAnsi="Calibri" w:cs="Calibri"/>
        </w:rPr>
      </w:pPr>
      <w:r>
        <w:rPr>
          <w:rFonts w:ascii="Calibri" w:hAnsi="Calibri" w:cs="Calibri"/>
        </w:rPr>
        <w:t xml:space="preserve">Is </w:t>
      </w:r>
      <w:r w:rsidRPr="000E1BC3">
        <w:rPr>
          <w:rFonts w:ascii="Calibri" w:hAnsi="Calibri" w:cs="Calibri"/>
        </w:rPr>
        <w:t xml:space="preserve">within 365 Days from Block 29 (Due and Payable Date), </w:t>
      </w:r>
      <w:r>
        <w:rPr>
          <w:rFonts w:ascii="Calibri" w:hAnsi="Calibri" w:cs="Calibri"/>
        </w:rPr>
        <w:t>D</w:t>
      </w:r>
      <w:r w:rsidRPr="000E1BC3">
        <w:rPr>
          <w:rFonts w:ascii="Calibri" w:hAnsi="Calibri" w:cs="Calibri"/>
        </w:rPr>
        <w:t>isplay message</w:t>
      </w:r>
      <w:r>
        <w:rPr>
          <w:rFonts w:ascii="Calibri" w:hAnsi="Calibri" w:cs="Calibri"/>
        </w:rPr>
        <w:t>:</w:t>
      </w:r>
      <w:r w:rsidRPr="000E1BC3">
        <w:rPr>
          <w:rFonts w:ascii="Calibri" w:hAnsi="Calibri" w:cs="Calibri"/>
        </w:rPr>
        <w:t xml:space="preserve"> </w:t>
      </w:r>
    </w:p>
    <w:p w14:paraId="53E4CD68" w14:textId="38CC8633" w:rsidR="000E1BC3" w:rsidRPr="000E1BC3" w:rsidRDefault="00CF0856" w:rsidP="000E1BC3">
      <w:pPr>
        <w:jc w:val="center"/>
        <w:rPr>
          <w:rFonts w:ascii="Calibri" w:hAnsi="Calibri" w:cs="Calibri"/>
        </w:rPr>
      </w:pPr>
      <w:r>
        <w:rPr>
          <w:noProof/>
        </w:rPr>
        <w:drawing>
          <wp:inline distT="0" distB="0" distL="0" distR="0" wp14:anchorId="72E9A8CB" wp14:editId="30325B77">
            <wp:extent cx="1609725" cy="1234401"/>
            <wp:effectExtent l="19050" t="19050" r="9525" b="23495"/>
            <wp:docPr id="20677744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17202" cy="1240135"/>
                    </a:xfrm>
                    <a:prstGeom prst="rect">
                      <a:avLst/>
                    </a:prstGeom>
                    <a:noFill/>
                    <a:ln w="19050">
                      <a:solidFill>
                        <a:schemeClr val="accent1"/>
                      </a:solidFill>
                    </a:ln>
                  </pic:spPr>
                </pic:pic>
              </a:graphicData>
            </a:graphic>
          </wp:inline>
        </w:drawing>
      </w:r>
    </w:p>
    <w:p w14:paraId="244B5D0C" w14:textId="155DE202" w:rsidR="00EC599B" w:rsidRDefault="000E1BC3" w:rsidP="00C16D8D">
      <w:pPr>
        <w:ind w:firstLine="720"/>
        <w:rPr>
          <w:rFonts w:ascii="Calibri" w:hAnsi="Calibri" w:cs="Calibri"/>
        </w:rPr>
      </w:pPr>
      <w:r>
        <w:rPr>
          <w:rFonts w:ascii="Calibri" w:hAnsi="Calibri" w:cs="Calibri"/>
        </w:rPr>
        <w:t xml:space="preserve">Is </w:t>
      </w:r>
      <w:r w:rsidRPr="000E1BC3">
        <w:rPr>
          <w:rFonts w:ascii="Calibri" w:hAnsi="Calibri" w:cs="Calibri"/>
        </w:rPr>
        <w:t xml:space="preserve">between 366 days and 547 days from Block 29 (Due and Payable Date), </w:t>
      </w:r>
      <w:r>
        <w:rPr>
          <w:rFonts w:ascii="Calibri" w:hAnsi="Calibri" w:cs="Calibri"/>
        </w:rPr>
        <w:t>D</w:t>
      </w:r>
      <w:r w:rsidRPr="000E1BC3">
        <w:rPr>
          <w:rFonts w:ascii="Calibri" w:hAnsi="Calibri" w:cs="Calibri"/>
        </w:rPr>
        <w:t>isplay message</w:t>
      </w:r>
      <w:r>
        <w:rPr>
          <w:rFonts w:ascii="Calibri" w:hAnsi="Calibri" w:cs="Calibri"/>
        </w:rPr>
        <w:t>:</w:t>
      </w:r>
    </w:p>
    <w:p w14:paraId="329E79BF" w14:textId="6A9C42A8" w:rsidR="007C4336" w:rsidRPr="00C17CD5" w:rsidRDefault="00CF0856" w:rsidP="00C17CD5">
      <w:pPr>
        <w:jc w:val="center"/>
        <w:rPr>
          <w:rFonts w:ascii="Calibri" w:hAnsi="Calibri" w:cs="Calibri"/>
        </w:rPr>
      </w:pPr>
      <w:r>
        <w:rPr>
          <w:noProof/>
        </w:rPr>
        <w:drawing>
          <wp:inline distT="0" distB="0" distL="0" distR="0" wp14:anchorId="3B8B056C" wp14:editId="01D70047">
            <wp:extent cx="1653259" cy="1276350"/>
            <wp:effectExtent l="19050" t="19050" r="23495" b="19050"/>
            <wp:docPr id="19544044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5122" cy="1277789"/>
                    </a:xfrm>
                    <a:prstGeom prst="rect">
                      <a:avLst/>
                    </a:prstGeom>
                    <a:noFill/>
                    <a:ln w="19050">
                      <a:solidFill>
                        <a:schemeClr val="accent1"/>
                      </a:solidFill>
                    </a:ln>
                  </pic:spPr>
                </pic:pic>
              </a:graphicData>
            </a:graphic>
          </wp:inline>
        </w:drawing>
      </w:r>
    </w:p>
    <w:p w14:paraId="626E890B" w14:textId="26BFA995" w:rsidR="009E568B" w:rsidRDefault="009E568B" w:rsidP="009E568B">
      <w:pPr>
        <w:pStyle w:val="Heading1"/>
      </w:pPr>
      <w:bookmarkStart w:id="10" w:name="_Toc201319220"/>
      <w:r>
        <w:lastRenderedPageBreak/>
        <w:t xml:space="preserve">Servicer and </w:t>
      </w:r>
      <w:r w:rsidRPr="00E34C21">
        <w:t>NSC / HUD</w:t>
      </w:r>
      <w:r w:rsidR="00F75F18">
        <w:t xml:space="preserve"> Related Changes:</w:t>
      </w:r>
      <w:bookmarkEnd w:id="10"/>
    </w:p>
    <w:p w14:paraId="5600E49C" w14:textId="77777777" w:rsidR="002F6AB4" w:rsidRPr="00B2658B"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11" w:name="_Toc201319221"/>
      <w:r w:rsidRPr="00B2658B">
        <w:rPr>
          <w:rFonts w:asciiTheme="minorHAnsi" w:hAnsiTheme="minorHAnsi" w:cstheme="minorHAnsi"/>
        </w:rPr>
        <w:t>Claims: Timeframes and permitted dollar amounts: Loss Mitigation - Cash for Keys (590396)</w:t>
      </w:r>
      <w:bookmarkEnd w:id="11"/>
    </w:p>
    <w:p w14:paraId="7B4F1DDE" w14:textId="77777777" w:rsidR="002F6AB4" w:rsidRDefault="002F6AB4" w:rsidP="002F6AB4">
      <w:pPr>
        <w:rPr>
          <w:rFonts w:ascii="Calibri" w:hAnsi="Calibri" w:cs="Calibri"/>
        </w:rPr>
      </w:pPr>
      <w:r>
        <w:rPr>
          <w:rFonts w:ascii="Calibri" w:hAnsi="Calibri" w:cs="Calibri"/>
        </w:rPr>
        <w:t xml:space="preserve">Updates were made to display additional text related to the Cash for Keys transaction on the Claims HUD Decision window when the HUD user clicks the magnifying glass icon on step the Ready for Review or Re Review. </w:t>
      </w:r>
    </w:p>
    <w:p w14:paraId="2539CEC0" w14:textId="77777777" w:rsidR="002F6AB4" w:rsidRPr="00060454" w:rsidRDefault="002F6AB4" w:rsidP="002F6AB4">
      <w:pPr>
        <w:pStyle w:val="ListParagraph"/>
        <w:numPr>
          <w:ilvl w:val="0"/>
          <w:numId w:val="13"/>
        </w:numPr>
        <w:spacing w:before="0" w:after="160" w:line="259" w:lineRule="auto"/>
        <w:rPr>
          <w:rFonts w:ascii="Calibri" w:hAnsi="Calibri" w:cs="Calibri"/>
        </w:rPr>
      </w:pPr>
      <w:r w:rsidRPr="00060454">
        <w:rPr>
          <w:rFonts w:ascii="Calibri" w:hAnsi="Calibri" w:cs="Calibri"/>
        </w:rPr>
        <w:t>For C</w:t>
      </w:r>
      <w:r>
        <w:rPr>
          <w:rFonts w:ascii="Calibri" w:hAnsi="Calibri" w:cs="Calibri"/>
        </w:rPr>
        <w:t xml:space="preserve">laim Type </w:t>
      </w:r>
      <w:r w:rsidRPr="00060454">
        <w:rPr>
          <w:rFonts w:ascii="Calibri" w:hAnsi="Calibri" w:cs="Calibri"/>
        </w:rPr>
        <w:t>21 and “Deed In Lieu Obtained” checked on the Disposition Information page</w:t>
      </w:r>
      <w:r>
        <w:rPr>
          <w:rFonts w:ascii="Calibri" w:hAnsi="Calibri" w:cs="Calibri"/>
        </w:rPr>
        <w:t xml:space="preserve">: </w:t>
      </w:r>
      <w:r w:rsidRPr="00060454">
        <w:rPr>
          <w:rFonts w:ascii="Calibri" w:hAnsi="Calibri" w:cs="Calibri"/>
        </w:rPr>
        <w:t xml:space="preserve">if Transaction “Corp Adv - S305 - Cash For Keys” TC 2136 is itemized in Part D: Support Document of the claim form: with Effective Date of the transaction: </w:t>
      </w:r>
    </w:p>
    <w:p w14:paraId="35BD7464" w14:textId="77777777" w:rsidR="002F6AB4" w:rsidRDefault="002F6AB4" w:rsidP="002F6AB4">
      <w:pPr>
        <w:ind w:firstLine="720"/>
        <w:rPr>
          <w:rFonts w:ascii="Calibri" w:hAnsi="Calibri" w:cs="Calibri"/>
        </w:rPr>
      </w:pPr>
      <w:r>
        <w:rPr>
          <w:rFonts w:ascii="Calibri" w:hAnsi="Calibri" w:cs="Calibri"/>
        </w:rPr>
        <w:t xml:space="preserve">Is </w:t>
      </w:r>
      <w:r w:rsidRPr="00060454">
        <w:rPr>
          <w:rFonts w:ascii="Calibri" w:hAnsi="Calibri" w:cs="Calibri"/>
        </w:rPr>
        <w:t>within 365 Days from Block 29 (Due and Payable Date): Display message</w:t>
      </w:r>
      <w:r>
        <w:rPr>
          <w:rFonts w:ascii="Calibri" w:hAnsi="Calibri" w:cs="Calibri"/>
        </w:rPr>
        <w:t>:</w:t>
      </w:r>
    </w:p>
    <w:p w14:paraId="4026F599" w14:textId="77777777" w:rsidR="002F6AB4" w:rsidRPr="00060454" w:rsidRDefault="002F6AB4" w:rsidP="002F6AB4">
      <w:pPr>
        <w:jc w:val="center"/>
        <w:rPr>
          <w:rFonts w:ascii="Calibri" w:hAnsi="Calibri" w:cs="Calibri"/>
        </w:rPr>
      </w:pPr>
      <w:r>
        <w:rPr>
          <w:noProof/>
        </w:rPr>
        <w:drawing>
          <wp:inline distT="0" distB="0" distL="0" distR="0" wp14:anchorId="2A058D3A" wp14:editId="3207B826">
            <wp:extent cx="3622076" cy="542925"/>
            <wp:effectExtent l="19050" t="19050" r="16510" b="9525"/>
            <wp:docPr id="14282984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298464" name="Picture 1" descr="A screenshot of a computer&#10;&#10;AI-generated content may be incorrect."/>
                    <pic:cNvPicPr/>
                  </pic:nvPicPr>
                  <pic:blipFill>
                    <a:blip r:embed="rId23"/>
                    <a:stretch>
                      <a:fillRect/>
                    </a:stretch>
                  </pic:blipFill>
                  <pic:spPr>
                    <a:xfrm>
                      <a:off x="0" y="0"/>
                      <a:ext cx="3658794" cy="548429"/>
                    </a:xfrm>
                    <a:prstGeom prst="rect">
                      <a:avLst/>
                    </a:prstGeom>
                    <a:ln w="19050">
                      <a:solidFill>
                        <a:schemeClr val="accent1"/>
                      </a:solidFill>
                    </a:ln>
                  </pic:spPr>
                </pic:pic>
              </a:graphicData>
            </a:graphic>
          </wp:inline>
        </w:drawing>
      </w:r>
    </w:p>
    <w:p w14:paraId="31A8BD2F" w14:textId="77777777" w:rsidR="002F6AB4" w:rsidRDefault="002F6AB4" w:rsidP="002F6AB4">
      <w:pPr>
        <w:ind w:firstLine="720"/>
        <w:rPr>
          <w:rFonts w:ascii="Calibri" w:hAnsi="Calibri" w:cs="Calibri"/>
        </w:rPr>
      </w:pPr>
      <w:r>
        <w:rPr>
          <w:rFonts w:ascii="Calibri" w:hAnsi="Calibri" w:cs="Calibri"/>
        </w:rPr>
        <w:t xml:space="preserve">Is </w:t>
      </w:r>
      <w:r w:rsidRPr="00060454">
        <w:rPr>
          <w:rFonts w:ascii="Calibri" w:hAnsi="Calibri" w:cs="Calibri"/>
        </w:rPr>
        <w:t>between 366 days and 547 days from Block 29 (Due and Payable Date): Display message</w:t>
      </w:r>
      <w:r>
        <w:rPr>
          <w:rFonts w:ascii="Calibri" w:hAnsi="Calibri" w:cs="Calibri"/>
        </w:rPr>
        <w:t>:</w:t>
      </w:r>
    </w:p>
    <w:p w14:paraId="316E7C4E" w14:textId="77777777" w:rsidR="002F6AB4" w:rsidRDefault="002F6AB4" w:rsidP="002F6AB4">
      <w:pPr>
        <w:jc w:val="center"/>
        <w:rPr>
          <w:rFonts w:ascii="Calibri" w:hAnsi="Calibri" w:cs="Calibri"/>
        </w:rPr>
      </w:pPr>
      <w:r>
        <w:rPr>
          <w:noProof/>
        </w:rPr>
        <w:drawing>
          <wp:inline distT="0" distB="0" distL="0" distR="0" wp14:anchorId="6D30479E" wp14:editId="703872FA">
            <wp:extent cx="3675279" cy="654954"/>
            <wp:effectExtent l="19050" t="19050" r="20955" b="12065"/>
            <wp:docPr id="20740033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03384" name="Picture 1" descr="A screenshot of a computer&#10;&#10;AI-generated content may be incorrect."/>
                    <pic:cNvPicPr/>
                  </pic:nvPicPr>
                  <pic:blipFill>
                    <a:blip r:embed="rId24"/>
                    <a:stretch>
                      <a:fillRect/>
                    </a:stretch>
                  </pic:blipFill>
                  <pic:spPr>
                    <a:xfrm>
                      <a:off x="0" y="0"/>
                      <a:ext cx="3733180" cy="665272"/>
                    </a:xfrm>
                    <a:prstGeom prst="rect">
                      <a:avLst/>
                    </a:prstGeom>
                    <a:ln w="19050">
                      <a:solidFill>
                        <a:schemeClr val="accent1"/>
                      </a:solidFill>
                    </a:ln>
                  </pic:spPr>
                </pic:pic>
              </a:graphicData>
            </a:graphic>
          </wp:inline>
        </w:drawing>
      </w:r>
    </w:p>
    <w:p w14:paraId="76A39A11" w14:textId="77777777" w:rsidR="002F6AB4" w:rsidRPr="00EC599B" w:rsidRDefault="002F6AB4" w:rsidP="002F6AB4">
      <w:pPr>
        <w:pStyle w:val="ListParagraph"/>
        <w:numPr>
          <w:ilvl w:val="0"/>
          <w:numId w:val="13"/>
        </w:numPr>
        <w:spacing w:before="0" w:after="160" w:line="259" w:lineRule="auto"/>
        <w:rPr>
          <w:rFonts w:ascii="Calibri" w:hAnsi="Calibri" w:cs="Calibri"/>
        </w:rPr>
      </w:pPr>
      <w:r>
        <w:rPr>
          <w:rFonts w:ascii="Calibri" w:hAnsi="Calibri" w:cs="Calibri"/>
        </w:rPr>
        <w:t xml:space="preserve">For </w:t>
      </w:r>
      <w:r w:rsidRPr="00EC599B">
        <w:rPr>
          <w:rFonts w:ascii="Calibri" w:hAnsi="Calibri" w:cs="Calibri"/>
        </w:rPr>
        <w:t>C</w:t>
      </w:r>
      <w:r>
        <w:rPr>
          <w:rFonts w:ascii="Calibri" w:hAnsi="Calibri" w:cs="Calibri"/>
        </w:rPr>
        <w:t xml:space="preserve">laim </w:t>
      </w:r>
      <w:r w:rsidRPr="00EC599B">
        <w:rPr>
          <w:rFonts w:ascii="Calibri" w:hAnsi="Calibri" w:cs="Calibri"/>
        </w:rPr>
        <w:t>T</w:t>
      </w:r>
      <w:r>
        <w:rPr>
          <w:rFonts w:ascii="Calibri" w:hAnsi="Calibri" w:cs="Calibri"/>
        </w:rPr>
        <w:t xml:space="preserve">ype </w:t>
      </w:r>
      <w:r w:rsidRPr="00EC599B">
        <w:rPr>
          <w:rFonts w:ascii="Calibri" w:hAnsi="Calibri" w:cs="Calibri"/>
        </w:rPr>
        <w:t xml:space="preserve">21 and “Foreclosure” checked on the Disposition Information page, if Transaction “Corp Adv - S305 - Cash For Keys” TC 2136 is itemized in Part D: Support Document of the claim form; AND Cash For Keys timeline with Reason for Request “Post Foreclosure Eviction Avoidance”: with Effective Date of the transaction: </w:t>
      </w:r>
    </w:p>
    <w:p w14:paraId="7D5A874B" w14:textId="77777777" w:rsidR="002F6AB4" w:rsidRDefault="002F6AB4" w:rsidP="002F6AB4">
      <w:pPr>
        <w:ind w:left="720"/>
        <w:rPr>
          <w:rFonts w:ascii="Calibri" w:hAnsi="Calibri" w:cs="Calibri"/>
        </w:rPr>
      </w:pPr>
      <w:r>
        <w:rPr>
          <w:rFonts w:ascii="Calibri" w:hAnsi="Calibri" w:cs="Calibri"/>
        </w:rPr>
        <w:t xml:space="preserve">Is </w:t>
      </w:r>
      <w:r w:rsidRPr="00EC599B">
        <w:rPr>
          <w:rFonts w:ascii="Calibri" w:hAnsi="Calibri" w:cs="Calibri"/>
        </w:rPr>
        <w:t>within 60 days of the step completion date for “Date and Amount of the Relocation Offer” on the Cash for Keys timeline: Display message</w:t>
      </w:r>
      <w:r>
        <w:rPr>
          <w:rFonts w:ascii="Calibri" w:hAnsi="Calibri" w:cs="Calibri"/>
        </w:rPr>
        <w:t>:</w:t>
      </w:r>
    </w:p>
    <w:p w14:paraId="150531AC" w14:textId="77777777" w:rsidR="002F6AB4" w:rsidRPr="00EC599B" w:rsidRDefault="002F6AB4" w:rsidP="002F6AB4">
      <w:pPr>
        <w:jc w:val="center"/>
        <w:rPr>
          <w:rFonts w:ascii="Calibri" w:hAnsi="Calibri" w:cs="Calibri"/>
        </w:rPr>
      </w:pPr>
      <w:r>
        <w:rPr>
          <w:noProof/>
        </w:rPr>
        <w:drawing>
          <wp:inline distT="0" distB="0" distL="0" distR="0" wp14:anchorId="409FE751" wp14:editId="5179EA10">
            <wp:extent cx="3731572" cy="599603"/>
            <wp:effectExtent l="19050" t="19050" r="21590" b="10160"/>
            <wp:docPr id="1538781758" name="Picture 1" descr="A yellow and green rectangular objec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781758" name="Picture 1" descr="A yellow and green rectangular object with text&#10;&#10;AI-generated content may be incorrect."/>
                    <pic:cNvPicPr/>
                  </pic:nvPicPr>
                  <pic:blipFill>
                    <a:blip r:embed="rId25"/>
                    <a:stretch>
                      <a:fillRect/>
                    </a:stretch>
                  </pic:blipFill>
                  <pic:spPr>
                    <a:xfrm>
                      <a:off x="0" y="0"/>
                      <a:ext cx="3790517" cy="609075"/>
                    </a:xfrm>
                    <a:prstGeom prst="rect">
                      <a:avLst/>
                    </a:prstGeom>
                    <a:ln w="19050">
                      <a:solidFill>
                        <a:schemeClr val="accent1"/>
                      </a:solidFill>
                    </a:ln>
                  </pic:spPr>
                </pic:pic>
              </a:graphicData>
            </a:graphic>
          </wp:inline>
        </w:drawing>
      </w:r>
    </w:p>
    <w:p w14:paraId="034F5CD8" w14:textId="77777777" w:rsidR="002F6AB4" w:rsidRDefault="002F6AB4" w:rsidP="002F6AB4">
      <w:pPr>
        <w:ind w:left="720"/>
        <w:rPr>
          <w:rFonts w:ascii="Calibri" w:hAnsi="Calibri" w:cs="Calibri"/>
        </w:rPr>
      </w:pPr>
      <w:r>
        <w:rPr>
          <w:rFonts w:ascii="Calibri" w:hAnsi="Calibri" w:cs="Calibri"/>
        </w:rPr>
        <w:t xml:space="preserve">Is </w:t>
      </w:r>
      <w:r w:rsidRPr="00EC599B">
        <w:rPr>
          <w:rFonts w:ascii="Calibri" w:hAnsi="Calibri" w:cs="Calibri"/>
        </w:rPr>
        <w:t>between 61 days and 90 days from the step completion date for “Date and Amount of the Relocation Offer” on the Cash for Keys timeline: Display message</w:t>
      </w:r>
      <w:r>
        <w:rPr>
          <w:rFonts w:ascii="Calibri" w:hAnsi="Calibri" w:cs="Calibri"/>
        </w:rPr>
        <w:t>:</w:t>
      </w:r>
    </w:p>
    <w:p w14:paraId="16A97747" w14:textId="77777777" w:rsidR="002F6AB4" w:rsidRPr="00EC599B" w:rsidRDefault="002F6AB4" w:rsidP="002F6AB4">
      <w:pPr>
        <w:jc w:val="center"/>
        <w:rPr>
          <w:rFonts w:ascii="Calibri" w:hAnsi="Calibri" w:cs="Calibri"/>
        </w:rPr>
      </w:pPr>
      <w:r>
        <w:rPr>
          <w:noProof/>
        </w:rPr>
        <w:drawing>
          <wp:inline distT="0" distB="0" distL="0" distR="0" wp14:anchorId="4D154745" wp14:editId="445C0BA4">
            <wp:extent cx="4295775" cy="669150"/>
            <wp:effectExtent l="19050" t="19050" r="9525" b="17145"/>
            <wp:docPr id="558736996" name="Picture 1" descr="A yellow and green rectangular objec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36996" name="Picture 1" descr="A yellow and green rectangular object with black text&#10;&#10;AI-generated content may be incorrect."/>
                    <pic:cNvPicPr/>
                  </pic:nvPicPr>
                  <pic:blipFill>
                    <a:blip r:embed="rId26"/>
                    <a:stretch>
                      <a:fillRect/>
                    </a:stretch>
                  </pic:blipFill>
                  <pic:spPr>
                    <a:xfrm>
                      <a:off x="0" y="0"/>
                      <a:ext cx="4400938" cy="685531"/>
                    </a:xfrm>
                    <a:prstGeom prst="rect">
                      <a:avLst/>
                    </a:prstGeom>
                    <a:ln w="19050">
                      <a:solidFill>
                        <a:schemeClr val="accent1"/>
                      </a:solidFill>
                    </a:ln>
                  </pic:spPr>
                </pic:pic>
              </a:graphicData>
            </a:graphic>
          </wp:inline>
        </w:drawing>
      </w:r>
    </w:p>
    <w:p w14:paraId="7E51AA18" w14:textId="77777777" w:rsidR="002F6AB4" w:rsidRDefault="002F6AB4" w:rsidP="002F6AB4">
      <w:pPr>
        <w:ind w:left="720"/>
        <w:rPr>
          <w:rFonts w:ascii="Calibri" w:hAnsi="Calibri" w:cs="Calibri"/>
        </w:rPr>
      </w:pPr>
      <w:r>
        <w:rPr>
          <w:rFonts w:ascii="Calibri" w:hAnsi="Calibri" w:cs="Calibri"/>
        </w:rPr>
        <w:lastRenderedPageBreak/>
        <w:t xml:space="preserve">Is </w:t>
      </w:r>
      <w:r w:rsidRPr="00EC599B">
        <w:rPr>
          <w:rFonts w:ascii="Calibri" w:hAnsi="Calibri" w:cs="Calibri"/>
        </w:rPr>
        <w:t>greater than 90 days from the step completion date for “Date and Amount of the Relocation Offer” on the Cash for Keys timeline: Display message</w:t>
      </w:r>
      <w:r>
        <w:rPr>
          <w:rFonts w:ascii="Calibri" w:hAnsi="Calibri" w:cs="Calibri"/>
        </w:rPr>
        <w:t>:</w:t>
      </w:r>
    </w:p>
    <w:p w14:paraId="1DF7609E" w14:textId="77777777" w:rsidR="002F6AB4" w:rsidRDefault="002F6AB4" w:rsidP="002F6AB4">
      <w:pPr>
        <w:jc w:val="center"/>
        <w:rPr>
          <w:rFonts w:ascii="Calibri" w:hAnsi="Calibri" w:cs="Calibri"/>
        </w:rPr>
      </w:pPr>
      <w:r>
        <w:rPr>
          <w:noProof/>
        </w:rPr>
        <w:drawing>
          <wp:inline distT="0" distB="0" distL="0" distR="0" wp14:anchorId="1A3769CC" wp14:editId="5AE27B11">
            <wp:extent cx="4358807" cy="642644"/>
            <wp:effectExtent l="19050" t="19050" r="22860" b="24130"/>
            <wp:docPr id="1352631220" name="Picture 1" descr="A yellow and green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631220" name="Picture 1" descr="A yellow and green box with black text&#10;&#10;AI-generated content may be incorrect."/>
                    <pic:cNvPicPr/>
                  </pic:nvPicPr>
                  <pic:blipFill rotWithShape="1">
                    <a:blip r:embed="rId27"/>
                    <a:srcRect t="5979" b="15433"/>
                    <a:stretch>
                      <a:fillRect/>
                    </a:stretch>
                  </pic:blipFill>
                  <pic:spPr bwMode="auto">
                    <a:xfrm>
                      <a:off x="0" y="0"/>
                      <a:ext cx="4395648" cy="648076"/>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364257A7" w14:textId="77777777" w:rsidR="002F6AB4" w:rsidRPr="000E1BC3" w:rsidRDefault="002F6AB4" w:rsidP="002F6AB4">
      <w:pPr>
        <w:pStyle w:val="ListParagraph"/>
        <w:numPr>
          <w:ilvl w:val="0"/>
          <w:numId w:val="13"/>
        </w:numPr>
        <w:spacing w:before="0" w:after="160" w:line="259" w:lineRule="auto"/>
        <w:rPr>
          <w:rFonts w:ascii="Calibri" w:hAnsi="Calibri" w:cs="Calibri"/>
        </w:rPr>
      </w:pPr>
      <w:r w:rsidRPr="000E1BC3">
        <w:rPr>
          <w:rFonts w:ascii="Calibri" w:hAnsi="Calibri" w:cs="Calibri"/>
        </w:rPr>
        <w:t>For C</w:t>
      </w:r>
      <w:r>
        <w:rPr>
          <w:rFonts w:ascii="Calibri" w:hAnsi="Calibri" w:cs="Calibri"/>
        </w:rPr>
        <w:t xml:space="preserve">laim </w:t>
      </w:r>
      <w:r w:rsidRPr="000E1BC3">
        <w:rPr>
          <w:rFonts w:ascii="Calibri" w:hAnsi="Calibri" w:cs="Calibri"/>
        </w:rPr>
        <w:t>T</w:t>
      </w:r>
      <w:r>
        <w:rPr>
          <w:rFonts w:ascii="Calibri" w:hAnsi="Calibri" w:cs="Calibri"/>
        </w:rPr>
        <w:t xml:space="preserve">ype </w:t>
      </w:r>
      <w:r w:rsidRPr="000E1BC3">
        <w:rPr>
          <w:rFonts w:ascii="Calibri" w:hAnsi="Calibri" w:cs="Calibri"/>
        </w:rPr>
        <w:t>23 Short Sale: if Transaction “Corp Adv - S305 - Cash For Keys” TC 2136 is itemized in Part D: Support Document of the claim form; with Effective Date of the transaction:</w:t>
      </w:r>
    </w:p>
    <w:p w14:paraId="2A297BBC" w14:textId="77777777" w:rsidR="002F6AB4" w:rsidRDefault="002F6AB4" w:rsidP="002F6AB4">
      <w:pPr>
        <w:ind w:firstLine="720"/>
        <w:rPr>
          <w:rFonts w:ascii="Calibri" w:hAnsi="Calibri" w:cs="Calibri"/>
        </w:rPr>
      </w:pPr>
      <w:r>
        <w:rPr>
          <w:rFonts w:ascii="Calibri" w:hAnsi="Calibri" w:cs="Calibri"/>
        </w:rPr>
        <w:t xml:space="preserve">Is </w:t>
      </w:r>
      <w:r w:rsidRPr="000E1BC3">
        <w:rPr>
          <w:rFonts w:ascii="Calibri" w:hAnsi="Calibri" w:cs="Calibri"/>
        </w:rPr>
        <w:t xml:space="preserve">within 365 Days from Block 29 (Due and Payable Date), </w:t>
      </w:r>
      <w:r>
        <w:rPr>
          <w:rFonts w:ascii="Calibri" w:hAnsi="Calibri" w:cs="Calibri"/>
        </w:rPr>
        <w:t>D</w:t>
      </w:r>
      <w:r w:rsidRPr="000E1BC3">
        <w:rPr>
          <w:rFonts w:ascii="Calibri" w:hAnsi="Calibri" w:cs="Calibri"/>
        </w:rPr>
        <w:t>isplay message</w:t>
      </w:r>
      <w:r>
        <w:rPr>
          <w:rFonts w:ascii="Calibri" w:hAnsi="Calibri" w:cs="Calibri"/>
        </w:rPr>
        <w:t>:</w:t>
      </w:r>
      <w:r w:rsidRPr="000E1BC3">
        <w:rPr>
          <w:rFonts w:ascii="Calibri" w:hAnsi="Calibri" w:cs="Calibri"/>
        </w:rPr>
        <w:t xml:space="preserve"> </w:t>
      </w:r>
    </w:p>
    <w:p w14:paraId="147C9B83" w14:textId="77777777" w:rsidR="002F6AB4" w:rsidRPr="000E1BC3" w:rsidRDefault="002F6AB4" w:rsidP="002F6AB4">
      <w:pPr>
        <w:jc w:val="center"/>
        <w:rPr>
          <w:rFonts w:ascii="Calibri" w:hAnsi="Calibri" w:cs="Calibri"/>
        </w:rPr>
      </w:pPr>
      <w:r>
        <w:rPr>
          <w:noProof/>
        </w:rPr>
        <w:drawing>
          <wp:inline distT="0" distB="0" distL="0" distR="0" wp14:anchorId="3D9831B6" wp14:editId="12B7FA99">
            <wp:extent cx="4314825" cy="613572"/>
            <wp:effectExtent l="19050" t="19050" r="9525" b="15240"/>
            <wp:docPr id="1333111672" name="Picture 1" descr="A yellow and green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111672" name="Picture 1" descr="A yellow and green box with black text&#10;&#10;AI-generated content may be incorrect."/>
                    <pic:cNvPicPr/>
                  </pic:nvPicPr>
                  <pic:blipFill>
                    <a:blip r:embed="rId28"/>
                    <a:stretch>
                      <a:fillRect/>
                    </a:stretch>
                  </pic:blipFill>
                  <pic:spPr>
                    <a:xfrm>
                      <a:off x="0" y="0"/>
                      <a:ext cx="4370922" cy="621549"/>
                    </a:xfrm>
                    <a:prstGeom prst="rect">
                      <a:avLst/>
                    </a:prstGeom>
                    <a:ln w="19050">
                      <a:solidFill>
                        <a:schemeClr val="accent1"/>
                      </a:solidFill>
                    </a:ln>
                  </pic:spPr>
                </pic:pic>
              </a:graphicData>
            </a:graphic>
          </wp:inline>
        </w:drawing>
      </w:r>
    </w:p>
    <w:p w14:paraId="0B66BD9F" w14:textId="77777777" w:rsidR="002F6AB4" w:rsidRDefault="002F6AB4" w:rsidP="002F6AB4">
      <w:pPr>
        <w:ind w:firstLine="720"/>
        <w:rPr>
          <w:rFonts w:ascii="Calibri" w:hAnsi="Calibri" w:cs="Calibri"/>
        </w:rPr>
      </w:pPr>
      <w:r>
        <w:rPr>
          <w:rFonts w:ascii="Calibri" w:hAnsi="Calibri" w:cs="Calibri"/>
        </w:rPr>
        <w:t xml:space="preserve">Is </w:t>
      </w:r>
      <w:r w:rsidRPr="000E1BC3">
        <w:rPr>
          <w:rFonts w:ascii="Calibri" w:hAnsi="Calibri" w:cs="Calibri"/>
        </w:rPr>
        <w:t xml:space="preserve">between 366 days and 547 days from Block 29 (Due and Payable Date), </w:t>
      </w:r>
      <w:r>
        <w:rPr>
          <w:rFonts w:ascii="Calibri" w:hAnsi="Calibri" w:cs="Calibri"/>
        </w:rPr>
        <w:t>D</w:t>
      </w:r>
      <w:r w:rsidRPr="000E1BC3">
        <w:rPr>
          <w:rFonts w:ascii="Calibri" w:hAnsi="Calibri" w:cs="Calibri"/>
        </w:rPr>
        <w:t>isplay message</w:t>
      </w:r>
      <w:r>
        <w:rPr>
          <w:rFonts w:ascii="Calibri" w:hAnsi="Calibri" w:cs="Calibri"/>
        </w:rPr>
        <w:t>:</w:t>
      </w:r>
    </w:p>
    <w:p w14:paraId="7F8525BE" w14:textId="77777777" w:rsidR="002F6AB4" w:rsidRDefault="002F6AB4" w:rsidP="002F6AB4">
      <w:pPr>
        <w:jc w:val="center"/>
        <w:rPr>
          <w:rFonts w:ascii="Calibri" w:hAnsi="Calibri" w:cs="Calibri"/>
        </w:rPr>
      </w:pPr>
      <w:r>
        <w:rPr>
          <w:noProof/>
        </w:rPr>
        <w:drawing>
          <wp:inline distT="0" distB="0" distL="0" distR="0" wp14:anchorId="37156D24" wp14:editId="4C08C256">
            <wp:extent cx="4352925" cy="565220"/>
            <wp:effectExtent l="19050" t="19050" r="9525" b="25400"/>
            <wp:docPr id="20019938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993883" name="Picture 1" descr="A screenshot of a computer&#10;&#10;AI-generated content may be incorrect."/>
                    <pic:cNvPicPr/>
                  </pic:nvPicPr>
                  <pic:blipFill rotWithShape="1">
                    <a:blip r:embed="rId29"/>
                    <a:srcRect l="1922" t="14865" r="3046" b="63538"/>
                    <a:stretch>
                      <a:fillRect/>
                    </a:stretch>
                  </pic:blipFill>
                  <pic:spPr bwMode="auto">
                    <a:xfrm>
                      <a:off x="0" y="0"/>
                      <a:ext cx="4387939" cy="569767"/>
                    </a:xfrm>
                    <a:prstGeom prst="rect">
                      <a:avLst/>
                    </a:prstGeom>
                    <a:ln w="19050">
                      <a:solidFill>
                        <a:schemeClr val="accent1"/>
                      </a:solidFill>
                    </a:ln>
                    <a:extLst>
                      <a:ext uri="{53640926-AAD7-44D8-BBD7-CCE9431645EC}">
                        <a14:shadowObscured xmlns:a14="http://schemas.microsoft.com/office/drawing/2010/main"/>
                      </a:ext>
                    </a:extLst>
                  </pic:spPr>
                </pic:pic>
              </a:graphicData>
            </a:graphic>
          </wp:inline>
        </w:drawing>
      </w:r>
    </w:p>
    <w:p w14:paraId="3205F7F0" w14:textId="77777777" w:rsidR="002F6AB4" w:rsidRDefault="002F6AB4" w:rsidP="002F6AB4">
      <w:pPr>
        <w:rPr>
          <w:rFonts w:ascii="Calibri" w:hAnsi="Calibri" w:cs="Calibri"/>
        </w:rPr>
      </w:pPr>
    </w:p>
    <w:p w14:paraId="2604C45A" w14:textId="4EEDB621" w:rsidR="00FC664A" w:rsidRPr="00B2658B" w:rsidRDefault="00E767DE" w:rsidP="00FC664A">
      <w:pPr>
        <w:pStyle w:val="Heading2"/>
        <w:numPr>
          <w:ilvl w:val="0"/>
          <w:numId w:val="1"/>
        </w:numPr>
        <w:tabs>
          <w:tab w:val="num" w:pos="360"/>
        </w:tabs>
        <w:spacing w:before="0" w:after="160" w:line="259" w:lineRule="auto"/>
        <w:ind w:left="0" w:firstLine="0"/>
        <w:rPr>
          <w:rFonts w:asciiTheme="minorHAnsi" w:hAnsiTheme="minorHAnsi" w:cstheme="minorHAnsi"/>
        </w:rPr>
      </w:pPr>
      <w:bookmarkStart w:id="12" w:name="_Toc201319222"/>
      <w:r w:rsidRPr="00B2658B">
        <w:rPr>
          <w:rFonts w:asciiTheme="minorHAnsi" w:hAnsiTheme="minorHAnsi" w:cstheme="minorHAnsi"/>
        </w:rPr>
        <w:t xml:space="preserve">General: </w:t>
      </w:r>
      <w:r w:rsidR="00FC664A" w:rsidRPr="00B2658B">
        <w:rPr>
          <w:rFonts w:asciiTheme="minorHAnsi" w:hAnsiTheme="minorHAnsi" w:cstheme="minorHAnsi"/>
        </w:rPr>
        <w:t>Password Reset (590927)</w:t>
      </w:r>
      <w:bookmarkEnd w:id="12"/>
    </w:p>
    <w:p w14:paraId="0105F787" w14:textId="1E228C76" w:rsidR="00FC664A" w:rsidRDefault="00FC664A" w:rsidP="00AA14E9">
      <w:pPr>
        <w:spacing w:before="0" w:after="160" w:line="259" w:lineRule="auto"/>
        <w:rPr>
          <w:rFonts w:asciiTheme="minorHAnsi" w:hAnsiTheme="minorHAnsi" w:cstheme="minorHAnsi"/>
        </w:rPr>
      </w:pPr>
      <w:r>
        <w:rPr>
          <w:rFonts w:asciiTheme="minorHAnsi" w:hAnsiTheme="minorHAnsi" w:cstheme="minorHAnsi"/>
        </w:rPr>
        <w:t>Updates were made</w:t>
      </w:r>
      <w:r w:rsidR="007D0D8F">
        <w:rPr>
          <w:rFonts w:asciiTheme="minorHAnsi" w:hAnsiTheme="minorHAnsi" w:cstheme="minorHAnsi"/>
        </w:rPr>
        <w:t xml:space="preserve"> to the current password reset functionality</w:t>
      </w:r>
      <w:r>
        <w:rPr>
          <w:rFonts w:asciiTheme="minorHAnsi" w:hAnsiTheme="minorHAnsi" w:cstheme="minorHAnsi"/>
        </w:rPr>
        <w:t xml:space="preserve"> </w:t>
      </w:r>
      <w:r w:rsidR="007D0D8F">
        <w:rPr>
          <w:rFonts w:asciiTheme="minorHAnsi" w:hAnsiTheme="minorHAnsi" w:cstheme="minorHAnsi"/>
        </w:rPr>
        <w:t>o</w:t>
      </w:r>
      <w:r w:rsidR="007D0D8F" w:rsidRPr="007D0D8F">
        <w:rPr>
          <w:rFonts w:asciiTheme="minorHAnsi" w:hAnsiTheme="minorHAnsi" w:cstheme="minorHAnsi"/>
        </w:rPr>
        <w:t>nce the users account has been locked due to three unsuccessful login attempts</w:t>
      </w:r>
      <w:r w:rsidR="007D0D8F">
        <w:rPr>
          <w:rFonts w:asciiTheme="minorHAnsi" w:hAnsiTheme="minorHAnsi" w:cstheme="minorHAnsi"/>
        </w:rPr>
        <w:t xml:space="preserve">, </w:t>
      </w:r>
      <w:r w:rsidR="00AA14E9">
        <w:rPr>
          <w:rFonts w:asciiTheme="minorHAnsi" w:hAnsiTheme="minorHAnsi" w:cstheme="minorHAnsi"/>
        </w:rPr>
        <w:t>with updated instructions.</w:t>
      </w:r>
    </w:p>
    <w:p w14:paraId="22F7243B" w14:textId="77777777" w:rsidR="00E82BB2" w:rsidRDefault="00E82BB2" w:rsidP="00AA14E9">
      <w:pPr>
        <w:spacing w:before="0" w:after="160" w:line="259" w:lineRule="auto"/>
        <w:rPr>
          <w:rFonts w:asciiTheme="minorHAnsi" w:hAnsiTheme="minorHAnsi" w:cstheme="minorHAnsi"/>
        </w:rPr>
      </w:pPr>
    </w:p>
    <w:p w14:paraId="2E2268EB" w14:textId="77777777" w:rsidR="00E82BB2" w:rsidRPr="00B2658B" w:rsidRDefault="00E82BB2" w:rsidP="00E82BB2">
      <w:pPr>
        <w:pStyle w:val="Heading2"/>
        <w:numPr>
          <w:ilvl w:val="0"/>
          <w:numId w:val="1"/>
        </w:numPr>
        <w:tabs>
          <w:tab w:val="num" w:pos="360"/>
        </w:tabs>
        <w:spacing w:before="0" w:after="160" w:line="259" w:lineRule="auto"/>
        <w:ind w:left="0" w:firstLine="0"/>
        <w:rPr>
          <w:rFonts w:asciiTheme="minorHAnsi" w:hAnsiTheme="minorHAnsi" w:cstheme="minorHAnsi"/>
        </w:rPr>
      </w:pPr>
      <w:bookmarkStart w:id="13" w:name="_Toc201319223"/>
      <w:r w:rsidRPr="00B2658B">
        <w:rPr>
          <w:rFonts w:asciiTheme="minorHAnsi" w:hAnsiTheme="minorHAnsi" w:cstheme="minorHAnsi"/>
        </w:rPr>
        <w:t>Notes: Search Screen (594495)</w:t>
      </w:r>
      <w:bookmarkEnd w:id="13"/>
    </w:p>
    <w:p w14:paraId="791FD862" w14:textId="77777777" w:rsidR="00E82BB2" w:rsidRPr="00E23952" w:rsidRDefault="00E82BB2" w:rsidP="00E82BB2">
      <w:pPr>
        <w:spacing w:before="0" w:after="160" w:line="259" w:lineRule="auto"/>
        <w:rPr>
          <w:rFonts w:asciiTheme="minorHAnsi" w:hAnsiTheme="minorHAnsi" w:cstheme="minorHAnsi"/>
        </w:rPr>
      </w:pPr>
      <w:r>
        <w:rPr>
          <w:rFonts w:asciiTheme="minorHAnsi" w:hAnsiTheme="minorHAnsi" w:cstheme="minorHAnsi"/>
        </w:rPr>
        <w:t>An update was made on the Notes search screen to add an additional searchability feature.  Case Status in the dropdown search was updated to include “ALL” case statuses</w:t>
      </w:r>
      <w:r w:rsidRPr="00E23952">
        <w:rPr>
          <w:rFonts w:asciiTheme="minorHAnsi" w:hAnsiTheme="minorHAnsi" w:cstheme="minorHAnsi"/>
        </w:rPr>
        <w:t>:</w:t>
      </w:r>
    </w:p>
    <w:p w14:paraId="55BD1FB6" w14:textId="77777777" w:rsidR="00E82BB2" w:rsidRDefault="00E82BB2" w:rsidP="00E82BB2">
      <w:pPr>
        <w:spacing w:before="0" w:after="160" w:line="259" w:lineRule="auto"/>
        <w:jc w:val="center"/>
        <w:rPr>
          <w:rFonts w:asciiTheme="minorHAnsi" w:hAnsiTheme="minorHAnsi" w:cstheme="minorHAnsi"/>
        </w:rPr>
      </w:pPr>
      <w:r>
        <w:rPr>
          <w:noProof/>
        </w:rPr>
        <w:drawing>
          <wp:inline distT="0" distB="0" distL="0" distR="0" wp14:anchorId="5376698D" wp14:editId="72F62319">
            <wp:extent cx="3752490" cy="612860"/>
            <wp:effectExtent l="19050" t="19050" r="19685" b="15875"/>
            <wp:docPr id="640375637"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375637" name="Picture 4" descr="A screenshot of a computer&#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52490" cy="612860"/>
                    </a:xfrm>
                    <a:prstGeom prst="rect">
                      <a:avLst/>
                    </a:prstGeom>
                    <a:noFill/>
                    <a:ln w="19050">
                      <a:solidFill>
                        <a:schemeClr val="accent1"/>
                      </a:solidFill>
                    </a:ln>
                  </pic:spPr>
                </pic:pic>
              </a:graphicData>
            </a:graphic>
          </wp:inline>
        </w:drawing>
      </w:r>
    </w:p>
    <w:p w14:paraId="635F0062" w14:textId="77777777" w:rsidR="00A126CC" w:rsidRPr="00DD6ADB" w:rsidRDefault="00A126CC" w:rsidP="00AA14E9">
      <w:pPr>
        <w:spacing w:before="0" w:after="160" w:line="259" w:lineRule="auto"/>
        <w:rPr>
          <w:rFonts w:asciiTheme="minorHAnsi" w:hAnsiTheme="minorHAnsi" w:cstheme="minorHAnsi"/>
        </w:rPr>
      </w:pPr>
    </w:p>
    <w:p w14:paraId="03EFE344" w14:textId="03BF9ADC" w:rsidR="001A5E99" w:rsidRPr="00B2658B" w:rsidRDefault="00E767DE" w:rsidP="001A5E99">
      <w:pPr>
        <w:pStyle w:val="Heading2"/>
        <w:numPr>
          <w:ilvl w:val="0"/>
          <w:numId w:val="1"/>
        </w:numPr>
        <w:tabs>
          <w:tab w:val="num" w:pos="360"/>
        </w:tabs>
        <w:spacing w:before="0" w:after="160" w:line="259" w:lineRule="auto"/>
        <w:ind w:left="0" w:firstLine="0"/>
        <w:rPr>
          <w:rFonts w:asciiTheme="minorHAnsi" w:hAnsiTheme="minorHAnsi" w:cstheme="minorHAnsi"/>
        </w:rPr>
      </w:pPr>
      <w:bookmarkStart w:id="14" w:name="_Toc201319224"/>
      <w:r w:rsidRPr="00B2658B">
        <w:rPr>
          <w:rFonts w:asciiTheme="minorHAnsi" w:hAnsiTheme="minorHAnsi" w:cstheme="minorHAnsi"/>
        </w:rPr>
        <w:lastRenderedPageBreak/>
        <w:t xml:space="preserve">Servicing: </w:t>
      </w:r>
      <w:r w:rsidR="001A5E99" w:rsidRPr="00B2658B">
        <w:rPr>
          <w:rFonts w:asciiTheme="minorHAnsi" w:hAnsiTheme="minorHAnsi" w:cstheme="minorHAnsi"/>
        </w:rPr>
        <w:t>Identifying Primary Servicer ID (594496)</w:t>
      </w:r>
      <w:bookmarkEnd w:id="14"/>
    </w:p>
    <w:p w14:paraId="24EE654C" w14:textId="6CDC719D" w:rsidR="001A5E99" w:rsidRDefault="001A5E99" w:rsidP="001A5E99">
      <w:pPr>
        <w:spacing w:before="0" w:after="160" w:line="259" w:lineRule="auto"/>
        <w:rPr>
          <w:rFonts w:asciiTheme="minorHAnsi" w:hAnsiTheme="minorHAnsi" w:cstheme="minorHAnsi"/>
        </w:rPr>
      </w:pPr>
      <w:r>
        <w:rPr>
          <w:rFonts w:asciiTheme="minorHAnsi" w:hAnsiTheme="minorHAnsi" w:cstheme="minorHAnsi"/>
        </w:rPr>
        <w:t xml:space="preserve">Updates were made to better identify the primary or main Servicer ID when there are multiple Mortgagee ID’s with the same Servicer Name. </w:t>
      </w:r>
      <w:r w:rsidR="00F61E67">
        <w:rPr>
          <w:rFonts w:asciiTheme="minorHAnsi" w:hAnsiTheme="minorHAnsi" w:cstheme="minorHAnsi"/>
        </w:rPr>
        <w:t>All</w:t>
      </w:r>
      <w:r w:rsidR="00F61E67" w:rsidRPr="00F61E67">
        <w:rPr>
          <w:rFonts w:asciiTheme="minorHAnsi" w:hAnsiTheme="minorHAnsi" w:cstheme="minorHAnsi"/>
        </w:rPr>
        <w:t xml:space="preserve"> search box</w:t>
      </w:r>
      <w:r w:rsidR="00F61E67">
        <w:rPr>
          <w:rFonts w:asciiTheme="minorHAnsi" w:hAnsiTheme="minorHAnsi" w:cstheme="minorHAnsi"/>
        </w:rPr>
        <w:t>es</w:t>
      </w:r>
      <w:r w:rsidR="00F61E67" w:rsidRPr="00F61E67">
        <w:rPr>
          <w:rFonts w:asciiTheme="minorHAnsi" w:hAnsiTheme="minorHAnsi" w:cstheme="minorHAnsi"/>
        </w:rPr>
        <w:t xml:space="preserve"> which include “Servicer Name” </w:t>
      </w:r>
      <w:r w:rsidR="00F61E67">
        <w:rPr>
          <w:rFonts w:asciiTheme="minorHAnsi" w:hAnsiTheme="minorHAnsi" w:cstheme="minorHAnsi"/>
        </w:rPr>
        <w:t>have been</w:t>
      </w:r>
      <w:r w:rsidR="00F61E67" w:rsidRPr="00F61E67">
        <w:rPr>
          <w:rFonts w:asciiTheme="minorHAnsi" w:hAnsiTheme="minorHAnsi" w:cstheme="minorHAnsi"/>
        </w:rPr>
        <w:t xml:space="preserve"> updated to sort, showing the primary servicer name first/top results. Additionally, changes to the font color on the search results, allowing the alternate results to show a clear distinction from the primary servicer. With this change, Mortgagee ID’s which do not have bank routing and/or account numbers stored within the system, are changed to show a clear distinction, however, continuing to allow selection by the user.</w:t>
      </w:r>
    </w:p>
    <w:p w14:paraId="7A78F8B8" w14:textId="005AF8AB" w:rsidR="00F61E67" w:rsidRDefault="002F565A" w:rsidP="00F61E67">
      <w:pPr>
        <w:spacing w:before="0" w:after="160" w:line="259" w:lineRule="auto"/>
        <w:jc w:val="center"/>
        <w:rPr>
          <w:rFonts w:asciiTheme="minorHAnsi" w:hAnsiTheme="minorHAnsi" w:cstheme="minorHAnsi"/>
        </w:rPr>
      </w:pPr>
      <w:r>
        <w:rPr>
          <w:noProof/>
        </w:rPr>
        <w:drawing>
          <wp:inline distT="0" distB="0" distL="0" distR="0" wp14:anchorId="68B62550" wp14:editId="0B9F225E">
            <wp:extent cx="2294530" cy="1244386"/>
            <wp:effectExtent l="0" t="0" r="0" b="0"/>
            <wp:docPr id="1187208516"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08516" name="Picture 3" descr="A screenshot of a computer&#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4530" cy="1244386"/>
                    </a:xfrm>
                    <a:prstGeom prst="rect">
                      <a:avLst/>
                    </a:prstGeom>
                    <a:noFill/>
                    <a:ln>
                      <a:noFill/>
                    </a:ln>
                  </pic:spPr>
                </pic:pic>
              </a:graphicData>
            </a:graphic>
          </wp:inline>
        </w:drawing>
      </w:r>
    </w:p>
    <w:p w14:paraId="5C0768B4" w14:textId="77777777" w:rsidR="00A126CC" w:rsidRPr="00DD6ADB" w:rsidRDefault="00A126CC" w:rsidP="00F61E67">
      <w:pPr>
        <w:spacing w:before="0" w:after="160" w:line="259" w:lineRule="auto"/>
        <w:jc w:val="center"/>
        <w:rPr>
          <w:rFonts w:asciiTheme="minorHAnsi" w:hAnsiTheme="minorHAnsi" w:cstheme="minorHAnsi"/>
        </w:rPr>
      </w:pPr>
    </w:p>
    <w:p w14:paraId="5C810E18" w14:textId="77777777" w:rsidR="002F6AB4" w:rsidRPr="00B2658B"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15" w:name="_Toc201319225"/>
      <w:r w:rsidRPr="00B2658B">
        <w:rPr>
          <w:rFonts w:asciiTheme="minorHAnsi" w:hAnsiTheme="minorHAnsi" w:cstheme="minorHAnsi"/>
        </w:rPr>
        <w:t>Loan: Contacts (594754)</w:t>
      </w:r>
      <w:bookmarkEnd w:id="15"/>
      <w:r w:rsidRPr="00B2658B">
        <w:rPr>
          <w:rFonts w:asciiTheme="minorHAnsi" w:hAnsiTheme="minorHAnsi" w:cstheme="minorHAnsi"/>
        </w:rPr>
        <w:t xml:space="preserve"> </w:t>
      </w:r>
    </w:p>
    <w:p w14:paraId="5E06A567" w14:textId="77777777" w:rsidR="002F6AB4" w:rsidRDefault="002F6AB4" w:rsidP="002F6AB4">
      <w:pPr>
        <w:rPr>
          <w:rFonts w:ascii="Calibri" w:hAnsi="Calibri" w:cs="Calibri"/>
        </w:rPr>
      </w:pPr>
      <w:r>
        <w:rPr>
          <w:rFonts w:ascii="Calibri" w:hAnsi="Calibri" w:cs="Calibri"/>
        </w:rPr>
        <w:t xml:space="preserve">Updates were made to the </w:t>
      </w:r>
      <w:r w:rsidRPr="00E03762">
        <w:rPr>
          <w:rFonts w:ascii="Calibri" w:hAnsi="Calibri" w:cs="Calibri"/>
          <w:b/>
          <w:bCs/>
        </w:rPr>
        <w:t>Loan &gt; Contacts</w:t>
      </w:r>
      <w:r>
        <w:rPr>
          <w:rFonts w:ascii="Calibri" w:hAnsi="Calibri" w:cs="Calibri"/>
        </w:rPr>
        <w:t xml:space="preserve"> Information screen to display the last four digits of the Social Security Numbers (SSN#) for additional Borrowers.</w:t>
      </w:r>
    </w:p>
    <w:p w14:paraId="400455D5" w14:textId="77777777" w:rsidR="002F6AB4" w:rsidRDefault="002F6AB4" w:rsidP="002F6AB4">
      <w:pPr>
        <w:rPr>
          <w:rFonts w:ascii="Calibri" w:hAnsi="Calibri" w:cs="Calibri"/>
        </w:rPr>
      </w:pPr>
      <w:r>
        <w:rPr>
          <w:rFonts w:ascii="Calibri" w:hAnsi="Calibri" w:cs="Calibri"/>
        </w:rPr>
        <w:t>Contact Information:</w:t>
      </w:r>
    </w:p>
    <w:p w14:paraId="015D9810" w14:textId="77777777" w:rsidR="002F6AB4" w:rsidRDefault="002F6AB4" w:rsidP="002F6AB4">
      <w:pPr>
        <w:jc w:val="center"/>
        <w:rPr>
          <w:rFonts w:ascii="Calibri" w:hAnsi="Calibri" w:cs="Calibri"/>
        </w:rPr>
      </w:pPr>
      <w:r>
        <w:rPr>
          <w:noProof/>
        </w:rPr>
        <w:drawing>
          <wp:inline distT="0" distB="0" distL="0" distR="0" wp14:anchorId="37AE0FE9" wp14:editId="2BA535C3">
            <wp:extent cx="4552950" cy="1144561"/>
            <wp:effectExtent l="19050" t="19050" r="19050" b="17780"/>
            <wp:docPr id="102542879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28794" name="Picture 1" descr="A screenshot of a computer&#10;&#10;AI-generated content may be incorrect."/>
                    <pic:cNvPicPr/>
                  </pic:nvPicPr>
                  <pic:blipFill>
                    <a:blip r:embed="rId32"/>
                    <a:stretch>
                      <a:fillRect/>
                    </a:stretch>
                  </pic:blipFill>
                  <pic:spPr>
                    <a:xfrm>
                      <a:off x="0" y="0"/>
                      <a:ext cx="4560064" cy="1146349"/>
                    </a:xfrm>
                    <a:prstGeom prst="rect">
                      <a:avLst/>
                    </a:prstGeom>
                    <a:ln w="19050">
                      <a:solidFill>
                        <a:schemeClr val="accent1"/>
                      </a:solidFill>
                    </a:ln>
                  </pic:spPr>
                </pic:pic>
              </a:graphicData>
            </a:graphic>
          </wp:inline>
        </w:drawing>
      </w:r>
    </w:p>
    <w:p w14:paraId="7E9F3C74" w14:textId="77777777" w:rsidR="002F6AB4" w:rsidRDefault="002F6AB4" w:rsidP="002F6AB4">
      <w:pPr>
        <w:rPr>
          <w:rFonts w:ascii="Calibri" w:hAnsi="Calibri" w:cs="Calibri"/>
        </w:rPr>
      </w:pPr>
      <w:r>
        <w:rPr>
          <w:rFonts w:ascii="Calibri" w:hAnsi="Calibri" w:cs="Calibri"/>
        </w:rPr>
        <w:t>Other Information:</w:t>
      </w:r>
    </w:p>
    <w:p w14:paraId="3DDF3982" w14:textId="77777777" w:rsidR="002F6AB4" w:rsidRDefault="002F6AB4" w:rsidP="002F6AB4">
      <w:pPr>
        <w:jc w:val="center"/>
        <w:rPr>
          <w:rFonts w:ascii="Calibri" w:hAnsi="Calibri" w:cs="Calibri"/>
        </w:rPr>
      </w:pPr>
      <w:r>
        <w:rPr>
          <w:noProof/>
        </w:rPr>
        <w:drawing>
          <wp:inline distT="0" distB="0" distL="0" distR="0" wp14:anchorId="7C0C44B1" wp14:editId="7DB425BF">
            <wp:extent cx="4276725" cy="1096596"/>
            <wp:effectExtent l="19050" t="19050" r="9525" b="27940"/>
            <wp:docPr id="21442195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219559" name="Picture 1" descr="A screenshot of a computer&#10;&#10;AI-generated content may be incorrect."/>
                    <pic:cNvPicPr/>
                  </pic:nvPicPr>
                  <pic:blipFill>
                    <a:blip r:embed="rId33"/>
                    <a:stretch>
                      <a:fillRect/>
                    </a:stretch>
                  </pic:blipFill>
                  <pic:spPr>
                    <a:xfrm>
                      <a:off x="0" y="0"/>
                      <a:ext cx="4292365" cy="1100606"/>
                    </a:xfrm>
                    <a:prstGeom prst="rect">
                      <a:avLst/>
                    </a:prstGeom>
                    <a:ln w="19050">
                      <a:solidFill>
                        <a:schemeClr val="accent1"/>
                      </a:solidFill>
                    </a:ln>
                  </pic:spPr>
                </pic:pic>
              </a:graphicData>
            </a:graphic>
          </wp:inline>
        </w:drawing>
      </w:r>
    </w:p>
    <w:p w14:paraId="709BE542" w14:textId="77777777" w:rsidR="002F6AB4" w:rsidRDefault="002F6AB4" w:rsidP="002F6AB4"/>
    <w:p w14:paraId="4DC5D1A5" w14:textId="56920BD0" w:rsidR="00BA5118" w:rsidRPr="00B2658B" w:rsidRDefault="008758FF" w:rsidP="00BA5118">
      <w:pPr>
        <w:pStyle w:val="Heading2"/>
        <w:numPr>
          <w:ilvl w:val="0"/>
          <w:numId w:val="1"/>
        </w:numPr>
        <w:tabs>
          <w:tab w:val="num" w:pos="360"/>
        </w:tabs>
        <w:spacing w:before="0" w:after="160" w:line="259" w:lineRule="auto"/>
        <w:ind w:left="0" w:firstLine="0"/>
        <w:rPr>
          <w:rFonts w:asciiTheme="minorHAnsi" w:hAnsiTheme="minorHAnsi" w:cstheme="minorHAnsi"/>
        </w:rPr>
      </w:pPr>
      <w:bookmarkStart w:id="16" w:name="_Toc201319226"/>
      <w:r w:rsidRPr="00B2658B">
        <w:rPr>
          <w:rFonts w:asciiTheme="minorHAnsi" w:hAnsiTheme="minorHAnsi" w:cstheme="minorHAnsi"/>
        </w:rPr>
        <w:lastRenderedPageBreak/>
        <w:t>Accounting Transmittal</w:t>
      </w:r>
      <w:r w:rsidR="00493C7F" w:rsidRPr="00B2658B">
        <w:rPr>
          <w:rFonts w:asciiTheme="minorHAnsi" w:hAnsiTheme="minorHAnsi" w:cstheme="minorHAnsi"/>
        </w:rPr>
        <w:t>:</w:t>
      </w:r>
      <w:r w:rsidRPr="00B2658B">
        <w:rPr>
          <w:rFonts w:asciiTheme="minorHAnsi" w:hAnsiTheme="minorHAnsi" w:cstheme="minorHAnsi"/>
        </w:rPr>
        <w:t xml:space="preserve"> Screen </w:t>
      </w:r>
      <w:r w:rsidR="00BA5118" w:rsidRPr="00B2658B">
        <w:rPr>
          <w:rFonts w:asciiTheme="minorHAnsi" w:hAnsiTheme="minorHAnsi" w:cstheme="minorHAnsi"/>
        </w:rPr>
        <w:t>(</w:t>
      </w:r>
      <w:r w:rsidRPr="00B2658B">
        <w:rPr>
          <w:rFonts w:asciiTheme="minorHAnsi" w:hAnsiTheme="minorHAnsi" w:cstheme="minorHAnsi"/>
        </w:rPr>
        <w:t>594494</w:t>
      </w:r>
      <w:r w:rsidR="00BA5118" w:rsidRPr="00B2658B">
        <w:rPr>
          <w:rFonts w:asciiTheme="minorHAnsi" w:hAnsiTheme="minorHAnsi" w:cstheme="minorHAnsi"/>
        </w:rPr>
        <w:t>)</w:t>
      </w:r>
      <w:bookmarkEnd w:id="16"/>
    </w:p>
    <w:p w14:paraId="1566D429" w14:textId="0B62C452" w:rsidR="00BA5118" w:rsidRDefault="008758FF" w:rsidP="008758FF">
      <w:pPr>
        <w:rPr>
          <w:rFonts w:asciiTheme="minorHAnsi" w:hAnsiTheme="minorHAnsi" w:cstheme="minorHAnsi"/>
        </w:rPr>
      </w:pPr>
      <w:r>
        <w:rPr>
          <w:rFonts w:asciiTheme="minorHAnsi" w:hAnsiTheme="minorHAnsi" w:cstheme="minorHAnsi"/>
        </w:rPr>
        <w:t xml:space="preserve">Updates were </w:t>
      </w:r>
      <w:r w:rsidRPr="008758FF">
        <w:rPr>
          <w:rFonts w:asciiTheme="minorHAnsi" w:hAnsiTheme="minorHAnsi" w:cstheme="minorHAnsi"/>
        </w:rPr>
        <w:t>made</w:t>
      </w:r>
      <w:r>
        <w:rPr>
          <w:rFonts w:asciiTheme="minorHAnsi" w:hAnsiTheme="minorHAnsi" w:cstheme="minorHAnsi"/>
        </w:rPr>
        <w:t xml:space="preserve"> on</w:t>
      </w:r>
      <w:r w:rsidRPr="008758FF">
        <w:rPr>
          <w:rFonts w:asciiTheme="minorHAnsi" w:hAnsiTheme="minorHAnsi" w:cstheme="minorHAnsi"/>
        </w:rPr>
        <w:t xml:space="preserve"> the </w:t>
      </w:r>
      <w:r w:rsidRPr="00E767DE">
        <w:rPr>
          <w:rFonts w:asciiTheme="minorHAnsi" w:hAnsiTheme="minorHAnsi" w:cstheme="minorHAnsi"/>
          <w:b/>
          <w:bCs/>
        </w:rPr>
        <w:t xml:space="preserve">Accounting </w:t>
      </w:r>
      <w:r w:rsidR="00E767DE" w:rsidRPr="00E767DE">
        <w:rPr>
          <w:rFonts w:asciiTheme="minorHAnsi" w:hAnsiTheme="minorHAnsi" w:cstheme="minorHAnsi"/>
          <w:b/>
          <w:bCs/>
        </w:rPr>
        <w:t xml:space="preserve">&gt; </w:t>
      </w:r>
      <w:r w:rsidRPr="00E767DE">
        <w:rPr>
          <w:rFonts w:asciiTheme="minorHAnsi" w:hAnsiTheme="minorHAnsi" w:cstheme="minorHAnsi"/>
          <w:b/>
          <w:bCs/>
        </w:rPr>
        <w:t>Transmittal</w:t>
      </w:r>
      <w:r w:rsidRPr="008758FF">
        <w:rPr>
          <w:rFonts w:asciiTheme="minorHAnsi" w:hAnsiTheme="minorHAnsi" w:cstheme="minorHAnsi"/>
        </w:rPr>
        <w:t xml:space="preserve"> search page to add additional searchability features, changes to the search results and the output search results.</w:t>
      </w:r>
    </w:p>
    <w:p w14:paraId="462B50B7" w14:textId="1032D052" w:rsidR="008758FF" w:rsidRDefault="008758FF" w:rsidP="008758FF">
      <w:pPr>
        <w:rPr>
          <w:rFonts w:asciiTheme="minorHAnsi" w:hAnsiTheme="minorHAnsi" w:cstheme="minorHAnsi"/>
        </w:rPr>
      </w:pPr>
      <w:r>
        <w:rPr>
          <w:rFonts w:asciiTheme="minorHAnsi" w:hAnsiTheme="minorHAnsi" w:cstheme="minorHAnsi"/>
        </w:rPr>
        <w:t>Changes to the search parameters to add searchability of:</w:t>
      </w:r>
    </w:p>
    <w:p w14:paraId="09251875" w14:textId="306069BB" w:rsidR="008758FF" w:rsidRDefault="008758FF" w:rsidP="009F405B">
      <w:pPr>
        <w:pStyle w:val="ListParagraph"/>
        <w:numPr>
          <w:ilvl w:val="0"/>
          <w:numId w:val="42"/>
        </w:numPr>
        <w:spacing w:before="0" w:after="160" w:line="259" w:lineRule="auto"/>
        <w:rPr>
          <w:rFonts w:asciiTheme="minorHAnsi" w:hAnsiTheme="minorHAnsi" w:cstheme="minorHAnsi"/>
        </w:rPr>
      </w:pPr>
      <w:r w:rsidRPr="009F405B">
        <w:rPr>
          <w:rFonts w:ascii="Calibri" w:hAnsi="Calibri" w:cs="Calibri"/>
        </w:rPr>
        <w:t>Batch</w:t>
      </w:r>
      <w:r>
        <w:rPr>
          <w:rFonts w:asciiTheme="minorHAnsi" w:hAnsiTheme="minorHAnsi" w:cstheme="minorHAnsi"/>
        </w:rPr>
        <w:t xml:space="preserve"> Status</w:t>
      </w:r>
    </w:p>
    <w:p w14:paraId="1C492ED6" w14:textId="2B5C2048" w:rsidR="008758FF" w:rsidRPr="009F405B" w:rsidRDefault="008758FF" w:rsidP="009F405B">
      <w:pPr>
        <w:pStyle w:val="ListParagraph"/>
        <w:numPr>
          <w:ilvl w:val="0"/>
          <w:numId w:val="42"/>
        </w:numPr>
        <w:spacing w:before="0" w:after="160" w:line="259" w:lineRule="auto"/>
        <w:rPr>
          <w:rFonts w:ascii="Calibri" w:hAnsi="Calibri" w:cs="Calibri"/>
        </w:rPr>
      </w:pPr>
      <w:r w:rsidRPr="009F405B">
        <w:rPr>
          <w:rFonts w:ascii="Calibri" w:hAnsi="Calibri" w:cs="Calibri"/>
        </w:rPr>
        <w:t>Batch Amount</w:t>
      </w:r>
    </w:p>
    <w:p w14:paraId="5FF10D59" w14:textId="47EE375D" w:rsidR="008758FF" w:rsidRPr="009F405B" w:rsidRDefault="008758FF" w:rsidP="009F405B">
      <w:pPr>
        <w:pStyle w:val="ListParagraph"/>
        <w:numPr>
          <w:ilvl w:val="0"/>
          <w:numId w:val="42"/>
        </w:numPr>
        <w:spacing w:before="0" w:after="160" w:line="259" w:lineRule="auto"/>
        <w:rPr>
          <w:rFonts w:ascii="Calibri" w:hAnsi="Calibri" w:cs="Calibri"/>
        </w:rPr>
      </w:pPr>
      <w:r w:rsidRPr="009F405B">
        <w:rPr>
          <w:rFonts w:ascii="Calibri" w:hAnsi="Calibri" w:cs="Calibri"/>
        </w:rPr>
        <w:t>GL Sent Date</w:t>
      </w:r>
    </w:p>
    <w:p w14:paraId="4ED2E5E0" w14:textId="0A02CDA0" w:rsidR="008758FF" w:rsidRPr="009F405B" w:rsidRDefault="008758FF" w:rsidP="009F405B">
      <w:pPr>
        <w:pStyle w:val="ListParagraph"/>
        <w:numPr>
          <w:ilvl w:val="0"/>
          <w:numId w:val="42"/>
        </w:numPr>
        <w:spacing w:before="0" w:after="160" w:line="259" w:lineRule="auto"/>
        <w:rPr>
          <w:rFonts w:ascii="Calibri" w:hAnsi="Calibri" w:cs="Calibri"/>
        </w:rPr>
      </w:pPr>
      <w:r w:rsidRPr="009F405B">
        <w:rPr>
          <w:rFonts w:ascii="Calibri" w:hAnsi="Calibri" w:cs="Calibri"/>
        </w:rPr>
        <w:t>Sent Confirmation Date</w:t>
      </w:r>
    </w:p>
    <w:p w14:paraId="4C99321F" w14:textId="45ACE206" w:rsidR="008758FF" w:rsidRPr="009F405B" w:rsidRDefault="008758FF" w:rsidP="009F405B">
      <w:pPr>
        <w:pStyle w:val="ListParagraph"/>
        <w:numPr>
          <w:ilvl w:val="0"/>
          <w:numId w:val="42"/>
        </w:numPr>
        <w:spacing w:before="0" w:after="160" w:line="259" w:lineRule="auto"/>
        <w:rPr>
          <w:rFonts w:ascii="Calibri" w:hAnsi="Calibri" w:cs="Calibri"/>
        </w:rPr>
      </w:pPr>
      <w:r w:rsidRPr="009F405B">
        <w:rPr>
          <w:rFonts w:ascii="Calibri" w:hAnsi="Calibri" w:cs="Calibri"/>
        </w:rPr>
        <w:t>Posted Date</w:t>
      </w:r>
    </w:p>
    <w:p w14:paraId="03A0310B" w14:textId="0D3A1E2A" w:rsidR="007562DD" w:rsidRDefault="007562DD" w:rsidP="007562DD">
      <w:pPr>
        <w:rPr>
          <w:rFonts w:asciiTheme="minorHAnsi" w:hAnsiTheme="minorHAnsi" w:cstheme="minorHAnsi"/>
        </w:rPr>
      </w:pPr>
      <w:r>
        <w:rPr>
          <w:rFonts w:asciiTheme="minorHAnsi" w:hAnsiTheme="minorHAnsi" w:cstheme="minorHAnsi"/>
        </w:rPr>
        <w:t>Changes to a</w:t>
      </w:r>
      <w:r w:rsidRPr="007562DD">
        <w:rPr>
          <w:rFonts w:asciiTheme="minorHAnsi" w:hAnsiTheme="minorHAnsi" w:cstheme="minorHAnsi"/>
        </w:rPr>
        <w:t>dd an Information bubble to the Transmittal Search screen</w:t>
      </w:r>
      <w:r>
        <w:rPr>
          <w:rFonts w:asciiTheme="minorHAnsi" w:hAnsiTheme="minorHAnsi" w:cstheme="minorHAnsi"/>
        </w:rPr>
        <w:t xml:space="preserve"> to inform the user:</w:t>
      </w:r>
    </w:p>
    <w:p w14:paraId="722B73B4" w14:textId="49DEA5E9" w:rsidR="007562DD" w:rsidRPr="007562DD" w:rsidRDefault="007562DD" w:rsidP="007562DD">
      <w:pPr>
        <w:spacing w:before="0"/>
        <w:jc w:val="center"/>
        <w:rPr>
          <w:rFonts w:asciiTheme="minorHAnsi" w:hAnsiTheme="minorHAnsi" w:cstheme="minorHAnsi"/>
        </w:rPr>
      </w:pPr>
      <w:r w:rsidRPr="00D10C6E">
        <w:rPr>
          <w:noProof/>
        </w:rPr>
        <mc:AlternateContent>
          <mc:Choice Requires="wps">
            <w:drawing>
              <wp:inline distT="0" distB="0" distL="0" distR="0" wp14:anchorId="7D8FBE9F" wp14:editId="7704A122">
                <wp:extent cx="4919472" cy="314325"/>
                <wp:effectExtent l="38100" t="38100" r="109855" b="123825"/>
                <wp:docPr id="5" name="Rectangle 4">
                  <a:extLst xmlns:a="http://schemas.openxmlformats.org/drawingml/2006/main">
                    <a:ext uri="{FF2B5EF4-FFF2-40B4-BE49-F238E27FC236}">
                      <a16:creationId xmlns:a16="http://schemas.microsoft.com/office/drawing/2014/main" id="{37EB8D6D-3CC3-8B5E-CB78-81F304E6327C}"/>
                    </a:ext>
                  </a:extLst>
                </wp:docPr>
                <wp:cNvGraphicFramePr/>
                <a:graphic xmlns:a="http://schemas.openxmlformats.org/drawingml/2006/main">
                  <a:graphicData uri="http://schemas.microsoft.com/office/word/2010/wordprocessingShape">
                    <wps:wsp>
                      <wps:cNvSpPr/>
                      <wps:spPr>
                        <a:xfrm>
                          <a:off x="0" y="0"/>
                          <a:ext cx="4919472" cy="314325"/>
                        </a:xfrm>
                        <a:prstGeom prst="rect">
                          <a:avLst/>
                        </a:prstGeom>
                        <a:solidFill>
                          <a:schemeClr val="bg1"/>
                        </a:solidFill>
                        <a:ln w="3175">
                          <a:solidFill>
                            <a:schemeClr val="tx1"/>
                          </a:solidFill>
                        </a:ln>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txbx>
                        <w:txbxContent>
                          <w:p w14:paraId="157C3231" w14:textId="77777777" w:rsidR="007562DD" w:rsidRDefault="007562DD" w:rsidP="007562DD">
                            <w:pPr>
                              <w:jc w:val="center"/>
                              <w:rPr>
                                <w:rFonts w:ascii="Sans Serif Collection" w:eastAsia="Sans Serif Collection" w:hAnsi="Sans Serif Collection" w:cs="Sans Serif Collection"/>
                                <w:color w:val="000000" w:themeColor="text1"/>
                                <w:kern w:val="24"/>
                                <w:sz w:val="16"/>
                                <w:szCs w:val="16"/>
                              </w:rPr>
                            </w:pPr>
                            <w:r>
                              <w:rPr>
                                <w:rFonts w:ascii="Sans Serif Collection" w:eastAsia="Sans Serif Collection" w:hAnsi="Sans Serif Collection" w:cs="Sans Serif Collection"/>
                                <w:color w:val="000000" w:themeColor="text1"/>
                                <w:kern w:val="24"/>
                                <w:sz w:val="16"/>
                                <w:szCs w:val="16"/>
                              </w:rPr>
                              <w:t>Investor Name is only searchable for Claims Payable, Claims Receivable and Monthly MIP Due</w:t>
                            </w:r>
                          </w:p>
                        </w:txbxContent>
                      </wps:txbx>
                      <wps:bodyPr tIns="0" bIns="0" rtlCol="0" anchor="t" anchorCtr="1"/>
                    </wps:wsp>
                  </a:graphicData>
                </a:graphic>
              </wp:inline>
            </w:drawing>
          </mc:Choice>
          <mc:Fallback>
            <w:pict>
              <v:rect w14:anchorId="7D8FBE9F" id="Rectangle 4" o:spid="_x0000_s1026" style="width:387.35pt;height:24.75pt;visibility:visible;mso-wrap-style:square;mso-left-percent:-10001;mso-top-percent:-10001;mso-position-horizontal:absolute;mso-position-horizontal-relative:char;mso-position-vertical:absolute;mso-position-vertical-relative:line;mso-left-percent:-10001;mso-top-percent:-10001;v-text-anchor:top-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" fillcolor="white [3212]" strokecolor="black [3213]" strokeweight=".25pt">
                <v:shadow on="t" color="black" opacity="26214f" origin="-.5,-.5" offset=".74836mm,.74836mm"/>
                <v:textbox inset=",0,,0">
                  <w:txbxContent>
                    <w:p w14:paraId="157C3231" w14:textId="77777777" w:rsidR="007562DD" w:rsidRDefault="007562DD" w:rsidP="007562DD">
                      <w:pPr>
                        <w:jc w:val="center"/>
                        <w:rPr>
                          <w:rFonts w:ascii="Sans Serif Collection" w:eastAsia="Sans Serif Collection" w:hAnsi="Sans Serif Collection" w:cs="Sans Serif Collection"/>
                          <w:color w:val="000000" w:themeColor="text1"/>
                          <w:kern w:val="24"/>
                          <w:sz w:val="16"/>
                          <w:szCs w:val="16"/>
                        </w:rPr>
                      </w:pPr>
                      <w:r>
                        <w:rPr>
                          <w:rFonts w:ascii="Sans Serif Collection" w:eastAsia="Sans Serif Collection" w:hAnsi="Sans Serif Collection" w:cs="Sans Serif Collection"/>
                          <w:color w:val="000000" w:themeColor="text1"/>
                          <w:kern w:val="24"/>
                          <w:sz w:val="16"/>
                          <w:szCs w:val="16"/>
                        </w:rPr>
                        <w:t>Investor Name is only searchable for Claims Payable, Claims Receivable and Monthly MIP Due</w:t>
                      </w:r>
                    </w:p>
                  </w:txbxContent>
                </v:textbox>
                <w10:anchorlock/>
              </v:rect>
            </w:pict>
          </mc:Fallback>
        </mc:AlternateContent>
      </w:r>
    </w:p>
    <w:p w14:paraId="6DF31132" w14:textId="45FD13E5" w:rsidR="008758FF" w:rsidRDefault="008758FF" w:rsidP="008758FF">
      <w:pPr>
        <w:rPr>
          <w:rFonts w:asciiTheme="minorHAnsi" w:hAnsiTheme="minorHAnsi" w:cstheme="minorHAnsi"/>
        </w:rPr>
      </w:pPr>
      <w:r>
        <w:rPr>
          <w:rFonts w:asciiTheme="minorHAnsi" w:hAnsiTheme="minorHAnsi" w:cstheme="minorHAnsi"/>
        </w:rPr>
        <w:t xml:space="preserve">Changes to the </w:t>
      </w:r>
      <w:r w:rsidR="00C00110">
        <w:rPr>
          <w:rFonts w:asciiTheme="minorHAnsi" w:hAnsiTheme="minorHAnsi" w:cstheme="minorHAnsi"/>
        </w:rPr>
        <w:t xml:space="preserve">Transmittal </w:t>
      </w:r>
      <w:r w:rsidR="000A7E96">
        <w:rPr>
          <w:rFonts w:asciiTheme="minorHAnsi" w:hAnsiTheme="minorHAnsi" w:cstheme="minorHAnsi"/>
        </w:rPr>
        <w:t>s</w:t>
      </w:r>
      <w:r>
        <w:rPr>
          <w:rFonts w:asciiTheme="minorHAnsi" w:hAnsiTheme="minorHAnsi" w:cstheme="minorHAnsi"/>
        </w:rPr>
        <w:t xml:space="preserve">earch </w:t>
      </w:r>
      <w:r w:rsidR="000A7E96">
        <w:rPr>
          <w:rFonts w:asciiTheme="minorHAnsi" w:hAnsiTheme="minorHAnsi" w:cstheme="minorHAnsi"/>
        </w:rPr>
        <w:t>r</w:t>
      </w:r>
      <w:r>
        <w:rPr>
          <w:rFonts w:asciiTheme="minorHAnsi" w:hAnsiTheme="minorHAnsi" w:cstheme="minorHAnsi"/>
        </w:rPr>
        <w:t>esults</w:t>
      </w:r>
      <w:r w:rsidR="000A7E96">
        <w:rPr>
          <w:rFonts w:asciiTheme="minorHAnsi" w:hAnsiTheme="minorHAnsi" w:cstheme="minorHAnsi"/>
        </w:rPr>
        <w:t xml:space="preserve"> and the Transmittal search results export</w:t>
      </w:r>
      <w:r w:rsidR="00C00110">
        <w:rPr>
          <w:rFonts w:asciiTheme="minorHAnsi" w:hAnsiTheme="minorHAnsi" w:cstheme="minorHAnsi"/>
        </w:rPr>
        <w:t>:</w:t>
      </w:r>
    </w:p>
    <w:p w14:paraId="56147D80" w14:textId="6D98DDD8" w:rsidR="00C00110" w:rsidRPr="009F405B" w:rsidRDefault="00C00110" w:rsidP="009F405B">
      <w:pPr>
        <w:pStyle w:val="ListParagraph"/>
        <w:numPr>
          <w:ilvl w:val="0"/>
          <w:numId w:val="43"/>
        </w:numPr>
        <w:spacing w:before="0" w:after="160" w:line="259" w:lineRule="auto"/>
        <w:rPr>
          <w:rFonts w:ascii="Calibri" w:hAnsi="Calibri" w:cs="Calibri"/>
        </w:rPr>
      </w:pPr>
      <w:r w:rsidRPr="009F405B">
        <w:rPr>
          <w:rFonts w:ascii="Calibri" w:hAnsi="Calibri" w:cs="Calibri"/>
        </w:rPr>
        <w:t>Investor Name to display the Investor associated with the transmittal batch</w:t>
      </w:r>
    </w:p>
    <w:p w14:paraId="05A0DE31" w14:textId="1768E163" w:rsidR="00C00110" w:rsidRPr="009F405B" w:rsidRDefault="00C00110" w:rsidP="009F405B">
      <w:pPr>
        <w:pStyle w:val="ListParagraph"/>
        <w:numPr>
          <w:ilvl w:val="0"/>
          <w:numId w:val="43"/>
        </w:numPr>
        <w:spacing w:before="0" w:after="160" w:line="259" w:lineRule="auto"/>
        <w:rPr>
          <w:rFonts w:ascii="Calibri" w:hAnsi="Calibri" w:cs="Calibri"/>
        </w:rPr>
      </w:pPr>
      <w:r w:rsidRPr="009F405B">
        <w:rPr>
          <w:rFonts w:ascii="Calibri" w:hAnsi="Calibri" w:cs="Calibri"/>
        </w:rPr>
        <w:t>Servicer # to display the Servicer Mortgagee ID associated with the transmittal batch</w:t>
      </w:r>
    </w:p>
    <w:p w14:paraId="3D599BA4" w14:textId="205DF83D" w:rsidR="00C00110" w:rsidRPr="009F405B" w:rsidRDefault="00C00110" w:rsidP="009F405B">
      <w:pPr>
        <w:pStyle w:val="ListParagraph"/>
        <w:numPr>
          <w:ilvl w:val="0"/>
          <w:numId w:val="43"/>
        </w:numPr>
        <w:spacing w:before="0" w:after="160" w:line="259" w:lineRule="auto"/>
        <w:rPr>
          <w:rFonts w:ascii="Calibri" w:hAnsi="Calibri" w:cs="Calibri"/>
        </w:rPr>
      </w:pPr>
      <w:r w:rsidRPr="009F405B">
        <w:rPr>
          <w:rFonts w:ascii="Calibri" w:hAnsi="Calibri" w:cs="Calibri"/>
        </w:rPr>
        <w:t>Investor # to display the Investor Mortgagee ID associated with the transmittal batch</w:t>
      </w:r>
    </w:p>
    <w:p w14:paraId="2C26BBE6" w14:textId="77777777" w:rsidR="00A126CC" w:rsidRPr="00A126CC" w:rsidRDefault="00A126CC" w:rsidP="00A126CC">
      <w:pPr>
        <w:rPr>
          <w:rFonts w:asciiTheme="minorHAnsi" w:hAnsiTheme="minorHAnsi" w:cstheme="minorHAnsi"/>
        </w:rPr>
      </w:pPr>
    </w:p>
    <w:p w14:paraId="18E5E08D" w14:textId="642541A1" w:rsidR="00DC19FE" w:rsidRDefault="00DC19FE" w:rsidP="00DD6ADB">
      <w:pPr>
        <w:pStyle w:val="Heading2"/>
        <w:numPr>
          <w:ilvl w:val="0"/>
          <w:numId w:val="1"/>
        </w:numPr>
        <w:tabs>
          <w:tab w:val="num" w:pos="360"/>
        </w:tabs>
        <w:spacing w:before="0" w:after="160" w:line="259" w:lineRule="auto"/>
        <w:ind w:left="0" w:firstLine="0"/>
        <w:rPr>
          <w:rFonts w:asciiTheme="minorHAnsi" w:hAnsiTheme="minorHAnsi" w:cstheme="minorHAnsi"/>
        </w:rPr>
      </w:pPr>
      <w:bookmarkStart w:id="17" w:name="_Toc201319227"/>
      <w:r>
        <w:rPr>
          <w:rFonts w:asciiTheme="minorHAnsi" w:hAnsiTheme="minorHAnsi" w:cstheme="minorHAnsi"/>
        </w:rPr>
        <w:t>Disbursements: New</w:t>
      </w:r>
      <w:r w:rsidRPr="00DC19FE">
        <w:rPr>
          <w:rFonts w:asciiTheme="minorHAnsi" w:hAnsiTheme="minorHAnsi" w:cstheme="minorHAnsi"/>
        </w:rPr>
        <w:t xml:space="preserve"> Export </w:t>
      </w:r>
      <w:r>
        <w:rPr>
          <w:rFonts w:asciiTheme="minorHAnsi" w:hAnsiTheme="minorHAnsi" w:cstheme="minorHAnsi"/>
        </w:rPr>
        <w:t>Disbursements</w:t>
      </w:r>
      <w:r w:rsidRPr="00DC19FE">
        <w:rPr>
          <w:rFonts w:asciiTheme="minorHAnsi" w:hAnsiTheme="minorHAnsi" w:cstheme="minorHAnsi"/>
        </w:rPr>
        <w:t xml:space="preserve"> link on Loan - Disbursement Page</w:t>
      </w:r>
      <w:bookmarkEnd w:id="17"/>
    </w:p>
    <w:p w14:paraId="5D0FA34B" w14:textId="1439A1FA" w:rsidR="00DC19FE" w:rsidRDefault="00DC19FE" w:rsidP="00DC19FE">
      <w:pPr>
        <w:rPr>
          <w:rFonts w:ascii="Calibri" w:hAnsi="Calibri" w:cs="Calibri"/>
        </w:rPr>
      </w:pPr>
      <w:r w:rsidRPr="00DC19FE">
        <w:rPr>
          <w:rFonts w:ascii="Calibri" w:hAnsi="Calibri" w:cs="Calibri"/>
        </w:rPr>
        <w:t>An export link called “Export Disbursements” was added to the Loan &gt; Disbursements screen for all Assigned loans to allow the users to export disbursements to excel.</w:t>
      </w:r>
    </w:p>
    <w:p w14:paraId="053B54DB" w14:textId="70B909B4" w:rsidR="00DC19FE" w:rsidRDefault="00DC19FE" w:rsidP="00DC19FE">
      <w:pPr>
        <w:jc w:val="center"/>
        <w:rPr>
          <w:rFonts w:ascii="Calibri" w:hAnsi="Calibri" w:cs="Calibri"/>
        </w:rPr>
      </w:pPr>
      <w:r>
        <w:rPr>
          <w:noProof/>
        </w:rPr>
        <w:drawing>
          <wp:inline distT="0" distB="0" distL="0" distR="0" wp14:anchorId="05B62EA3" wp14:editId="5E53AB97">
            <wp:extent cx="5943600" cy="1585595"/>
            <wp:effectExtent l="19050" t="19050" r="19050" b="14605"/>
            <wp:docPr id="625877268"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77268" name="Picture 1" descr="A screenshot of a computer screen&#10;&#10;AI-generated content may be incorrect."/>
                    <pic:cNvPicPr/>
                  </pic:nvPicPr>
                  <pic:blipFill>
                    <a:blip r:embed="rId34"/>
                    <a:stretch>
                      <a:fillRect/>
                    </a:stretch>
                  </pic:blipFill>
                  <pic:spPr>
                    <a:xfrm>
                      <a:off x="0" y="0"/>
                      <a:ext cx="5943600" cy="1585595"/>
                    </a:xfrm>
                    <a:prstGeom prst="rect">
                      <a:avLst/>
                    </a:prstGeom>
                    <a:ln>
                      <a:solidFill>
                        <a:schemeClr val="accent1"/>
                      </a:solidFill>
                    </a:ln>
                  </pic:spPr>
                </pic:pic>
              </a:graphicData>
            </a:graphic>
          </wp:inline>
        </w:drawing>
      </w:r>
    </w:p>
    <w:p w14:paraId="28D44846" w14:textId="77777777" w:rsidR="00DC19FE" w:rsidRPr="00DC19FE" w:rsidRDefault="00DC19FE" w:rsidP="00DC19FE">
      <w:pPr>
        <w:jc w:val="center"/>
        <w:rPr>
          <w:rFonts w:ascii="Calibri" w:hAnsi="Calibri" w:cs="Calibri"/>
        </w:rPr>
      </w:pPr>
    </w:p>
    <w:p w14:paraId="08060410" w14:textId="1642B9FD" w:rsidR="00DD6ADB" w:rsidRPr="00B2658B" w:rsidRDefault="00DC19FE" w:rsidP="00DD6ADB">
      <w:pPr>
        <w:pStyle w:val="Heading2"/>
        <w:numPr>
          <w:ilvl w:val="0"/>
          <w:numId w:val="1"/>
        </w:numPr>
        <w:tabs>
          <w:tab w:val="num" w:pos="360"/>
        </w:tabs>
        <w:spacing w:before="0" w:after="160" w:line="259" w:lineRule="auto"/>
        <w:ind w:left="0" w:firstLine="0"/>
        <w:rPr>
          <w:rFonts w:asciiTheme="minorHAnsi" w:hAnsiTheme="minorHAnsi" w:cstheme="minorHAnsi"/>
        </w:rPr>
      </w:pPr>
      <w:bookmarkStart w:id="18" w:name="_Toc201319228"/>
      <w:r>
        <w:rPr>
          <w:rFonts w:asciiTheme="minorHAnsi" w:hAnsiTheme="minorHAnsi" w:cstheme="minorHAnsi"/>
        </w:rPr>
        <w:lastRenderedPageBreak/>
        <w:t xml:space="preserve">Disbursements &amp; </w:t>
      </w:r>
      <w:r w:rsidR="00DD6ADB" w:rsidRPr="00B2658B">
        <w:rPr>
          <w:rFonts w:asciiTheme="minorHAnsi" w:hAnsiTheme="minorHAnsi" w:cstheme="minorHAnsi"/>
        </w:rPr>
        <w:t xml:space="preserve">Transactions: </w:t>
      </w:r>
      <w:r w:rsidR="00342358" w:rsidRPr="00B2658B">
        <w:rPr>
          <w:rFonts w:asciiTheme="minorHAnsi" w:hAnsiTheme="minorHAnsi" w:cstheme="minorHAnsi"/>
        </w:rPr>
        <w:t xml:space="preserve">Automatically Populate Transaction Type when only one option is available </w:t>
      </w:r>
      <w:r w:rsidR="00DD6ADB" w:rsidRPr="00B2658B">
        <w:rPr>
          <w:rFonts w:asciiTheme="minorHAnsi" w:hAnsiTheme="minorHAnsi" w:cstheme="minorHAnsi"/>
        </w:rPr>
        <w:t>(</w:t>
      </w:r>
      <w:r w:rsidR="00342358" w:rsidRPr="00B2658B">
        <w:rPr>
          <w:rFonts w:asciiTheme="minorHAnsi" w:hAnsiTheme="minorHAnsi" w:cstheme="minorHAnsi"/>
        </w:rPr>
        <w:t>593657</w:t>
      </w:r>
      <w:r w:rsidR="00DD6ADB" w:rsidRPr="00B2658B">
        <w:rPr>
          <w:rFonts w:asciiTheme="minorHAnsi" w:hAnsiTheme="minorHAnsi" w:cstheme="minorHAnsi"/>
        </w:rPr>
        <w:t>)</w:t>
      </w:r>
      <w:bookmarkEnd w:id="18"/>
      <w:r w:rsidR="00DD6ADB" w:rsidRPr="00B2658B">
        <w:rPr>
          <w:rFonts w:asciiTheme="minorHAnsi" w:hAnsiTheme="minorHAnsi" w:cstheme="minorHAnsi"/>
        </w:rPr>
        <w:t xml:space="preserve"> </w:t>
      </w:r>
    </w:p>
    <w:p w14:paraId="69D69D3F" w14:textId="652180E0" w:rsidR="00DD6ADB" w:rsidRDefault="00DD6ADB" w:rsidP="00DD6ADB">
      <w:pPr>
        <w:rPr>
          <w:rFonts w:ascii="Calibri" w:hAnsi="Calibri" w:cs="Calibri"/>
        </w:rPr>
      </w:pPr>
      <w:r>
        <w:rPr>
          <w:rFonts w:ascii="Calibri" w:hAnsi="Calibri" w:cs="Calibri"/>
        </w:rPr>
        <w:t xml:space="preserve">An update </w:t>
      </w:r>
      <w:r w:rsidR="00D4581C">
        <w:rPr>
          <w:rFonts w:ascii="Calibri" w:hAnsi="Calibri" w:cs="Calibri"/>
        </w:rPr>
        <w:t>was</w:t>
      </w:r>
      <w:r w:rsidR="00D4581C" w:rsidRPr="00D4581C">
        <w:rPr>
          <w:rFonts w:ascii="Calibri" w:hAnsi="Calibri" w:cs="Calibri"/>
        </w:rPr>
        <w:t xml:space="preserve"> made when processing transactions or disbursements with one Transaction Type (Endorsed) or Transaction Description (Assigned) for the applicable Transaction Category. </w:t>
      </w:r>
      <w:r w:rsidR="00D4581C">
        <w:rPr>
          <w:rFonts w:ascii="Calibri" w:hAnsi="Calibri" w:cs="Calibri"/>
        </w:rPr>
        <w:t xml:space="preserve">The system will </w:t>
      </w:r>
      <w:r w:rsidR="00D4581C" w:rsidRPr="00D4581C">
        <w:rPr>
          <w:rFonts w:ascii="Calibri" w:hAnsi="Calibri" w:cs="Calibri"/>
        </w:rPr>
        <w:t>automatically populate the dropdown selection Transaction Type/Transaction Description for options with only one selection once the Transaction Category has been selected.</w:t>
      </w:r>
    </w:p>
    <w:p w14:paraId="5FC2B598" w14:textId="572716CA" w:rsidR="006B4280" w:rsidRPr="006B4280" w:rsidRDefault="006B4280" w:rsidP="00DD6ADB">
      <w:pPr>
        <w:rPr>
          <w:rFonts w:ascii="Calibri" w:hAnsi="Calibri" w:cs="Calibri"/>
          <w:b/>
          <w:bCs/>
        </w:rPr>
      </w:pPr>
      <w:r w:rsidRPr="006B4280">
        <w:rPr>
          <w:rFonts w:ascii="Calibri" w:hAnsi="Calibri" w:cs="Calibri"/>
          <w:b/>
          <w:bCs/>
        </w:rPr>
        <w:t>Loan &gt; Transactions</w:t>
      </w:r>
      <w:r>
        <w:rPr>
          <w:rFonts w:ascii="Calibri" w:hAnsi="Calibri" w:cs="Calibri"/>
          <w:b/>
          <w:bCs/>
        </w:rPr>
        <w:t xml:space="preserve"> (Endorsed)</w:t>
      </w:r>
    </w:p>
    <w:p w14:paraId="1C09B3D9" w14:textId="667FD065" w:rsidR="002B14BB" w:rsidRPr="006B4280" w:rsidRDefault="00C75D19" w:rsidP="00F56431">
      <w:pPr>
        <w:pStyle w:val="ListParagraph"/>
        <w:numPr>
          <w:ilvl w:val="0"/>
          <w:numId w:val="9"/>
        </w:numPr>
        <w:rPr>
          <w:rFonts w:ascii="Calibri" w:hAnsi="Calibri" w:cs="Calibri"/>
        </w:rPr>
      </w:pPr>
      <w:r w:rsidRPr="006B4280">
        <w:rPr>
          <w:rFonts w:ascii="Calibri" w:hAnsi="Calibri" w:cs="Calibri"/>
        </w:rPr>
        <w:t>“Disb – Refund/Payment Remittance Overage</w:t>
      </w:r>
      <w:r w:rsidR="006B4280" w:rsidRPr="006B4280">
        <w:rPr>
          <w:rFonts w:ascii="Calibri" w:hAnsi="Calibri" w:cs="Calibri"/>
        </w:rPr>
        <w:t>,</w:t>
      </w:r>
      <w:r w:rsidRPr="006B4280">
        <w:rPr>
          <w:rFonts w:ascii="Calibri" w:hAnsi="Calibri" w:cs="Calibri"/>
        </w:rPr>
        <w:t>” the</w:t>
      </w:r>
      <w:r w:rsidR="00EC699E" w:rsidRPr="006B4280">
        <w:rPr>
          <w:rFonts w:ascii="Calibri" w:hAnsi="Calibri" w:cs="Calibri"/>
        </w:rPr>
        <w:t xml:space="preserve"> </w:t>
      </w:r>
      <w:r w:rsidRPr="006B4280">
        <w:rPr>
          <w:rFonts w:ascii="Calibri" w:hAnsi="Calibri" w:cs="Calibri"/>
        </w:rPr>
        <w:t>Transaction Type automatically populate</w:t>
      </w:r>
      <w:r w:rsidR="006B4280" w:rsidRPr="006B4280">
        <w:rPr>
          <w:rFonts w:ascii="Calibri" w:hAnsi="Calibri" w:cs="Calibri"/>
        </w:rPr>
        <w:t>s</w:t>
      </w:r>
      <w:r w:rsidRPr="006B4280">
        <w:rPr>
          <w:rFonts w:ascii="Calibri" w:hAnsi="Calibri" w:cs="Calibri"/>
        </w:rPr>
        <w:t xml:space="preserve"> “Disb – Refund/Payment Remittance Overage” (Trans Code = 2550)</w:t>
      </w:r>
    </w:p>
    <w:p w14:paraId="6C904EF5" w14:textId="66131CAE" w:rsidR="006B4280" w:rsidRPr="006B4280" w:rsidRDefault="006B4280" w:rsidP="006B4280">
      <w:pPr>
        <w:rPr>
          <w:rFonts w:ascii="Calibri" w:hAnsi="Calibri" w:cs="Calibri"/>
          <w:b/>
          <w:bCs/>
        </w:rPr>
      </w:pPr>
      <w:r w:rsidRPr="006B4280">
        <w:rPr>
          <w:rFonts w:ascii="Calibri" w:hAnsi="Calibri" w:cs="Calibri"/>
          <w:b/>
          <w:bCs/>
        </w:rPr>
        <w:t xml:space="preserve">Loan &gt; </w:t>
      </w:r>
      <w:r>
        <w:rPr>
          <w:rFonts w:ascii="Calibri" w:hAnsi="Calibri" w:cs="Calibri"/>
          <w:b/>
          <w:bCs/>
        </w:rPr>
        <w:t>Disbursements (Assigned)</w:t>
      </w:r>
    </w:p>
    <w:p w14:paraId="7731EE69" w14:textId="41DF6402" w:rsidR="006B4280" w:rsidRDefault="006B4280" w:rsidP="00F56431">
      <w:pPr>
        <w:pStyle w:val="ListParagraph"/>
        <w:numPr>
          <w:ilvl w:val="0"/>
          <w:numId w:val="9"/>
        </w:numPr>
        <w:rPr>
          <w:rFonts w:ascii="Calibri" w:hAnsi="Calibri" w:cs="Calibri"/>
        </w:rPr>
      </w:pPr>
      <w:r w:rsidRPr="006B4280">
        <w:rPr>
          <w:rFonts w:ascii="Calibri" w:hAnsi="Calibri" w:cs="Calibri"/>
        </w:rPr>
        <w:t>“Corp Advance - Penalty,” the Transaction Type automatically populates “Corp Advance – Penalty” (Trans Code = 2211)</w:t>
      </w:r>
    </w:p>
    <w:p w14:paraId="79C92B1F" w14:textId="77777777" w:rsidR="004575A6" w:rsidRDefault="004575A6" w:rsidP="00F56431">
      <w:pPr>
        <w:pStyle w:val="ListParagraph"/>
        <w:numPr>
          <w:ilvl w:val="0"/>
          <w:numId w:val="9"/>
        </w:numPr>
        <w:rPr>
          <w:rFonts w:ascii="Calibri" w:hAnsi="Calibri" w:cs="Calibri"/>
        </w:rPr>
      </w:pPr>
      <w:r w:rsidRPr="00505A79">
        <w:rPr>
          <w:rFonts w:ascii="Calibri" w:hAnsi="Calibri" w:cs="Calibri"/>
        </w:rPr>
        <w:t>“Disb – Scheduled” automatically populate</w:t>
      </w:r>
      <w:r>
        <w:rPr>
          <w:rFonts w:ascii="Calibri" w:hAnsi="Calibri" w:cs="Calibri"/>
        </w:rPr>
        <w:t>s</w:t>
      </w:r>
      <w:r w:rsidRPr="00505A79">
        <w:rPr>
          <w:rFonts w:ascii="Calibri" w:hAnsi="Calibri" w:cs="Calibri"/>
        </w:rPr>
        <w:t xml:space="preserve"> “Disb – Scheduled” (T</w:t>
      </w:r>
      <w:r>
        <w:rPr>
          <w:rFonts w:ascii="Calibri" w:hAnsi="Calibri" w:cs="Calibri"/>
        </w:rPr>
        <w:t>C</w:t>
      </w:r>
      <w:r w:rsidRPr="00505A79">
        <w:rPr>
          <w:rFonts w:ascii="Calibri" w:hAnsi="Calibri" w:cs="Calibri"/>
        </w:rPr>
        <w:t xml:space="preserve"> = 1250)</w:t>
      </w:r>
    </w:p>
    <w:p w14:paraId="0BDAE2B5" w14:textId="387BD83A" w:rsidR="00505A79" w:rsidRPr="00505A79" w:rsidRDefault="00505A79" w:rsidP="00F56431">
      <w:pPr>
        <w:pStyle w:val="ListParagraph"/>
        <w:numPr>
          <w:ilvl w:val="0"/>
          <w:numId w:val="9"/>
        </w:numPr>
        <w:rPr>
          <w:rFonts w:ascii="Calibri" w:hAnsi="Calibri" w:cs="Calibri"/>
        </w:rPr>
      </w:pPr>
      <w:r w:rsidRPr="006B4280">
        <w:rPr>
          <w:rFonts w:ascii="Calibri" w:hAnsi="Calibri" w:cs="Calibri"/>
        </w:rPr>
        <w:t>“Disb – Refund/Payment Remittance Overage,” the Transaction Type automatically populates “Disb – Refund/Payment Remittance Overage” (Trans Code = 2550)</w:t>
      </w:r>
    </w:p>
    <w:p w14:paraId="00AF9FC1" w14:textId="3D20BDC5" w:rsidR="006B4280" w:rsidRDefault="00505A79" w:rsidP="00EC699E">
      <w:pPr>
        <w:rPr>
          <w:rFonts w:ascii="Calibri" w:hAnsi="Calibri" w:cs="Calibri"/>
        </w:rPr>
      </w:pPr>
      <w:r>
        <w:rPr>
          <w:rFonts w:ascii="Calibri" w:hAnsi="Calibri" w:cs="Calibri"/>
          <w:b/>
          <w:bCs/>
        </w:rPr>
        <w:t>Batch</w:t>
      </w:r>
      <w:r w:rsidRPr="00505A79">
        <w:rPr>
          <w:rFonts w:ascii="Calibri" w:hAnsi="Calibri" w:cs="Calibri"/>
          <w:b/>
          <w:bCs/>
        </w:rPr>
        <w:t xml:space="preserve"> &gt; </w:t>
      </w:r>
      <w:r>
        <w:rPr>
          <w:rFonts w:ascii="Calibri" w:hAnsi="Calibri" w:cs="Calibri"/>
          <w:b/>
          <w:bCs/>
        </w:rPr>
        <w:t xml:space="preserve">Servicer </w:t>
      </w:r>
      <w:r w:rsidRPr="00505A79">
        <w:rPr>
          <w:rFonts w:ascii="Calibri" w:hAnsi="Calibri" w:cs="Calibri"/>
          <w:b/>
          <w:bCs/>
        </w:rPr>
        <w:t>Transactions (Endorsed</w:t>
      </w:r>
      <w:r w:rsidRPr="00505A79">
        <w:rPr>
          <w:rFonts w:ascii="Calibri" w:hAnsi="Calibri" w:cs="Calibri"/>
        </w:rPr>
        <w:t>)</w:t>
      </w:r>
    </w:p>
    <w:p w14:paraId="726563B9" w14:textId="0FF99D9F" w:rsidR="00505A79" w:rsidRDefault="00505A79" w:rsidP="00F56431">
      <w:pPr>
        <w:pStyle w:val="ListParagraph"/>
        <w:numPr>
          <w:ilvl w:val="0"/>
          <w:numId w:val="10"/>
        </w:numPr>
        <w:rPr>
          <w:rFonts w:ascii="Calibri" w:hAnsi="Calibri" w:cs="Calibri"/>
        </w:rPr>
      </w:pPr>
      <w:r w:rsidRPr="00505A79">
        <w:rPr>
          <w:rFonts w:ascii="Calibri" w:hAnsi="Calibri" w:cs="Calibri"/>
        </w:rPr>
        <w:t>“Disb – Scheduled” automatically populate</w:t>
      </w:r>
      <w:r>
        <w:rPr>
          <w:rFonts w:ascii="Calibri" w:hAnsi="Calibri" w:cs="Calibri"/>
        </w:rPr>
        <w:t>s</w:t>
      </w:r>
      <w:r w:rsidRPr="00505A79">
        <w:rPr>
          <w:rFonts w:ascii="Calibri" w:hAnsi="Calibri" w:cs="Calibri"/>
        </w:rPr>
        <w:t xml:space="preserve"> “Disb – Scheduled” (T</w:t>
      </w:r>
      <w:r w:rsidR="002454C1">
        <w:rPr>
          <w:rFonts w:ascii="Calibri" w:hAnsi="Calibri" w:cs="Calibri"/>
        </w:rPr>
        <w:t>C</w:t>
      </w:r>
      <w:r w:rsidRPr="00505A79">
        <w:rPr>
          <w:rFonts w:ascii="Calibri" w:hAnsi="Calibri" w:cs="Calibri"/>
        </w:rPr>
        <w:t xml:space="preserve"> = 1250)</w:t>
      </w:r>
    </w:p>
    <w:p w14:paraId="72363558" w14:textId="5B74CD21" w:rsidR="002454C1" w:rsidRDefault="00505A79" w:rsidP="00F56431">
      <w:pPr>
        <w:pStyle w:val="ListParagraph"/>
        <w:numPr>
          <w:ilvl w:val="0"/>
          <w:numId w:val="10"/>
        </w:numPr>
        <w:rPr>
          <w:rFonts w:ascii="Calibri" w:hAnsi="Calibri" w:cs="Calibri"/>
        </w:rPr>
      </w:pPr>
      <w:r w:rsidRPr="00505A79">
        <w:rPr>
          <w:rFonts w:ascii="Calibri" w:hAnsi="Calibri" w:cs="Calibri"/>
        </w:rPr>
        <w:t>“Disb – Taxes &amp; Insurance Withheld” automatically populate</w:t>
      </w:r>
      <w:r>
        <w:rPr>
          <w:rFonts w:ascii="Calibri" w:hAnsi="Calibri" w:cs="Calibri"/>
        </w:rPr>
        <w:t>s</w:t>
      </w:r>
      <w:r w:rsidRPr="00505A79">
        <w:rPr>
          <w:rFonts w:ascii="Calibri" w:hAnsi="Calibri" w:cs="Calibri"/>
        </w:rPr>
        <w:t xml:space="preserve"> “Disb – Taxes &amp; Ins Withheld” (T</w:t>
      </w:r>
      <w:r w:rsidR="002454C1">
        <w:rPr>
          <w:rFonts w:ascii="Calibri" w:hAnsi="Calibri" w:cs="Calibri"/>
        </w:rPr>
        <w:t>C</w:t>
      </w:r>
      <w:r w:rsidRPr="00505A79">
        <w:rPr>
          <w:rFonts w:ascii="Calibri" w:hAnsi="Calibri" w:cs="Calibri"/>
        </w:rPr>
        <w:t xml:space="preserve"> = 1550)</w:t>
      </w:r>
    </w:p>
    <w:p w14:paraId="0B6F7C80" w14:textId="56437FEF" w:rsidR="002454C1" w:rsidRDefault="00505A79" w:rsidP="00F56431">
      <w:pPr>
        <w:pStyle w:val="ListParagraph"/>
        <w:numPr>
          <w:ilvl w:val="0"/>
          <w:numId w:val="10"/>
        </w:numPr>
        <w:rPr>
          <w:rFonts w:ascii="Calibri" w:hAnsi="Calibri" w:cs="Calibri"/>
        </w:rPr>
      </w:pPr>
      <w:r w:rsidRPr="002454C1">
        <w:rPr>
          <w:rFonts w:ascii="Calibri" w:hAnsi="Calibri" w:cs="Calibri"/>
        </w:rPr>
        <w:t>“Refunds/Payments” automatically populate</w:t>
      </w:r>
      <w:r w:rsidR="002454C1" w:rsidRPr="002454C1">
        <w:rPr>
          <w:rFonts w:ascii="Calibri" w:hAnsi="Calibri" w:cs="Calibri"/>
        </w:rPr>
        <w:t>s</w:t>
      </w:r>
      <w:r w:rsidRPr="002454C1">
        <w:rPr>
          <w:rFonts w:ascii="Calibri" w:hAnsi="Calibri" w:cs="Calibri"/>
        </w:rPr>
        <w:t xml:space="preserve"> “Disb – Refund/Payment Remittance Overage” (T</w:t>
      </w:r>
      <w:r w:rsidR="002454C1">
        <w:rPr>
          <w:rFonts w:ascii="Calibri" w:hAnsi="Calibri" w:cs="Calibri"/>
        </w:rPr>
        <w:t>C</w:t>
      </w:r>
      <w:r w:rsidRPr="002454C1">
        <w:rPr>
          <w:rFonts w:ascii="Calibri" w:hAnsi="Calibri" w:cs="Calibri"/>
        </w:rPr>
        <w:t xml:space="preserve"> = 2550)</w:t>
      </w:r>
    </w:p>
    <w:p w14:paraId="4CD230BF" w14:textId="77777777" w:rsidR="002454C1" w:rsidRDefault="00505A79" w:rsidP="00F56431">
      <w:pPr>
        <w:pStyle w:val="ListParagraph"/>
        <w:numPr>
          <w:ilvl w:val="0"/>
          <w:numId w:val="10"/>
        </w:numPr>
        <w:rPr>
          <w:rFonts w:ascii="Calibri" w:hAnsi="Calibri" w:cs="Calibri"/>
        </w:rPr>
      </w:pPr>
      <w:r w:rsidRPr="002454C1">
        <w:rPr>
          <w:rFonts w:ascii="Calibri" w:hAnsi="Calibri" w:cs="Calibri"/>
        </w:rPr>
        <w:t>“Corp Advance – Penalty” automatically populate</w:t>
      </w:r>
      <w:r w:rsidR="002454C1">
        <w:rPr>
          <w:rFonts w:ascii="Calibri" w:hAnsi="Calibri" w:cs="Calibri"/>
        </w:rPr>
        <w:t>s</w:t>
      </w:r>
      <w:r w:rsidRPr="002454C1">
        <w:rPr>
          <w:rFonts w:ascii="Calibri" w:hAnsi="Calibri" w:cs="Calibri"/>
        </w:rPr>
        <w:t xml:space="preserve"> “Corp Advance – Penalty” (TC = 2211)</w:t>
      </w:r>
    </w:p>
    <w:p w14:paraId="5A6458E9" w14:textId="77777777" w:rsidR="002454C1" w:rsidRDefault="00505A79" w:rsidP="00F56431">
      <w:pPr>
        <w:pStyle w:val="ListParagraph"/>
        <w:numPr>
          <w:ilvl w:val="0"/>
          <w:numId w:val="10"/>
        </w:numPr>
        <w:rPr>
          <w:rFonts w:ascii="Calibri" w:hAnsi="Calibri" w:cs="Calibri"/>
        </w:rPr>
      </w:pPr>
      <w:r w:rsidRPr="002454C1">
        <w:rPr>
          <w:rFonts w:ascii="Calibri" w:hAnsi="Calibri" w:cs="Calibri"/>
        </w:rPr>
        <w:t>“Corp Advance - Release Fee” automatically populate</w:t>
      </w:r>
      <w:r w:rsidR="002454C1">
        <w:rPr>
          <w:rFonts w:ascii="Calibri" w:hAnsi="Calibri" w:cs="Calibri"/>
        </w:rPr>
        <w:t>s</w:t>
      </w:r>
      <w:r w:rsidRPr="002454C1">
        <w:rPr>
          <w:rFonts w:ascii="Calibri" w:hAnsi="Calibri" w:cs="Calibri"/>
        </w:rPr>
        <w:t xml:space="preserve"> “Corp Adv - Release Fee” (TC = 2221)</w:t>
      </w:r>
    </w:p>
    <w:p w14:paraId="1FE3C5B8" w14:textId="1A181D16" w:rsidR="00505A79" w:rsidRDefault="00505A79" w:rsidP="00F56431">
      <w:pPr>
        <w:pStyle w:val="ListParagraph"/>
        <w:numPr>
          <w:ilvl w:val="0"/>
          <w:numId w:val="10"/>
        </w:numPr>
        <w:rPr>
          <w:rFonts w:ascii="Calibri" w:hAnsi="Calibri" w:cs="Calibri"/>
        </w:rPr>
      </w:pPr>
      <w:r w:rsidRPr="002454C1">
        <w:rPr>
          <w:rFonts w:ascii="Calibri" w:hAnsi="Calibri" w:cs="Calibri"/>
        </w:rPr>
        <w:t>“Partial Repay - LESA” automatically populate</w:t>
      </w:r>
      <w:r w:rsidR="002454C1">
        <w:rPr>
          <w:rFonts w:ascii="Calibri" w:hAnsi="Calibri" w:cs="Calibri"/>
        </w:rPr>
        <w:t>s</w:t>
      </w:r>
      <w:r w:rsidRPr="002454C1">
        <w:rPr>
          <w:rFonts w:ascii="Calibri" w:hAnsi="Calibri" w:cs="Calibri"/>
        </w:rPr>
        <w:t xml:space="preserve"> “Partial Repay – LESA” (TC = 2731)</w:t>
      </w:r>
    </w:p>
    <w:p w14:paraId="423279ED" w14:textId="6E72CB98" w:rsidR="002454C1" w:rsidRPr="002454C1" w:rsidRDefault="002454C1" w:rsidP="002454C1">
      <w:pPr>
        <w:jc w:val="center"/>
        <w:rPr>
          <w:rFonts w:ascii="Calibri" w:hAnsi="Calibri" w:cs="Calibri"/>
        </w:rPr>
      </w:pPr>
      <w:r>
        <w:rPr>
          <w:noProof/>
        </w:rPr>
        <w:drawing>
          <wp:inline distT="0" distB="0" distL="0" distR="0" wp14:anchorId="44F97317" wp14:editId="38EA2636">
            <wp:extent cx="4067175" cy="1907296"/>
            <wp:effectExtent l="19050" t="19050" r="9525" b="17145"/>
            <wp:docPr id="893830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30067" name="Picture 1" descr="A screenshot of a computer&#10;&#10;AI-generated content may be incorrect."/>
                    <pic:cNvPicPr/>
                  </pic:nvPicPr>
                  <pic:blipFill>
                    <a:blip r:embed="rId35"/>
                    <a:stretch>
                      <a:fillRect/>
                    </a:stretch>
                  </pic:blipFill>
                  <pic:spPr>
                    <a:xfrm>
                      <a:off x="0" y="0"/>
                      <a:ext cx="4096120" cy="1920870"/>
                    </a:xfrm>
                    <a:prstGeom prst="rect">
                      <a:avLst/>
                    </a:prstGeom>
                    <a:ln w="19050">
                      <a:solidFill>
                        <a:srgbClr val="0070C0"/>
                      </a:solidFill>
                    </a:ln>
                  </pic:spPr>
                </pic:pic>
              </a:graphicData>
            </a:graphic>
          </wp:inline>
        </w:drawing>
      </w:r>
    </w:p>
    <w:p w14:paraId="68470132" w14:textId="77777777" w:rsidR="002F6AB4" w:rsidRDefault="002F6AB4" w:rsidP="00505A79">
      <w:pPr>
        <w:rPr>
          <w:rFonts w:ascii="Calibri" w:hAnsi="Calibri" w:cs="Calibri"/>
          <w:b/>
          <w:bCs/>
        </w:rPr>
      </w:pPr>
    </w:p>
    <w:p w14:paraId="31B04C95" w14:textId="4F00AF04" w:rsidR="00505A79" w:rsidRPr="00EC699E" w:rsidRDefault="00505A79" w:rsidP="00505A79">
      <w:pPr>
        <w:rPr>
          <w:rFonts w:ascii="Calibri" w:hAnsi="Calibri" w:cs="Calibri"/>
        </w:rPr>
      </w:pPr>
      <w:r>
        <w:rPr>
          <w:rFonts w:ascii="Calibri" w:hAnsi="Calibri" w:cs="Calibri"/>
          <w:b/>
          <w:bCs/>
        </w:rPr>
        <w:lastRenderedPageBreak/>
        <w:t>Batch</w:t>
      </w:r>
      <w:r w:rsidRPr="00505A79">
        <w:rPr>
          <w:rFonts w:ascii="Calibri" w:hAnsi="Calibri" w:cs="Calibri"/>
          <w:b/>
          <w:bCs/>
        </w:rPr>
        <w:t xml:space="preserve"> &gt; </w:t>
      </w:r>
      <w:r>
        <w:rPr>
          <w:rFonts w:ascii="Calibri" w:hAnsi="Calibri" w:cs="Calibri"/>
          <w:b/>
          <w:bCs/>
        </w:rPr>
        <w:t xml:space="preserve">NSC Bulk Disbursements </w:t>
      </w:r>
      <w:r w:rsidRPr="00505A79">
        <w:rPr>
          <w:rFonts w:ascii="Calibri" w:hAnsi="Calibri" w:cs="Calibri"/>
          <w:b/>
          <w:bCs/>
        </w:rPr>
        <w:t>(</w:t>
      </w:r>
      <w:r>
        <w:rPr>
          <w:rFonts w:ascii="Calibri" w:hAnsi="Calibri" w:cs="Calibri"/>
          <w:b/>
          <w:bCs/>
        </w:rPr>
        <w:t>Assign</w:t>
      </w:r>
      <w:r w:rsidRPr="00505A79">
        <w:rPr>
          <w:rFonts w:ascii="Calibri" w:hAnsi="Calibri" w:cs="Calibri"/>
          <w:b/>
          <w:bCs/>
        </w:rPr>
        <w:t>ed</w:t>
      </w:r>
      <w:r w:rsidRPr="00505A79">
        <w:rPr>
          <w:rFonts w:ascii="Calibri" w:hAnsi="Calibri" w:cs="Calibri"/>
        </w:rPr>
        <w:t>)</w:t>
      </w:r>
    </w:p>
    <w:p w14:paraId="68CA71FC" w14:textId="77777777" w:rsidR="00D177F9" w:rsidRPr="006B4280" w:rsidRDefault="00D177F9" w:rsidP="00F56431">
      <w:pPr>
        <w:pStyle w:val="ListParagraph"/>
        <w:numPr>
          <w:ilvl w:val="0"/>
          <w:numId w:val="9"/>
        </w:numPr>
        <w:rPr>
          <w:rFonts w:ascii="Calibri" w:hAnsi="Calibri" w:cs="Calibri"/>
        </w:rPr>
      </w:pPr>
      <w:r w:rsidRPr="006B4280">
        <w:rPr>
          <w:rFonts w:ascii="Calibri" w:hAnsi="Calibri" w:cs="Calibri"/>
        </w:rPr>
        <w:t>“Disb – Refund/Payment Remittance Overage,” the Transaction Type automatically populates “Disb – Refund/Payment Remittance Overage” (Trans Code = 2550)</w:t>
      </w:r>
    </w:p>
    <w:p w14:paraId="5D702109" w14:textId="36204779" w:rsidR="00505A79" w:rsidRDefault="00D177F9" w:rsidP="00D177F9">
      <w:pPr>
        <w:jc w:val="center"/>
        <w:rPr>
          <w:rFonts w:ascii="Calibri" w:hAnsi="Calibri" w:cs="Calibri"/>
          <w:b/>
          <w:bCs/>
        </w:rPr>
      </w:pPr>
      <w:r>
        <w:rPr>
          <w:noProof/>
        </w:rPr>
        <w:drawing>
          <wp:inline distT="0" distB="0" distL="0" distR="0" wp14:anchorId="0F62AEF9" wp14:editId="1516A5AB">
            <wp:extent cx="4391025" cy="1182702"/>
            <wp:effectExtent l="19050" t="19050" r="9525" b="17780"/>
            <wp:docPr id="187163410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34103" name="Picture 1" descr="A screenshot of a computer&#10;&#10;AI-generated content may be incorrect."/>
                    <pic:cNvPicPr/>
                  </pic:nvPicPr>
                  <pic:blipFill>
                    <a:blip r:embed="rId36"/>
                    <a:stretch>
                      <a:fillRect/>
                    </a:stretch>
                  </pic:blipFill>
                  <pic:spPr>
                    <a:xfrm>
                      <a:off x="0" y="0"/>
                      <a:ext cx="4459455" cy="1201133"/>
                    </a:xfrm>
                    <a:prstGeom prst="rect">
                      <a:avLst/>
                    </a:prstGeom>
                    <a:ln w="19050">
                      <a:solidFill>
                        <a:srgbClr val="0070C0"/>
                      </a:solidFill>
                    </a:ln>
                  </pic:spPr>
                </pic:pic>
              </a:graphicData>
            </a:graphic>
          </wp:inline>
        </w:drawing>
      </w:r>
    </w:p>
    <w:p w14:paraId="037EBC33" w14:textId="77777777" w:rsidR="002F6AB4" w:rsidRPr="00505A79" w:rsidRDefault="002F6AB4" w:rsidP="00D177F9">
      <w:pPr>
        <w:jc w:val="center"/>
        <w:rPr>
          <w:rFonts w:ascii="Calibri" w:hAnsi="Calibri" w:cs="Calibri"/>
          <w:b/>
          <w:bCs/>
        </w:rPr>
      </w:pPr>
    </w:p>
    <w:p w14:paraId="73A3E39D" w14:textId="0DA9BFD3" w:rsidR="00DC19FE" w:rsidRPr="00DC19FE" w:rsidRDefault="00DC19FE" w:rsidP="00F73E4F">
      <w:pPr>
        <w:pStyle w:val="Heading2"/>
        <w:numPr>
          <w:ilvl w:val="0"/>
          <w:numId w:val="1"/>
        </w:numPr>
        <w:tabs>
          <w:tab w:val="num" w:pos="360"/>
        </w:tabs>
        <w:spacing w:before="0" w:after="160" w:line="259" w:lineRule="auto"/>
        <w:ind w:left="0" w:firstLine="0"/>
        <w:rPr>
          <w:rFonts w:asciiTheme="minorHAnsi" w:hAnsiTheme="minorHAnsi" w:cstheme="minorHAnsi"/>
        </w:rPr>
      </w:pPr>
      <w:bookmarkStart w:id="19" w:name="_Toc201319229"/>
      <w:r w:rsidRPr="00DC19FE">
        <w:rPr>
          <w:rFonts w:asciiTheme="minorHAnsi" w:hAnsiTheme="minorHAnsi" w:cstheme="minorHAnsi"/>
        </w:rPr>
        <w:t xml:space="preserve">Transactions: Add Unique Transaction Codes for Existing </w:t>
      </w:r>
      <w:r>
        <w:rPr>
          <w:rFonts w:asciiTheme="minorHAnsi" w:hAnsiTheme="minorHAnsi" w:cstheme="minorHAnsi"/>
        </w:rPr>
        <w:t xml:space="preserve">Termination </w:t>
      </w:r>
      <w:r w:rsidRPr="00DC19FE">
        <w:rPr>
          <w:rFonts w:asciiTheme="minorHAnsi" w:hAnsiTheme="minorHAnsi" w:cstheme="minorHAnsi"/>
        </w:rPr>
        <w:t>Transactions (591343)</w:t>
      </w:r>
      <w:bookmarkEnd w:id="19"/>
    </w:p>
    <w:p w14:paraId="403D8013" w14:textId="77777777" w:rsidR="00DC19FE" w:rsidRPr="00DC19FE" w:rsidRDefault="00DC19FE" w:rsidP="00DC19FE">
      <w:pPr>
        <w:rPr>
          <w:rFonts w:asciiTheme="minorHAnsi" w:hAnsiTheme="minorHAnsi" w:cstheme="minorHAnsi"/>
        </w:rPr>
      </w:pPr>
      <w:r w:rsidRPr="00DC19FE">
        <w:rPr>
          <w:rFonts w:asciiTheme="minorHAnsi" w:hAnsiTheme="minorHAnsi" w:cstheme="minorHAnsi"/>
        </w:rPr>
        <w:t>New unique transaction codes have been added to replace the generic transaction code that was used for multiple adjustment transactions. The following new transaction codes are listed below:</w:t>
      </w:r>
    </w:p>
    <w:p w14:paraId="1267331E" w14:textId="77777777" w:rsidR="00DC19FE" w:rsidRPr="00DC19FE" w:rsidRDefault="00DC19FE" w:rsidP="00F56431">
      <w:pPr>
        <w:pStyle w:val="ListParagraph"/>
        <w:numPr>
          <w:ilvl w:val="0"/>
          <w:numId w:val="9"/>
        </w:numPr>
        <w:rPr>
          <w:rFonts w:ascii="Calibri" w:hAnsi="Calibri" w:cs="Calibri"/>
        </w:rPr>
      </w:pPr>
      <w:bookmarkStart w:id="20" w:name="_Hlk193721525"/>
      <w:r w:rsidRPr="00DC19FE">
        <w:rPr>
          <w:rFonts w:ascii="Calibri" w:hAnsi="Calibri" w:cs="Calibri"/>
        </w:rPr>
        <w:t>Terminate - Refinance Adj- Transaction Code (2843)</w:t>
      </w:r>
    </w:p>
    <w:p w14:paraId="1C20D40D" w14:textId="77777777" w:rsidR="00DC19FE" w:rsidRPr="00DC19FE" w:rsidRDefault="00DC19FE" w:rsidP="00F56431">
      <w:pPr>
        <w:pStyle w:val="ListParagraph"/>
        <w:numPr>
          <w:ilvl w:val="0"/>
          <w:numId w:val="9"/>
        </w:numPr>
        <w:rPr>
          <w:rFonts w:ascii="Calibri" w:hAnsi="Calibri" w:cs="Calibri"/>
        </w:rPr>
      </w:pPr>
      <w:r w:rsidRPr="00DC19FE">
        <w:rPr>
          <w:rFonts w:ascii="Calibri" w:hAnsi="Calibri" w:cs="Calibri"/>
        </w:rPr>
        <w:t>Terminate - 3rd Party FCL Sale(PIF) Adj – Transaction Code TBD (2844)</w:t>
      </w:r>
    </w:p>
    <w:p w14:paraId="3273BB82" w14:textId="77777777" w:rsidR="00DC19FE" w:rsidRPr="00DC19FE" w:rsidRDefault="00DC19FE" w:rsidP="00F56431">
      <w:pPr>
        <w:pStyle w:val="ListParagraph"/>
        <w:numPr>
          <w:ilvl w:val="0"/>
          <w:numId w:val="9"/>
        </w:numPr>
        <w:rPr>
          <w:rFonts w:ascii="Calibri" w:hAnsi="Calibri" w:cs="Calibri"/>
        </w:rPr>
      </w:pPr>
      <w:r w:rsidRPr="00DC19FE">
        <w:rPr>
          <w:rFonts w:ascii="Calibri" w:hAnsi="Calibri" w:cs="Calibri"/>
        </w:rPr>
        <w:t>Terminate - Asset Sale Adj – Transaction Code TBD (2845)</w:t>
      </w:r>
    </w:p>
    <w:p w14:paraId="1CED3A54" w14:textId="77777777" w:rsidR="00DC19FE" w:rsidRPr="00DC19FE" w:rsidRDefault="00DC19FE" w:rsidP="00F56431">
      <w:pPr>
        <w:pStyle w:val="ListParagraph"/>
        <w:numPr>
          <w:ilvl w:val="0"/>
          <w:numId w:val="9"/>
        </w:numPr>
        <w:rPr>
          <w:rFonts w:ascii="Calibri" w:hAnsi="Calibri" w:cs="Calibri"/>
        </w:rPr>
      </w:pPr>
      <w:r w:rsidRPr="00DC19FE">
        <w:rPr>
          <w:rFonts w:ascii="Calibri" w:hAnsi="Calibri" w:cs="Calibri"/>
        </w:rPr>
        <w:t>Terminate - Short Sale (PIF W/Write-Off) Adj – Transaction Code TBD (2846)</w:t>
      </w:r>
    </w:p>
    <w:p w14:paraId="53E362A9" w14:textId="77777777" w:rsidR="00DC19FE" w:rsidRPr="00DC19FE" w:rsidRDefault="00DC19FE" w:rsidP="00F56431">
      <w:pPr>
        <w:pStyle w:val="ListParagraph"/>
        <w:numPr>
          <w:ilvl w:val="0"/>
          <w:numId w:val="9"/>
        </w:numPr>
        <w:rPr>
          <w:rFonts w:ascii="Calibri" w:hAnsi="Calibri" w:cs="Calibri"/>
        </w:rPr>
      </w:pPr>
      <w:r w:rsidRPr="00DC19FE">
        <w:rPr>
          <w:rFonts w:ascii="Calibri" w:hAnsi="Calibri" w:cs="Calibri"/>
        </w:rPr>
        <w:t>Terminate - 3rd Pty FCL Sale(PIF w/WOff) Adj – Transaction Code TBD (2847)</w:t>
      </w:r>
      <w:bookmarkEnd w:id="20"/>
    </w:p>
    <w:p w14:paraId="4E7A2DD7" w14:textId="77777777" w:rsidR="00DC19FE" w:rsidRPr="00DC19FE" w:rsidRDefault="00DC19FE" w:rsidP="00DC19FE"/>
    <w:p w14:paraId="371F4CFB" w14:textId="26FDDA13" w:rsidR="00F73E4F" w:rsidRDefault="00F73E4F" w:rsidP="00F73E4F">
      <w:pPr>
        <w:pStyle w:val="Heading2"/>
        <w:numPr>
          <w:ilvl w:val="0"/>
          <w:numId w:val="1"/>
        </w:numPr>
        <w:tabs>
          <w:tab w:val="num" w:pos="360"/>
        </w:tabs>
        <w:spacing w:before="0" w:after="160" w:line="259" w:lineRule="auto"/>
        <w:ind w:left="0" w:firstLine="0"/>
        <w:rPr>
          <w:rFonts w:asciiTheme="minorHAnsi" w:hAnsiTheme="minorHAnsi" w:cstheme="minorHAnsi"/>
        </w:rPr>
      </w:pPr>
      <w:bookmarkStart w:id="21" w:name="_Toc201319230"/>
      <w:r>
        <w:rPr>
          <w:rFonts w:asciiTheme="minorHAnsi" w:hAnsiTheme="minorHAnsi" w:cstheme="minorHAnsi"/>
        </w:rPr>
        <w:t xml:space="preserve">Transactions: Update </w:t>
      </w:r>
      <w:r w:rsidRPr="00F73E4F">
        <w:rPr>
          <w:rFonts w:asciiTheme="minorHAnsi" w:hAnsiTheme="minorHAnsi" w:cstheme="minorHAnsi"/>
        </w:rPr>
        <w:t>Loan Bal on Trans Dt</w:t>
      </w:r>
      <w:r>
        <w:rPr>
          <w:rFonts w:asciiTheme="minorHAnsi" w:hAnsiTheme="minorHAnsi" w:cstheme="minorHAnsi"/>
        </w:rPr>
        <w:t xml:space="preserve"> Column on</w:t>
      </w:r>
      <w:r w:rsidRPr="0065550E">
        <w:rPr>
          <w:rFonts w:asciiTheme="minorHAnsi" w:hAnsiTheme="minorHAnsi" w:cstheme="minorHAnsi"/>
        </w:rPr>
        <w:t xml:space="preserve"> the Loan Transactions Page</w:t>
      </w:r>
      <w:r>
        <w:rPr>
          <w:rFonts w:asciiTheme="minorHAnsi" w:hAnsiTheme="minorHAnsi" w:cstheme="minorHAnsi"/>
        </w:rPr>
        <w:t xml:space="preserve"> (</w:t>
      </w:r>
      <w:r w:rsidRPr="00F73E4F">
        <w:rPr>
          <w:rFonts w:asciiTheme="minorHAnsi" w:hAnsiTheme="minorHAnsi" w:cstheme="minorHAnsi"/>
        </w:rPr>
        <w:t>50336</w:t>
      </w:r>
      <w:r>
        <w:rPr>
          <w:rFonts w:asciiTheme="minorHAnsi" w:hAnsiTheme="minorHAnsi" w:cstheme="minorHAnsi"/>
        </w:rPr>
        <w:t>)</w:t>
      </w:r>
      <w:bookmarkEnd w:id="21"/>
    </w:p>
    <w:p w14:paraId="6A39F36E" w14:textId="67538B11" w:rsidR="00DC19FE" w:rsidRPr="00F73E4F" w:rsidRDefault="00F73E4F" w:rsidP="00F73E4F">
      <w:pPr>
        <w:rPr>
          <w:rFonts w:asciiTheme="minorHAnsi" w:hAnsiTheme="minorHAnsi" w:cstheme="minorHAnsi"/>
        </w:rPr>
      </w:pPr>
      <w:r>
        <w:rPr>
          <w:rFonts w:asciiTheme="minorHAnsi" w:hAnsiTheme="minorHAnsi" w:cstheme="minorHAnsi"/>
        </w:rPr>
        <w:t>C</w:t>
      </w:r>
      <w:r w:rsidRPr="00F73E4F">
        <w:rPr>
          <w:rFonts w:asciiTheme="minorHAnsi" w:hAnsiTheme="minorHAnsi" w:cstheme="minorHAnsi"/>
        </w:rPr>
        <w:t xml:space="preserve">olumn </w:t>
      </w:r>
      <w:r w:rsidRPr="00F73E4F">
        <w:rPr>
          <w:rFonts w:asciiTheme="minorHAnsi" w:hAnsiTheme="minorHAnsi" w:cstheme="minorHAnsi"/>
          <w:b/>
          <w:bCs/>
        </w:rPr>
        <w:t>Loan Bal on Trans Dt</w:t>
      </w:r>
      <w:r w:rsidRPr="00F73E4F" w:rsidDel="00DA5B2D">
        <w:rPr>
          <w:rFonts w:asciiTheme="minorHAnsi" w:hAnsiTheme="minorHAnsi" w:cstheme="minorHAnsi"/>
        </w:rPr>
        <w:t xml:space="preserve"> </w:t>
      </w:r>
      <w:r>
        <w:rPr>
          <w:rFonts w:asciiTheme="minorHAnsi" w:hAnsiTheme="minorHAnsi" w:cstheme="minorHAnsi"/>
        </w:rPr>
        <w:t xml:space="preserve">on the </w:t>
      </w:r>
      <w:r w:rsidRPr="00F73E4F">
        <w:rPr>
          <w:rFonts w:asciiTheme="minorHAnsi" w:hAnsiTheme="minorHAnsi" w:cstheme="minorHAnsi"/>
        </w:rPr>
        <w:t>Loan Transaction Result area on Transaction screen</w:t>
      </w:r>
      <w:r>
        <w:rPr>
          <w:rFonts w:asciiTheme="minorHAnsi" w:hAnsiTheme="minorHAnsi" w:cstheme="minorHAnsi"/>
        </w:rPr>
        <w:t xml:space="preserve"> has been updated to remove Corporate Advances from this total</w:t>
      </w:r>
      <w:r w:rsidRPr="00F73E4F">
        <w:rPr>
          <w:rFonts w:asciiTheme="minorHAnsi" w:hAnsiTheme="minorHAnsi" w:cstheme="minorHAnsi"/>
        </w:rPr>
        <w:t xml:space="preserve">. </w:t>
      </w:r>
    </w:p>
    <w:p w14:paraId="5A63B609" w14:textId="77777777" w:rsidR="00DC19FE" w:rsidRDefault="00DC19FE" w:rsidP="002F6AB4">
      <w:pPr>
        <w:rPr>
          <w:rFonts w:ascii="Calibri" w:hAnsi="Calibri" w:cs="Calibri"/>
        </w:rPr>
      </w:pPr>
    </w:p>
    <w:p w14:paraId="1997D319" w14:textId="2C2A433C" w:rsidR="009F405B" w:rsidRDefault="009F405B" w:rsidP="00DC19F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2" w:name="_Toc201319231"/>
      <w:r w:rsidRPr="009F405B">
        <w:rPr>
          <w:rFonts w:asciiTheme="minorHAnsi" w:hAnsiTheme="minorHAnsi" w:cstheme="minorHAnsi"/>
        </w:rPr>
        <w:t>Timeline: All Endorsed and Assigned Timeline Search results were updated to include three new columns (594405)</w:t>
      </w:r>
      <w:bookmarkEnd w:id="22"/>
    </w:p>
    <w:p w14:paraId="3D109DEE" w14:textId="1C4B4EC6" w:rsidR="009F405B" w:rsidRDefault="009F405B" w:rsidP="009F405B">
      <w:pPr>
        <w:rPr>
          <w:rFonts w:asciiTheme="minorHAnsi" w:hAnsiTheme="minorHAnsi" w:cstheme="minorHAnsi"/>
        </w:rPr>
      </w:pPr>
      <w:r w:rsidRPr="009F405B">
        <w:rPr>
          <w:rFonts w:asciiTheme="minorHAnsi" w:hAnsiTheme="minorHAnsi" w:cstheme="minorHAnsi"/>
        </w:rPr>
        <w:t>All Endorsed and Assigned Timeline Search results grids were updated to include the columns “Step Completed By,” “Step Completed By Date,” and “Timeline Step Status.”</w:t>
      </w:r>
    </w:p>
    <w:p w14:paraId="77C6C7E1" w14:textId="77777777" w:rsidR="009F405B" w:rsidRPr="009F405B" w:rsidRDefault="009F405B" w:rsidP="009F405B">
      <w:pPr>
        <w:pStyle w:val="ListParagraph"/>
        <w:numPr>
          <w:ilvl w:val="0"/>
          <w:numId w:val="44"/>
        </w:numPr>
        <w:spacing w:before="0" w:after="160" w:line="278" w:lineRule="auto"/>
        <w:rPr>
          <w:rFonts w:asciiTheme="minorHAnsi" w:hAnsiTheme="minorHAnsi" w:cstheme="minorHAnsi"/>
        </w:rPr>
      </w:pPr>
      <w:r w:rsidRPr="009F405B">
        <w:rPr>
          <w:rFonts w:asciiTheme="minorHAnsi" w:hAnsiTheme="minorHAnsi" w:cstheme="minorHAnsi"/>
        </w:rPr>
        <w:t xml:space="preserve">Once the user selects a Step in the drop down on the Timeline Search page and click search the following columns will appear in the results grid:  </w:t>
      </w:r>
    </w:p>
    <w:p w14:paraId="1FEF01E5" w14:textId="77777777" w:rsidR="009F405B" w:rsidRPr="009F405B" w:rsidRDefault="009F405B" w:rsidP="009F405B">
      <w:pPr>
        <w:pStyle w:val="ListParagraph"/>
        <w:numPr>
          <w:ilvl w:val="0"/>
          <w:numId w:val="41"/>
        </w:numPr>
        <w:spacing w:before="0" w:after="160" w:line="278" w:lineRule="auto"/>
        <w:rPr>
          <w:rFonts w:asciiTheme="minorHAnsi" w:hAnsiTheme="minorHAnsi" w:cstheme="minorHAnsi"/>
        </w:rPr>
      </w:pPr>
      <w:r w:rsidRPr="009F405B">
        <w:rPr>
          <w:rFonts w:asciiTheme="minorHAnsi" w:hAnsiTheme="minorHAnsi" w:cstheme="minorHAnsi"/>
        </w:rPr>
        <w:t xml:space="preserve">Step Completed By </w:t>
      </w:r>
    </w:p>
    <w:p w14:paraId="2F286B1C" w14:textId="77777777" w:rsidR="009F405B" w:rsidRPr="009F405B" w:rsidRDefault="009F405B" w:rsidP="009F405B">
      <w:pPr>
        <w:pStyle w:val="ListParagraph"/>
        <w:numPr>
          <w:ilvl w:val="0"/>
          <w:numId w:val="41"/>
        </w:numPr>
        <w:spacing w:before="0" w:after="160" w:line="278" w:lineRule="auto"/>
        <w:rPr>
          <w:rFonts w:asciiTheme="minorHAnsi" w:hAnsiTheme="minorHAnsi" w:cstheme="minorHAnsi"/>
        </w:rPr>
      </w:pPr>
      <w:r w:rsidRPr="009F405B">
        <w:rPr>
          <w:rFonts w:asciiTheme="minorHAnsi" w:hAnsiTheme="minorHAnsi" w:cstheme="minorHAnsi"/>
        </w:rPr>
        <w:t xml:space="preserve">Step Completed By Date </w:t>
      </w:r>
    </w:p>
    <w:p w14:paraId="3CA1DE80" w14:textId="77777777" w:rsidR="009F405B" w:rsidRPr="009F405B" w:rsidRDefault="009F405B" w:rsidP="009F405B">
      <w:pPr>
        <w:pStyle w:val="ListParagraph"/>
        <w:numPr>
          <w:ilvl w:val="0"/>
          <w:numId w:val="41"/>
        </w:numPr>
        <w:spacing w:before="0" w:after="160" w:line="278" w:lineRule="auto"/>
        <w:rPr>
          <w:rFonts w:asciiTheme="minorHAnsi" w:hAnsiTheme="minorHAnsi" w:cstheme="minorHAnsi"/>
        </w:rPr>
      </w:pPr>
      <w:r w:rsidRPr="009F405B">
        <w:rPr>
          <w:rFonts w:asciiTheme="minorHAnsi" w:hAnsiTheme="minorHAnsi" w:cstheme="minorHAnsi"/>
        </w:rPr>
        <w:t xml:space="preserve">Timeline Step Status </w:t>
      </w:r>
    </w:p>
    <w:p w14:paraId="28E1995C" w14:textId="77777777" w:rsidR="009F405B" w:rsidRPr="009F405B" w:rsidRDefault="009F405B" w:rsidP="009F405B">
      <w:pPr>
        <w:pStyle w:val="ListParagraph"/>
        <w:numPr>
          <w:ilvl w:val="0"/>
          <w:numId w:val="44"/>
        </w:numPr>
        <w:spacing w:before="0" w:after="160" w:line="278" w:lineRule="auto"/>
        <w:rPr>
          <w:rFonts w:asciiTheme="minorHAnsi" w:hAnsiTheme="minorHAnsi" w:cstheme="minorHAnsi"/>
        </w:rPr>
      </w:pPr>
      <w:r w:rsidRPr="009F405B">
        <w:rPr>
          <w:rFonts w:asciiTheme="minorHAnsi" w:hAnsiTheme="minorHAnsi" w:cstheme="minorHAnsi"/>
        </w:rPr>
        <w:lastRenderedPageBreak/>
        <w:t xml:space="preserve">The column name “Step Completion Date” was renamed to “Complete Date” on the Timeline Search results grid. </w:t>
      </w:r>
    </w:p>
    <w:p w14:paraId="5510DF10" w14:textId="77777777" w:rsidR="009F405B" w:rsidRPr="009F405B" w:rsidRDefault="009F405B" w:rsidP="009F405B">
      <w:pPr>
        <w:rPr>
          <w:rFonts w:asciiTheme="minorHAnsi" w:hAnsiTheme="minorHAnsi" w:cstheme="minorHAnsi"/>
        </w:rPr>
      </w:pPr>
      <w:r w:rsidRPr="009F405B">
        <w:rPr>
          <w:rFonts w:asciiTheme="minorHAnsi" w:hAnsiTheme="minorHAnsi" w:cstheme="minorHAnsi"/>
          <w:noProof/>
        </w:rPr>
        <w:drawing>
          <wp:inline distT="0" distB="0" distL="0" distR="0" wp14:anchorId="4041515C" wp14:editId="24DB0061">
            <wp:extent cx="5943600" cy="1889760"/>
            <wp:effectExtent l="19050" t="19050" r="19050" b="15240"/>
            <wp:docPr id="62594940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49406" name="Picture 1" descr="A screenshot of a computer&#10;&#10;AI-generated content may be incorrect."/>
                    <pic:cNvPicPr/>
                  </pic:nvPicPr>
                  <pic:blipFill>
                    <a:blip r:embed="rId37"/>
                    <a:stretch>
                      <a:fillRect/>
                    </a:stretch>
                  </pic:blipFill>
                  <pic:spPr>
                    <a:xfrm>
                      <a:off x="0" y="0"/>
                      <a:ext cx="5943600" cy="1889760"/>
                    </a:xfrm>
                    <a:prstGeom prst="rect">
                      <a:avLst/>
                    </a:prstGeom>
                    <a:ln w="19050">
                      <a:solidFill>
                        <a:srgbClr val="0070C0"/>
                      </a:solidFill>
                    </a:ln>
                  </pic:spPr>
                </pic:pic>
              </a:graphicData>
            </a:graphic>
          </wp:inline>
        </w:drawing>
      </w:r>
    </w:p>
    <w:p w14:paraId="034A3A57" w14:textId="77777777" w:rsidR="009F405B" w:rsidRPr="009F405B" w:rsidRDefault="009F405B" w:rsidP="009F405B">
      <w:pPr>
        <w:pStyle w:val="ListParagraph"/>
        <w:numPr>
          <w:ilvl w:val="0"/>
          <w:numId w:val="44"/>
        </w:numPr>
        <w:spacing w:before="0" w:after="160" w:line="278" w:lineRule="auto"/>
        <w:rPr>
          <w:rFonts w:asciiTheme="minorHAnsi" w:hAnsiTheme="minorHAnsi" w:cstheme="minorHAnsi"/>
        </w:rPr>
      </w:pPr>
      <w:r w:rsidRPr="009F405B">
        <w:rPr>
          <w:rFonts w:asciiTheme="minorHAnsi" w:hAnsiTheme="minorHAnsi" w:cstheme="minorHAnsi"/>
        </w:rPr>
        <w:t xml:space="preserve">Once the user clicks Export to Excel with the search results including the three new columns then those columns will also appear in the Excel file. </w:t>
      </w:r>
    </w:p>
    <w:p w14:paraId="51ACC0B2" w14:textId="77777777" w:rsidR="009F405B" w:rsidRPr="009F405B" w:rsidRDefault="009F405B" w:rsidP="009F405B">
      <w:pPr>
        <w:rPr>
          <w:rFonts w:asciiTheme="minorHAnsi" w:hAnsiTheme="minorHAnsi" w:cstheme="minorHAnsi"/>
        </w:rPr>
      </w:pPr>
      <w:r w:rsidRPr="009F405B">
        <w:rPr>
          <w:rFonts w:asciiTheme="minorHAnsi" w:hAnsiTheme="minorHAnsi" w:cstheme="minorHAnsi"/>
          <w:noProof/>
        </w:rPr>
        <w:drawing>
          <wp:inline distT="0" distB="0" distL="0" distR="0" wp14:anchorId="00AA476F" wp14:editId="1F8317A9">
            <wp:extent cx="5943600" cy="276225"/>
            <wp:effectExtent l="19050" t="19050" r="19050" b="28575"/>
            <wp:docPr id="32676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304" name=""/>
                    <pic:cNvPicPr/>
                  </pic:nvPicPr>
                  <pic:blipFill>
                    <a:blip r:embed="rId38"/>
                    <a:stretch>
                      <a:fillRect/>
                    </a:stretch>
                  </pic:blipFill>
                  <pic:spPr>
                    <a:xfrm>
                      <a:off x="0" y="0"/>
                      <a:ext cx="5943600" cy="276225"/>
                    </a:xfrm>
                    <a:prstGeom prst="rect">
                      <a:avLst/>
                    </a:prstGeom>
                    <a:ln w="19050">
                      <a:solidFill>
                        <a:srgbClr val="0070C0"/>
                      </a:solidFill>
                    </a:ln>
                  </pic:spPr>
                </pic:pic>
              </a:graphicData>
            </a:graphic>
          </wp:inline>
        </w:drawing>
      </w:r>
    </w:p>
    <w:p w14:paraId="6B694322" w14:textId="77777777" w:rsidR="009F405B" w:rsidRPr="009F405B" w:rsidRDefault="009F405B" w:rsidP="009F405B">
      <w:pPr>
        <w:rPr>
          <w:rFonts w:asciiTheme="minorHAnsi" w:hAnsiTheme="minorHAnsi" w:cstheme="minorHAnsi"/>
        </w:rPr>
      </w:pPr>
    </w:p>
    <w:p w14:paraId="7281C746" w14:textId="77777777" w:rsidR="009F405B" w:rsidRPr="009F405B" w:rsidRDefault="009F405B" w:rsidP="009F405B">
      <w:pPr>
        <w:rPr>
          <w:rFonts w:asciiTheme="minorHAnsi" w:hAnsiTheme="minorHAnsi" w:cstheme="minorHAnsi"/>
        </w:rPr>
      </w:pPr>
    </w:p>
    <w:p w14:paraId="3D13A610" w14:textId="6BD65C17" w:rsidR="009F405B" w:rsidRDefault="009F405B" w:rsidP="00DC19F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3" w:name="_Toc201319232"/>
      <w:r w:rsidRPr="009F405B">
        <w:rPr>
          <w:rFonts w:asciiTheme="minorHAnsi" w:hAnsiTheme="minorHAnsi" w:cstheme="minorHAnsi"/>
        </w:rPr>
        <w:t>Timeline: New Letter Step added to Assigned and Endorsed – Bankruptcy Ch. 7, Bankruptcy Ch.13, and Foreclosure Timelines (539291)</w:t>
      </w:r>
      <w:bookmarkEnd w:id="23"/>
    </w:p>
    <w:p w14:paraId="3B95462C" w14:textId="597A0038" w:rsidR="009F405B" w:rsidRPr="009F405B" w:rsidRDefault="009F405B" w:rsidP="009F405B">
      <w:pPr>
        <w:rPr>
          <w:rFonts w:asciiTheme="minorHAnsi" w:hAnsiTheme="minorHAnsi" w:cstheme="minorHAnsi"/>
        </w:rPr>
      </w:pPr>
      <w:r w:rsidRPr="009F405B">
        <w:rPr>
          <w:rFonts w:asciiTheme="minorHAnsi" w:hAnsiTheme="minorHAnsi" w:cstheme="minorHAnsi"/>
        </w:rPr>
        <w:t>A new Optional Letter Step called “Statement of Account” was added to Assigned &gt; Bankruptcy Ch. 7, Assigned &gt; Bankruptcy Ch.13, Assigned &gt; Foreclosure, Endorsed &gt; Bankruptcy Ch. 7, Endorsed &gt; Bankruptcy Ch. 13, and Endorsed &gt; Foreclosure Timelines.</w:t>
      </w:r>
    </w:p>
    <w:p w14:paraId="317BBE48" w14:textId="77777777" w:rsidR="009F405B" w:rsidRPr="009F405B" w:rsidRDefault="009F405B" w:rsidP="009F405B">
      <w:pPr>
        <w:pStyle w:val="ListParagraph"/>
        <w:numPr>
          <w:ilvl w:val="0"/>
          <w:numId w:val="40"/>
        </w:numPr>
        <w:spacing w:before="0" w:after="160" w:line="278" w:lineRule="auto"/>
        <w:rPr>
          <w:rFonts w:asciiTheme="minorHAnsi" w:hAnsiTheme="minorHAnsi" w:cstheme="minorHAnsi"/>
        </w:rPr>
      </w:pPr>
      <w:r w:rsidRPr="009F405B">
        <w:rPr>
          <w:rFonts w:asciiTheme="minorHAnsi" w:hAnsiTheme="minorHAnsi" w:cstheme="minorHAnsi"/>
        </w:rPr>
        <w:t>The New Step “Statement of Account” is a HUD Optional Step that has the Letter “Statement of Account” tied to the Step.</w:t>
      </w:r>
    </w:p>
    <w:p w14:paraId="733FA02D" w14:textId="77777777" w:rsidR="009F405B" w:rsidRPr="009F405B" w:rsidRDefault="009F405B" w:rsidP="009F405B">
      <w:pPr>
        <w:pStyle w:val="ListParagraph"/>
        <w:numPr>
          <w:ilvl w:val="0"/>
          <w:numId w:val="40"/>
        </w:numPr>
        <w:spacing w:before="0" w:after="160" w:line="278" w:lineRule="auto"/>
        <w:rPr>
          <w:rFonts w:asciiTheme="minorHAnsi" w:hAnsiTheme="minorHAnsi" w:cstheme="minorHAnsi"/>
        </w:rPr>
      </w:pPr>
      <w:r w:rsidRPr="009F405B">
        <w:rPr>
          <w:rFonts w:asciiTheme="minorHAnsi" w:hAnsiTheme="minorHAnsi" w:cstheme="minorHAnsi"/>
        </w:rPr>
        <w:t>The “Statement of Account” step will display the magnifying glass and printer icon next to the step. The user will only be able to complete the step when clicking on the printer icon. The user will not be able to complete the step by clicking on the step or when the step is added on the new window modal.</w:t>
      </w:r>
    </w:p>
    <w:p w14:paraId="6AF0DE3F" w14:textId="77777777" w:rsidR="009F405B" w:rsidRPr="009F405B" w:rsidRDefault="009F405B" w:rsidP="009F405B">
      <w:pPr>
        <w:pStyle w:val="ListParagraph"/>
        <w:numPr>
          <w:ilvl w:val="0"/>
          <w:numId w:val="40"/>
        </w:numPr>
        <w:spacing w:before="0" w:after="160" w:line="278" w:lineRule="auto"/>
        <w:rPr>
          <w:rFonts w:asciiTheme="minorHAnsi" w:hAnsiTheme="minorHAnsi" w:cstheme="minorHAnsi"/>
        </w:rPr>
      </w:pPr>
      <w:r w:rsidRPr="009F405B">
        <w:rPr>
          <w:rFonts w:asciiTheme="minorHAnsi" w:hAnsiTheme="minorHAnsi" w:cstheme="minorHAnsi"/>
        </w:rPr>
        <w:t xml:space="preserve">Multiple new HUD Optional Letter Steps “Statement of Account” may be added to an active Timeline. </w:t>
      </w:r>
    </w:p>
    <w:p w14:paraId="358B197D" w14:textId="77777777" w:rsidR="009F405B" w:rsidRPr="009F405B" w:rsidRDefault="009F405B" w:rsidP="009F405B">
      <w:pPr>
        <w:pStyle w:val="ListParagraph"/>
        <w:numPr>
          <w:ilvl w:val="0"/>
          <w:numId w:val="40"/>
        </w:numPr>
        <w:spacing w:before="0" w:after="160" w:line="278" w:lineRule="auto"/>
        <w:rPr>
          <w:rFonts w:asciiTheme="minorHAnsi" w:hAnsiTheme="minorHAnsi" w:cstheme="minorHAnsi"/>
        </w:rPr>
      </w:pPr>
      <w:r w:rsidRPr="009F405B">
        <w:rPr>
          <w:rFonts w:asciiTheme="minorHAnsi" w:hAnsiTheme="minorHAnsi" w:cstheme="minorHAnsi"/>
        </w:rPr>
        <w:t xml:space="preserve">The “Statement of Account” Letter will populate with current HERMIT Data as of the date the letter is printed. </w:t>
      </w:r>
    </w:p>
    <w:p w14:paraId="345D9AF7" w14:textId="2BE8D2B5" w:rsidR="009F405B" w:rsidRPr="009F405B" w:rsidRDefault="009F405B" w:rsidP="009F405B">
      <w:pPr>
        <w:pStyle w:val="ListParagraph"/>
        <w:numPr>
          <w:ilvl w:val="0"/>
          <w:numId w:val="41"/>
        </w:numPr>
        <w:spacing w:before="0" w:after="160" w:line="278" w:lineRule="auto"/>
        <w:rPr>
          <w:rFonts w:asciiTheme="minorHAnsi" w:hAnsiTheme="minorHAnsi" w:cstheme="minorHAnsi"/>
        </w:rPr>
      </w:pPr>
      <w:r w:rsidRPr="009F405B">
        <w:rPr>
          <w:rFonts w:asciiTheme="minorHAnsi" w:hAnsiTheme="minorHAnsi" w:cstheme="minorHAnsi"/>
        </w:rPr>
        <w:t xml:space="preserve">“Statement of Account” Mapping Data </w:t>
      </w:r>
      <w:r w:rsidR="00C17CD5">
        <w:rPr>
          <w:rFonts w:asciiTheme="minorHAnsi" w:hAnsiTheme="minorHAnsi" w:cstheme="minorHAnsi"/>
        </w:rPr>
        <w:t>for populated fields</w:t>
      </w:r>
      <w:r w:rsidRPr="009F405B">
        <w:rPr>
          <w:rFonts w:asciiTheme="minorHAnsi" w:hAnsiTheme="minorHAnsi" w:cstheme="minorHAnsi"/>
        </w:rPr>
        <w:t xml:space="preserve">: </w:t>
      </w:r>
    </w:p>
    <w:tbl>
      <w:tblPr>
        <w:tblW w:w="5000" w:type="pct"/>
        <w:tblLook w:val="04A0" w:firstRow="1" w:lastRow="0" w:firstColumn="1" w:lastColumn="0" w:noHBand="0" w:noVBand="1"/>
      </w:tblPr>
      <w:tblGrid>
        <w:gridCol w:w="4245"/>
        <w:gridCol w:w="5105"/>
      </w:tblGrid>
      <w:tr w:rsidR="00C17CD5" w:rsidRPr="00C17CD5" w14:paraId="26A4E310" w14:textId="77777777" w:rsidTr="00C17CD5">
        <w:trPr>
          <w:trHeight w:val="288"/>
          <w:tblHeader/>
        </w:trPr>
        <w:tc>
          <w:tcPr>
            <w:tcW w:w="2270" w:type="pct"/>
            <w:tcBorders>
              <w:top w:val="single" w:sz="4" w:space="0" w:color="auto"/>
              <w:left w:val="single" w:sz="4" w:space="0" w:color="auto"/>
              <w:bottom w:val="single" w:sz="4" w:space="0" w:color="auto"/>
              <w:right w:val="single" w:sz="4" w:space="0" w:color="auto"/>
            </w:tcBorders>
            <w:shd w:val="clear" w:color="000000" w:fill="DAE9F8"/>
            <w:vAlign w:val="center"/>
            <w:hideMark/>
          </w:tcPr>
          <w:p w14:paraId="4B14B501" w14:textId="77777777" w:rsidR="00C17CD5" w:rsidRPr="00C17CD5" w:rsidRDefault="00C17CD5" w:rsidP="00C17CD5">
            <w:pPr>
              <w:spacing w:before="0" w:after="0"/>
              <w:jc w:val="center"/>
              <w:rPr>
                <w:rFonts w:ascii="Calibri" w:eastAsia="Times New Roman" w:hAnsi="Calibri" w:cs="Calibri"/>
                <w:b/>
                <w:bCs/>
                <w:color w:val="000000"/>
              </w:rPr>
            </w:pPr>
            <w:r w:rsidRPr="00C17CD5">
              <w:rPr>
                <w:rFonts w:ascii="Calibri" w:eastAsia="Times New Roman" w:hAnsi="Calibri" w:cs="Calibri"/>
                <w:b/>
                <w:bCs/>
                <w:color w:val="000000"/>
              </w:rPr>
              <w:lastRenderedPageBreak/>
              <w:t xml:space="preserve">Statement of Account Field Name </w:t>
            </w:r>
          </w:p>
        </w:tc>
        <w:tc>
          <w:tcPr>
            <w:tcW w:w="2730" w:type="pct"/>
            <w:tcBorders>
              <w:top w:val="single" w:sz="4" w:space="0" w:color="auto"/>
              <w:left w:val="nil"/>
              <w:bottom w:val="single" w:sz="4" w:space="0" w:color="auto"/>
              <w:right w:val="single" w:sz="4" w:space="0" w:color="auto"/>
            </w:tcBorders>
            <w:shd w:val="clear" w:color="000000" w:fill="DAE9F8"/>
            <w:vAlign w:val="center"/>
            <w:hideMark/>
          </w:tcPr>
          <w:p w14:paraId="7470CE3D" w14:textId="77777777" w:rsidR="00C17CD5" w:rsidRPr="00C17CD5" w:rsidRDefault="00C17CD5" w:rsidP="00C17CD5">
            <w:pPr>
              <w:spacing w:before="0" w:after="0"/>
              <w:jc w:val="center"/>
              <w:rPr>
                <w:rFonts w:ascii="Calibri" w:eastAsia="Times New Roman" w:hAnsi="Calibri" w:cs="Calibri"/>
                <w:b/>
                <w:bCs/>
                <w:color w:val="000000"/>
              </w:rPr>
            </w:pPr>
            <w:r w:rsidRPr="00C17CD5">
              <w:rPr>
                <w:rFonts w:ascii="Calibri" w:eastAsia="Times New Roman" w:hAnsi="Calibri" w:cs="Calibri"/>
                <w:b/>
                <w:bCs/>
                <w:color w:val="000000"/>
              </w:rPr>
              <w:t>HERMIT Mapping</w:t>
            </w:r>
          </w:p>
        </w:tc>
      </w:tr>
      <w:tr w:rsidR="00C17CD5" w:rsidRPr="00C17CD5" w14:paraId="2FF0585C" w14:textId="77777777" w:rsidTr="00C17CD5">
        <w:trPr>
          <w:trHeight w:val="576"/>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1EA79BAE"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To</w:t>
            </w:r>
          </w:p>
        </w:tc>
        <w:tc>
          <w:tcPr>
            <w:tcW w:w="2730" w:type="pct"/>
            <w:tcBorders>
              <w:top w:val="nil"/>
              <w:left w:val="nil"/>
              <w:bottom w:val="single" w:sz="4" w:space="0" w:color="auto"/>
              <w:right w:val="single" w:sz="4" w:space="0" w:color="auto"/>
            </w:tcBorders>
            <w:shd w:val="clear" w:color="auto" w:fill="auto"/>
            <w:vAlign w:val="center"/>
            <w:hideMark/>
          </w:tcPr>
          <w:p w14:paraId="1F0C24E6"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Borrower's Name, Co-Borrower's Name (if applicable), and Mailing Address </w:t>
            </w:r>
          </w:p>
        </w:tc>
      </w:tr>
      <w:tr w:rsidR="00C17CD5" w:rsidRPr="00C17CD5" w14:paraId="25769B4B"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327A7BDE"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FHA Case Number</w:t>
            </w:r>
          </w:p>
        </w:tc>
        <w:tc>
          <w:tcPr>
            <w:tcW w:w="2730" w:type="pct"/>
            <w:tcBorders>
              <w:top w:val="nil"/>
              <w:left w:val="nil"/>
              <w:bottom w:val="single" w:sz="4" w:space="0" w:color="auto"/>
              <w:right w:val="single" w:sz="4" w:space="0" w:color="auto"/>
            </w:tcBorders>
            <w:shd w:val="clear" w:color="auto" w:fill="auto"/>
            <w:noWrap/>
            <w:vAlign w:val="center"/>
            <w:hideMark/>
          </w:tcPr>
          <w:p w14:paraId="1FEEC134"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FHA Case Number </w:t>
            </w:r>
          </w:p>
        </w:tc>
      </w:tr>
      <w:tr w:rsidR="00C17CD5" w:rsidRPr="00C17CD5" w14:paraId="2E0D643C"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523056F3"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Mortgagor/Owner</w:t>
            </w:r>
          </w:p>
        </w:tc>
        <w:tc>
          <w:tcPr>
            <w:tcW w:w="2730" w:type="pct"/>
            <w:tcBorders>
              <w:top w:val="nil"/>
              <w:left w:val="nil"/>
              <w:bottom w:val="single" w:sz="4" w:space="0" w:color="auto"/>
              <w:right w:val="single" w:sz="4" w:space="0" w:color="auto"/>
            </w:tcBorders>
            <w:shd w:val="clear" w:color="auto" w:fill="auto"/>
            <w:noWrap/>
            <w:vAlign w:val="center"/>
            <w:hideMark/>
          </w:tcPr>
          <w:p w14:paraId="238485CA"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Borrower's Name </w:t>
            </w:r>
          </w:p>
        </w:tc>
      </w:tr>
      <w:tr w:rsidR="00C17CD5" w:rsidRPr="00C17CD5" w14:paraId="5765D445"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52CB2112"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Co-Mortgagor</w:t>
            </w:r>
          </w:p>
        </w:tc>
        <w:tc>
          <w:tcPr>
            <w:tcW w:w="2730" w:type="pct"/>
            <w:tcBorders>
              <w:top w:val="nil"/>
              <w:left w:val="nil"/>
              <w:bottom w:val="single" w:sz="4" w:space="0" w:color="auto"/>
              <w:right w:val="single" w:sz="4" w:space="0" w:color="auto"/>
            </w:tcBorders>
            <w:shd w:val="clear" w:color="auto" w:fill="auto"/>
            <w:noWrap/>
            <w:vAlign w:val="center"/>
            <w:hideMark/>
          </w:tcPr>
          <w:p w14:paraId="55C0901F"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Co-Borrower's Name (if applicable) </w:t>
            </w:r>
          </w:p>
        </w:tc>
      </w:tr>
      <w:tr w:rsidR="00C17CD5" w:rsidRPr="00C17CD5" w14:paraId="62F6353F"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788D4131"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Property Address</w:t>
            </w:r>
          </w:p>
        </w:tc>
        <w:tc>
          <w:tcPr>
            <w:tcW w:w="2730" w:type="pct"/>
            <w:tcBorders>
              <w:top w:val="nil"/>
              <w:left w:val="nil"/>
              <w:bottom w:val="single" w:sz="4" w:space="0" w:color="auto"/>
              <w:right w:val="single" w:sz="4" w:space="0" w:color="auto"/>
            </w:tcBorders>
            <w:shd w:val="clear" w:color="auto" w:fill="auto"/>
            <w:noWrap/>
            <w:vAlign w:val="center"/>
            <w:hideMark/>
          </w:tcPr>
          <w:p w14:paraId="5E0AE4BE"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Property Address </w:t>
            </w:r>
          </w:p>
        </w:tc>
      </w:tr>
      <w:tr w:rsidR="00C17CD5" w:rsidRPr="00C17CD5" w14:paraId="487CA467" w14:textId="77777777" w:rsidTr="00C17CD5">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5A521" w14:textId="77777777" w:rsidR="00C17CD5" w:rsidRPr="00C17CD5" w:rsidRDefault="00C17CD5" w:rsidP="00C17CD5">
            <w:pPr>
              <w:spacing w:before="0" w:after="0"/>
              <w:jc w:val="center"/>
              <w:rPr>
                <w:rFonts w:ascii="Calibri" w:eastAsia="Times New Roman" w:hAnsi="Calibri" w:cs="Calibri"/>
                <w:b/>
                <w:bCs/>
                <w:color w:val="000000"/>
              </w:rPr>
            </w:pPr>
            <w:r w:rsidRPr="00C17CD5">
              <w:rPr>
                <w:rFonts w:ascii="Calibri" w:eastAsia="Times New Roman" w:hAnsi="Calibri" w:cs="Calibri"/>
                <w:b/>
                <w:bCs/>
                <w:color w:val="000000"/>
              </w:rPr>
              <w:t>Part 1. General Account Information</w:t>
            </w:r>
          </w:p>
        </w:tc>
      </w:tr>
      <w:tr w:rsidR="00C17CD5" w:rsidRPr="00C17CD5" w14:paraId="13B069B8"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70BBCCD8"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Original Mortgage Amount</w:t>
            </w:r>
          </w:p>
        </w:tc>
        <w:tc>
          <w:tcPr>
            <w:tcW w:w="2730" w:type="pct"/>
            <w:tcBorders>
              <w:top w:val="nil"/>
              <w:left w:val="nil"/>
              <w:bottom w:val="single" w:sz="4" w:space="0" w:color="auto"/>
              <w:right w:val="single" w:sz="4" w:space="0" w:color="auto"/>
            </w:tcBorders>
            <w:shd w:val="clear" w:color="auto" w:fill="auto"/>
            <w:noWrap/>
            <w:vAlign w:val="center"/>
            <w:hideMark/>
          </w:tcPr>
          <w:p w14:paraId="6FAE7AF8"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Sum of All Loan Setup Transactions </w:t>
            </w:r>
          </w:p>
        </w:tc>
      </w:tr>
      <w:tr w:rsidR="00C17CD5" w:rsidRPr="00C17CD5" w14:paraId="58B7C0D6"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71D4616D"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Unpaid Principal Balance</w:t>
            </w:r>
          </w:p>
        </w:tc>
        <w:tc>
          <w:tcPr>
            <w:tcW w:w="2730" w:type="pct"/>
            <w:tcBorders>
              <w:top w:val="nil"/>
              <w:left w:val="nil"/>
              <w:bottom w:val="single" w:sz="4" w:space="0" w:color="auto"/>
              <w:right w:val="single" w:sz="4" w:space="0" w:color="auto"/>
            </w:tcBorders>
            <w:shd w:val="clear" w:color="auto" w:fill="auto"/>
            <w:noWrap/>
            <w:vAlign w:val="center"/>
            <w:hideMark/>
          </w:tcPr>
          <w:p w14:paraId="7BAA8B87"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Loan Balance </w:t>
            </w:r>
          </w:p>
        </w:tc>
      </w:tr>
      <w:tr w:rsidR="00C17CD5" w:rsidRPr="00C17CD5" w14:paraId="21B41291"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1C6DC941"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Interest Rate</w:t>
            </w:r>
          </w:p>
        </w:tc>
        <w:tc>
          <w:tcPr>
            <w:tcW w:w="2730" w:type="pct"/>
            <w:tcBorders>
              <w:top w:val="nil"/>
              <w:left w:val="nil"/>
              <w:bottom w:val="single" w:sz="4" w:space="0" w:color="auto"/>
              <w:right w:val="single" w:sz="4" w:space="0" w:color="auto"/>
            </w:tcBorders>
            <w:shd w:val="clear" w:color="auto" w:fill="auto"/>
            <w:noWrap/>
            <w:vAlign w:val="center"/>
            <w:hideMark/>
          </w:tcPr>
          <w:p w14:paraId="3ACE9197"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Current Int Rate </w:t>
            </w:r>
          </w:p>
        </w:tc>
      </w:tr>
      <w:tr w:rsidR="00C17CD5" w:rsidRPr="00C17CD5" w14:paraId="2B5AB8E6"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14390DCF"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Type of Mortgage </w:t>
            </w:r>
          </w:p>
        </w:tc>
        <w:tc>
          <w:tcPr>
            <w:tcW w:w="2730" w:type="pct"/>
            <w:tcBorders>
              <w:top w:val="nil"/>
              <w:left w:val="nil"/>
              <w:bottom w:val="single" w:sz="4" w:space="0" w:color="auto"/>
              <w:right w:val="single" w:sz="4" w:space="0" w:color="auto"/>
            </w:tcBorders>
            <w:shd w:val="clear" w:color="auto" w:fill="auto"/>
            <w:noWrap/>
            <w:vAlign w:val="center"/>
            <w:hideMark/>
          </w:tcPr>
          <w:p w14:paraId="6BD37C76"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Default to "HECM"</w:t>
            </w:r>
          </w:p>
        </w:tc>
      </w:tr>
      <w:tr w:rsidR="00C17CD5" w:rsidRPr="00C17CD5" w14:paraId="15D6B0DB" w14:textId="77777777" w:rsidTr="00C17CD5">
        <w:trPr>
          <w:trHeight w:val="576"/>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5274171C"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Last Paid Amount</w:t>
            </w:r>
          </w:p>
        </w:tc>
        <w:tc>
          <w:tcPr>
            <w:tcW w:w="2730" w:type="pct"/>
            <w:tcBorders>
              <w:top w:val="nil"/>
              <w:left w:val="nil"/>
              <w:bottom w:val="single" w:sz="4" w:space="0" w:color="auto"/>
              <w:right w:val="single" w:sz="4" w:space="0" w:color="auto"/>
            </w:tcBorders>
            <w:shd w:val="clear" w:color="auto" w:fill="auto"/>
            <w:vAlign w:val="center"/>
            <w:hideMark/>
          </w:tcPr>
          <w:p w14:paraId="4AA778EB"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Most Recent Repayment Transaction Amount that does not have an Adjustment </w:t>
            </w:r>
          </w:p>
        </w:tc>
      </w:tr>
      <w:tr w:rsidR="00C17CD5" w:rsidRPr="00C17CD5" w14:paraId="477AAE56" w14:textId="77777777" w:rsidTr="00C17CD5">
        <w:trPr>
          <w:trHeight w:val="576"/>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684B8118"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Date</w:t>
            </w:r>
          </w:p>
        </w:tc>
        <w:tc>
          <w:tcPr>
            <w:tcW w:w="2730" w:type="pct"/>
            <w:tcBorders>
              <w:top w:val="nil"/>
              <w:left w:val="nil"/>
              <w:bottom w:val="nil"/>
              <w:right w:val="single" w:sz="4" w:space="0" w:color="auto"/>
            </w:tcBorders>
            <w:shd w:val="clear" w:color="auto" w:fill="auto"/>
            <w:vAlign w:val="center"/>
            <w:hideMark/>
          </w:tcPr>
          <w:p w14:paraId="33A4771F"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Most Recent Repayment Transaction Date that does not have an Adjustment </w:t>
            </w:r>
          </w:p>
        </w:tc>
      </w:tr>
      <w:tr w:rsidR="00C17CD5" w:rsidRPr="00C17CD5" w14:paraId="3297FE46" w14:textId="77777777" w:rsidTr="00C17CD5">
        <w:trPr>
          <w:trHeight w:val="576"/>
        </w:trPr>
        <w:tc>
          <w:tcPr>
            <w:tcW w:w="2270" w:type="pct"/>
            <w:vMerge w:val="restart"/>
            <w:tcBorders>
              <w:top w:val="nil"/>
              <w:left w:val="single" w:sz="4" w:space="0" w:color="auto"/>
              <w:bottom w:val="single" w:sz="4" w:space="0" w:color="auto"/>
              <w:right w:val="nil"/>
            </w:tcBorders>
            <w:shd w:val="clear" w:color="auto" w:fill="auto"/>
            <w:noWrap/>
            <w:vAlign w:val="center"/>
            <w:hideMark/>
          </w:tcPr>
          <w:p w14:paraId="487EFD6C"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Date of Oldest Unpaid Interest Installment</w:t>
            </w:r>
          </w:p>
        </w:tc>
        <w:tc>
          <w:tcPr>
            <w:tcW w:w="2730" w:type="pct"/>
            <w:tcBorders>
              <w:top w:val="single" w:sz="4" w:space="0" w:color="auto"/>
              <w:left w:val="single" w:sz="4" w:space="0" w:color="auto"/>
              <w:bottom w:val="nil"/>
              <w:right w:val="single" w:sz="4" w:space="0" w:color="auto"/>
            </w:tcBorders>
            <w:shd w:val="clear" w:color="auto" w:fill="auto"/>
            <w:vAlign w:val="center"/>
            <w:hideMark/>
          </w:tcPr>
          <w:p w14:paraId="4ACCEC74"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Date is populated from the Active Due &amp; Payable Timeline for either Endorsed or Assigned Loans as followed:</w:t>
            </w:r>
          </w:p>
        </w:tc>
      </w:tr>
      <w:tr w:rsidR="00C17CD5" w:rsidRPr="00C17CD5" w14:paraId="49CC7C89" w14:textId="77777777" w:rsidTr="00C17CD5">
        <w:trPr>
          <w:trHeight w:val="1152"/>
        </w:trPr>
        <w:tc>
          <w:tcPr>
            <w:tcW w:w="2270" w:type="pct"/>
            <w:vMerge/>
            <w:tcBorders>
              <w:top w:val="nil"/>
              <w:left w:val="single" w:sz="4" w:space="0" w:color="auto"/>
              <w:bottom w:val="single" w:sz="4" w:space="0" w:color="auto"/>
              <w:right w:val="nil"/>
            </w:tcBorders>
            <w:vAlign w:val="center"/>
            <w:hideMark/>
          </w:tcPr>
          <w:p w14:paraId="0C029EFF" w14:textId="77777777" w:rsidR="00C17CD5" w:rsidRPr="00C17CD5" w:rsidRDefault="00C17CD5" w:rsidP="00C17CD5">
            <w:pPr>
              <w:spacing w:before="0" w:after="0"/>
              <w:rPr>
                <w:rFonts w:ascii="Calibri" w:eastAsia="Times New Roman" w:hAnsi="Calibri" w:cs="Calibri"/>
                <w:color w:val="000000"/>
              </w:rPr>
            </w:pPr>
          </w:p>
        </w:tc>
        <w:tc>
          <w:tcPr>
            <w:tcW w:w="2730" w:type="pct"/>
            <w:tcBorders>
              <w:top w:val="nil"/>
              <w:left w:val="single" w:sz="4" w:space="0" w:color="auto"/>
              <w:bottom w:val="nil"/>
              <w:right w:val="single" w:sz="4" w:space="0" w:color="auto"/>
            </w:tcBorders>
            <w:shd w:val="clear" w:color="auto" w:fill="auto"/>
            <w:vAlign w:val="center"/>
            <w:hideMark/>
          </w:tcPr>
          <w:p w14:paraId="5B9A4EC3"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-If there is an Active Endorsed &gt; Requests &gt; Due &amp; Payable w/ HUD Approval Timeline, the field should populate with the Completed Date of HUD Step "HUD Decision - Approved" (Applies to Endorsed Loans)</w:t>
            </w:r>
          </w:p>
        </w:tc>
      </w:tr>
      <w:tr w:rsidR="00C17CD5" w:rsidRPr="00C17CD5" w14:paraId="525C3CBB" w14:textId="77777777" w:rsidTr="00C17CD5">
        <w:trPr>
          <w:trHeight w:val="1152"/>
        </w:trPr>
        <w:tc>
          <w:tcPr>
            <w:tcW w:w="2270" w:type="pct"/>
            <w:vMerge/>
            <w:tcBorders>
              <w:top w:val="nil"/>
              <w:left w:val="single" w:sz="4" w:space="0" w:color="auto"/>
              <w:bottom w:val="single" w:sz="4" w:space="0" w:color="auto"/>
              <w:right w:val="nil"/>
            </w:tcBorders>
            <w:vAlign w:val="center"/>
            <w:hideMark/>
          </w:tcPr>
          <w:p w14:paraId="44D26A9D" w14:textId="77777777" w:rsidR="00C17CD5" w:rsidRPr="00C17CD5" w:rsidRDefault="00C17CD5" w:rsidP="00C17CD5">
            <w:pPr>
              <w:spacing w:before="0" w:after="0"/>
              <w:rPr>
                <w:rFonts w:ascii="Calibri" w:eastAsia="Times New Roman" w:hAnsi="Calibri" w:cs="Calibri"/>
                <w:color w:val="000000"/>
              </w:rPr>
            </w:pPr>
          </w:p>
        </w:tc>
        <w:tc>
          <w:tcPr>
            <w:tcW w:w="2730" w:type="pct"/>
            <w:tcBorders>
              <w:top w:val="nil"/>
              <w:left w:val="single" w:sz="4" w:space="0" w:color="auto"/>
              <w:bottom w:val="nil"/>
              <w:right w:val="single" w:sz="4" w:space="0" w:color="auto"/>
            </w:tcBorders>
            <w:shd w:val="clear" w:color="auto" w:fill="auto"/>
            <w:vAlign w:val="center"/>
            <w:hideMark/>
          </w:tcPr>
          <w:p w14:paraId="5750D084"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-If there is an Active Endorsed &gt; Due &amp; Payable w/o HUD Approval Timeline, the field should populate with the "Create Date" of the Due &amp; Payable w/o HUD Approval Timeline (Applies to Endorsed Loans)</w:t>
            </w:r>
          </w:p>
        </w:tc>
      </w:tr>
      <w:tr w:rsidR="00C17CD5" w:rsidRPr="00C17CD5" w14:paraId="68B78A2B" w14:textId="77777777" w:rsidTr="00C17CD5">
        <w:trPr>
          <w:trHeight w:val="1152"/>
        </w:trPr>
        <w:tc>
          <w:tcPr>
            <w:tcW w:w="2270" w:type="pct"/>
            <w:vMerge/>
            <w:tcBorders>
              <w:top w:val="nil"/>
              <w:left w:val="single" w:sz="4" w:space="0" w:color="auto"/>
              <w:bottom w:val="single" w:sz="4" w:space="0" w:color="auto"/>
              <w:right w:val="nil"/>
            </w:tcBorders>
            <w:vAlign w:val="center"/>
            <w:hideMark/>
          </w:tcPr>
          <w:p w14:paraId="3792B78A" w14:textId="77777777" w:rsidR="00C17CD5" w:rsidRPr="00C17CD5" w:rsidRDefault="00C17CD5" w:rsidP="00C17CD5">
            <w:pPr>
              <w:spacing w:before="0" w:after="0"/>
              <w:rPr>
                <w:rFonts w:ascii="Calibri" w:eastAsia="Times New Roman" w:hAnsi="Calibri" w:cs="Calibri"/>
                <w:color w:val="000000"/>
              </w:rPr>
            </w:pPr>
          </w:p>
        </w:tc>
        <w:tc>
          <w:tcPr>
            <w:tcW w:w="2730" w:type="pct"/>
            <w:tcBorders>
              <w:top w:val="nil"/>
              <w:left w:val="single" w:sz="4" w:space="0" w:color="auto"/>
              <w:bottom w:val="single" w:sz="4" w:space="0" w:color="auto"/>
              <w:right w:val="single" w:sz="4" w:space="0" w:color="auto"/>
            </w:tcBorders>
            <w:shd w:val="clear" w:color="auto" w:fill="auto"/>
            <w:vAlign w:val="center"/>
            <w:hideMark/>
          </w:tcPr>
          <w:p w14:paraId="1297E84D"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-If there is an Active Assigned &gt; Disposition &gt; Due &amp; Payable Timeline, the field should populate with the Completed Date of HUD Contractor Step "Disposition Event Occurred" (Applies to Assigned Loans) </w:t>
            </w:r>
          </w:p>
        </w:tc>
      </w:tr>
      <w:tr w:rsidR="00C17CD5" w:rsidRPr="00C17CD5" w14:paraId="7E934A46" w14:textId="77777777" w:rsidTr="00C17CD5">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C764D" w14:textId="77777777" w:rsidR="00C17CD5" w:rsidRPr="00C17CD5" w:rsidRDefault="00C17CD5" w:rsidP="00C17CD5">
            <w:pPr>
              <w:spacing w:before="0" w:after="0"/>
              <w:jc w:val="center"/>
              <w:rPr>
                <w:rFonts w:ascii="Calibri" w:eastAsia="Times New Roman" w:hAnsi="Calibri" w:cs="Calibri"/>
                <w:b/>
                <w:bCs/>
                <w:color w:val="000000"/>
              </w:rPr>
            </w:pPr>
            <w:r w:rsidRPr="00C17CD5">
              <w:rPr>
                <w:rFonts w:ascii="Calibri" w:eastAsia="Times New Roman" w:hAnsi="Calibri" w:cs="Calibri"/>
                <w:b/>
                <w:bCs/>
                <w:color w:val="000000"/>
              </w:rPr>
              <w:t>Part 2. Assumption Information / Bring Information Current</w:t>
            </w:r>
          </w:p>
        </w:tc>
      </w:tr>
      <w:tr w:rsidR="00C17CD5" w:rsidRPr="00C17CD5" w14:paraId="464E86E8" w14:textId="77777777" w:rsidTr="00C17CD5">
        <w:trPr>
          <w:trHeight w:val="288"/>
        </w:trPr>
        <w:tc>
          <w:tcPr>
            <w:tcW w:w="50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56B9E" w14:textId="77777777" w:rsidR="00C17CD5" w:rsidRPr="00C17CD5" w:rsidRDefault="00C17CD5" w:rsidP="00C17CD5">
            <w:pPr>
              <w:spacing w:before="0" w:after="0"/>
              <w:jc w:val="center"/>
              <w:rPr>
                <w:rFonts w:ascii="Calibri" w:eastAsia="Times New Roman" w:hAnsi="Calibri" w:cs="Calibri"/>
                <w:b/>
                <w:bCs/>
                <w:color w:val="000000"/>
              </w:rPr>
            </w:pPr>
            <w:r w:rsidRPr="00C17CD5">
              <w:rPr>
                <w:rFonts w:ascii="Calibri" w:eastAsia="Times New Roman" w:hAnsi="Calibri" w:cs="Calibri"/>
                <w:b/>
                <w:bCs/>
                <w:color w:val="000000"/>
              </w:rPr>
              <w:t>Part 3. Payoff Information</w:t>
            </w:r>
          </w:p>
        </w:tc>
      </w:tr>
      <w:tr w:rsidR="00C17CD5" w:rsidRPr="00C17CD5" w14:paraId="221AE517"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4D9A4B85"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Principal Balance</w:t>
            </w:r>
          </w:p>
        </w:tc>
        <w:tc>
          <w:tcPr>
            <w:tcW w:w="2730" w:type="pct"/>
            <w:tcBorders>
              <w:top w:val="nil"/>
              <w:left w:val="nil"/>
              <w:bottom w:val="single" w:sz="4" w:space="0" w:color="auto"/>
              <w:right w:val="single" w:sz="4" w:space="0" w:color="auto"/>
            </w:tcBorders>
            <w:shd w:val="clear" w:color="auto" w:fill="auto"/>
            <w:noWrap/>
            <w:vAlign w:val="center"/>
            <w:hideMark/>
          </w:tcPr>
          <w:p w14:paraId="335013F8"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Principal Balance</w:t>
            </w:r>
          </w:p>
        </w:tc>
      </w:tr>
      <w:tr w:rsidR="00C17CD5" w:rsidRPr="00C17CD5" w14:paraId="5DFB1A87"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7CD36E95"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Interest Due</w:t>
            </w:r>
          </w:p>
        </w:tc>
        <w:tc>
          <w:tcPr>
            <w:tcW w:w="2730" w:type="pct"/>
            <w:tcBorders>
              <w:top w:val="nil"/>
              <w:left w:val="nil"/>
              <w:bottom w:val="single" w:sz="4" w:space="0" w:color="auto"/>
              <w:right w:val="single" w:sz="4" w:space="0" w:color="auto"/>
            </w:tcBorders>
            <w:shd w:val="clear" w:color="auto" w:fill="auto"/>
            <w:noWrap/>
            <w:vAlign w:val="center"/>
            <w:hideMark/>
          </w:tcPr>
          <w:p w14:paraId="5646320E"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Interest Balance plus Interest Accrued </w:t>
            </w:r>
          </w:p>
        </w:tc>
      </w:tr>
      <w:tr w:rsidR="00C17CD5" w:rsidRPr="00C17CD5" w14:paraId="647AEDBD"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053585E9"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Service Charge</w:t>
            </w:r>
          </w:p>
        </w:tc>
        <w:tc>
          <w:tcPr>
            <w:tcW w:w="2730" w:type="pct"/>
            <w:tcBorders>
              <w:top w:val="nil"/>
              <w:left w:val="nil"/>
              <w:bottom w:val="single" w:sz="4" w:space="0" w:color="auto"/>
              <w:right w:val="single" w:sz="4" w:space="0" w:color="auto"/>
            </w:tcBorders>
            <w:shd w:val="clear" w:color="auto" w:fill="auto"/>
            <w:noWrap/>
            <w:vAlign w:val="center"/>
            <w:hideMark/>
          </w:tcPr>
          <w:p w14:paraId="715EFF74"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Service Balance Fee</w:t>
            </w:r>
          </w:p>
        </w:tc>
      </w:tr>
      <w:tr w:rsidR="00C17CD5" w:rsidRPr="00C17CD5" w14:paraId="61626672"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5AFF5B60"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Other (Specify)</w:t>
            </w:r>
          </w:p>
        </w:tc>
        <w:tc>
          <w:tcPr>
            <w:tcW w:w="2730" w:type="pct"/>
            <w:tcBorders>
              <w:top w:val="nil"/>
              <w:left w:val="nil"/>
              <w:bottom w:val="single" w:sz="4" w:space="0" w:color="auto"/>
              <w:right w:val="single" w:sz="4" w:space="0" w:color="auto"/>
            </w:tcBorders>
            <w:shd w:val="clear" w:color="auto" w:fill="auto"/>
            <w:noWrap/>
            <w:vAlign w:val="center"/>
            <w:hideMark/>
          </w:tcPr>
          <w:p w14:paraId="11616B69"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MIP Balance </w:t>
            </w:r>
          </w:p>
        </w:tc>
      </w:tr>
      <w:tr w:rsidR="00C17CD5" w:rsidRPr="00C17CD5" w14:paraId="645D9D2F" w14:textId="77777777" w:rsidTr="00C17CD5">
        <w:trPr>
          <w:trHeight w:val="1440"/>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17011250"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lastRenderedPageBreak/>
              <w:t>Total Payoff Amount as of:</w:t>
            </w:r>
          </w:p>
        </w:tc>
        <w:tc>
          <w:tcPr>
            <w:tcW w:w="2730" w:type="pct"/>
            <w:tcBorders>
              <w:top w:val="nil"/>
              <w:left w:val="nil"/>
              <w:bottom w:val="single" w:sz="4" w:space="0" w:color="auto"/>
              <w:right w:val="single" w:sz="4" w:space="0" w:color="auto"/>
            </w:tcBorders>
            <w:shd w:val="clear" w:color="auto" w:fill="auto"/>
            <w:vAlign w:val="center"/>
            <w:hideMark/>
          </w:tcPr>
          <w:p w14:paraId="1F2833F2"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Date form is Printed and Total Payoff Amount is the Sum of the fields “Principal Balance,” “Interest Due,” “Service Charge,” “Late Charge,” “Returned Check Charge,” “Advance Amount,” “Tax Escrow Applied,” “Other (Specify),” and “Interest on Advances” on the form </w:t>
            </w:r>
          </w:p>
        </w:tc>
      </w:tr>
      <w:tr w:rsidR="00C17CD5" w:rsidRPr="00C17CD5" w14:paraId="7EAF96E3" w14:textId="77777777" w:rsidTr="00C17CD5">
        <w:trPr>
          <w:trHeight w:val="288"/>
        </w:trPr>
        <w:tc>
          <w:tcPr>
            <w:tcW w:w="2270" w:type="pct"/>
            <w:tcBorders>
              <w:top w:val="nil"/>
              <w:left w:val="single" w:sz="4" w:space="0" w:color="auto"/>
              <w:bottom w:val="single" w:sz="4" w:space="0" w:color="auto"/>
              <w:right w:val="single" w:sz="4" w:space="0" w:color="auto"/>
            </w:tcBorders>
            <w:shd w:val="clear" w:color="auto" w:fill="auto"/>
            <w:noWrap/>
            <w:vAlign w:val="center"/>
            <w:hideMark/>
          </w:tcPr>
          <w:p w14:paraId="7663FED8"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Per Diem Interest </w:t>
            </w:r>
          </w:p>
        </w:tc>
        <w:tc>
          <w:tcPr>
            <w:tcW w:w="2730" w:type="pct"/>
            <w:tcBorders>
              <w:top w:val="nil"/>
              <w:left w:val="nil"/>
              <w:bottom w:val="single" w:sz="4" w:space="0" w:color="auto"/>
              <w:right w:val="single" w:sz="4" w:space="0" w:color="auto"/>
            </w:tcBorders>
            <w:shd w:val="clear" w:color="auto" w:fill="auto"/>
            <w:noWrap/>
            <w:vAlign w:val="center"/>
            <w:hideMark/>
          </w:tcPr>
          <w:p w14:paraId="75349E73" w14:textId="77777777" w:rsidR="00C17CD5" w:rsidRPr="00C17CD5" w:rsidRDefault="00C17CD5" w:rsidP="00C17CD5">
            <w:pPr>
              <w:spacing w:before="0" w:after="0"/>
              <w:rPr>
                <w:rFonts w:ascii="Calibri" w:eastAsia="Times New Roman" w:hAnsi="Calibri" w:cs="Calibri"/>
                <w:color w:val="000000"/>
              </w:rPr>
            </w:pPr>
            <w:r w:rsidRPr="00C17CD5">
              <w:rPr>
                <w:rFonts w:ascii="Calibri" w:eastAsia="Times New Roman" w:hAnsi="Calibri" w:cs="Calibri"/>
                <w:color w:val="000000"/>
              </w:rPr>
              <w:t xml:space="preserve">Per Diem Interest Amount </w:t>
            </w:r>
          </w:p>
        </w:tc>
      </w:tr>
    </w:tbl>
    <w:p w14:paraId="515E2083" w14:textId="77777777" w:rsidR="009F405B" w:rsidRDefault="009F405B" w:rsidP="009F405B">
      <w:pPr>
        <w:rPr>
          <w:rFonts w:asciiTheme="minorHAnsi" w:hAnsiTheme="minorHAnsi" w:cstheme="minorHAnsi"/>
        </w:rPr>
      </w:pPr>
    </w:p>
    <w:p w14:paraId="29EE6B41" w14:textId="7C27D600" w:rsidR="009F405B" w:rsidRPr="009F405B" w:rsidRDefault="009F405B" w:rsidP="009F405B">
      <w:pPr>
        <w:pStyle w:val="ListParagraph"/>
        <w:numPr>
          <w:ilvl w:val="0"/>
          <w:numId w:val="40"/>
        </w:numPr>
        <w:spacing w:before="0" w:after="160" w:line="278" w:lineRule="auto"/>
        <w:rPr>
          <w:rFonts w:asciiTheme="minorHAnsi" w:hAnsiTheme="minorHAnsi" w:cstheme="minorHAnsi"/>
        </w:rPr>
      </w:pPr>
      <w:r w:rsidRPr="009F405B">
        <w:rPr>
          <w:rFonts w:asciiTheme="minorHAnsi" w:hAnsiTheme="minorHAnsi" w:cstheme="minorHAnsi"/>
        </w:rPr>
        <w:t xml:space="preserve">The “Statement of Account” step </w:t>
      </w:r>
      <w:r w:rsidR="00C17CD5">
        <w:rPr>
          <w:rFonts w:asciiTheme="minorHAnsi" w:hAnsiTheme="minorHAnsi" w:cstheme="minorHAnsi"/>
        </w:rPr>
        <w:t>in included in the</w:t>
      </w:r>
      <w:r w:rsidRPr="009F405B">
        <w:rPr>
          <w:rFonts w:asciiTheme="minorHAnsi" w:hAnsiTheme="minorHAnsi" w:cstheme="minorHAnsi"/>
        </w:rPr>
        <w:t xml:space="preserve"> Dashboard. </w:t>
      </w:r>
    </w:p>
    <w:p w14:paraId="3A955C87" w14:textId="77777777" w:rsidR="009F405B" w:rsidRPr="009F405B" w:rsidRDefault="009F405B" w:rsidP="009F405B">
      <w:pPr>
        <w:pStyle w:val="ListParagraph"/>
        <w:numPr>
          <w:ilvl w:val="0"/>
          <w:numId w:val="40"/>
        </w:numPr>
        <w:spacing w:before="0" w:after="160" w:line="278" w:lineRule="auto"/>
        <w:rPr>
          <w:rFonts w:asciiTheme="minorHAnsi" w:hAnsiTheme="minorHAnsi" w:cstheme="minorHAnsi"/>
        </w:rPr>
      </w:pPr>
      <w:r w:rsidRPr="009F405B">
        <w:rPr>
          <w:rFonts w:asciiTheme="minorHAnsi" w:hAnsiTheme="minorHAnsi" w:cstheme="minorHAnsi"/>
        </w:rPr>
        <w:t xml:space="preserve">Once the Letter is printed the “Statement of Account” Letter will be archived on the Documents page. </w:t>
      </w:r>
    </w:p>
    <w:p w14:paraId="16BE9F35" w14:textId="1A3DA960" w:rsidR="009F405B" w:rsidRDefault="009F405B" w:rsidP="009F405B">
      <w:pPr>
        <w:jc w:val="center"/>
        <w:rPr>
          <w:rFonts w:asciiTheme="minorHAnsi" w:hAnsiTheme="minorHAnsi" w:cstheme="minorHAnsi"/>
        </w:rPr>
      </w:pPr>
      <w:r>
        <w:rPr>
          <w:noProof/>
        </w:rPr>
        <w:drawing>
          <wp:inline distT="0" distB="0" distL="0" distR="0" wp14:anchorId="4A977A27" wp14:editId="746FF24E">
            <wp:extent cx="3428002" cy="4423410"/>
            <wp:effectExtent l="19050" t="19050" r="20320" b="15240"/>
            <wp:docPr id="164019858" name="Picture 1" descr="A document with text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9858" name="Picture 1" descr="A document with text and numbers&#10;&#10;AI-generated content may be incorrect."/>
                    <pic:cNvPicPr/>
                  </pic:nvPicPr>
                  <pic:blipFill>
                    <a:blip r:embed="rId39"/>
                    <a:stretch>
                      <a:fillRect/>
                    </a:stretch>
                  </pic:blipFill>
                  <pic:spPr>
                    <a:xfrm>
                      <a:off x="0" y="0"/>
                      <a:ext cx="3457223" cy="4461116"/>
                    </a:xfrm>
                    <a:prstGeom prst="rect">
                      <a:avLst/>
                    </a:prstGeom>
                    <a:ln w="19050">
                      <a:solidFill>
                        <a:srgbClr val="0070C0"/>
                      </a:solidFill>
                    </a:ln>
                  </pic:spPr>
                </pic:pic>
              </a:graphicData>
            </a:graphic>
          </wp:inline>
        </w:drawing>
      </w:r>
    </w:p>
    <w:p w14:paraId="4C08962C" w14:textId="0075E27E" w:rsidR="009F405B" w:rsidRDefault="009F405B" w:rsidP="009F405B">
      <w:pPr>
        <w:jc w:val="center"/>
        <w:rPr>
          <w:rFonts w:asciiTheme="minorHAnsi" w:hAnsiTheme="minorHAnsi" w:cstheme="minorHAnsi"/>
        </w:rPr>
      </w:pPr>
      <w:r>
        <w:rPr>
          <w:noProof/>
        </w:rPr>
        <w:lastRenderedPageBreak/>
        <w:drawing>
          <wp:inline distT="0" distB="0" distL="0" distR="0" wp14:anchorId="457E9A58" wp14:editId="73380599">
            <wp:extent cx="3059792" cy="3966210"/>
            <wp:effectExtent l="19050" t="19050" r="26670" b="15240"/>
            <wp:docPr id="1452997134" name="Picture 1" descr="A document with text and a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997134" name="Picture 1" descr="A document with text and a black text&#10;&#10;AI-generated content may be incorrect."/>
                    <pic:cNvPicPr/>
                  </pic:nvPicPr>
                  <pic:blipFill>
                    <a:blip r:embed="rId40"/>
                    <a:stretch>
                      <a:fillRect/>
                    </a:stretch>
                  </pic:blipFill>
                  <pic:spPr>
                    <a:xfrm>
                      <a:off x="0" y="0"/>
                      <a:ext cx="3085013" cy="3998902"/>
                    </a:xfrm>
                    <a:prstGeom prst="rect">
                      <a:avLst/>
                    </a:prstGeom>
                    <a:ln w="19050">
                      <a:solidFill>
                        <a:srgbClr val="0070C0"/>
                      </a:solidFill>
                    </a:ln>
                  </pic:spPr>
                </pic:pic>
              </a:graphicData>
            </a:graphic>
          </wp:inline>
        </w:drawing>
      </w:r>
    </w:p>
    <w:p w14:paraId="67750C47" w14:textId="77777777" w:rsidR="00C17CD5" w:rsidRPr="009F405B" w:rsidRDefault="00C17CD5" w:rsidP="009F405B">
      <w:pPr>
        <w:jc w:val="center"/>
        <w:rPr>
          <w:rFonts w:asciiTheme="minorHAnsi" w:hAnsiTheme="minorHAnsi" w:cstheme="minorHAnsi"/>
        </w:rPr>
      </w:pPr>
    </w:p>
    <w:p w14:paraId="7D3BDE54" w14:textId="2E0CD351" w:rsidR="00DC19FE" w:rsidRPr="00DC19FE" w:rsidRDefault="00DC19FE" w:rsidP="00DC19FE">
      <w:pPr>
        <w:pStyle w:val="Heading2"/>
        <w:numPr>
          <w:ilvl w:val="0"/>
          <w:numId w:val="1"/>
        </w:numPr>
        <w:tabs>
          <w:tab w:val="num" w:pos="360"/>
        </w:tabs>
        <w:spacing w:before="0" w:after="160" w:line="259" w:lineRule="auto"/>
        <w:ind w:left="0" w:firstLine="0"/>
        <w:rPr>
          <w:rFonts w:asciiTheme="minorHAnsi" w:hAnsiTheme="minorHAnsi" w:cstheme="minorHAnsi"/>
        </w:rPr>
      </w:pPr>
      <w:bookmarkStart w:id="24" w:name="_Toc201319233"/>
      <w:r w:rsidRPr="00DC19FE">
        <w:rPr>
          <w:rFonts w:asciiTheme="minorHAnsi" w:hAnsiTheme="minorHAnsi" w:cstheme="minorHAnsi"/>
        </w:rPr>
        <w:t>Timelines: Extension Timelines (566144)</w:t>
      </w:r>
      <w:bookmarkEnd w:id="24"/>
    </w:p>
    <w:p w14:paraId="1AD26BD8" w14:textId="2075CB3F" w:rsidR="00DC19FE" w:rsidRDefault="00DC19FE" w:rsidP="00DC19FE">
      <w:pPr>
        <w:rPr>
          <w:rFonts w:asciiTheme="minorHAnsi" w:hAnsiTheme="minorHAnsi" w:cstheme="minorHAnsi"/>
        </w:rPr>
      </w:pPr>
      <w:r w:rsidRPr="00DC19FE">
        <w:rPr>
          <w:rFonts w:asciiTheme="minorHAnsi" w:hAnsiTheme="minorHAnsi" w:cstheme="minorHAnsi"/>
        </w:rPr>
        <w:t xml:space="preserve">The following timelines </w:t>
      </w:r>
      <w:r>
        <w:rPr>
          <w:rFonts w:asciiTheme="minorHAnsi" w:hAnsiTheme="minorHAnsi" w:cstheme="minorHAnsi"/>
        </w:rPr>
        <w:t>were</w:t>
      </w:r>
      <w:r w:rsidRPr="00DC19FE">
        <w:rPr>
          <w:rFonts w:asciiTheme="minorHAnsi" w:hAnsiTheme="minorHAnsi" w:cstheme="minorHAnsi"/>
        </w:rPr>
        <w:t xml:space="preserve"> updated to include new hard stops, updates to certain triggered steps, and the auto-completion of certain steps.</w:t>
      </w:r>
    </w:p>
    <w:p w14:paraId="4D488A4C"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At-Risk</w:t>
      </w:r>
    </w:p>
    <w:p w14:paraId="72EE563B"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Property Charge Loss Mitigation</w:t>
      </w:r>
    </w:p>
    <w:p w14:paraId="3C6F005B"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Claims Deadlines</w:t>
      </w:r>
    </w:p>
    <w:p w14:paraId="096D84B2"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Repairs</w:t>
      </w:r>
    </w:p>
    <w:p w14:paraId="498847C7"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Deed-in-Lieu</w:t>
      </w:r>
    </w:p>
    <w:p w14:paraId="0C367018"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Late Notification of Death</w:t>
      </w:r>
    </w:p>
    <w:p w14:paraId="1F76F12F"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Hardest Hit Fund (HHF)</w:t>
      </w:r>
    </w:p>
    <w:p w14:paraId="310F4ED9"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Appraisal</w:t>
      </w:r>
    </w:p>
    <w:p w14:paraId="3350AC35"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Other</w:t>
      </w:r>
    </w:p>
    <w:p w14:paraId="38EB2AC5" w14:textId="77777777" w:rsidR="00DC19FE" w:rsidRPr="004F483A" w:rsidRDefault="00DC19FE" w:rsidP="00F56431">
      <w:pPr>
        <w:pStyle w:val="ListParagraph"/>
        <w:numPr>
          <w:ilvl w:val="0"/>
          <w:numId w:val="9"/>
        </w:numPr>
        <w:rPr>
          <w:rFonts w:ascii="Calibri" w:hAnsi="Calibri" w:cs="Calibri"/>
        </w:rPr>
      </w:pPr>
      <w:r w:rsidRPr="004F483A">
        <w:rPr>
          <w:rFonts w:ascii="Calibri" w:hAnsi="Calibri" w:cs="Calibri"/>
        </w:rPr>
        <w:t>Endorsed</w:t>
      </w:r>
      <w:r w:rsidRPr="004F483A">
        <w:rPr>
          <w:rFonts w:ascii="Calibri" w:hAnsi="Calibri" w:cs="Calibri"/>
        </w:rPr>
        <w:tab/>
        <w:t>Extension - Delay Due &amp; Payable</w:t>
      </w:r>
    </w:p>
    <w:p w14:paraId="30D4A647" w14:textId="7C242367" w:rsidR="00DC19FE" w:rsidRPr="004F483A" w:rsidRDefault="00DC19FE" w:rsidP="00F56431">
      <w:pPr>
        <w:pStyle w:val="ListParagraph"/>
        <w:numPr>
          <w:ilvl w:val="0"/>
          <w:numId w:val="9"/>
        </w:numPr>
        <w:rPr>
          <w:rFonts w:ascii="Calibri" w:hAnsi="Calibri" w:cs="Calibri"/>
        </w:rPr>
      </w:pPr>
      <w:r w:rsidRPr="004F483A">
        <w:rPr>
          <w:rFonts w:ascii="Calibri" w:hAnsi="Calibri" w:cs="Calibri"/>
          <w:b/>
          <w:bCs/>
        </w:rPr>
        <w:t>Assigned</w:t>
      </w:r>
      <w:r w:rsidRPr="004F483A">
        <w:rPr>
          <w:rFonts w:ascii="Calibri" w:hAnsi="Calibri" w:cs="Calibri"/>
        </w:rPr>
        <w:t xml:space="preserve">  </w:t>
      </w:r>
      <w:r w:rsidR="004F483A">
        <w:rPr>
          <w:rFonts w:ascii="Calibri" w:hAnsi="Calibri" w:cs="Calibri"/>
        </w:rPr>
        <w:tab/>
      </w:r>
      <w:r w:rsidRPr="004F483A">
        <w:rPr>
          <w:rFonts w:ascii="Calibri" w:hAnsi="Calibri" w:cs="Calibri"/>
        </w:rPr>
        <w:t>Extension - Extension - At-Risk</w:t>
      </w:r>
    </w:p>
    <w:p w14:paraId="6621CC41" w14:textId="16D151EE" w:rsidR="00DC19FE" w:rsidRPr="00C17CD5" w:rsidRDefault="00DC19FE" w:rsidP="00DC19FE">
      <w:pPr>
        <w:pStyle w:val="ListParagraph"/>
        <w:numPr>
          <w:ilvl w:val="0"/>
          <w:numId w:val="9"/>
        </w:numPr>
        <w:rPr>
          <w:rFonts w:ascii="Calibri" w:hAnsi="Calibri" w:cs="Calibri"/>
        </w:rPr>
      </w:pPr>
      <w:r w:rsidRPr="004F483A">
        <w:rPr>
          <w:rFonts w:ascii="Calibri" w:hAnsi="Calibri" w:cs="Calibri"/>
          <w:b/>
          <w:bCs/>
        </w:rPr>
        <w:t>Assigned</w:t>
      </w:r>
      <w:r w:rsidRPr="004F483A">
        <w:rPr>
          <w:rFonts w:ascii="Calibri" w:hAnsi="Calibri" w:cs="Calibri"/>
        </w:rPr>
        <w:t xml:space="preserve">  </w:t>
      </w:r>
      <w:r w:rsidR="004F483A">
        <w:rPr>
          <w:rFonts w:ascii="Calibri" w:hAnsi="Calibri" w:cs="Calibri"/>
        </w:rPr>
        <w:tab/>
      </w:r>
      <w:r w:rsidRPr="004F483A">
        <w:rPr>
          <w:rFonts w:ascii="Calibri" w:hAnsi="Calibri" w:cs="Calibri"/>
        </w:rPr>
        <w:t>Extension - Property Charge Loss Mitigation</w:t>
      </w:r>
    </w:p>
    <w:p w14:paraId="0FCF1D1F" w14:textId="10CF3587" w:rsidR="00DC19FE" w:rsidRPr="00DC19FE" w:rsidRDefault="00DC19FE" w:rsidP="004F483A">
      <w:pPr>
        <w:rPr>
          <w:rFonts w:asciiTheme="minorHAnsi" w:hAnsiTheme="minorHAnsi" w:cstheme="minorHAnsi"/>
        </w:rPr>
      </w:pPr>
      <w:r w:rsidRPr="00DC19FE">
        <w:rPr>
          <w:rFonts w:asciiTheme="minorHAnsi" w:hAnsiTheme="minorHAnsi" w:cstheme="minorHAnsi"/>
        </w:rPr>
        <w:lastRenderedPageBreak/>
        <w:t>The existing Step “</w:t>
      </w:r>
      <w:r w:rsidRPr="00DC19FE">
        <w:rPr>
          <w:rFonts w:asciiTheme="minorHAnsi" w:hAnsiTheme="minorHAnsi" w:cstheme="minorHAnsi"/>
          <w:b/>
          <w:bCs/>
        </w:rPr>
        <w:t>Submit Extension Request for Time</w:t>
      </w:r>
      <w:r w:rsidRPr="00DC19FE">
        <w:rPr>
          <w:rFonts w:asciiTheme="minorHAnsi" w:hAnsiTheme="minorHAnsi" w:cstheme="minorHAnsi"/>
        </w:rPr>
        <w:t>” will now require completion prior to a HUD Decision being made.</w:t>
      </w:r>
      <w:r w:rsidR="004F483A">
        <w:rPr>
          <w:rFonts w:asciiTheme="minorHAnsi" w:hAnsiTheme="minorHAnsi" w:cstheme="minorHAnsi"/>
        </w:rPr>
        <w:t xml:space="preserve"> A n</w:t>
      </w:r>
      <w:r w:rsidRPr="00DC19FE">
        <w:rPr>
          <w:rFonts w:asciiTheme="minorHAnsi" w:hAnsiTheme="minorHAnsi" w:cstheme="minorHAnsi"/>
        </w:rPr>
        <w:t xml:space="preserve">ew </w:t>
      </w:r>
      <w:r w:rsidR="004F483A">
        <w:rPr>
          <w:rFonts w:asciiTheme="minorHAnsi" w:hAnsiTheme="minorHAnsi" w:cstheme="minorHAnsi"/>
        </w:rPr>
        <w:t xml:space="preserve">error message preventing steps from being </w:t>
      </w:r>
      <w:r w:rsidRPr="00DC19FE">
        <w:rPr>
          <w:rFonts w:asciiTheme="minorHAnsi" w:hAnsiTheme="minorHAnsi" w:cstheme="minorHAnsi"/>
        </w:rPr>
        <w:t>completed out of sequence</w:t>
      </w:r>
      <w:r w:rsidR="004F483A">
        <w:rPr>
          <w:rFonts w:asciiTheme="minorHAnsi" w:hAnsiTheme="minorHAnsi" w:cstheme="minorHAnsi"/>
        </w:rPr>
        <w:t xml:space="preserve">  have been added. The message will be displayed </w:t>
      </w:r>
      <w:r w:rsidRPr="00DC19FE">
        <w:rPr>
          <w:rFonts w:asciiTheme="minorHAnsi" w:hAnsiTheme="minorHAnsi" w:cstheme="minorHAnsi"/>
        </w:rPr>
        <w:t>when an attempt is made to add either a “</w:t>
      </w:r>
      <w:r w:rsidRPr="00DC19FE">
        <w:rPr>
          <w:rFonts w:asciiTheme="minorHAnsi" w:hAnsiTheme="minorHAnsi" w:cstheme="minorHAnsi"/>
          <w:b/>
          <w:bCs/>
        </w:rPr>
        <w:t>HUD Decision – Approved</w:t>
      </w:r>
      <w:r w:rsidRPr="00DC19FE">
        <w:rPr>
          <w:rFonts w:asciiTheme="minorHAnsi" w:hAnsiTheme="minorHAnsi" w:cstheme="minorHAnsi"/>
        </w:rPr>
        <w:t>” or “</w:t>
      </w:r>
      <w:r w:rsidRPr="00DC19FE">
        <w:rPr>
          <w:rFonts w:asciiTheme="minorHAnsi" w:hAnsiTheme="minorHAnsi" w:cstheme="minorHAnsi"/>
          <w:b/>
          <w:bCs/>
        </w:rPr>
        <w:t>HUD Decision – Denied</w:t>
      </w:r>
      <w:r w:rsidRPr="00DC19FE">
        <w:rPr>
          <w:rFonts w:asciiTheme="minorHAnsi" w:hAnsiTheme="minorHAnsi" w:cstheme="minorHAnsi"/>
        </w:rPr>
        <w:t>” before Step “</w:t>
      </w:r>
      <w:r w:rsidRPr="00DC19FE">
        <w:rPr>
          <w:rFonts w:asciiTheme="minorHAnsi" w:hAnsiTheme="minorHAnsi" w:cstheme="minorHAnsi"/>
          <w:b/>
          <w:bCs/>
        </w:rPr>
        <w:t>Submit Extension Request for Time</w:t>
      </w:r>
      <w:r w:rsidRPr="00DC19FE">
        <w:rPr>
          <w:rFonts w:asciiTheme="minorHAnsi" w:hAnsiTheme="minorHAnsi" w:cstheme="minorHAnsi"/>
        </w:rPr>
        <w:t xml:space="preserve">” is completed. </w:t>
      </w:r>
    </w:p>
    <w:p w14:paraId="7C4A1643" w14:textId="7EB4E0E1" w:rsidR="00DC19FE" w:rsidRPr="00DC19FE" w:rsidRDefault="00DC19FE" w:rsidP="004F483A">
      <w:pPr>
        <w:rPr>
          <w:rFonts w:asciiTheme="minorHAnsi" w:hAnsiTheme="minorHAnsi" w:cstheme="minorHAnsi"/>
        </w:rPr>
      </w:pPr>
      <w:r w:rsidRPr="00DC19FE">
        <w:rPr>
          <w:rFonts w:asciiTheme="minorHAnsi" w:hAnsiTheme="minorHAnsi" w:cstheme="minorHAnsi"/>
        </w:rPr>
        <w:t>The following S</w:t>
      </w:r>
      <w:r w:rsidR="004F483A">
        <w:rPr>
          <w:rFonts w:asciiTheme="minorHAnsi" w:hAnsiTheme="minorHAnsi" w:cstheme="minorHAnsi"/>
        </w:rPr>
        <w:t>ervicing S</w:t>
      </w:r>
      <w:r w:rsidRPr="00DC19FE">
        <w:rPr>
          <w:rFonts w:asciiTheme="minorHAnsi" w:hAnsiTheme="minorHAnsi" w:cstheme="minorHAnsi"/>
        </w:rPr>
        <w:t xml:space="preserve">tep Types have been updated from Template Steps to Triggered Steps. These Steps will now </w:t>
      </w:r>
      <w:r w:rsidR="004F483A">
        <w:rPr>
          <w:rFonts w:asciiTheme="minorHAnsi" w:hAnsiTheme="minorHAnsi" w:cstheme="minorHAnsi"/>
        </w:rPr>
        <w:t>be</w:t>
      </w:r>
      <w:r w:rsidRPr="00DC19FE">
        <w:rPr>
          <w:rFonts w:asciiTheme="minorHAnsi" w:hAnsiTheme="minorHAnsi" w:cstheme="minorHAnsi"/>
        </w:rPr>
        <w:t xml:space="preserve"> auto</w:t>
      </w:r>
      <w:r w:rsidR="004F483A">
        <w:rPr>
          <w:rFonts w:asciiTheme="minorHAnsi" w:hAnsiTheme="minorHAnsi" w:cstheme="minorHAnsi"/>
        </w:rPr>
        <w:t>-</w:t>
      </w:r>
      <w:r w:rsidRPr="00DC19FE">
        <w:rPr>
          <w:rFonts w:asciiTheme="minorHAnsi" w:hAnsiTheme="minorHAnsi" w:cstheme="minorHAnsi"/>
        </w:rPr>
        <w:t>complete</w:t>
      </w:r>
      <w:r w:rsidR="004F483A">
        <w:rPr>
          <w:rFonts w:asciiTheme="minorHAnsi" w:hAnsiTheme="minorHAnsi" w:cstheme="minorHAnsi"/>
        </w:rPr>
        <w:t>d</w:t>
      </w:r>
      <w:r w:rsidRPr="00DC19FE">
        <w:rPr>
          <w:rFonts w:asciiTheme="minorHAnsi" w:hAnsiTheme="minorHAnsi" w:cstheme="minorHAnsi"/>
        </w:rPr>
        <w:t xml:space="preserve"> when either Optional Step “</w:t>
      </w:r>
      <w:r w:rsidRPr="00DC19FE">
        <w:rPr>
          <w:rFonts w:asciiTheme="minorHAnsi" w:hAnsiTheme="minorHAnsi" w:cstheme="minorHAnsi"/>
          <w:b/>
          <w:bCs/>
        </w:rPr>
        <w:t xml:space="preserve">HUD Decision – </w:t>
      </w:r>
      <w:r w:rsidRPr="004F483A">
        <w:rPr>
          <w:rFonts w:asciiTheme="minorHAnsi" w:hAnsiTheme="minorHAnsi" w:cstheme="minorHAnsi"/>
          <w:b/>
          <w:bCs/>
        </w:rPr>
        <w:t>Approved</w:t>
      </w:r>
      <w:r w:rsidRPr="00DC19FE">
        <w:rPr>
          <w:rFonts w:asciiTheme="minorHAnsi" w:hAnsiTheme="minorHAnsi" w:cstheme="minorHAnsi"/>
        </w:rPr>
        <w:t>” or “</w:t>
      </w:r>
      <w:r w:rsidRPr="00DC19FE">
        <w:rPr>
          <w:rFonts w:asciiTheme="minorHAnsi" w:hAnsiTheme="minorHAnsi" w:cstheme="minorHAnsi"/>
          <w:b/>
          <w:bCs/>
        </w:rPr>
        <w:t xml:space="preserve">HUD Decision – Denied” </w:t>
      </w:r>
      <w:r w:rsidRPr="00DC19FE">
        <w:rPr>
          <w:rFonts w:asciiTheme="minorHAnsi" w:hAnsiTheme="minorHAnsi" w:cstheme="minorHAnsi"/>
        </w:rPr>
        <w:t xml:space="preserve">is completed: </w:t>
      </w:r>
    </w:p>
    <w:p w14:paraId="414510DC" w14:textId="77777777" w:rsidR="00DC19FE" w:rsidRPr="00DC19FE" w:rsidRDefault="00DC19FE" w:rsidP="00802A1B">
      <w:pPr>
        <w:pStyle w:val="ListParagraph"/>
        <w:numPr>
          <w:ilvl w:val="0"/>
          <w:numId w:val="9"/>
        </w:numPr>
        <w:rPr>
          <w:rFonts w:asciiTheme="minorHAnsi" w:hAnsiTheme="minorHAnsi" w:cstheme="minorHAnsi"/>
        </w:rPr>
      </w:pPr>
      <w:r w:rsidRPr="00802A1B">
        <w:rPr>
          <w:rFonts w:ascii="Calibri" w:hAnsi="Calibri" w:cs="Calibri"/>
        </w:rPr>
        <w:t>Step</w:t>
      </w:r>
      <w:r w:rsidRPr="00DC19FE">
        <w:rPr>
          <w:rFonts w:asciiTheme="minorHAnsi" w:hAnsiTheme="minorHAnsi" w:cstheme="minorHAnsi"/>
        </w:rPr>
        <w:t xml:space="preserve"> “</w:t>
      </w:r>
      <w:r w:rsidRPr="00DC19FE">
        <w:rPr>
          <w:rFonts w:asciiTheme="minorHAnsi" w:hAnsiTheme="minorHAnsi" w:cstheme="minorHAnsi"/>
          <w:b/>
          <w:bCs/>
        </w:rPr>
        <w:t>Request for Extension of Time Recd</w:t>
      </w:r>
      <w:r w:rsidRPr="00DC19FE">
        <w:rPr>
          <w:rFonts w:asciiTheme="minorHAnsi" w:hAnsiTheme="minorHAnsi" w:cstheme="minorHAnsi"/>
        </w:rPr>
        <w:t xml:space="preserve">” </w:t>
      </w:r>
    </w:p>
    <w:p w14:paraId="11A49FF7" w14:textId="77777777" w:rsidR="00DC19FE" w:rsidRPr="00802A1B" w:rsidRDefault="00DC19FE" w:rsidP="00802A1B">
      <w:pPr>
        <w:pStyle w:val="ListParagraph"/>
        <w:numPr>
          <w:ilvl w:val="0"/>
          <w:numId w:val="9"/>
        </w:numPr>
        <w:rPr>
          <w:rFonts w:ascii="Calibri" w:hAnsi="Calibri" w:cs="Calibri"/>
        </w:rPr>
      </w:pPr>
      <w:r w:rsidRPr="00802A1B">
        <w:rPr>
          <w:rFonts w:ascii="Calibri" w:hAnsi="Calibri" w:cs="Calibri"/>
        </w:rPr>
        <w:t>Step “</w:t>
      </w:r>
      <w:r w:rsidRPr="00802A1B">
        <w:rPr>
          <w:rFonts w:ascii="Calibri" w:hAnsi="Calibri" w:cs="Calibri"/>
          <w:b/>
          <w:bCs/>
        </w:rPr>
        <w:t>Extension of Time Reviewed</w:t>
      </w:r>
      <w:r w:rsidRPr="00802A1B">
        <w:rPr>
          <w:rFonts w:ascii="Calibri" w:hAnsi="Calibri" w:cs="Calibri"/>
        </w:rPr>
        <w:t>”</w:t>
      </w:r>
    </w:p>
    <w:p w14:paraId="73998A9D" w14:textId="77777777" w:rsidR="00DC19FE" w:rsidRPr="00802A1B" w:rsidRDefault="00DC19FE" w:rsidP="00802A1B">
      <w:pPr>
        <w:pStyle w:val="ListParagraph"/>
        <w:numPr>
          <w:ilvl w:val="0"/>
          <w:numId w:val="9"/>
        </w:numPr>
        <w:rPr>
          <w:rFonts w:ascii="Calibri" w:hAnsi="Calibri" w:cs="Calibri"/>
        </w:rPr>
      </w:pPr>
      <w:r w:rsidRPr="00802A1B">
        <w:rPr>
          <w:rFonts w:ascii="Calibri" w:hAnsi="Calibri" w:cs="Calibri"/>
        </w:rPr>
        <w:t>Step “</w:t>
      </w:r>
      <w:r w:rsidRPr="00802A1B">
        <w:rPr>
          <w:rFonts w:ascii="Calibri" w:hAnsi="Calibri" w:cs="Calibri"/>
          <w:b/>
          <w:bCs/>
        </w:rPr>
        <w:t>Servicer Notified of Decision</w:t>
      </w:r>
      <w:r w:rsidRPr="00802A1B">
        <w:rPr>
          <w:rFonts w:ascii="Calibri" w:hAnsi="Calibri" w:cs="Calibri"/>
        </w:rPr>
        <w:t>”</w:t>
      </w:r>
    </w:p>
    <w:p w14:paraId="33FEB3E8" w14:textId="1A9E5644" w:rsidR="00DC19FE" w:rsidRPr="00802A1B" w:rsidRDefault="00DC19FE" w:rsidP="00802A1B">
      <w:pPr>
        <w:pStyle w:val="ListParagraph"/>
        <w:numPr>
          <w:ilvl w:val="0"/>
          <w:numId w:val="9"/>
        </w:numPr>
        <w:rPr>
          <w:rFonts w:ascii="Calibri" w:hAnsi="Calibri" w:cs="Calibri"/>
        </w:rPr>
      </w:pPr>
      <w:r w:rsidRPr="00802A1B">
        <w:rPr>
          <w:rFonts w:ascii="Calibri" w:hAnsi="Calibri" w:cs="Calibri"/>
        </w:rPr>
        <w:t>Step “</w:t>
      </w:r>
      <w:r w:rsidRPr="00802A1B">
        <w:rPr>
          <w:rFonts w:ascii="Calibri" w:hAnsi="Calibri" w:cs="Calibri"/>
          <w:b/>
          <w:bCs/>
        </w:rPr>
        <w:t>Borrower Notified of Decision</w:t>
      </w:r>
      <w:r w:rsidRPr="00802A1B">
        <w:rPr>
          <w:rFonts w:ascii="Calibri" w:hAnsi="Calibri" w:cs="Calibri"/>
        </w:rPr>
        <w:t>” (Extension – Property Charge Loss Mitigation Timeline ONLY)</w:t>
      </w:r>
    </w:p>
    <w:p w14:paraId="70E15276" w14:textId="77777777" w:rsidR="00DC19FE" w:rsidRPr="00DC19FE" w:rsidRDefault="00DC19FE" w:rsidP="00DC19FE">
      <w:pPr>
        <w:rPr>
          <w:rFonts w:asciiTheme="minorHAnsi" w:hAnsiTheme="minorHAnsi" w:cstheme="minorHAnsi"/>
        </w:rPr>
      </w:pPr>
    </w:p>
    <w:p w14:paraId="5E53BEA3" w14:textId="7E08FE5A" w:rsidR="00DC19FE" w:rsidRDefault="00DC19FE" w:rsidP="000E1BC3">
      <w:pPr>
        <w:pStyle w:val="Heading2"/>
        <w:numPr>
          <w:ilvl w:val="0"/>
          <w:numId w:val="1"/>
        </w:numPr>
        <w:tabs>
          <w:tab w:val="num" w:pos="360"/>
        </w:tabs>
        <w:spacing w:before="0" w:after="160" w:line="259" w:lineRule="auto"/>
        <w:ind w:left="0" w:firstLine="0"/>
        <w:rPr>
          <w:rFonts w:asciiTheme="minorHAnsi" w:hAnsiTheme="minorHAnsi" w:cstheme="minorHAnsi"/>
        </w:rPr>
      </w:pPr>
      <w:bookmarkStart w:id="25" w:name="_Toc201319234"/>
      <w:r>
        <w:rPr>
          <w:rFonts w:asciiTheme="minorHAnsi" w:hAnsiTheme="minorHAnsi" w:cstheme="minorHAnsi"/>
        </w:rPr>
        <w:t xml:space="preserve">Timelines: </w:t>
      </w:r>
      <w:r w:rsidRPr="00DC19FE">
        <w:rPr>
          <w:rFonts w:asciiTheme="minorHAnsi" w:hAnsiTheme="minorHAnsi" w:cstheme="minorHAnsi"/>
        </w:rPr>
        <w:t>Updates to the Assigned &amp; Endorsed Occupancy Compliance Certification Timeline (594764)</w:t>
      </w:r>
      <w:bookmarkEnd w:id="25"/>
    </w:p>
    <w:p w14:paraId="78DE227B" w14:textId="73809B7E" w:rsidR="00DC19FE" w:rsidRPr="00DC19FE" w:rsidRDefault="00DC19FE" w:rsidP="00DC19FE">
      <w:pPr>
        <w:rPr>
          <w:rFonts w:asciiTheme="minorHAnsi" w:hAnsiTheme="minorHAnsi" w:cstheme="minorHAnsi"/>
        </w:rPr>
      </w:pPr>
      <w:r w:rsidRPr="00DC19FE">
        <w:rPr>
          <w:rFonts w:asciiTheme="minorHAnsi" w:hAnsiTheme="minorHAnsi" w:cstheme="minorHAnsi"/>
        </w:rPr>
        <w:t xml:space="preserve">Multiple changes were made to the Assigned &amp; Endorsed </w:t>
      </w:r>
      <w:r w:rsidRPr="004F483A">
        <w:rPr>
          <w:rFonts w:asciiTheme="minorHAnsi" w:hAnsiTheme="minorHAnsi" w:cstheme="minorHAnsi"/>
          <w:b/>
          <w:bCs/>
        </w:rPr>
        <w:t>Occupancy Compliance Certification</w:t>
      </w:r>
      <w:r w:rsidRPr="00DC19FE">
        <w:rPr>
          <w:rFonts w:asciiTheme="minorHAnsi" w:hAnsiTheme="minorHAnsi" w:cstheme="minorHAnsi"/>
        </w:rPr>
        <w:t xml:space="preserve"> Timelines</w:t>
      </w:r>
      <w:r w:rsidR="004F483A">
        <w:rPr>
          <w:rFonts w:asciiTheme="minorHAnsi" w:hAnsiTheme="minorHAnsi" w:cstheme="minorHAnsi"/>
        </w:rPr>
        <w:t>.</w:t>
      </w:r>
    </w:p>
    <w:p w14:paraId="2528AF61" w14:textId="6EA46BF6" w:rsidR="00DC19FE" w:rsidRPr="00DC19FE" w:rsidRDefault="00DC19FE" w:rsidP="00F56431">
      <w:pPr>
        <w:pStyle w:val="ListParagraph"/>
        <w:numPr>
          <w:ilvl w:val="0"/>
          <w:numId w:val="21"/>
        </w:numPr>
        <w:spacing w:before="0" w:after="160" w:line="259" w:lineRule="auto"/>
        <w:rPr>
          <w:rFonts w:asciiTheme="minorHAnsi" w:hAnsiTheme="minorHAnsi" w:cstheme="minorHAnsi"/>
        </w:rPr>
      </w:pPr>
      <w:r w:rsidRPr="00DC19FE">
        <w:rPr>
          <w:rFonts w:asciiTheme="minorHAnsi" w:hAnsiTheme="minorHAnsi" w:cstheme="minorHAnsi"/>
        </w:rPr>
        <w:t xml:space="preserve">New Optional Steps were added for Assigned and Endorsed </w:t>
      </w:r>
      <w:r w:rsidR="004F483A">
        <w:rPr>
          <w:rFonts w:asciiTheme="minorHAnsi" w:hAnsiTheme="minorHAnsi" w:cstheme="minorHAnsi"/>
        </w:rPr>
        <w:t>timelines</w:t>
      </w:r>
      <w:r w:rsidRPr="00DC19FE">
        <w:rPr>
          <w:rFonts w:asciiTheme="minorHAnsi" w:hAnsiTheme="minorHAnsi" w:cstheme="minorHAnsi"/>
        </w:rPr>
        <w:t>:</w:t>
      </w:r>
    </w:p>
    <w:p w14:paraId="01124ADE" w14:textId="77777777"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w:t>
      </w:r>
      <w:r w:rsidRPr="00DC19FE">
        <w:rPr>
          <w:rFonts w:asciiTheme="minorHAnsi" w:hAnsiTheme="minorHAnsi" w:cstheme="minorHAnsi"/>
          <w:b/>
          <w:bCs/>
        </w:rPr>
        <w:t>Re-send Annual Occupancy Certification Letter”</w:t>
      </w:r>
    </w:p>
    <w:p w14:paraId="35CED149" w14:textId="77777777" w:rsidR="00DC19FE" w:rsidRPr="00DC19FE" w:rsidRDefault="00DC19FE" w:rsidP="00F56431">
      <w:pPr>
        <w:pStyle w:val="ListParagraph"/>
        <w:numPr>
          <w:ilvl w:val="1"/>
          <w:numId w:val="19"/>
        </w:numPr>
        <w:spacing w:before="0" w:after="160" w:line="259" w:lineRule="auto"/>
        <w:rPr>
          <w:rFonts w:asciiTheme="minorHAnsi" w:hAnsiTheme="minorHAnsi" w:cstheme="minorHAnsi"/>
          <w:b/>
          <w:bCs/>
        </w:rPr>
      </w:pPr>
      <w:r w:rsidRPr="00DC19FE">
        <w:rPr>
          <w:rFonts w:asciiTheme="minorHAnsi" w:hAnsiTheme="minorHAnsi" w:cstheme="minorHAnsi"/>
          <w:b/>
          <w:bCs/>
        </w:rPr>
        <w:t>“Follow Up”</w:t>
      </w:r>
    </w:p>
    <w:p w14:paraId="5A3F9E8F" w14:textId="77777777" w:rsidR="00DC19FE" w:rsidRPr="00DC19FE" w:rsidRDefault="00DC19FE" w:rsidP="00F56431">
      <w:pPr>
        <w:pStyle w:val="ListParagraph"/>
        <w:numPr>
          <w:ilvl w:val="1"/>
          <w:numId w:val="19"/>
        </w:numPr>
        <w:spacing w:before="0" w:after="160" w:line="259" w:lineRule="auto"/>
        <w:rPr>
          <w:rFonts w:asciiTheme="minorHAnsi" w:hAnsiTheme="minorHAnsi" w:cstheme="minorHAnsi"/>
          <w:b/>
          <w:bCs/>
        </w:rPr>
      </w:pPr>
      <w:r w:rsidRPr="00DC19FE">
        <w:rPr>
          <w:rFonts w:asciiTheme="minorHAnsi" w:hAnsiTheme="minorHAnsi" w:cstheme="minorHAnsi"/>
          <w:b/>
          <w:bCs/>
        </w:rPr>
        <w:t>“Order Supplemental Occupancy Inspection”</w:t>
      </w:r>
    </w:p>
    <w:p w14:paraId="428B5283" w14:textId="47E1511F"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b/>
          <w:bCs/>
        </w:rPr>
        <w:t>“Supplemental Occupancy Inspection Received”</w:t>
      </w:r>
    </w:p>
    <w:p w14:paraId="75E9468D" w14:textId="02E62990" w:rsidR="00DC19FE" w:rsidRPr="00DC19FE" w:rsidRDefault="00DC19FE" w:rsidP="00F56431">
      <w:pPr>
        <w:pStyle w:val="ListParagraph"/>
        <w:numPr>
          <w:ilvl w:val="0"/>
          <w:numId w:val="21"/>
        </w:numPr>
        <w:spacing w:before="0" w:after="160" w:line="259" w:lineRule="auto"/>
        <w:rPr>
          <w:rFonts w:asciiTheme="minorHAnsi" w:hAnsiTheme="minorHAnsi" w:cstheme="minorHAnsi"/>
        </w:rPr>
      </w:pPr>
      <w:r w:rsidRPr="00DC19FE">
        <w:rPr>
          <w:rFonts w:asciiTheme="minorHAnsi" w:hAnsiTheme="minorHAnsi" w:cstheme="minorHAnsi"/>
        </w:rPr>
        <w:t xml:space="preserve">Step Descriptions </w:t>
      </w:r>
      <w:r w:rsidR="004F483A">
        <w:rPr>
          <w:rFonts w:asciiTheme="minorHAnsi" w:hAnsiTheme="minorHAnsi" w:cstheme="minorHAnsi"/>
        </w:rPr>
        <w:t>were</w:t>
      </w:r>
      <w:r w:rsidRPr="00DC19FE">
        <w:rPr>
          <w:rFonts w:asciiTheme="minorHAnsi" w:hAnsiTheme="minorHAnsi" w:cstheme="minorHAnsi"/>
        </w:rPr>
        <w:t xml:space="preserve"> renamed, S</w:t>
      </w:r>
      <w:r w:rsidR="004F483A">
        <w:rPr>
          <w:rFonts w:asciiTheme="minorHAnsi" w:hAnsiTheme="minorHAnsi" w:cstheme="minorHAnsi"/>
        </w:rPr>
        <w:t>ervicing S</w:t>
      </w:r>
      <w:r w:rsidRPr="00DC19FE">
        <w:rPr>
          <w:rFonts w:asciiTheme="minorHAnsi" w:hAnsiTheme="minorHAnsi" w:cstheme="minorHAnsi"/>
        </w:rPr>
        <w:t xml:space="preserve">tep Types updated, and Steps </w:t>
      </w:r>
      <w:r w:rsidR="00C8465D">
        <w:rPr>
          <w:rFonts w:asciiTheme="minorHAnsi" w:hAnsiTheme="minorHAnsi" w:cstheme="minorHAnsi"/>
        </w:rPr>
        <w:t>inactivated going forward:</w:t>
      </w:r>
    </w:p>
    <w:p w14:paraId="11447CB2" w14:textId="0A97693C"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 xml:space="preserve">For Assigned Loans: </w:t>
      </w:r>
    </w:p>
    <w:p w14:paraId="751F19A8" w14:textId="348DD0CC"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The Step Description has been renamed from “</w:t>
      </w:r>
      <w:r w:rsidRPr="00DC19FE">
        <w:rPr>
          <w:rFonts w:asciiTheme="minorHAnsi" w:hAnsiTheme="minorHAnsi" w:cstheme="minorHAnsi"/>
          <w:b/>
        </w:rPr>
        <w:t>Setup Servicing Disposition Screen</w:t>
      </w:r>
      <w:r w:rsidRPr="00DC19FE">
        <w:rPr>
          <w:rFonts w:asciiTheme="minorHAnsi" w:hAnsiTheme="minorHAnsi" w:cstheme="minorHAnsi"/>
        </w:rPr>
        <w:t>” to “</w:t>
      </w:r>
      <w:r w:rsidRPr="00DC19FE">
        <w:rPr>
          <w:rFonts w:asciiTheme="minorHAnsi" w:hAnsiTheme="minorHAnsi" w:cstheme="minorHAnsi"/>
          <w:b/>
        </w:rPr>
        <w:t>Review for Due &amp; Payable</w:t>
      </w:r>
      <w:r w:rsidRPr="00DC19FE">
        <w:rPr>
          <w:rFonts w:asciiTheme="minorHAnsi" w:hAnsiTheme="minorHAnsi" w:cstheme="minorHAnsi"/>
        </w:rPr>
        <w:t>” and the Step Type was updated from Optional to Automated.</w:t>
      </w:r>
    </w:p>
    <w:p w14:paraId="452847EE" w14:textId="6AF68948"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The Step Type on step “</w:t>
      </w:r>
      <w:r w:rsidRPr="00DC19FE">
        <w:rPr>
          <w:rFonts w:asciiTheme="minorHAnsi" w:hAnsiTheme="minorHAnsi" w:cstheme="minorHAnsi"/>
          <w:b/>
        </w:rPr>
        <w:t>Received Property Inspection</w:t>
      </w:r>
      <w:r w:rsidRPr="00DC19FE">
        <w:rPr>
          <w:rFonts w:asciiTheme="minorHAnsi" w:hAnsiTheme="minorHAnsi" w:cstheme="minorHAnsi"/>
        </w:rPr>
        <w:t>” has been updated from Automated to triggered.</w:t>
      </w:r>
    </w:p>
    <w:p w14:paraId="355C3FB7" w14:textId="7528F154"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The Step “</w:t>
      </w:r>
      <w:r w:rsidRPr="00DC19FE">
        <w:rPr>
          <w:rFonts w:asciiTheme="minorHAnsi" w:hAnsiTheme="minorHAnsi" w:cstheme="minorHAnsi"/>
          <w:b/>
          <w:bCs/>
        </w:rPr>
        <w:t>Mortgagor’s Certification of Ineligible NBS</w:t>
      </w:r>
      <w:r w:rsidRPr="00DC19FE">
        <w:rPr>
          <w:rFonts w:asciiTheme="minorHAnsi" w:hAnsiTheme="minorHAnsi" w:cstheme="minorHAnsi"/>
        </w:rPr>
        <w:t xml:space="preserve">” </w:t>
      </w:r>
      <w:r w:rsidR="00C8465D" w:rsidRPr="00C8465D">
        <w:rPr>
          <w:rFonts w:asciiTheme="minorHAnsi" w:hAnsiTheme="minorHAnsi" w:cstheme="minorHAnsi"/>
        </w:rPr>
        <w:t>was Inactivated</w:t>
      </w:r>
      <w:r w:rsidR="00C8465D">
        <w:rPr>
          <w:rFonts w:asciiTheme="minorHAnsi" w:hAnsiTheme="minorHAnsi" w:cstheme="minorHAnsi"/>
        </w:rPr>
        <w:t xml:space="preserve"> a</w:t>
      </w:r>
      <w:r w:rsidR="00C8465D" w:rsidRPr="00C8465D">
        <w:rPr>
          <w:rFonts w:asciiTheme="minorHAnsi" w:hAnsiTheme="minorHAnsi" w:cstheme="minorHAnsi"/>
        </w:rPr>
        <w:t>nd will no longer be Active after the</w:t>
      </w:r>
      <w:r w:rsidR="00C8465D">
        <w:rPr>
          <w:rFonts w:asciiTheme="minorHAnsi" w:hAnsiTheme="minorHAnsi" w:cstheme="minorHAnsi"/>
        </w:rPr>
        <w:t xml:space="preserve"> Release.</w:t>
      </w:r>
    </w:p>
    <w:p w14:paraId="2F05298C" w14:textId="77777777"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For Endorsed Loans:</w:t>
      </w:r>
    </w:p>
    <w:p w14:paraId="4964C5EE" w14:textId="1E8F6D2F"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The Step Type has been updated for steps “</w:t>
      </w:r>
      <w:r w:rsidRPr="00DC19FE">
        <w:rPr>
          <w:rFonts w:asciiTheme="minorHAnsi" w:hAnsiTheme="minorHAnsi" w:cstheme="minorHAnsi"/>
          <w:b/>
          <w:bCs/>
        </w:rPr>
        <w:t>Telephone/Verbal Confirmation of Occupancy Made</w:t>
      </w:r>
      <w:r w:rsidRPr="00DC19FE">
        <w:rPr>
          <w:rFonts w:asciiTheme="minorHAnsi" w:hAnsiTheme="minorHAnsi" w:cstheme="minorHAnsi"/>
        </w:rPr>
        <w:t>” and “</w:t>
      </w:r>
      <w:r w:rsidRPr="00DC19FE">
        <w:rPr>
          <w:rFonts w:asciiTheme="minorHAnsi" w:hAnsiTheme="minorHAnsi" w:cstheme="minorHAnsi"/>
          <w:b/>
          <w:bCs/>
        </w:rPr>
        <w:t>Received Property Inspection</w:t>
      </w:r>
      <w:r w:rsidRPr="00DC19FE">
        <w:rPr>
          <w:rFonts w:asciiTheme="minorHAnsi" w:hAnsiTheme="minorHAnsi" w:cstheme="minorHAnsi"/>
        </w:rPr>
        <w:t>” from Automated to Optional.</w:t>
      </w:r>
    </w:p>
    <w:p w14:paraId="3A0A0AD0" w14:textId="5555CEFE" w:rsidR="00DC19FE" w:rsidRPr="00DC19FE" w:rsidRDefault="004F483A" w:rsidP="00F56431">
      <w:pPr>
        <w:pStyle w:val="ListParagraph"/>
        <w:numPr>
          <w:ilvl w:val="0"/>
          <w:numId w:val="21"/>
        </w:numPr>
        <w:spacing w:before="0" w:after="160" w:line="259" w:lineRule="auto"/>
        <w:rPr>
          <w:rFonts w:asciiTheme="minorHAnsi" w:hAnsiTheme="minorHAnsi" w:cstheme="minorHAnsi"/>
        </w:rPr>
      </w:pPr>
      <w:r>
        <w:rPr>
          <w:rFonts w:asciiTheme="minorHAnsi" w:hAnsiTheme="minorHAnsi" w:cstheme="minorHAnsi"/>
        </w:rPr>
        <w:lastRenderedPageBreak/>
        <w:t>Certain steps have been updated to auto-complete for</w:t>
      </w:r>
      <w:r w:rsidR="00DC19FE" w:rsidRPr="00DC19FE">
        <w:rPr>
          <w:rFonts w:asciiTheme="minorHAnsi" w:hAnsiTheme="minorHAnsi" w:cstheme="minorHAnsi"/>
        </w:rPr>
        <w:t xml:space="preserve"> both Assigned and Endorsed Loans. The following steps will now </w:t>
      </w:r>
      <w:r>
        <w:rPr>
          <w:rFonts w:asciiTheme="minorHAnsi" w:hAnsiTheme="minorHAnsi" w:cstheme="minorHAnsi"/>
        </w:rPr>
        <w:t xml:space="preserve">be </w:t>
      </w:r>
      <w:r w:rsidR="00DC19FE" w:rsidRPr="00DC19FE">
        <w:rPr>
          <w:rFonts w:asciiTheme="minorHAnsi" w:hAnsiTheme="minorHAnsi" w:cstheme="minorHAnsi"/>
        </w:rPr>
        <w:t>complete</w:t>
      </w:r>
      <w:r>
        <w:rPr>
          <w:rFonts w:asciiTheme="minorHAnsi" w:hAnsiTheme="minorHAnsi" w:cstheme="minorHAnsi"/>
        </w:rPr>
        <w:t>d automatically</w:t>
      </w:r>
      <w:r w:rsidR="00DC19FE" w:rsidRPr="00DC19FE">
        <w:rPr>
          <w:rFonts w:asciiTheme="minorHAnsi" w:hAnsiTheme="minorHAnsi" w:cstheme="minorHAnsi"/>
        </w:rPr>
        <w:t xml:space="preserve"> based on the following criteria:</w:t>
      </w:r>
    </w:p>
    <w:p w14:paraId="2E4D8EC0" w14:textId="77777777"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 xml:space="preserve">Step </w:t>
      </w:r>
      <w:r w:rsidRPr="00DC19FE">
        <w:rPr>
          <w:rFonts w:asciiTheme="minorHAnsi" w:hAnsiTheme="minorHAnsi" w:cstheme="minorHAnsi"/>
          <w:b/>
          <w:bCs/>
        </w:rPr>
        <w:t>“Re-start Annual Occupancy Certification”:</w:t>
      </w:r>
    </w:p>
    <w:p w14:paraId="706A36A3" w14:textId="77777777"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If Step “</w:t>
      </w:r>
      <w:r w:rsidRPr="00DC19FE">
        <w:rPr>
          <w:rFonts w:asciiTheme="minorHAnsi" w:hAnsiTheme="minorHAnsi" w:cstheme="minorHAnsi"/>
          <w:b/>
          <w:bCs/>
        </w:rPr>
        <w:t>Annual Occupancy Cert Letter Received</w:t>
      </w:r>
      <w:r w:rsidRPr="00DC19FE">
        <w:rPr>
          <w:rFonts w:asciiTheme="minorHAnsi" w:hAnsiTheme="minorHAnsi" w:cstheme="minorHAnsi"/>
        </w:rPr>
        <w:t>” is completed before the “</w:t>
      </w:r>
      <w:r w:rsidRPr="00DC19FE">
        <w:rPr>
          <w:rFonts w:asciiTheme="minorHAnsi" w:hAnsiTheme="minorHAnsi" w:cstheme="minorHAnsi"/>
          <w:b/>
          <w:bCs/>
        </w:rPr>
        <w:t>Re-start Annual Occupancy Certification</w:t>
      </w:r>
      <w:r w:rsidRPr="00DC19FE">
        <w:rPr>
          <w:rFonts w:asciiTheme="minorHAnsi" w:hAnsiTheme="minorHAnsi" w:cstheme="minorHAnsi"/>
        </w:rPr>
        <w:t>” Scheduled Date, then Step “</w:t>
      </w:r>
      <w:r w:rsidRPr="00DC19FE">
        <w:rPr>
          <w:rFonts w:asciiTheme="minorHAnsi" w:hAnsiTheme="minorHAnsi" w:cstheme="minorHAnsi"/>
          <w:b/>
          <w:bCs/>
        </w:rPr>
        <w:t>Re-start Annual Occupancy Certification”</w:t>
      </w:r>
      <w:r w:rsidRPr="00DC19FE">
        <w:rPr>
          <w:rFonts w:asciiTheme="minorHAnsi" w:hAnsiTheme="minorHAnsi" w:cstheme="minorHAnsi"/>
        </w:rPr>
        <w:t xml:space="preserve"> will auto-complete when today’s date is equal to the Scheduled Date.</w:t>
      </w:r>
    </w:p>
    <w:p w14:paraId="35BEF1B8" w14:textId="77777777"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If Step “</w:t>
      </w:r>
      <w:r w:rsidRPr="00DC19FE">
        <w:rPr>
          <w:rFonts w:asciiTheme="minorHAnsi" w:hAnsiTheme="minorHAnsi" w:cstheme="minorHAnsi"/>
          <w:b/>
          <w:bCs/>
        </w:rPr>
        <w:t>Annual Occupancy Cert Letter Received</w:t>
      </w:r>
      <w:r w:rsidRPr="00DC19FE">
        <w:rPr>
          <w:rFonts w:asciiTheme="minorHAnsi" w:hAnsiTheme="minorHAnsi" w:cstheme="minorHAnsi"/>
        </w:rPr>
        <w:t>” is completed on or after the “</w:t>
      </w:r>
      <w:r w:rsidRPr="00DC19FE">
        <w:rPr>
          <w:rFonts w:asciiTheme="minorHAnsi" w:hAnsiTheme="minorHAnsi" w:cstheme="minorHAnsi"/>
          <w:b/>
          <w:bCs/>
        </w:rPr>
        <w:t>Re-start Annual Occupancy Certification</w:t>
      </w:r>
      <w:r w:rsidRPr="00DC19FE">
        <w:rPr>
          <w:rFonts w:asciiTheme="minorHAnsi" w:hAnsiTheme="minorHAnsi" w:cstheme="minorHAnsi"/>
        </w:rPr>
        <w:t>” Scheduled Date, then Step “</w:t>
      </w:r>
      <w:r w:rsidRPr="00DC19FE">
        <w:rPr>
          <w:rFonts w:asciiTheme="minorHAnsi" w:hAnsiTheme="minorHAnsi" w:cstheme="minorHAnsi"/>
          <w:b/>
          <w:bCs/>
        </w:rPr>
        <w:t>Re-start Annual Occupancy Certification</w:t>
      </w:r>
      <w:r w:rsidRPr="00DC19FE">
        <w:rPr>
          <w:rFonts w:asciiTheme="minorHAnsi" w:hAnsiTheme="minorHAnsi" w:cstheme="minorHAnsi"/>
        </w:rPr>
        <w:t>” will auto-complete when Step “</w:t>
      </w:r>
      <w:r w:rsidRPr="00DC19FE">
        <w:rPr>
          <w:rFonts w:asciiTheme="minorHAnsi" w:hAnsiTheme="minorHAnsi" w:cstheme="minorHAnsi"/>
          <w:b/>
          <w:bCs/>
        </w:rPr>
        <w:t>Annual Occupancy Cert Letter Received</w:t>
      </w:r>
      <w:r w:rsidRPr="00DC19FE">
        <w:rPr>
          <w:rFonts w:asciiTheme="minorHAnsi" w:hAnsiTheme="minorHAnsi" w:cstheme="minorHAnsi"/>
        </w:rPr>
        <w:t>” is completed.</w:t>
      </w:r>
      <w:r w:rsidRPr="00DC19FE">
        <w:rPr>
          <w:rFonts w:asciiTheme="minorHAnsi" w:hAnsiTheme="minorHAnsi" w:cstheme="minorHAnsi"/>
          <w:b/>
          <w:bCs/>
        </w:rPr>
        <w:t xml:space="preserve"> </w:t>
      </w:r>
    </w:p>
    <w:p w14:paraId="794BE5E6" w14:textId="77777777"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 xml:space="preserve">Step </w:t>
      </w:r>
      <w:r w:rsidRPr="00DC19FE">
        <w:rPr>
          <w:rFonts w:asciiTheme="minorHAnsi" w:hAnsiTheme="minorHAnsi" w:cstheme="minorHAnsi"/>
          <w:b/>
          <w:bCs/>
        </w:rPr>
        <w:t>“Annual Occupancy Cert Letter Received</w:t>
      </w:r>
      <w:r w:rsidRPr="00DC19FE">
        <w:rPr>
          <w:rFonts w:asciiTheme="minorHAnsi" w:hAnsiTheme="minorHAnsi" w:cstheme="minorHAnsi"/>
        </w:rPr>
        <w:t>”:</w:t>
      </w:r>
    </w:p>
    <w:p w14:paraId="6FBFA263" w14:textId="77777777"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Step “</w:t>
      </w:r>
      <w:r w:rsidRPr="00DC19FE">
        <w:rPr>
          <w:rFonts w:asciiTheme="minorHAnsi" w:hAnsiTheme="minorHAnsi" w:cstheme="minorHAnsi"/>
          <w:b/>
          <w:bCs/>
        </w:rPr>
        <w:t>Annual Occupancy Cert Letter Received</w:t>
      </w:r>
      <w:r w:rsidRPr="00DC19FE">
        <w:rPr>
          <w:rFonts w:asciiTheme="minorHAnsi" w:hAnsiTheme="minorHAnsi" w:cstheme="minorHAnsi"/>
        </w:rPr>
        <w:t>” will auto-complete when step “</w:t>
      </w:r>
      <w:r w:rsidRPr="00DC19FE">
        <w:rPr>
          <w:rFonts w:asciiTheme="minorHAnsi" w:hAnsiTheme="minorHAnsi" w:cstheme="minorHAnsi"/>
          <w:b/>
          <w:bCs/>
        </w:rPr>
        <w:t>Telephone/Verbal Confirmation of Occupancy Made</w:t>
      </w:r>
      <w:r w:rsidRPr="00DC19FE">
        <w:rPr>
          <w:rFonts w:asciiTheme="minorHAnsi" w:hAnsiTheme="minorHAnsi" w:cstheme="minorHAnsi"/>
        </w:rPr>
        <w:t>” is completed. NOTE: Step “</w:t>
      </w:r>
      <w:r w:rsidRPr="00DC19FE">
        <w:rPr>
          <w:rFonts w:asciiTheme="minorHAnsi" w:hAnsiTheme="minorHAnsi" w:cstheme="minorHAnsi"/>
          <w:b/>
          <w:bCs/>
        </w:rPr>
        <w:t>Annual Occupancy Cert Letter Received</w:t>
      </w:r>
      <w:r w:rsidRPr="00DC19FE">
        <w:rPr>
          <w:rFonts w:asciiTheme="minorHAnsi" w:hAnsiTheme="minorHAnsi" w:cstheme="minorHAnsi"/>
        </w:rPr>
        <w:t>” may still be manually completed, however the new auto-completion logic was added in cases where a verbal verification of occupancy is completed in lieu of receiving a physical or electronic certificate.</w:t>
      </w:r>
    </w:p>
    <w:p w14:paraId="25C5974B" w14:textId="032F83B6" w:rsidR="00DC19FE" w:rsidRPr="00DC19FE" w:rsidRDefault="00B0321D" w:rsidP="00F56431">
      <w:pPr>
        <w:pStyle w:val="ListParagraph"/>
        <w:numPr>
          <w:ilvl w:val="0"/>
          <w:numId w:val="21"/>
        </w:numPr>
        <w:spacing w:before="0" w:after="160" w:line="259" w:lineRule="auto"/>
        <w:rPr>
          <w:rFonts w:asciiTheme="minorHAnsi" w:hAnsiTheme="minorHAnsi" w:cstheme="minorHAnsi"/>
        </w:rPr>
      </w:pPr>
      <w:r>
        <w:rPr>
          <w:rFonts w:asciiTheme="minorHAnsi" w:hAnsiTheme="minorHAnsi" w:cstheme="minorHAnsi"/>
        </w:rPr>
        <w:t xml:space="preserve">A new timeline will automatically be initiated/created based on updated criteria </w:t>
      </w:r>
      <w:r w:rsidR="00DC19FE" w:rsidRPr="00DC19FE">
        <w:rPr>
          <w:rFonts w:asciiTheme="minorHAnsi" w:hAnsiTheme="minorHAnsi" w:cstheme="minorHAnsi"/>
        </w:rPr>
        <w:t>for both Assigned and Endorsed Loans:</w:t>
      </w:r>
    </w:p>
    <w:p w14:paraId="2849DE4E" w14:textId="2F22F97C"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The system will</w:t>
      </w:r>
      <w:r w:rsidR="00B0321D">
        <w:rPr>
          <w:rFonts w:asciiTheme="minorHAnsi" w:hAnsiTheme="minorHAnsi" w:cstheme="minorHAnsi"/>
        </w:rPr>
        <w:t xml:space="preserve"> automatically</w:t>
      </w:r>
      <w:r w:rsidRPr="00DC19FE">
        <w:rPr>
          <w:rFonts w:asciiTheme="minorHAnsi" w:hAnsiTheme="minorHAnsi" w:cstheme="minorHAnsi"/>
        </w:rPr>
        <w:t xml:space="preserve"> </w:t>
      </w:r>
      <w:r w:rsidR="00B0321D">
        <w:rPr>
          <w:rFonts w:asciiTheme="minorHAnsi" w:hAnsiTheme="minorHAnsi" w:cstheme="minorHAnsi"/>
        </w:rPr>
        <w:t>initiate</w:t>
      </w:r>
      <w:r w:rsidRPr="00DC19FE">
        <w:rPr>
          <w:rFonts w:asciiTheme="minorHAnsi" w:hAnsiTheme="minorHAnsi" w:cstheme="minorHAnsi"/>
        </w:rPr>
        <w:t xml:space="preserve"> a new </w:t>
      </w:r>
      <w:r w:rsidRPr="00DC19FE">
        <w:rPr>
          <w:rFonts w:asciiTheme="minorHAnsi" w:hAnsiTheme="minorHAnsi" w:cstheme="minorHAnsi"/>
          <w:b/>
          <w:bCs/>
        </w:rPr>
        <w:t>Occupancy Compliance Certification</w:t>
      </w:r>
      <w:r w:rsidRPr="00DC19FE">
        <w:rPr>
          <w:rFonts w:asciiTheme="minorHAnsi" w:hAnsiTheme="minorHAnsi" w:cstheme="minorHAnsi"/>
        </w:rPr>
        <w:t xml:space="preserve"> timeline when the step “</w:t>
      </w:r>
      <w:r w:rsidRPr="00DC19FE">
        <w:rPr>
          <w:rFonts w:asciiTheme="minorHAnsi" w:hAnsiTheme="minorHAnsi" w:cstheme="minorHAnsi"/>
          <w:b/>
          <w:bCs/>
        </w:rPr>
        <w:t>Re-start Annual Occupancy Certification</w:t>
      </w:r>
      <w:r w:rsidRPr="00DC19FE">
        <w:rPr>
          <w:rFonts w:asciiTheme="minorHAnsi" w:hAnsiTheme="minorHAnsi" w:cstheme="minorHAnsi"/>
        </w:rPr>
        <w:t xml:space="preserve">” is completed. The </w:t>
      </w:r>
      <w:r w:rsidR="00B0321D">
        <w:rPr>
          <w:rFonts w:asciiTheme="minorHAnsi" w:hAnsiTheme="minorHAnsi" w:cstheme="minorHAnsi"/>
        </w:rPr>
        <w:t>previous</w:t>
      </w:r>
      <w:r w:rsidRPr="00DC19FE">
        <w:rPr>
          <w:rFonts w:asciiTheme="minorHAnsi" w:hAnsiTheme="minorHAnsi" w:cstheme="minorHAnsi"/>
        </w:rPr>
        <w:t xml:space="preserve"> timeline is automatically inactivated once a new timeline is created by the system. </w:t>
      </w:r>
    </w:p>
    <w:p w14:paraId="34E229CF" w14:textId="5AD140F3"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The Scheduled Date for Step “</w:t>
      </w:r>
      <w:r w:rsidRPr="00DC19FE">
        <w:rPr>
          <w:rFonts w:asciiTheme="minorHAnsi" w:hAnsiTheme="minorHAnsi" w:cstheme="minorHAnsi"/>
          <w:b/>
          <w:bCs/>
        </w:rPr>
        <w:t>Signed Anniversary Date</w:t>
      </w:r>
      <w:r w:rsidRPr="00DC19FE">
        <w:rPr>
          <w:rFonts w:asciiTheme="minorHAnsi" w:hAnsiTheme="minorHAnsi" w:cstheme="minorHAnsi"/>
        </w:rPr>
        <w:t xml:space="preserve">” for the newly </w:t>
      </w:r>
      <w:r w:rsidR="00B0321D">
        <w:rPr>
          <w:rFonts w:asciiTheme="minorHAnsi" w:hAnsiTheme="minorHAnsi" w:cstheme="minorHAnsi"/>
        </w:rPr>
        <w:t>initiated</w:t>
      </w:r>
      <w:r w:rsidRPr="00DC19FE">
        <w:rPr>
          <w:rFonts w:asciiTheme="minorHAnsi" w:hAnsiTheme="minorHAnsi" w:cstheme="minorHAnsi"/>
        </w:rPr>
        <w:t xml:space="preserve"> timeline will be driven by the completion date of Step “</w:t>
      </w:r>
      <w:r w:rsidRPr="00DC19FE">
        <w:rPr>
          <w:rFonts w:asciiTheme="minorHAnsi" w:hAnsiTheme="minorHAnsi" w:cstheme="minorHAnsi"/>
          <w:b/>
          <w:bCs/>
        </w:rPr>
        <w:t>Annual Occupancy Cert Letter Received</w:t>
      </w:r>
      <w:r w:rsidRPr="00DC19FE">
        <w:rPr>
          <w:rFonts w:asciiTheme="minorHAnsi" w:hAnsiTheme="minorHAnsi" w:cstheme="minorHAnsi"/>
        </w:rPr>
        <w:t xml:space="preserve">”. </w:t>
      </w:r>
    </w:p>
    <w:p w14:paraId="636AAB03" w14:textId="77777777"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If Step “</w:t>
      </w:r>
      <w:r w:rsidRPr="00DC19FE">
        <w:rPr>
          <w:rFonts w:asciiTheme="minorHAnsi" w:hAnsiTheme="minorHAnsi" w:cstheme="minorHAnsi"/>
          <w:b/>
          <w:bCs/>
        </w:rPr>
        <w:t>Annual Occupancy Cert Letter Received</w:t>
      </w:r>
      <w:r w:rsidRPr="00DC19FE">
        <w:rPr>
          <w:rFonts w:asciiTheme="minorHAnsi" w:hAnsiTheme="minorHAnsi" w:cstheme="minorHAnsi"/>
        </w:rPr>
        <w:t>” was completed more than 12 months from the Scheduled Date of the “</w:t>
      </w:r>
      <w:r w:rsidRPr="00DC19FE">
        <w:rPr>
          <w:rFonts w:asciiTheme="minorHAnsi" w:hAnsiTheme="minorHAnsi" w:cstheme="minorHAnsi"/>
          <w:b/>
          <w:bCs/>
        </w:rPr>
        <w:t>Signed Anniversary Date</w:t>
      </w:r>
      <w:r w:rsidRPr="00DC19FE">
        <w:rPr>
          <w:rFonts w:asciiTheme="minorHAnsi" w:hAnsiTheme="minorHAnsi" w:cstheme="minorHAnsi"/>
        </w:rPr>
        <w:t>”, then the Scheduled Date of “</w:t>
      </w:r>
      <w:r w:rsidRPr="00DC19FE">
        <w:rPr>
          <w:rFonts w:asciiTheme="minorHAnsi" w:hAnsiTheme="minorHAnsi" w:cstheme="minorHAnsi"/>
          <w:b/>
          <w:bCs/>
        </w:rPr>
        <w:t>Signed Anniversary Date</w:t>
      </w:r>
      <w:r w:rsidRPr="00DC19FE">
        <w:rPr>
          <w:rFonts w:asciiTheme="minorHAnsi" w:hAnsiTheme="minorHAnsi" w:cstheme="minorHAnsi"/>
        </w:rPr>
        <w:t>” will be pre-populated in the new timeline with the 1</w:t>
      </w:r>
      <w:r w:rsidRPr="00DC19FE">
        <w:rPr>
          <w:rFonts w:asciiTheme="minorHAnsi" w:hAnsiTheme="minorHAnsi" w:cstheme="minorHAnsi"/>
          <w:vertAlign w:val="superscript"/>
        </w:rPr>
        <w:t>st</w:t>
      </w:r>
      <w:r w:rsidRPr="00DC19FE">
        <w:rPr>
          <w:rFonts w:asciiTheme="minorHAnsi" w:hAnsiTheme="minorHAnsi" w:cstheme="minorHAnsi"/>
        </w:rPr>
        <w:t xml:space="preserve"> day of the month after the closing date in the calendar year following the “</w:t>
      </w:r>
      <w:r w:rsidRPr="00DC19FE">
        <w:rPr>
          <w:rFonts w:asciiTheme="minorHAnsi" w:hAnsiTheme="minorHAnsi" w:cstheme="minorHAnsi"/>
          <w:b/>
          <w:bCs/>
        </w:rPr>
        <w:t>Annual Occupancy Cert Letter Received</w:t>
      </w:r>
      <w:r w:rsidRPr="00DC19FE">
        <w:rPr>
          <w:rFonts w:asciiTheme="minorHAnsi" w:hAnsiTheme="minorHAnsi" w:cstheme="minorHAnsi"/>
        </w:rPr>
        <w:t xml:space="preserve">” complete date. </w:t>
      </w:r>
    </w:p>
    <w:p w14:paraId="0E2F7081" w14:textId="77777777" w:rsidR="00DC19FE" w:rsidRPr="00DC19FE" w:rsidRDefault="00DC19FE" w:rsidP="00F56431">
      <w:pPr>
        <w:pStyle w:val="ListParagraph"/>
        <w:numPr>
          <w:ilvl w:val="3"/>
          <w:numId w:val="19"/>
        </w:numPr>
        <w:spacing w:before="0" w:after="160" w:line="259" w:lineRule="auto"/>
        <w:rPr>
          <w:rFonts w:asciiTheme="minorHAnsi" w:hAnsiTheme="minorHAnsi" w:cstheme="minorHAnsi"/>
        </w:rPr>
      </w:pPr>
      <w:r w:rsidRPr="00DC19FE">
        <w:rPr>
          <w:rFonts w:asciiTheme="minorHAnsi" w:hAnsiTheme="minorHAnsi" w:cstheme="minorHAnsi"/>
        </w:rPr>
        <w:t>For Example, if the Scheduled Date for “</w:t>
      </w:r>
      <w:r w:rsidRPr="00DC19FE">
        <w:rPr>
          <w:rFonts w:asciiTheme="minorHAnsi" w:hAnsiTheme="minorHAnsi" w:cstheme="minorHAnsi"/>
          <w:b/>
          <w:bCs/>
        </w:rPr>
        <w:t>Signed Anniversary Date</w:t>
      </w:r>
      <w:r w:rsidRPr="00DC19FE">
        <w:rPr>
          <w:rFonts w:asciiTheme="minorHAnsi" w:hAnsiTheme="minorHAnsi" w:cstheme="minorHAnsi"/>
        </w:rPr>
        <w:t>” is 03/01/2024 and step “</w:t>
      </w:r>
      <w:r w:rsidRPr="00DC19FE">
        <w:rPr>
          <w:rFonts w:asciiTheme="minorHAnsi" w:hAnsiTheme="minorHAnsi" w:cstheme="minorHAnsi"/>
          <w:b/>
          <w:bCs/>
        </w:rPr>
        <w:t>Annual Occupancy Cert Letter Received</w:t>
      </w:r>
      <w:r w:rsidRPr="00DC19FE">
        <w:rPr>
          <w:rFonts w:asciiTheme="minorHAnsi" w:hAnsiTheme="minorHAnsi" w:cstheme="minorHAnsi"/>
        </w:rPr>
        <w:t>” is completed on 05/01/2025, then the Schedule Date of “</w:t>
      </w:r>
      <w:r w:rsidRPr="00DC19FE">
        <w:rPr>
          <w:rFonts w:asciiTheme="minorHAnsi" w:hAnsiTheme="minorHAnsi" w:cstheme="minorHAnsi"/>
          <w:b/>
          <w:bCs/>
        </w:rPr>
        <w:t>Signed Anniversary Date</w:t>
      </w:r>
      <w:r w:rsidRPr="00DC19FE">
        <w:rPr>
          <w:rFonts w:asciiTheme="minorHAnsi" w:hAnsiTheme="minorHAnsi" w:cstheme="minorHAnsi"/>
        </w:rPr>
        <w:t xml:space="preserve">” will be pre-populated as 03/01/2026 in the new timeline. </w:t>
      </w:r>
    </w:p>
    <w:p w14:paraId="4CFBB33E" w14:textId="77777777"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lastRenderedPageBreak/>
        <w:t>If Step “</w:t>
      </w:r>
      <w:r w:rsidRPr="00DC19FE">
        <w:rPr>
          <w:rFonts w:asciiTheme="minorHAnsi" w:hAnsiTheme="minorHAnsi" w:cstheme="minorHAnsi"/>
          <w:b/>
          <w:bCs/>
        </w:rPr>
        <w:t>Annual Occupancy Cert Letter Received</w:t>
      </w:r>
      <w:r w:rsidRPr="00DC19FE">
        <w:rPr>
          <w:rFonts w:asciiTheme="minorHAnsi" w:hAnsiTheme="minorHAnsi" w:cstheme="minorHAnsi"/>
        </w:rPr>
        <w:t>” was completed less than or equal to 12 months from the Scheduled Date of the “</w:t>
      </w:r>
      <w:r w:rsidRPr="00DC19FE">
        <w:rPr>
          <w:rFonts w:asciiTheme="minorHAnsi" w:hAnsiTheme="minorHAnsi" w:cstheme="minorHAnsi"/>
          <w:b/>
          <w:bCs/>
        </w:rPr>
        <w:t>Signed Anniversary Date</w:t>
      </w:r>
      <w:r w:rsidRPr="00DC19FE">
        <w:rPr>
          <w:rFonts w:asciiTheme="minorHAnsi" w:hAnsiTheme="minorHAnsi" w:cstheme="minorHAnsi"/>
        </w:rPr>
        <w:t>”, then the Scheduled Date of the “</w:t>
      </w:r>
      <w:r w:rsidRPr="00DC19FE">
        <w:rPr>
          <w:rFonts w:asciiTheme="minorHAnsi" w:hAnsiTheme="minorHAnsi" w:cstheme="minorHAnsi"/>
          <w:b/>
          <w:bCs/>
        </w:rPr>
        <w:t>Signed Anniversary Date</w:t>
      </w:r>
      <w:r w:rsidRPr="00DC19FE">
        <w:rPr>
          <w:rFonts w:asciiTheme="minorHAnsi" w:hAnsiTheme="minorHAnsi" w:cstheme="minorHAnsi"/>
        </w:rPr>
        <w:t>” will be pre-populated in the new timeline with the 1</w:t>
      </w:r>
      <w:r w:rsidRPr="00DC19FE">
        <w:rPr>
          <w:rFonts w:asciiTheme="minorHAnsi" w:hAnsiTheme="minorHAnsi" w:cstheme="minorHAnsi"/>
          <w:vertAlign w:val="superscript"/>
        </w:rPr>
        <w:t>st</w:t>
      </w:r>
      <w:r w:rsidRPr="00DC19FE">
        <w:rPr>
          <w:rFonts w:asciiTheme="minorHAnsi" w:hAnsiTheme="minorHAnsi" w:cstheme="minorHAnsi"/>
        </w:rPr>
        <w:t xml:space="preserve"> day of the month after the closing date in the next calendar year.</w:t>
      </w:r>
    </w:p>
    <w:p w14:paraId="6F183C12" w14:textId="77777777" w:rsidR="00DC19FE" w:rsidRPr="00DC19FE" w:rsidRDefault="00DC19FE" w:rsidP="00F56431">
      <w:pPr>
        <w:pStyle w:val="ListParagraph"/>
        <w:numPr>
          <w:ilvl w:val="3"/>
          <w:numId w:val="19"/>
        </w:numPr>
        <w:spacing w:before="0" w:after="160" w:line="259" w:lineRule="auto"/>
        <w:rPr>
          <w:rFonts w:asciiTheme="minorHAnsi" w:hAnsiTheme="minorHAnsi" w:cstheme="minorHAnsi"/>
        </w:rPr>
      </w:pPr>
      <w:r w:rsidRPr="00DC19FE">
        <w:rPr>
          <w:rFonts w:asciiTheme="minorHAnsi" w:hAnsiTheme="minorHAnsi" w:cstheme="minorHAnsi"/>
        </w:rPr>
        <w:t>For Example, if the Scheduled Date for “</w:t>
      </w:r>
      <w:r w:rsidRPr="00DC19FE">
        <w:rPr>
          <w:rFonts w:asciiTheme="minorHAnsi" w:hAnsiTheme="minorHAnsi" w:cstheme="minorHAnsi"/>
          <w:b/>
          <w:bCs/>
        </w:rPr>
        <w:t>Signed Anniversary Date</w:t>
      </w:r>
      <w:r w:rsidRPr="00DC19FE">
        <w:rPr>
          <w:rFonts w:asciiTheme="minorHAnsi" w:hAnsiTheme="minorHAnsi" w:cstheme="minorHAnsi"/>
        </w:rPr>
        <w:t>” is 03/01/2024 and step “</w:t>
      </w:r>
      <w:r w:rsidRPr="00DC19FE">
        <w:rPr>
          <w:rFonts w:asciiTheme="minorHAnsi" w:hAnsiTheme="minorHAnsi" w:cstheme="minorHAnsi"/>
          <w:b/>
          <w:bCs/>
        </w:rPr>
        <w:t>Annual Occupancy Cert Letter Received</w:t>
      </w:r>
      <w:r w:rsidRPr="00DC19FE">
        <w:rPr>
          <w:rFonts w:asciiTheme="minorHAnsi" w:hAnsiTheme="minorHAnsi" w:cstheme="minorHAnsi"/>
        </w:rPr>
        <w:t>” is completed on 06/01/2024, then the Scheduled Date of “</w:t>
      </w:r>
      <w:r w:rsidRPr="00DC19FE">
        <w:rPr>
          <w:rFonts w:asciiTheme="minorHAnsi" w:hAnsiTheme="minorHAnsi" w:cstheme="minorHAnsi"/>
          <w:b/>
          <w:bCs/>
        </w:rPr>
        <w:t>Signed Anniversary Date</w:t>
      </w:r>
      <w:r w:rsidRPr="00DC19FE">
        <w:rPr>
          <w:rFonts w:asciiTheme="minorHAnsi" w:hAnsiTheme="minorHAnsi" w:cstheme="minorHAnsi"/>
        </w:rPr>
        <w:t xml:space="preserve">” will be pre-populated as 03/01/2025 in the new timeline. </w:t>
      </w:r>
    </w:p>
    <w:p w14:paraId="0FC5639F" w14:textId="77777777" w:rsidR="00DC19FE" w:rsidRPr="00DC19FE" w:rsidRDefault="00DC19FE" w:rsidP="00F56431">
      <w:pPr>
        <w:pStyle w:val="ListParagraph"/>
        <w:numPr>
          <w:ilvl w:val="0"/>
          <w:numId w:val="21"/>
        </w:numPr>
        <w:spacing w:before="0" w:after="160" w:line="259" w:lineRule="auto"/>
        <w:rPr>
          <w:rFonts w:asciiTheme="minorHAnsi" w:hAnsiTheme="minorHAnsi" w:cstheme="minorHAnsi"/>
        </w:rPr>
      </w:pPr>
      <w:r w:rsidRPr="00DC19FE">
        <w:rPr>
          <w:rFonts w:asciiTheme="minorHAnsi" w:hAnsiTheme="minorHAnsi" w:cstheme="minorHAnsi"/>
        </w:rPr>
        <w:t xml:space="preserve">Calculations setting Scheduled Dates on Automated and Triggered Steps were updated from calendar days to business days. </w:t>
      </w:r>
    </w:p>
    <w:p w14:paraId="228B7F97" w14:textId="16B8A630" w:rsidR="00DC19FE" w:rsidRPr="00DC19FE" w:rsidRDefault="00DC19FE" w:rsidP="00F56431">
      <w:pPr>
        <w:pStyle w:val="ListParagraph"/>
        <w:numPr>
          <w:ilvl w:val="0"/>
          <w:numId w:val="21"/>
        </w:numPr>
        <w:spacing w:before="0" w:after="160" w:line="259" w:lineRule="auto"/>
        <w:rPr>
          <w:rFonts w:asciiTheme="minorHAnsi" w:hAnsiTheme="minorHAnsi" w:cstheme="minorHAnsi"/>
        </w:rPr>
      </w:pPr>
      <w:r w:rsidRPr="00DC19FE">
        <w:rPr>
          <w:rFonts w:asciiTheme="minorHAnsi" w:hAnsiTheme="minorHAnsi" w:cstheme="minorHAnsi"/>
        </w:rPr>
        <w:t xml:space="preserve">New </w:t>
      </w:r>
      <w:r w:rsidR="004F483A">
        <w:rPr>
          <w:rFonts w:asciiTheme="minorHAnsi" w:hAnsiTheme="minorHAnsi" w:cstheme="minorHAnsi"/>
        </w:rPr>
        <w:t>error messages</w:t>
      </w:r>
      <w:r w:rsidRPr="00DC19FE">
        <w:rPr>
          <w:rFonts w:asciiTheme="minorHAnsi" w:hAnsiTheme="minorHAnsi" w:cstheme="minorHAnsi"/>
        </w:rPr>
        <w:t xml:space="preserve"> were added to prevent duplication of certain steps and prevent steps from being completed out of sequence. </w:t>
      </w:r>
    </w:p>
    <w:p w14:paraId="5CAA7981" w14:textId="5DEF380F" w:rsidR="00DC19FE" w:rsidRPr="00DC19FE" w:rsidRDefault="00DC19FE"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A</w:t>
      </w:r>
      <w:r w:rsidR="004F483A">
        <w:rPr>
          <w:rFonts w:asciiTheme="minorHAnsi" w:hAnsiTheme="minorHAnsi" w:cstheme="minorHAnsi"/>
        </w:rPr>
        <w:t xml:space="preserve">n error </w:t>
      </w:r>
      <w:r w:rsidRPr="00DC19FE">
        <w:rPr>
          <w:rFonts w:asciiTheme="minorHAnsi" w:hAnsiTheme="minorHAnsi" w:cstheme="minorHAnsi"/>
        </w:rPr>
        <w:t>message will now display for steps that only allow one active step to exist on a timeline</w:t>
      </w:r>
    </w:p>
    <w:p w14:paraId="130425CE" w14:textId="66D628FE" w:rsidR="00DC19FE" w:rsidRPr="00DC19FE" w:rsidRDefault="004F483A"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A</w:t>
      </w:r>
      <w:r>
        <w:rPr>
          <w:rFonts w:asciiTheme="minorHAnsi" w:hAnsiTheme="minorHAnsi" w:cstheme="minorHAnsi"/>
        </w:rPr>
        <w:t xml:space="preserve">n error </w:t>
      </w:r>
      <w:r w:rsidRPr="00DC19FE">
        <w:rPr>
          <w:rFonts w:asciiTheme="minorHAnsi" w:hAnsiTheme="minorHAnsi" w:cstheme="minorHAnsi"/>
        </w:rPr>
        <w:t xml:space="preserve">message </w:t>
      </w:r>
      <w:r w:rsidR="00DC19FE" w:rsidRPr="00DC19FE">
        <w:rPr>
          <w:rFonts w:asciiTheme="minorHAnsi" w:hAnsiTheme="minorHAnsi" w:cstheme="minorHAnsi"/>
        </w:rPr>
        <w:t>will now display if a new step is being added when a pending step already exists</w:t>
      </w:r>
    </w:p>
    <w:p w14:paraId="212AFE72" w14:textId="41520228" w:rsidR="00DC19FE" w:rsidRPr="00DC19FE" w:rsidRDefault="004F483A" w:rsidP="00F56431">
      <w:pPr>
        <w:pStyle w:val="ListParagraph"/>
        <w:numPr>
          <w:ilvl w:val="1"/>
          <w:numId w:val="19"/>
        </w:numPr>
        <w:spacing w:before="0" w:after="160" w:line="259" w:lineRule="auto"/>
        <w:rPr>
          <w:rFonts w:asciiTheme="minorHAnsi" w:hAnsiTheme="minorHAnsi" w:cstheme="minorHAnsi"/>
        </w:rPr>
      </w:pPr>
      <w:r w:rsidRPr="00DC19FE">
        <w:rPr>
          <w:rFonts w:asciiTheme="minorHAnsi" w:hAnsiTheme="minorHAnsi" w:cstheme="minorHAnsi"/>
        </w:rPr>
        <w:t>A</w:t>
      </w:r>
      <w:r>
        <w:rPr>
          <w:rFonts w:asciiTheme="minorHAnsi" w:hAnsiTheme="minorHAnsi" w:cstheme="minorHAnsi"/>
        </w:rPr>
        <w:t xml:space="preserve">n error </w:t>
      </w:r>
      <w:r w:rsidRPr="00DC19FE">
        <w:rPr>
          <w:rFonts w:asciiTheme="minorHAnsi" w:hAnsiTheme="minorHAnsi" w:cstheme="minorHAnsi"/>
        </w:rPr>
        <w:t xml:space="preserve">message </w:t>
      </w:r>
      <w:r w:rsidR="00DC19FE" w:rsidRPr="00DC19FE">
        <w:rPr>
          <w:rFonts w:asciiTheme="minorHAnsi" w:hAnsiTheme="minorHAnsi" w:cstheme="minorHAnsi"/>
        </w:rPr>
        <w:t xml:space="preserve">will now display if a new step is being added out of sequence. </w:t>
      </w:r>
    </w:p>
    <w:p w14:paraId="09700E25" w14:textId="77777777" w:rsidR="00DC19FE" w:rsidRPr="00DC19FE" w:rsidRDefault="00DC19FE" w:rsidP="00F56431">
      <w:pPr>
        <w:pStyle w:val="ListParagraph"/>
        <w:numPr>
          <w:ilvl w:val="2"/>
          <w:numId w:val="19"/>
        </w:numPr>
        <w:spacing w:before="0" w:after="160" w:line="259" w:lineRule="auto"/>
        <w:rPr>
          <w:rFonts w:asciiTheme="minorHAnsi" w:hAnsiTheme="minorHAnsi" w:cstheme="minorHAnsi"/>
        </w:rPr>
      </w:pPr>
      <w:r w:rsidRPr="00DC19FE">
        <w:rPr>
          <w:rFonts w:asciiTheme="minorHAnsi" w:hAnsiTheme="minorHAnsi" w:cstheme="minorHAnsi"/>
        </w:rPr>
        <w:t>For Example, a user will not be permitted to add Step “</w:t>
      </w:r>
      <w:r w:rsidRPr="00DC19FE">
        <w:rPr>
          <w:rFonts w:asciiTheme="minorHAnsi" w:hAnsiTheme="minorHAnsi" w:cstheme="minorHAnsi"/>
          <w:b/>
          <w:bCs/>
        </w:rPr>
        <w:t>Order Supplemental Occupancy Inspection</w:t>
      </w:r>
      <w:r w:rsidRPr="00DC19FE">
        <w:rPr>
          <w:rFonts w:asciiTheme="minorHAnsi" w:hAnsiTheme="minorHAnsi" w:cstheme="minorHAnsi"/>
        </w:rPr>
        <w:t>” if Step “</w:t>
      </w:r>
      <w:r w:rsidRPr="00DC19FE">
        <w:rPr>
          <w:rFonts w:asciiTheme="minorHAnsi" w:hAnsiTheme="minorHAnsi" w:cstheme="minorHAnsi"/>
          <w:b/>
          <w:bCs/>
        </w:rPr>
        <w:t>Order Property Inspection and SSI Search</w:t>
      </w:r>
      <w:r w:rsidRPr="00DC19FE">
        <w:rPr>
          <w:rFonts w:asciiTheme="minorHAnsi" w:hAnsiTheme="minorHAnsi" w:cstheme="minorHAnsi"/>
        </w:rPr>
        <w:t>” or “</w:t>
      </w:r>
      <w:r w:rsidRPr="00DC19FE">
        <w:rPr>
          <w:rFonts w:asciiTheme="minorHAnsi" w:hAnsiTheme="minorHAnsi" w:cstheme="minorHAnsi"/>
          <w:b/>
          <w:bCs/>
        </w:rPr>
        <w:t>Received Property Inspection</w:t>
      </w:r>
      <w:r w:rsidRPr="00DC19FE">
        <w:rPr>
          <w:rFonts w:asciiTheme="minorHAnsi" w:hAnsiTheme="minorHAnsi" w:cstheme="minorHAnsi"/>
        </w:rPr>
        <w:t>” is pending completion</w:t>
      </w:r>
    </w:p>
    <w:p w14:paraId="6AB9B194" w14:textId="77777777" w:rsidR="002F6AB4"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26" w:name="_Toc201319235"/>
      <w:r>
        <w:rPr>
          <w:rFonts w:asciiTheme="minorHAnsi" w:hAnsiTheme="minorHAnsi" w:cstheme="minorHAnsi"/>
        </w:rPr>
        <w:t xml:space="preserve">Timelines: </w:t>
      </w:r>
      <w:r w:rsidRPr="00F56431">
        <w:rPr>
          <w:rFonts w:asciiTheme="minorHAnsi" w:hAnsiTheme="minorHAnsi" w:cstheme="minorHAnsi"/>
        </w:rPr>
        <w:t xml:space="preserve">Updates to Insurance – Hazard Policy and Insurance – Flood Policy </w:t>
      </w:r>
      <w:r>
        <w:rPr>
          <w:rFonts w:asciiTheme="minorHAnsi" w:hAnsiTheme="minorHAnsi" w:cstheme="minorHAnsi"/>
        </w:rPr>
        <w:t xml:space="preserve">Timelines </w:t>
      </w:r>
      <w:r w:rsidRPr="00F56431">
        <w:rPr>
          <w:rFonts w:asciiTheme="minorHAnsi" w:hAnsiTheme="minorHAnsi" w:cstheme="minorHAnsi"/>
        </w:rPr>
        <w:t xml:space="preserve">and New Alerts </w:t>
      </w:r>
      <w:r w:rsidRPr="00DD71C7">
        <w:rPr>
          <w:rFonts w:asciiTheme="minorHAnsi" w:hAnsiTheme="minorHAnsi" w:cstheme="minorHAnsi"/>
        </w:rPr>
        <w:t>(</w:t>
      </w:r>
      <w:r w:rsidRPr="00F56431">
        <w:rPr>
          <w:rFonts w:asciiTheme="minorHAnsi" w:hAnsiTheme="minorHAnsi" w:cstheme="minorHAnsi"/>
        </w:rPr>
        <w:t>590751</w:t>
      </w:r>
      <w:r w:rsidRPr="00DD71C7">
        <w:rPr>
          <w:rFonts w:asciiTheme="minorHAnsi" w:hAnsiTheme="minorHAnsi" w:cstheme="minorHAnsi"/>
        </w:rPr>
        <w:t>)</w:t>
      </w:r>
      <w:bookmarkEnd w:id="26"/>
      <w:r w:rsidRPr="00DD71C7">
        <w:rPr>
          <w:rFonts w:asciiTheme="minorHAnsi" w:hAnsiTheme="minorHAnsi" w:cstheme="minorHAnsi"/>
        </w:rPr>
        <w:t xml:space="preserve">  </w:t>
      </w:r>
    </w:p>
    <w:p w14:paraId="70DE6888" w14:textId="77777777" w:rsidR="002F6AB4" w:rsidRPr="00F56431" w:rsidRDefault="002F6AB4" w:rsidP="002F6AB4">
      <w:pPr>
        <w:rPr>
          <w:rFonts w:asciiTheme="minorHAnsi" w:hAnsiTheme="minorHAnsi" w:cstheme="minorHAnsi"/>
        </w:rPr>
      </w:pPr>
      <w:r w:rsidRPr="00F56431">
        <w:rPr>
          <w:rFonts w:asciiTheme="minorHAnsi" w:hAnsiTheme="minorHAnsi" w:cstheme="minorHAnsi"/>
        </w:rPr>
        <w:t xml:space="preserve">The Assigned &gt; Compliance &gt; Insurance – Hazard Policy and Assigned &gt; Compliance &gt; Insurance - Flood Policy Timelines were updated to include new steps, step types were updated on existing steps, step descriptions were revised, new Error messages were added, existing steps were </w:t>
      </w:r>
      <w:r>
        <w:rPr>
          <w:rFonts w:asciiTheme="minorHAnsi" w:hAnsiTheme="minorHAnsi" w:cstheme="minorHAnsi"/>
        </w:rPr>
        <w:t>inactivated</w:t>
      </w:r>
      <w:r w:rsidRPr="00F56431">
        <w:rPr>
          <w:rFonts w:asciiTheme="minorHAnsi" w:hAnsiTheme="minorHAnsi" w:cstheme="minorHAnsi"/>
        </w:rPr>
        <w:t xml:space="preserve">, and new triggers were introduced. New critical Alerts were added to display when the Assigned Insurance Timelines are Out of Compliance or do not exist. </w:t>
      </w:r>
    </w:p>
    <w:p w14:paraId="1F5D2D95" w14:textId="77777777" w:rsidR="002F6AB4" w:rsidRPr="00F56431" w:rsidRDefault="002F6AB4" w:rsidP="002F6AB4">
      <w:pPr>
        <w:rPr>
          <w:rFonts w:asciiTheme="minorHAnsi" w:hAnsiTheme="minorHAnsi" w:cstheme="minorHAnsi"/>
        </w:rPr>
      </w:pPr>
      <w:r w:rsidRPr="00F56431">
        <w:rPr>
          <w:rFonts w:asciiTheme="minorHAnsi" w:hAnsiTheme="minorHAnsi" w:cstheme="minorHAnsi"/>
        </w:rPr>
        <w:t xml:space="preserve">The same changes were made to the </w:t>
      </w:r>
      <w:r w:rsidRPr="00802A1B">
        <w:rPr>
          <w:rFonts w:asciiTheme="minorHAnsi" w:hAnsiTheme="minorHAnsi" w:cstheme="minorHAnsi"/>
          <w:b/>
          <w:bCs/>
        </w:rPr>
        <w:t>Endorsed</w:t>
      </w:r>
      <w:r w:rsidRPr="00F56431">
        <w:rPr>
          <w:rFonts w:asciiTheme="minorHAnsi" w:hAnsiTheme="minorHAnsi" w:cstheme="minorHAnsi"/>
        </w:rPr>
        <w:t xml:space="preserve"> &gt; Compliance &gt; Insurance – Hazard Policy and </w:t>
      </w:r>
      <w:r w:rsidRPr="00802A1B">
        <w:rPr>
          <w:rFonts w:asciiTheme="minorHAnsi" w:hAnsiTheme="minorHAnsi" w:cstheme="minorHAnsi"/>
          <w:b/>
          <w:bCs/>
        </w:rPr>
        <w:t>Endorsed</w:t>
      </w:r>
      <w:r w:rsidRPr="00F56431">
        <w:rPr>
          <w:rFonts w:asciiTheme="minorHAnsi" w:hAnsiTheme="minorHAnsi" w:cstheme="minorHAnsi"/>
        </w:rPr>
        <w:t xml:space="preserve"> &gt; Compliance &gt; Insurance - Flood Policy Timelines, with the exception of the Alerts and Dashboard impacts, which only apply to Assigned timelines. </w:t>
      </w:r>
    </w:p>
    <w:p w14:paraId="54AA707D" w14:textId="77777777" w:rsidR="002F6AB4" w:rsidRDefault="002F6AB4" w:rsidP="002F6AB4">
      <w:pPr>
        <w:pStyle w:val="ListParagraph"/>
        <w:numPr>
          <w:ilvl w:val="0"/>
          <w:numId w:val="25"/>
        </w:numPr>
        <w:spacing w:before="0" w:after="160" w:line="278" w:lineRule="auto"/>
        <w:rPr>
          <w:rFonts w:asciiTheme="minorHAnsi" w:hAnsiTheme="minorHAnsi" w:cstheme="minorHAnsi"/>
        </w:rPr>
      </w:pPr>
      <w:r w:rsidRPr="00F56431">
        <w:rPr>
          <w:rFonts w:asciiTheme="minorHAnsi" w:hAnsiTheme="minorHAnsi" w:cstheme="minorHAnsi"/>
        </w:rPr>
        <w:t xml:space="preserve">List of </w:t>
      </w:r>
      <w:r>
        <w:rPr>
          <w:rFonts w:asciiTheme="minorHAnsi" w:hAnsiTheme="minorHAnsi" w:cstheme="minorHAnsi"/>
        </w:rPr>
        <w:t xml:space="preserve">Step </w:t>
      </w:r>
      <w:r w:rsidRPr="00F56431">
        <w:rPr>
          <w:rFonts w:asciiTheme="minorHAnsi" w:hAnsiTheme="minorHAnsi" w:cstheme="minorHAnsi"/>
        </w:rPr>
        <w:t>Changes on Insurance – Hazard Policy and</w:t>
      </w:r>
      <w:r>
        <w:rPr>
          <w:rFonts w:asciiTheme="minorHAnsi" w:hAnsiTheme="minorHAnsi" w:cstheme="minorHAnsi"/>
        </w:rPr>
        <w:t xml:space="preserve"> </w:t>
      </w:r>
      <w:r w:rsidRPr="00F56431">
        <w:rPr>
          <w:rFonts w:asciiTheme="minorHAnsi" w:hAnsiTheme="minorHAnsi" w:cstheme="minorHAnsi"/>
        </w:rPr>
        <w:t>Insurance – Flood Policy</w:t>
      </w:r>
      <w:r>
        <w:rPr>
          <w:rFonts w:asciiTheme="minorHAnsi" w:hAnsiTheme="minorHAnsi" w:cstheme="minorHAnsi"/>
        </w:rPr>
        <w:t xml:space="preserve"> Timelines</w:t>
      </w:r>
      <w:r w:rsidRPr="00F56431">
        <w:rPr>
          <w:rFonts w:asciiTheme="minorHAnsi" w:hAnsiTheme="minorHAnsi" w:cstheme="minorHAnsi"/>
        </w:rPr>
        <w:t xml:space="preserve">: </w:t>
      </w:r>
    </w:p>
    <w:tbl>
      <w:tblPr>
        <w:tblW w:w="9700" w:type="dxa"/>
        <w:tblLook w:val="04A0" w:firstRow="1" w:lastRow="0" w:firstColumn="1" w:lastColumn="0" w:noHBand="0" w:noVBand="1"/>
      </w:tblPr>
      <w:tblGrid>
        <w:gridCol w:w="1498"/>
        <w:gridCol w:w="1637"/>
        <w:gridCol w:w="1229"/>
        <w:gridCol w:w="1718"/>
        <w:gridCol w:w="3618"/>
      </w:tblGrid>
      <w:tr w:rsidR="002F6AB4" w:rsidRPr="00802A1B" w14:paraId="00AA8822" w14:textId="77777777" w:rsidTr="00FA30C4">
        <w:trPr>
          <w:trHeight w:val="576"/>
          <w:tblHeader/>
        </w:trPr>
        <w:tc>
          <w:tcPr>
            <w:tcW w:w="1498"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29AA5091" w14:textId="77777777" w:rsidR="002F6AB4" w:rsidRPr="00802A1B" w:rsidRDefault="002F6AB4" w:rsidP="00FA30C4">
            <w:pPr>
              <w:spacing w:before="0" w:after="0"/>
              <w:jc w:val="center"/>
              <w:rPr>
                <w:rFonts w:ascii="Calibri" w:eastAsia="Times New Roman" w:hAnsi="Calibri" w:cs="Calibri"/>
                <w:b/>
                <w:bCs/>
                <w:color w:val="000000"/>
              </w:rPr>
            </w:pPr>
            <w:r w:rsidRPr="00802A1B">
              <w:rPr>
                <w:rFonts w:ascii="Calibri" w:eastAsia="Times New Roman" w:hAnsi="Calibri" w:cs="Calibri"/>
                <w:b/>
                <w:bCs/>
                <w:color w:val="000000"/>
              </w:rPr>
              <w:lastRenderedPageBreak/>
              <w:t xml:space="preserve">Update </w:t>
            </w:r>
          </w:p>
        </w:tc>
        <w:tc>
          <w:tcPr>
            <w:tcW w:w="1637" w:type="dxa"/>
            <w:tcBorders>
              <w:top w:val="single" w:sz="4" w:space="0" w:color="auto"/>
              <w:left w:val="nil"/>
              <w:bottom w:val="single" w:sz="4" w:space="0" w:color="auto"/>
              <w:right w:val="single" w:sz="4" w:space="0" w:color="auto"/>
            </w:tcBorders>
            <w:shd w:val="clear" w:color="000000" w:fill="DAE9F8"/>
            <w:vAlign w:val="center"/>
            <w:hideMark/>
          </w:tcPr>
          <w:p w14:paraId="05E18666" w14:textId="77777777" w:rsidR="002F6AB4" w:rsidRPr="00802A1B" w:rsidRDefault="002F6AB4" w:rsidP="00FA30C4">
            <w:pPr>
              <w:spacing w:before="0" w:after="0"/>
              <w:jc w:val="center"/>
              <w:rPr>
                <w:rFonts w:ascii="Calibri" w:eastAsia="Times New Roman" w:hAnsi="Calibri" w:cs="Calibri"/>
                <w:b/>
                <w:bCs/>
                <w:color w:val="000000"/>
              </w:rPr>
            </w:pPr>
            <w:r w:rsidRPr="00802A1B">
              <w:rPr>
                <w:rFonts w:ascii="Calibri" w:eastAsia="Times New Roman" w:hAnsi="Calibri" w:cs="Calibri"/>
                <w:b/>
                <w:bCs/>
                <w:color w:val="000000"/>
              </w:rPr>
              <w:t xml:space="preserve">Step Description </w:t>
            </w:r>
          </w:p>
        </w:tc>
        <w:tc>
          <w:tcPr>
            <w:tcW w:w="1043" w:type="dxa"/>
            <w:tcBorders>
              <w:top w:val="single" w:sz="4" w:space="0" w:color="auto"/>
              <w:left w:val="nil"/>
              <w:bottom w:val="single" w:sz="4" w:space="0" w:color="auto"/>
              <w:right w:val="single" w:sz="4" w:space="0" w:color="auto"/>
            </w:tcBorders>
            <w:shd w:val="clear" w:color="000000" w:fill="DAE9F8"/>
            <w:vAlign w:val="center"/>
            <w:hideMark/>
          </w:tcPr>
          <w:p w14:paraId="37EDA19D" w14:textId="77777777" w:rsidR="002F6AB4" w:rsidRPr="00802A1B" w:rsidRDefault="002F6AB4" w:rsidP="00FA30C4">
            <w:pPr>
              <w:spacing w:before="0" w:after="0"/>
              <w:jc w:val="center"/>
              <w:rPr>
                <w:rFonts w:ascii="Calibri" w:eastAsia="Times New Roman" w:hAnsi="Calibri" w:cs="Calibri"/>
                <w:b/>
                <w:bCs/>
                <w:color w:val="000000"/>
              </w:rPr>
            </w:pPr>
            <w:r w:rsidRPr="00802A1B">
              <w:rPr>
                <w:rFonts w:ascii="Calibri" w:eastAsia="Times New Roman" w:hAnsi="Calibri" w:cs="Calibri"/>
                <w:b/>
                <w:bCs/>
                <w:color w:val="000000"/>
              </w:rPr>
              <w:t xml:space="preserve">Servicing Step Type </w:t>
            </w:r>
          </w:p>
        </w:tc>
        <w:tc>
          <w:tcPr>
            <w:tcW w:w="1718" w:type="dxa"/>
            <w:tcBorders>
              <w:top w:val="single" w:sz="4" w:space="0" w:color="auto"/>
              <w:left w:val="nil"/>
              <w:bottom w:val="single" w:sz="4" w:space="0" w:color="auto"/>
              <w:right w:val="single" w:sz="4" w:space="0" w:color="auto"/>
            </w:tcBorders>
            <w:shd w:val="clear" w:color="000000" w:fill="DAE9F8"/>
            <w:vAlign w:val="center"/>
            <w:hideMark/>
          </w:tcPr>
          <w:p w14:paraId="325DE478" w14:textId="77777777" w:rsidR="002F6AB4" w:rsidRPr="00802A1B" w:rsidRDefault="002F6AB4" w:rsidP="00FA30C4">
            <w:pPr>
              <w:spacing w:before="0" w:after="0"/>
              <w:jc w:val="center"/>
              <w:rPr>
                <w:rFonts w:ascii="Calibri" w:eastAsia="Times New Roman" w:hAnsi="Calibri" w:cs="Calibri"/>
                <w:b/>
                <w:bCs/>
                <w:color w:val="000000"/>
              </w:rPr>
            </w:pPr>
            <w:r w:rsidRPr="00802A1B">
              <w:rPr>
                <w:rFonts w:ascii="Calibri" w:eastAsia="Times New Roman" w:hAnsi="Calibri" w:cs="Calibri"/>
                <w:b/>
                <w:bCs/>
                <w:color w:val="000000"/>
              </w:rPr>
              <w:t>Scheduled Date</w:t>
            </w:r>
          </w:p>
        </w:tc>
        <w:tc>
          <w:tcPr>
            <w:tcW w:w="3804" w:type="dxa"/>
            <w:tcBorders>
              <w:top w:val="single" w:sz="4" w:space="0" w:color="auto"/>
              <w:left w:val="nil"/>
              <w:bottom w:val="single" w:sz="4" w:space="0" w:color="auto"/>
              <w:right w:val="single" w:sz="4" w:space="0" w:color="auto"/>
            </w:tcBorders>
            <w:shd w:val="clear" w:color="000000" w:fill="DAE9F8"/>
            <w:vAlign w:val="center"/>
            <w:hideMark/>
          </w:tcPr>
          <w:p w14:paraId="5712A0AA" w14:textId="77777777" w:rsidR="002F6AB4" w:rsidRPr="00802A1B" w:rsidRDefault="002F6AB4" w:rsidP="00FA30C4">
            <w:pPr>
              <w:spacing w:before="0" w:after="0"/>
              <w:jc w:val="center"/>
              <w:rPr>
                <w:rFonts w:ascii="Calibri" w:eastAsia="Times New Roman" w:hAnsi="Calibri" w:cs="Calibri"/>
                <w:b/>
                <w:bCs/>
                <w:color w:val="000000"/>
              </w:rPr>
            </w:pPr>
            <w:r w:rsidRPr="00802A1B">
              <w:rPr>
                <w:rFonts w:ascii="Calibri" w:eastAsia="Times New Roman" w:hAnsi="Calibri" w:cs="Calibri"/>
                <w:b/>
                <w:bCs/>
                <w:color w:val="000000"/>
              </w:rPr>
              <w:t xml:space="preserve">Rule </w:t>
            </w:r>
          </w:p>
        </w:tc>
      </w:tr>
      <w:tr w:rsidR="002F6AB4" w:rsidRPr="00802A1B" w14:paraId="627F7886" w14:textId="77777777" w:rsidTr="00FA30C4">
        <w:trPr>
          <w:trHeight w:val="864"/>
        </w:trPr>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293522D2"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Scheduled Date Change </w:t>
            </w:r>
          </w:p>
        </w:tc>
        <w:tc>
          <w:tcPr>
            <w:tcW w:w="16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859B0B"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Policy Expires</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99E8A5"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Template</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717EFCE5"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Timeline Initiation Date plus 12 Months </w:t>
            </w:r>
          </w:p>
        </w:tc>
        <w:tc>
          <w:tcPr>
            <w:tcW w:w="3804" w:type="dxa"/>
            <w:tcBorders>
              <w:top w:val="nil"/>
              <w:left w:val="nil"/>
              <w:bottom w:val="nil"/>
              <w:right w:val="single" w:sz="4" w:space="0" w:color="auto"/>
            </w:tcBorders>
            <w:shd w:val="clear" w:color="auto" w:fill="auto"/>
            <w:vAlign w:val="center"/>
            <w:hideMark/>
          </w:tcPr>
          <w:p w14:paraId="2FB8E03E"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The Scheduled Date is editable, however it cannot be prior to Step "Policy Effective" Scheduled Date</w:t>
            </w:r>
          </w:p>
        </w:tc>
      </w:tr>
      <w:tr w:rsidR="002F6AB4" w:rsidRPr="00802A1B" w14:paraId="4F54ECEC" w14:textId="77777777" w:rsidTr="00FA30C4">
        <w:trPr>
          <w:trHeight w:val="576"/>
        </w:trPr>
        <w:tc>
          <w:tcPr>
            <w:tcW w:w="1498" w:type="dxa"/>
            <w:vMerge/>
            <w:tcBorders>
              <w:top w:val="nil"/>
              <w:left w:val="single" w:sz="4" w:space="0" w:color="auto"/>
              <w:bottom w:val="single" w:sz="4" w:space="0" w:color="auto"/>
              <w:right w:val="single" w:sz="4" w:space="0" w:color="auto"/>
            </w:tcBorders>
            <w:vAlign w:val="center"/>
            <w:hideMark/>
          </w:tcPr>
          <w:p w14:paraId="4F3F89E4"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5399C82B"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4DA0F961"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338BDD53"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single" w:sz="4" w:space="0" w:color="auto"/>
              <w:right w:val="single" w:sz="4" w:space="0" w:color="auto"/>
            </w:tcBorders>
            <w:shd w:val="clear" w:color="auto" w:fill="auto"/>
            <w:vAlign w:val="center"/>
            <w:hideMark/>
          </w:tcPr>
          <w:p w14:paraId="17B67FE3"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will automatically complete when Today's Date is after the Scheduled Date</w:t>
            </w:r>
          </w:p>
        </w:tc>
      </w:tr>
      <w:tr w:rsidR="002F6AB4" w:rsidRPr="00802A1B" w14:paraId="0BA95EDB" w14:textId="77777777" w:rsidTr="00FA30C4">
        <w:trPr>
          <w:trHeight w:val="1440"/>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08120230"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Renamed </w:t>
            </w:r>
          </w:p>
        </w:tc>
        <w:tc>
          <w:tcPr>
            <w:tcW w:w="1637" w:type="dxa"/>
            <w:tcBorders>
              <w:top w:val="nil"/>
              <w:left w:val="nil"/>
              <w:bottom w:val="single" w:sz="4" w:space="0" w:color="auto"/>
              <w:right w:val="single" w:sz="4" w:space="0" w:color="auto"/>
            </w:tcBorders>
            <w:shd w:val="clear" w:color="auto" w:fill="auto"/>
            <w:vAlign w:val="center"/>
            <w:hideMark/>
          </w:tcPr>
          <w:p w14:paraId="35EAA6DB"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Generate Mortgagee Clause Letter</w:t>
            </w:r>
          </w:p>
        </w:tc>
        <w:tc>
          <w:tcPr>
            <w:tcW w:w="1043" w:type="dxa"/>
            <w:tcBorders>
              <w:top w:val="nil"/>
              <w:left w:val="nil"/>
              <w:bottom w:val="single" w:sz="4" w:space="0" w:color="auto"/>
              <w:right w:val="single" w:sz="4" w:space="0" w:color="auto"/>
            </w:tcBorders>
            <w:shd w:val="clear" w:color="auto" w:fill="auto"/>
            <w:noWrap/>
            <w:vAlign w:val="center"/>
            <w:hideMark/>
          </w:tcPr>
          <w:p w14:paraId="060FFAFA"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Optional </w:t>
            </w:r>
          </w:p>
        </w:tc>
        <w:tc>
          <w:tcPr>
            <w:tcW w:w="1718" w:type="dxa"/>
            <w:tcBorders>
              <w:top w:val="nil"/>
              <w:left w:val="nil"/>
              <w:bottom w:val="single" w:sz="4" w:space="0" w:color="auto"/>
              <w:right w:val="single" w:sz="4" w:space="0" w:color="auto"/>
            </w:tcBorders>
            <w:shd w:val="clear" w:color="auto" w:fill="auto"/>
            <w:noWrap/>
            <w:vAlign w:val="center"/>
            <w:hideMark/>
          </w:tcPr>
          <w:p w14:paraId="2E1BED03"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Step Creation Date </w:t>
            </w:r>
          </w:p>
        </w:tc>
        <w:tc>
          <w:tcPr>
            <w:tcW w:w="3804" w:type="dxa"/>
            <w:tcBorders>
              <w:top w:val="nil"/>
              <w:left w:val="nil"/>
              <w:bottom w:val="single" w:sz="4" w:space="0" w:color="auto"/>
              <w:right w:val="single" w:sz="4" w:space="0" w:color="auto"/>
            </w:tcBorders>
            <w:shd w:val="clear" w:color="auto" w:fill="auto"/>
            <w:vAlign w:val="center"/>
            <w:hideMark/>
          </w:tcPr>
          <w:p w14:paraId="00605BAB"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Step previously named "Insurance Declaration Received" was updated to "Generate Mortgagee Clause Letter" and changed from a Template Step to an Optional Step </w:t>
            </w:r>
          </w:p>
        </w:tc>
      </w:tr>
      <w:tr w:rsidR="002F6AB4" w:rsidRPr="00802A1B" w14:paraId="34C68F85" w14:textId="77777777" w:rsidTr="00FA30C4">
        <w:trPr>
          <w:trHeight w:val="576"/>
        </w:trPr>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7BA89FB8"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Servicing Step Type Change </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14:paraId="0F044BDA"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Returned Receipt Received from Borrower</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DE91AF"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Optional </w:t>
            </w:r>
          </w:p>
        </w:tc>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87B5DA"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Step Creation Date </w:t>
            </w:r>
          </w:p>
        </w:tc>
        <w:tc>
          <w:tcPr>
            <w:tcW w:w="3804" w:type="dxa"/>
            <w:tcBorders>
              <w:top w:val="nil"/>
              <w:left w:val="nil"/>
              <w:bottom w:val="nil"/>
              <w:right w:val="single" w:sz="4" w:space="0" w:color="auto"/>
            </w:tcBorders>
            <w:shd w:val="clear" w:color="auto" w:fill="auto"/>
            <w:vAlign w:val="center"/>
            <w:hideMark/>
          </w:tcPr>
          <w:p w14:paraId="3458266A"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Servicing Step Type changed from a Template Step to an Optional Step</w:t>
            </w:r>
          </w:p>
        </w:tc>
      </w:tr>
      <w:tr w:rsidR="002F6AB4" w:rsidRPr="00802A1B" w14:paraId="1C73A599" w14:textId="77777777" w:rsidTr="00FA30C4">
        <w:trPr>
          <w:trHeight w:val="1440"/>
        </w:trPr>
        <w:tc>
          <w:tcPr>
            <w:tcW w:w="1498" w:type="dxa"/>
            <w:vMerge/>
            <w:tcBorders>
              <w:top w:val="nil"/>
              <w:left w:val="single" w:sz="4" w:space="0" w:color="auto"/>
              <w:bottom w:val="single" w:sz="4" w:space="0" w:color="auto"/>
              <w:right w:val="single" w:sz="4" w:space="0" w:color="auto"/>
            </w:tcBorders>
            <w:vAlign w:val="center"/>
            <w:hideMark/>
          </w:tcPr>
          <w:p w14:paraId="407CA115"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083C6C36"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11101555"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310F1CD2"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single" w:sz="4" w:space="0" w:color="auto"/>
              <w:right w:val="single" w:sz="4" w:space="0" w:color="auto"/>
            </w:tcBorders>
            <w:shd w:val="clear" w:color="auto" w:fill="auto"/>
            <w:vAlign w:val="center"/>
            <w:hideMark/>
          </w:tcPr>
          <w:p w14:paraId="2BD16DF2"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will inactivate upon completion of Step "Renewal Insurance Declaration Received" or completion of Step "Received Notification of Policy Reinstatement"</w:t>
            </w:r>
          </w:p>
        </w:tc>
      </w:tr>
      <w:tr w:rsidR="002F6AB4" w:rsidRPr="00802A1B" w14:paraId="1C51CDBA" w14:textId="77777777" w:rsidTr="00FA30C4">
        <w:trPr>
          <w:trHeight w:val="576"/>
        </w:trPr>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1BA49967"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Servicing Type Change </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14:paraId="149DCE73"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Mail Renewal Verification Letter</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05D6F1"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Automated </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4C1381C4"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Creation Date of Step "Mail Renewal Verification Letter" plus 3 days</w:t>
            </w:r>
          </w:p>
        </w:tc>
        <w:tc>
          <w:tcPr>
            <w:tcW w:w="3804" w:type="dxa"/>
            <w:tcBorders>
              <w:top w:val="nil"/>
              <w:left w:val="nil"/>
              <w:bottom w:val="nil"/>
              <w:right w:val="single" w:sz="4" w:space="0" w:color="auto"/>
            </w:tcBorders>
            <w:shd w:val="clear" w:color="auto" w:fill="auto"/>
            <w:vAlign w:val="center"/>
            <w:hideMark/>
          </w:tcPr>
          <w:p w14:paraId="2366081C"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Servicing Step Type changed from a Template Step to an Automated Step</w:t>
            </w:r>
          </w:p>
        </w:tc>
      </w:tr>
      <w:tr w:rsidR="002F6AB4" w:rsidRPr="00802A1B" w14:paraId="0139BD9D" w14:textId="77777777" w:rsidTr="00FA30C4">
        <w:trPr>
          <w:trHeight w:val="2304"/>
        </w:trPr>
        <w:tc>
          <w:tcPr>
            <w:tcW w:w="1498" w:type="dxa"/>
            <w:vMerge/>
            <w:tcBorders>
              <w:top w:val="nil"/>
              <w:left w:val="single" w:sz="4" w:space="0" w:color="auto"/>
              <w:bottom w:val="single" w:sz="4" w:space="0" w:color="auto"/>
              <w:right w:val="single" w:sz="4" w:space="0" w:color="auto"/>
            </w:tcBorders>
            <w:vAlign w:val="center"/>
            <w:hideMark/>
          </w:tcPr>
          <w:p w14:paraId="094E0ADA"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1202FC1B"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178E400C"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473BD497"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nil"/>
              <w:right w:val="single" w:sz="4" w:space="0" w:color="auto"/>
            </w:tcBorders>
            <w:shd w:val="clear" w:color="auto" w:fill="auto"/>
            <w:vAlign w:val="center"/>
            <w:hideMark/>
          </w:tcPr>
          <w:p w14:paraId="5D578297"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will be automatically added to the timeline when Today's Date is 45 days from Step "Policy Expires" Scheduled Date and a renewal insurance declaration has not yet been received, as indicated by Step "Renewal Insurance Declaration Received" not existing or pending completion</w:t>
            </w:r>
          </w:p>
        </w:tc>
      </w:tr>
      <w:tr w:rsidR="002F6AB4" w:rsidRPr="00802A1B" w14:paraId="7C1155F7" w14:textId="77777777" w:rsidTr="00FA30C4">
        <w:trPr>
          <w:trHeight w:val="576"/>
        </w:trPr>
        <w:tc>
          <w:tcPr>
            <w:tcW w:w="1498" w:type="dxa"/>
            <w:vMerge/>
            <w:tcBorders>
              <w:top w:val="nil"/>
              <w:left w:val="single" w:sz="4" w:space="0" w:color="auto"/>
              <w:bottom w:val="single" w:sz="4" w:space="0" w:color="auto"/>
              <w:right w:val="single" w:sz="4" w:space="0" w:color="auto"/>
            </w:tcBorders>
            <w:vAlign w:val="center"/>
            <w:hideMark/>
          </w:tcPr>
          <w:p w14:paraId="1F2BF2F3"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74140F9E"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40A826B5"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0DE1CB31"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single" w:sz="4" w:space="0" w:color="auto"/>
              <w:right w:val="single" w:sz="4" w:space="0" w:color="auto"/>
            </w:tcBorders>
            <w:shd w:val="clear" w:color="auto" w:fill="auto"/>
            <w:vAlign w:val="center"/>
            <w:hideMark/>
          </w:tcPr>
          <w:p w14:paraId="2A3CDDAF"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Step can only Completed when the user clicks on the Printer Icon </w:t>
            </w:r>
          </w:p>
        </w:tc>
      </w:tr>
      <w:tr w:rsidR="002F6AB4" w:rsidRPr="00802A1B" w14:paraId="06B4A151" w14:textId="77777777" w:rsidTr="00FA30C4">
        <w:trPr>
          <w:trHeight w:val="1728"/>
        </w:trPr>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401BEB4D"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Step Condition </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14:paraId="0A1ECB82"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Received Notification of Policy Cancellation</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71E83B"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Optional </w:t>
            </w:r>
          </w:p>
        </w:tc>
        <w:tc>
          <w:tcPr>
            <w:tcW w:w="17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E70D80"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Step Creation Date </w:t>
            </w:r>
          </w:p>
        </w:tc>
        <w:tc>
          <w:tcPr>
            <w:tcW w:w="3804" w:type="dxa"/>
            <w:tcBorders>
              <w:top w:val="nil"/>
              <w:left w:val="nil"/>
              <w:bottom w:val="nil"/>
              <w:right w:val="single" w:sz="4" w:space="0" w:color="auto"/>
            </w:tcBorders>
            <w:shd w:val="clear" w:color="auto" w:fill="auto"/>
            <w:vAlign w:val="center"/>
            <w:hideMark/>
          </w:tcPr>
          <w:p w14:paraId="60FDE12F"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can only be added if the current policy has never been cancelled or if the current policy has been reinstated after a cancellation, as indicated by the completion of "Received Notification of Policy Reinstatement".</w:t>
            </w:r>
          </w:p>
        </w:tc>
      </w:tr>
      <w:tr w:rsidR="002F6AB4" w:rsidRPr="00802A1B" w14:paraId="54F0F6DC" w14:textId="77777777" w:rsidTr="00FA30C4">
        <w:trPr>
          <w:trHeight w:val="1440"/>
        </w:trPr>
        <w:tc>
          <w:tcPr>
            <w:tcW w:w="1498" w:type="dxa"/>
            <w:vMerge/>
            <w:tcBorders>
              <w:top w:val="nil"/>
              <w:left w:val="single" w:sz="4" w:space="0" w:color="auto"/>
              <w:bottom w:val="single" w:sz="4" w:space="0" w:color="auto"/>
              <w:right w:val="single" w:sz="4" w:space="0" w:color="auto"/>
            </w:tcBorders>
            <w:vAlign w:val="center"/>
            <w:hideMark/>
          </w:tcPr>
          <w:p w14:paraId="5A9D60B7"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62942079"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67AEB38C"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342AE9C9"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nil"/>
              <w:right w:val="single" w:sz="4" w:space="0" w:color="auto"/>
            </w:tcBorders>
            <w:shd w:val="clear" w:color="auto" w:fill="auto"/>
            <w:vAlign w:val="center"/>
            <w:hideMark/>
          </w:tcPr>
          <w:p w14:paraId="6D579B62"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completion date must be after the latest completion date of Step "Received Notification of Policy Reinstatement" unless the policy has never been cancelled</w:t>
            </w:r>
          </w:p>
        </w:tc>
      </w:tr>
      <w:tr w:rsidR="002F6AB4" w:rsidRPr="00802A1B" w14:paraId="0F7E7DCB" w14:textId="77777777" w:rsidTr="00FA30C4">
        <w:trPr>
          <w:trHeight w:val="864"/>
        </w:trPr>
        <w:tc>
          <w:tcPr>
            <w:tcW w:w="1498" w:type="dxa"/>
            <w:vMerge/>
            <w:tcBorders>
              <w:top w:val="nil"/>
              <w:left w:val="single" w:sz="4" w:space="0" w:color="auto"/>
              <w:bottom w:val="single" w:sz="4" w:space="0" w:color="auto"/>
              <w:right w:val="single" w:sz="4" w:space="0" w:color="auto"/>
            </w:tcBorders>
            <w:vAlign w:val="center"/>
            <w:hideMark/>
          </w:tcPr>
          <w:p w14:paraId="3B3B444B"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6BB7BA13"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026A5A06"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450C5A0B"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nil"/>
              <w:right w:val="single" w:sz="4" w:space="0" w:color="auto"/>
            </w:tcBorders>
            <w:shd w:val="clear" w:color="auto" w:fill="auto"/>
            <w:vAlign w:val="center"/>
            <w:hideMark/>
          </w:tcPr>
          <w:p w14:paraId="05E724E1"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cannot be added if the current policy has expired, as indicated by the Scheduled Date of  Step "Policy Expires"</w:t>
            </w:r>
          </w:p>
        </w:tc>
      </w:tr>
      <w:tr w:rsidR="002F6AB4" w:rsidRPr="00802A1B" w14:paraId="7E03DE1D" w14:textId="77777777" w:rsidTr="00FA30C4">
        <w:trPr>
          <w:trHeight w:val="576"/>
        </w:trPr>
        <w:tc>
          <w:tcPr>
            <w:tcW w:w="1498" w:type="dxa"/>
            <w:vMerge/>
            <w:tcBorders>
              <w:top w:val="nil"/>
              <w:left w:val="single" w:sz="4" w:space="0" w:color="auto"/>
              <w:bottom w:val="single" w:sz="4" w:space="0" w:color="auto"/>
              <w:right w:val="single" w:sz="4" w:space="0" w:color="auto"/>
            </w:tcBorders>
            <w:vAlign w:val="center"/>
            <w:hideMark/>
          </w:tcPr>
          <w:p w14:paraId="02AC951D"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31E12E23"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26B3BBD3"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58396697"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single" w:sz="4" w:space="0" w:color="auto"/>
              <w:right w:val="single" w:sz="4" w:space="0" w:color="auto"/>
            </w:tcBorders>
            <w:shd w:val="clear" w:color="auto" w:fill="auto"/>
            <w:vAlign w:val="center"/>
            <w:hideMark/>
          </w:tcPr>
          <w:p w14:paraId="2D21A000"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Pending Step(s) will inactivate upon completion of Step "Policy Expires"</w:t>
            </w:r>
          </w:p>
        </w:tc>
      </w:tr>
      <w:tr w:rsidR="002F6AB4" w:rsidRPr="00802A1B" w14:paraId="637D1F2F" w14:textId="77777777" w:rsidTr="00FA30C4">
        <w:trPr>
          <w:trHeight w:val="2592"/>
        </w:trPr>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756CEEA0"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Automation logic changed</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14:paraId="6F0B6622"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Send 2nd Request for Policy Verification</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5A29DA"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Automated </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550461A4"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Creation Date plus 3 Days</w:t>
            </w:r>
          </w:p>
        </w:tc>
        <w:tc>
          <w:tcPr>
            <w:tcW w:w="3804" w:type="dxa"/>
            <w:tcBorders>
              <w:top w:val="nil"/>
              <w:left w:val="nil"/>
              <w:bottom w:val="nil"/>
              <w:right w:val="single" w:sz="4" w:space="0" w:color="auto"/>
            </w:tcBorders>
            <w:shd w:val="clear" w:color="auto" w:fill="auto"/>
            <w:vAlign w:val="center"/>
            <w:hideMark/>
          </w:tcPr>
          <w:p w14:paraId="2422BB6E"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will be automatically added to the timeline when Today's Date is 20 days from Step "Policy Expires" Scheduled Date, Step "Mail Renewal Verification Letter" is Completed, Step "Renewal Insurance Declaration Received" has not been completed, and the Policy has not expired, as indicated by the Scheduled Date of Step "Policy Expires"</w:t>
            </w:r>
          </w:p>
        </w:tc>
      </w:tr>
      <w:tr w:rsidR="002F6AB4" w:rsidRPr="00802A1B" w14:paraId="6AC862AC" w14:textId="77777777" w:rsidTr="00FA30C4">
        <w:trPr>
          <w:trHeight w:val="864"/>
        </w:trPr>
        <w:tc>
          <w:tcPr>
            <w:tcW w:w="1498" w:type="dxa"/>
            <w:vMerge/>
            <w:tcBorders>
              <w:top w:val="nil"/>
              <w:left w:val="single" w:sz="4" w:space="0" w:color="auto"/>
              <w:bottom w:val="single" w:sz="4" w:space="0" w:color="auto"/>
              <w:right w:val="single" w:sz="4" w:space="0" w:color="auto"/>
            </w:tcBorders>
            <w:vAlign w:val="center"/>
            <w:hideMark/>
          </w:tcPr>
          <w:p w14:paraId="52223F11"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06DA45B9"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7EB175D0"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7901A1D2"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nil"/>
              <w:right w:val="single" w:sz="4" w:space="0" w:color="auto"/>
            </w:tcBorders>
            <w:shd w:val="clear" w:color="auto" w:fill="auto"/>
            <w:vAlign w:val="center"/>
            <w:hideMark/>
          </w:tcPr>
          <w:p w14:paraId="4EA9FFD5"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Pending Step(s) will inactivate upon completion of Step "Renewal Insurance Declaration Received" </w:t>
            </w:r>
          </w:p>
        </w:tc>
      </w:tr>
      <w:tr w:rsidR="002F6AB4" w:rsidRPr="00802A1B" w14:paraId="1F2B2A49" w14:textId="77777777" w:rsidTr="00FA30C4">
        <w:trPr>
          <w:trHeight w:val="288"/>
        </w:trPr>
        <w:tc>
          <w:tcPr>
            <w:tcW w:w="1498" w:type="dxa"/>
            <w:vMerge/>
            <w:tcBorders>
              <w:top w:val="nil"/>
              <w:left w:val="single" w:sz="4" w:space="0" w:color="auto"/>
              <w:bottom w:val="single" w:sz="4" w:space="0" w:color="auto"/>
              <w:right w:val="single" w:sz="4" w:space="0" w:color="auto"/>
            </w:tcBorders>
            <w:vAlign w:val="center"/>
            <w:hideMark/>
          </w:tcPr>
          <w:p w14:paraId="247E4796"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1B8D1CF0"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0F9BD5B1"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6861AB1C"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single" w:sz="4" w:space="0" w:color="auto"/>
              <w:right w:val="single" w:sz="4" w:space="0" w:color="auto"/>
            </w:tcBorders>
            <w:shd w:val="clear" w:color="auto" w:fill="auto"/>
            <w:vAlign w:val="center"/>
            <w:hideMark/>
          </w:tcPr>
          <w:p w14:paraId="05EE39C7"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Note: this is a Dashboard step</w:t>
            </w:r>
          </w:p>
        </w:tc>
      </w:tr>
      <w:tr w:rsidR="002F6AB4" w:rsidRPr="00802A1B" w14:paraId="154FB3A8" w14:textId="77777777" w:rsidTr="00FA30C4">
        <w:trPr>
          <w:trHeight w:val="1152"/>
        </w:trPr>
        <w:tc>
          <w:tcPr>
            <w:tcW w:w="1498" w:type="dxa"/>
            <w:vMerge w:val="restart"/>
            <w:tcBorders>
              <w:top w:val="nil"/>
              <w:left w:val="single" w:sz="4" w:space="0" w:color="auto"/>
              <w:bottom w:val="single" w:sz="4" w:space="0" w:color="auto"/>
              <w:right w:val="single" w:sz="4" w:space="0" w:color="auto"/>
            </w:tcBorders>
            <w:shd w:val="clear" w:color="auto" w:fill="auto"/>
            <w:vAlign w:val="center"/>
            <w:hideMark/>
          </w:tcPr>
          <w:p w14:paraId="560205B0"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 xml:space="preserve">Renamed </w:t>
            </w:r>
          </w:p>
        </w:tc>
        <w:tc>
          <w:tcPr>
            <w:tcW w:w="1637" w:type="dxa"/>
            <w:vMerge w:val="restart"/>
            <w:tcBorders>
              <w:top w:val="nil"/>
              <w:left w:val="single" w:sz="4" w:space="0" w:color="auto"/>
              <w:bottom w:val="single" w:sz="4" w:space="0" w:color="auto"/>
              <w:right w:val="single" w:sz="4" w:space="0" w:color="auto"/>
            </w:tcBorders>
            <w:shd w:val="clear" w:color="auto" w:fill="auto"/>
            <w:vAlign w:val="center"/>
            <w:hideMark/>
          </w:tcPr>
          <w:p w14:paraId="26A1229B"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Mail Certified Letter to Borrower – Policy Expiration</w:t>
            </w:r>
          </w:p>
        </w:tc>
        <w:tc>
          <w:tcPr>
            <w:tcW w:w="104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B95CD8"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Trigger</w:t>
            </w:r>
          </w:p>
        </w:tc>
        <w:tc>
          <w:tcPr>
            <w:tcW w:w="1718" w:type="dxa"/>
            <w:vMerge w:val="restart"/>
            <w:tcBorders>
              <w:top w:val="nil"/>
              <w:left w:val="single" w:sz="4" w:space="0" w:color="auto"/>
              <w:bottom w:val="single" w:sz="4" w:space="0" w:color="auto"/>
              <w:right w:val="single" w:sz="4" w:space="0" w:color="auto"/>
            </w:tcBorders>
            <w:shd w:val="clear" w:color="auto" w:fill="auto"/>
            <w:vAlign w:val="center"/>
            <w:hideMark/>
          </w:tcPr>
          <w:p w14:paraId="782B7759"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Complete Date of Step "Policy Expires" plus 3 Days</w:t>
            </w:r>
          </w:p>
        </w:tc>
        <w:tc>
          <w:tcPr>
            <w:tcW w:w="3804" w:type="dxa"/>
            <w:tcBorders>
              <w:top w:val="nil"/>
              <w:left w:val="nil"/>
              <w:bottom w:val="nil"/>
              <w:right w:val="single" w:sz="4" w:space="0" w:color="auto"/>
            </w:tcBorders>
            <w:shd w:val="clear" w:color="auto" w:fill="auto"/>
            <w:vAlign w:val="center"/>
            <w:hideMark/>
          </w:tcPr>
          <w:p w14:paraId="368E89F8"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Description was updated from "Mail Certified Letter to Borrower" to "Mail Certified Letter to Borrower - Policy Expiration"</w:t>
            </w:r>
          </w:p>
        </w:tc>
      </w:tr>
      <w:tr w:rsidR="002F6AB4" w:rsidRPr="00802A1B" w14:paraId="6105ABB8" w14:textId="77777777" w:rsidTr="00FA30C4">
        <w:trPr>
          <w:trHeight w:val="576"/>
        </w:trPr>
        <w:tc>
          <w:tcPr>
            <w:tcW w:w="1498" w:type="dxa"/>
            <w:vMerge/>
            <w:tcBorders>
              <w:top w:val="nil"/>
              <w:left w:val="single" w:sz="4" w:space="0" w:color="auto"/>
              <w:bottom w:val="single" w:sz="4" w:space="0" w:color="auto"/>
              <w:right w:val="single" w:sz="4" w:space="0" w:color="auto"/>
            </w:tcBorders>
            <w:vAlign w:val="center"/>
            <w:hideMark/>
          </w:tcPr>
          <w:p w14:paraId="2DABEF3A"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38054A94"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3E0AE6AF"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43409606"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nil"/>
              <w:right w:val="single" w:sz="4" w:space="0" w:color="auto"/>
            </w:tcBorders>
            <w:shd w:val="clear" w:color="auto" w:fill="auto"/>
            <w:vAlign w:val="center"/>
            <w:hideMark/>
          </w:tcPr>
          <w:p w14:paraId="1FC844D7"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Servicing Step Type changed  from Template Step to Trigger Step</w:t>
            </w:r>
          </w:p>
        </w:tc>
      </w:tr>
      <w:tr w:rsidR="002F6AB4" w:rsidRPr="00802A1B" w14:paraId="1B201A9B" w14:textId="77777777" w:rsidTr="00FA30C4">
        <w:trPr>
          <w:trHeight w:val="576"/>
        </w:trPr>
        <w:tc>
          <w:tcPr>
            <w:tcW w:w="1498" w:type="dxa"/>
            <w:vMerge/>
            <w:tcBorders>
              <w:top w:val="nil"/>
              <w:left w:val="single" w:sz="4" w:space="0" w:color="auto"/>
              <w:bottom w:val="single" w:sz="4" w:space="0" w:color="auto"/>
              <w:right w:val="single" w:sz="4" w:space="0" w:color="auto"/>
            </w:tcBorders>
            <w:vAlign w:val="center"/>
            <w:hideMark/>
          </w:tcPr>
          <w:p w14:paraId="319993DA"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6BC9DC26"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3A0F825C"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0008D446"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nil"/>
              <w:right w:val="single" w:sz="4" w:space="0" w:color="auto"/>
            </w:tcBorders>
            <w:shd w:val="clear" w:color="auto" w:fill="auto"/>
            <w:vAlign w:val="center"/>
            <w:hideMark/>
          </w:tcPr>
          <w:p w14:paraId="6DC43487"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Triggered by completion of Step "Policy Expires"</w:t>
            </w:r>
          </w:p>
        </w:tc>
      </w:tr>
      <w:tr w:rsidR="002F6AB4" w:rsidRPr="00802A1B" w14:paraId="4D278FB3" w14:textId="77777777" w:rsidTr="00FA30C4">
        <w:trPr>
          <w:trHeight w:val="864"/>
        </w:trPr>
        <w:tc>
          <w:tcPr>
            <w:tcW w:w="1498" w:type="dxa"/>
            <w:vMerge/>
            <w:tcBorders>
              <w:top w:val="nil"/>
              <w:left w:val="single" w:sz="4" w:space="0" w:color="auto"/>
              <w:bottom w:val="single" w:sz="4" w:space="0" w:color="auto"/>
              <w:right w:val="single" w:sz="4" w:space="0" w:color="auto"/>
            </w:tcBorders>
            <w:vAlign w:val="center"/>
            <w:hideMark/>
          </w:tcPr>
          <w:p w14:paraId="39A95B4A" w14:textId="77777777" w:rsidR="002F6AB4" w:rsidRPr="00802A1B" w:rsidRDefault="002F6AB4" w:rsidP="00FA30C4">
            <w:pPr>
              <w:spacing w:before="0" w:after="0"/>
              <w:rPr>
                <w:rFonts w:ascii="Calibri" w:eastAsia="Times New Roman" w:hAnsi="Calibri" w:cs="Calibri"/>
                <w:color w:val="000000"/>
              </w:rPr>
            </w:pPr>
          </w:p>
        </w:tc>
        <w:tc>
          <w:tcPr>
            <w:tcW w:w="1637" w:type="dxa"/>
            <w:vMerge/>
            <w:tcBorders>
              <w:top w:val="nil"/>
              <w:left w:val="single" w:sz="4" w:space="0" w:color="auto"/>
              <w:bottom w:val="single" w:sz="4" w:space="0" w:color="auto"/>
              <w:right w:val="single" w:sz="4" w:space="0" w:color="auto"/>
            </w:tcBorders>
            <w:vAlign w:val="center"/>
            <w:hideMark/>
          </w:tcPr>
          <w:p w14:paraId="311FFB74" w14:textId="77777777" w:rsidR="002F6AB4" w:rsidRPr="00802A1B" w:rsidRDefault="002F6AB4" w:rsidP="00FA30C4">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auto"/>
              <w:right w:val="single" w:sz="4" w:space="0" w:color="auto"/>
            </w:tcBorders>
            <w:vAlign w:val="center"/>
            <w:hideMark/>
          </w:tcPr>
          <w:p w14:paraId="32FE5540" w14:textId="77777777" w:rsidR="002F6AB4" w:rsidRPr="00802A1B" w:rsidRDefault="002F6AB4" w:rsidP="00FA30C4">
            <w:pPr>
              <w:spacing w:before="0" w:after="0"/>
              <w:rPr>
                <w:rFonts w:ascii="Calibri" w:eastAsia="Times New Roman" w:hAnsi="Calibri" w:cs="Calibri"/>
                <w:color w:val="000000"/>
              </w:rPr>
            </w:pPr>
          </w:p>
        </w:tc>
        <w:tc>
          <w:tcPr>
            <w:tcW w:w="1718" w:type="dxa"/>
            <w:vMerge/>
            <w:tcBorders>
              <w:top w:val="nil"/>
              <w:left w:val="single" w:sz="4" w:space="0" w:color="auto"/>
              <w:bottom w:val="single" w:sz="4" w:space="0" w:color="auto"/>
              <w:right w:val="single" w:sz="4" w:space="0" w:color="auto"/>
            </w:tcBorders>
            <w:vAlign w:val="center"/>
            <w:hideMark/>
          </w:tcPr>
          <w:p w14:paraId="6219565C" w14:textId="77777777" w:rsidR="002F6AB4" w:rsidRPr="00802A1B" w:rsidRDefault="002F6AB4" w:rsidP="00FA30C4">
            <w:pPr>
              <w:spacing w:before="0" w:after="0"/>
              <w:rPr>
                <w:rFonts w:ascii="Calibri" w:eastAsia="Times New Roman" w:hAnsi="Calibri" w:cs="Calibri"/>
                <w:color w:val="000000"/>
              </w:rPr>
            </w:pPr>
          </w:p>
        </w:tc>
        <w:tc>
          <w:tcPr>
            <w:tcW w:w="3804" w:type="dxa"/>
            <w:tcBorders>
              <w:top w:val="nil"/>
              <w:left w:val="nil"/>
              <w:bottom w:val="single" w:sz="4" w:space="0" w:color="auto"/>
              <w:right w:val="single" w:sz="4" w:space="0" w:color="auto"/>
            </w:tcBorders>
            <w:shd w:val="clear" w:color="auto" w:fill="auto"/>
            <w:vAlign w:val="center"/>
            <w:hideMark/>
          </w:tcPr>
          <w:p w14:paraId="0112E6A9" w14:textId="77777777" w:rsidR="002F6AB4" w:rsidRPr="00802A1B" w:rsidRDefault="002F6AB4" w:rsidP="00FA30C4">
            <w:pPr>
              <w:spacing w:before="0" w:after="0"/>
              <w:rPr>
                <w:rFonts w:ascii="Calibri" w:eastAsia="Times New Roman" w:hAnsi="Calibri" w:cs="Calibri"/>
                <w:color w:val="000000"/>
              </w:rPr>
            </w:pPr>
            <w:r w:rsidRPr="00802A1B">
              <w:rPr>
                <w:rFonts w:ascii="Calibri" w:eastAsia="Times New Roman" w:hAnsi="Calibri" w:cs="Calibri"/>
                <w:color w:val="000000"/>
              </w:rPr>
              <w:t>Step will inactivate upon completion of Step "Renewal Insurance Declaration Received"</w:t>
            </w:r>
          </w:p>
        </w:tc>
      </w:tr>
    </w:tbl>
    <w:p w14:paraId="01C0A99D" w14:textId="77777777" w:rsidR="002F6AB4" w:rsidRPr="00802A1B" w:rsidRDefault="002F6AB4" w:rsidP="002F6AB4">
      <w:pPr>
        <w:spacing w:before="0" w:after="160" w:line="278" w:lineRule="auto"/>
        <w:rPr>
          <w:rFonts w:asciiTheme="minorHAnsi" w:hAnsiTheme="minorHAnsi" w:cstheme="minorHAnsi"/>
        </w:rPr>
      </w:pPr>
    </w:p>
    <w:p w14:paraId="573793F9" w14:textId="77777777" w:rsidR="002F6AB4" w:rsidRPr="00F56431" w:rsidRDefault="002F6AB4" w:rsidP="002F6AB4">
      <w:pPr>
        <w:pStyle w:val="ListParagraph"/>
        <w:numPr>
          <w:ilvl w:val="0"/>
          <w:numId w:val="25"/>
        </w:numPr>
        <w:spacing w:before="0" w:after="160" w:line="278" w:lineRule="auto"/>
        <w:rPr>
          <w:rFonts w:asciiTheme="minorHAnsi" w:hAnsiTheme="minorHAnsi" w:cstheme="minorHAnsi"/>
        </w:rPr>
      </w:pPr>
      <w:r w:rsidRPr="00F56431">
        <w:rPr>
          <w:rFonts w:asciiTheme="minorHAnsi" w:hAnsiTheme="minorHAnsi" w:cstheme="minorHAnsi"/>
        </w:rPr>
        <w:lastRenderedPageBreak/>
        <w:t>List of New Steps on Insurance – Hazard Policy and</w:t>
      </w:r>
      <w:r>
        <w:rPr>
          <w:rFonts w:asciiTheme="minorHAnsi" w:hAnsiTheme="minorHAnsi" w:cstheme="minorHAnsi"/>
        </w:rPr>
        <w:t xml:space="preserve"> </w:t>
      </w:r>
      <w:r w:rsidRPr="00F56431">
        <w:rPr>
          <w:rFonts w:asciiTheme="minorHAnsi" w:hAnsiTheme="minorHAnsi" w:cstheme="minorHAnsi"/>
        </w:rPr>
        <w:t>Insurance – Flood Policy</w:t>
      </w:r>
      <w:r>
        <w:rPr>
          <w:rFonts w:asciiTheme="minorHAnsi" w:hAnsiTheme="minorHAnsi" w:cstheme="minorHAnsi"/>
        </w:rPr>
        <w:t xml:space="preserve"> Timelines</w:t>
      </w:r>
      <w:r w:rsidRPr="00F56431">
        <w:rPr>
          <w:rFonts w:asciiTheme="minorHAnsi" w:hAnsiTheme="minorHAnsi" w:cstheme="minorHAnsi"/>
        </w:rPr>
        <w:t>:</w:t>
      </w:r>
    </w:p>
    <w:tbl>
      <w:tblPr>
        <w:tblW w:w="9700" w:type="dxa"/>
        <w:tblLook w:val="04A0" w:firstRow="1" w:lastRow="0" w:firstColumn="1" w:lastColumn="0" w:noHBand="0" w:noVBand="1"/>
      </w:tblPr>
      <w:tblGrid>
        <w:gridCol w:w="1500"/>
        <w:gridCol w:w="1616"/>
        <w:gridCol w:w="1064"/>
        <w:gridCol w:w="1700"/>
        <w:gridCol w:w="3820"/>
      </w:tblGrid>
      <w:tr w:rsidR="002F6AB4" w:rsidRPr="002E28D1" w14:paraId="0D51BA9D" w14:textId="77777777" w:rsidTr="00FA30C4">
        <w:trPr>
          <w:trHeight w:val="576"/>
          <w:tblHeader/>
        </w:trPr>
        <w:tc>
          <w:tcPr>
            <w:tcW w:w="1500"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0A348A2F" w14:textId="77777777" w:rsidR="002F6AB4" w:rsidRPr="002E28D1" w:rsidRDefault="002F6AB4" w:rsidP="00FA30C4">
            <w:pPr>
              <w:spacing w:before="0" w:after="0"/>
              <w:jc w:val="center"/>
              <w:rPr>
                <w:rFonts w:ascii="Calibri" w:eastAsia="Times New Roman" w:hAnsi="Calibri" w:cs="Calibri"/>
                <w:b/>
                <w:bCs/>
                <w:color w:val="000000"/>
              </w:rPr>
            </w:pPr>
            <w:bookmarkStart w:id="27" w:name="_Hlk200542847"/>
            <w:r w:rsidRPr="002E28D1">
              <w:rPr>
                <w:rFonts w:ascii="Calibri" w:eastAsia="Times New Roman" w:hAnsi="Calibri" w:cs="Calibri"/>
                <w:b/>
                <w:bCs/>
                <w:color w:val="000000"/>
              </w:rPr>
              <w:t xml:space="preserve">Update </w:t>
            </w:r>
          </w:p>
        </w:tc>
        <w:tc>
          <w:tcPr>
            <w:tcW w:w="1640" w:type="dxa"/>
            <w:tcBorders>
              <w:top w:val="single" w:sz="4" w:space="0" w:color="auto"/>
              <w:left w:val="nil"/>
              <w:bottom w:val="single" w:sz="4" w:space="0" w:color="auto"/>
              <w:right w:val="single" w:sz="4" w:space="0" w:color="auto"/>
            </w:tcBorders>
            <w:shd w:val="clear" w:color="000000" w:fill="DAE9F8"/>
            <w:vAlign w:val="center"/>
            <w:hideMark/>
          </w:tcPr>
          <w:p w14:paraId="1CA5E593"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 xml:space="preserve">Step Description </w:t>
            </w:r>
          </w:p>
        </w:tc>
        <w:tc>
          <w:tcPr>
            <w:tcW w:w="1040" w:type="dxa"/>
            <w:tcBorders>
              <w:top w:val="single" w:sz="4" w:space="0" w:color="auto"/>
              <w:left w:val="nil"/>
              <w:bottom w:val="single" w:sz="4" w:space="0" w:color="auto"/>
              <w:right w:val="single" w:sz="4" w:space="0" w:color="auto"/>
            </w:tcBorders>
            <w:shd w:val="clear" w:color="000000" w:fill="DAE9F8"/>
            <w:vAlign w:val="center"/>
            <w:hideMark/>
          </w:tcPr>
          <w:p w14:paraId="2364EA3B"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 xml:space="preserve">Servicing Step Type </w:t>
            </w:r>
          </w:p>
        </w:tc>
        <w:tc>
          <w:tcPr>
            <w:tcW w:w="1700" w:type="dxa"/>
            <w:tcBorders>
              <w:top w:val="single" w:sz="4" w:space="0" w:color="auto"/>
              <w:left w:val="nil"/>
              <w:bottom w:val="single" w:sz="4" w:space="0" w:color="auto"/>
              <w:right w:val="single" w:sz="4" w:space="0" w:color="auto"/>
            </w:tcBorders>
            <w:shd w:val="clear" w:color="000000" w:fill="DAE9F8"/>
            <w:vAlign w:val="center"/>
            <w:hideMark/>
          </w:tcPr>
          <w:p w14:paraId="717AAB41"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Scheduled Date</w:t>
            </w:r>
          </w:p>
        </w:tc>
        <w:tc>
          <w:tcPr>
            <w:tcW w:w="3820" w:type="dxa"/>
            <w:tcBorders>
              <w:top w:val="single" w:sz="4" w:space="0" w:color="auto"/>
              <w:left w:val="nil"/>
              <w:bottom w:val="single" w:sz="4" w:space="0" w:color="auto"/>
              <w:right w:val="single" w:sz="4" w:space="0" w:color="auto"/>
            </w:tcBorders>
            <w:shd w:val="clear" w:color="000000" w:fill="DAE9F8"/>
            <w:vAlign w:val="center"/>
            <w:hideMark/>
          </w:tcPr>
          <w:p w14:paraId="0A08C3F1"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 xml:space="preserve">Rule </w:t>
            </w:r>
          </w:p>
        </w:tc>
      </w:tr>
      <w:tr w:rsidR="002F6AB4" w:rsidRPr="002E28D1" w14:paraId="6D0F4762" w14:textId="77777777" w:rsidTr="00FA30C4">
        <w:trPr>
          <w:trHeight w:val="576"/>
        </w:trPr>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70C62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686E3A41"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Insurance Declaration Received</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BDAE0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Template </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72C9F0E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Timeline Initiation Date plus 5 days </w:t>
            </w:r>
          </w:p>
        </w:tc>
        <w:tc>
          <w:tcPr>
            <w:tcW w:w="3820" w:type="dxa"/>
            <w:tcBorders>
              <w:top w:val="nil"/>
              <w:left w:val="nil"/>
              <w:bottom w:val="nil"/>
              <w:right w:val="single" w:sz="4" w:space="0" w:color="auto"/>
            </w:tcBorders>
            <w:shd w:val="clear" w:color="auto" w:fill="auto"/>
            <w:vAlign w:val="center"/>
            <w:hideMark/>
          </w:tcPr>
          <w:p w14:paraId="482C7848"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This is a separate step from the one that was renamed</w:t>
            </w:r>
          </w:p>
        </w:tc>
      </w:tr>
      <w:tr w:rsidR="002F6AB4" w:rsidRPr="002E28D1" w14:paraId="25B0949C" w14:textId="77777777" w:rsidTr="00FA30C4">
        <w:trPr>
          <w:trHeight w:val="288"/>
        </w:trPr>
        <w:tc>
          <w:tcPr>
            <w:tcW w:w="1500" w:type="dxa"/>
            <w:vMerge/>
            <w:tcBorders>
              <w:top w:val="nil"/>
              <w:left w:val="single" w:sz="4" w:space="0" w:color="auto"/>
              <w:bottom w:val="single" w:sz="4" w:space="0" w:color="auto"/>
              <w:right w:val="single" w:sz="4" w:space="0" w:color="auto"/>
            </w:tcBorders>
            <w:vAlign w:val="center"/>
            <w:hideMark/>
          </w:tcPr>
          <w:p w14:paraId="7E3263A6"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6E25CA9E"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3ADAFE38"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7E5776B1"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single" w:sz="4" w:space="0" w:color="auto"/>
              <w:right w:val="single" w:sz="4" w:space="0" w:color="auto"/>
            </w:tcBorders>
            <w:shd w:val="clear" w:color="auto" w:fill="auto"/>
            <w:vAlign w:val="center"/>
            <w:hideMark/>
          </w:tcPr>
          <w:p w14:paraId="7C716805" w14:textId="77777777" w:rsidR="002F6AB4" w:rsidRPr="002E28D1" w:rsidRDefault="002F6AB4" w:rsidP="00FA30C4">
            <w:pPr>
              <w:spacing w:before="0" w:after="0"/>
              <w:rPr>
                <w:rFonts w:ascii="Aptos Narrow" w:eastAsia="Times New Roman" w:hAnsi="Aptos Narrow"/>
                <w:color w:val="000000"/>
              </w:rPr>
            </w:pPr>
            <w:r w:rsidRPr="002E28D1">
              <w:rPr>
                <w:rFonts w:ascii="Aptos Narrow" w:eastAsia="Times New Roman" w:hAnsi="Aptos Narrow"/>
                <w:color w:val="000000"/>
              </w:rPr>
              <w:t>Note: this is a Dashboard step</w:t>
            </w:r>
          </w:p>
        </w:tc>
      </w:tr>
      <w:tr w:rsidR="002F6AB4" w:rsidRPr="002E28D1" w14:paraId="3BA599E5" w14:textId="77777777" w:rsidTr="00FA30C4">
        <w:trPr>
          <w:trHeight w:val="1140"/>
        </w:trPr>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241E3D7"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34CE674D"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Mail Certified Letter to Borrower - Policy Cancellation</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5DD7A7"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Trigger</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44271AFA"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Complete Date of the Step "Received Notification of Policy Cancellation" plus 3 Days</w:t>
            </w:r>
          </w:p>
        </w:tc>
        <w:tc>
          <w:tcPr>
            <w:tcW w:w="3820" w:type="dxa"/>
            <w:tcBorders>
              <w:top w:val="nil"/>
              <w:left w:val="nil"/>
              <w:bottom w:val="nil"/>
              <w:right w:val="single" w:sz="4" w:space="0" w:color="auto"/>
            </w:tcBorders>
            <w:shd w:val="clear" w:color="auto" w:fill="auto"/>
            <w:vAlign w:val="center"/>
            <w:hideMark/>
          </w:tcPr>
          <w:p w14:paraId="2B42C5A8"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Triggered by completion of Step "Received Notification of Policy Cancellation"</w:t>
            </w:r>
          </w:p>
        </w:tc>
      </w:tr>
      <w:tr w:rsidR="002F6AB4" w:rsidRPr="002E28D1" w14:paraId="206F5145" w14:textId="77777777" w:rsidTr="00FA30C4">
        <w:trPr>
          <w:trHeight w:val="576"/>
        </w:trPr>
        <w:tc>
          <w:tcPr>
            <w:tcW w:w="1500" w:type="dxa"/>
            <w:vMerge/>
            <w:tcBorders>
              <w:top w:val="nil"/>
              <w:left w:val="single" w:sz="4" w:space="0" w:color="auto"/>
              <w:bottom w:val="single" w:sz="4" w:space="0" w:color="auto"/>
              <w:right w:val="single" w:sz="4" w:space="0" w:color="auto"/>
            </w:tcBorders>
            <w:vAlign w:val="center"/>
            <w:hideMark/>
          </w:tcPr>
          <w:p w14:paraId="5B0DB431"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37C69903"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58E8E06E"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78F6BBB7"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single" w:sz="4" w:space="0" w:color="auto"/>
              <w:right w:val="single" w:sz="4" w:space="0" w:color="auto"/>
            </w:tcBorders>
            <w:shd w:val="clear" w:color="auto" w:fill="auto"/>
            <w:vAlign w:val="center"/>
            <w:hideMark/>
          </w:tcPr>
          <w:p w14:paraId="2C8C60EE"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can only Completed when the user clicks on the Printer Icon</w:t>
            </w:r>
          </w:p>
        </w:tc>
      </w:tr>
      <w:tr w:rsidR="002F6AB4" w:rsidRPr="002E28D1" w14:paraId="0E299BC8" w14:textId="77777777" w:rsidTr="00FA30C4">
        <w:trPr>
          <w:trHeight w:val="1152"/>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698D907E"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76ED161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Renewal Insurance Declaration Received</w:t>
            </w:r>
          </w:p>
        </w:tc>
        <w:tc>
          <w:tcPr>
            <w:tcW w:w="1040" w:type="dxa"/>
            <w:tcBorders>
              <w:top w:val="nil"/>
              <w:left w:val="nil"/>
              <w:bottom w:val="single" w:sz="4" w:space="0" w:color="auto"/>
              <w:right w:val="single" w:sz="4" w:space="0" w:color="auto"/>
            </w:tcBorders>
            <w:shd w:val="clear" w:color="auto" w:fill="auto"/>
            <w:noWrap/>
            <w:vAlign w:val="center"/>
            <w:hideMark/>
          </w:tcPr>
          <w:p w14:paraId="0075C59B"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Optional </w:t>
            </w:r>
          </w:p>
        </w:tc>
        <w:tc>
          <w:tcPr>
            <w:tcW w:w="1700" w:type="dxa"/>
            <w:tcBorders>
              <w:top w:val="nil"/>
              <w:left w:val="nil"/>
              <w:bottom w:val="single" w:sz="4" w:space="0" w:color="auto"/>
              <w:right w:val="single" w:sz="4" w:space="0" w:color="auto"/>
            </w:tcBorders>
            <w:shd w:val="clear" w:color="auto" w:fill="auto"/>
            <w:noWrap/>
            <w:vAlign w:val="center"/>
            <w:hideMark/>
          </w:tcPr>
          <w:p w14:paraId="412A7CF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Step Creation </w:t>
            </w:r>
          </w:p>
        </w:tc>
        <w:tc>
          <w:tcPr>
            <w:tcW w:w="3820" w:type="dxa"/>
            <w:tcBorders>
              <w:top w:val="nil"/>
              <w:left w:val="nil"/>
              <w:bottom w:val="single" w:sz="4" w:space="0" w:color="auto"/>
              <w:right w:val="single" w:sz="4" w:space="0" w:color="auto"/>
            </w:tcBorders>
            <w:shd w:val="clear" w:color="auto" w:fill="auto"/>
            <w:noWrap/>
            <w:vAlign w:val="center"/>
            <w:hideMark/>
          </w:tcPr>
          <w:p w14:paraId="1609B9CD" w14:textId="77777777" w:rsidR="002F6AB4" w:rsidRPr="002E28D1" w:rsidRDefault="002F6AB4" w:rsidP="00FA30C4">
            <w:pPr>
              <w:spacing w:before="0" w:after="0"/>
              <w:rPr>
                <w:rFonts w:ascii="Aptos Narrow" w:eastAsia="Times New Roman" w:hAnsi="Aptos Narrow"/>
                <w:color w:val="000000"/>
              </w:rPr>
            </w:pPr>
            <w:r w:rsidRPr="002E28D1">
              <w:rPr>
                <w:rFonts w:ascii="Aptos Narrow" w:eastAsia="Times New Roman" w:hAnsi="Aptos Narrow"/>
                <w:color w:val="000000"/>
              </w:rPr>
              <w:t>Note: this is a Dashboard step</w:t>
            </w:r>
          </w:p>
        </w:tc>
      </w:tr>
      <w:tr w:rsidR="002F6AB4" w:rsidRPr="002E28D1" w14:paraId="76506551" w14:textId="77777777" w:rsidTr="00FA30C4">
        <w:trPr>
          <w:trHeight w:val="864"/>
        </w:trPr>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4A04DF"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4BA9C836"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Renewal Insurance Declaration Effective</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729A5B"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Trigger</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06986DA1"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Complete Date of the Step "Renewal Insurance Declaration Received" plus 3 days </w:t>
            </w:r>
          </w:p>
        </w:tc>
        <w:tc>
          <w:tcPr>
            <w:tcW w:w="3820" w:type="dxa"/>
            <w:tcBorders>
              <w:top w:val="nil"/>
              <w:left w:val="nil"/>
              <w:bottom w:val="nil"/>
              <w:right w:val="single" w:sz="4" w:space="0" w:color="auto"/>
            </w:tcBorders>
            <w:shd w:val="clear" w:color="auto" w:fill="auto"/>
            <w:vAlign w:val="center"/>
            <w:hideMark/>
          </w:tcPr>
          <w:p w14:paraId="20B2616D"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Triggered by completion of Step "Renewal Insurance Declaration Received"</w:t>
            </w:r>
          </w:p>
        </w:tc>
      </w:tr>
      <w:tr w:rsidR="002F6AB4" w:rsidRPr="002E28D1" w14:paraId="01E627E2" w14:textId="77777777" w:rsidTr="00FA30C4">
        <w:trPr>
          <w:trHeight w:val="1152"/>
        </w:trPr>
        <w:tc>
          <w:tcPr>
            <w:tcW w:w="1500" w:type="dxa"/>
            <w:vMerge/>
            <w:tcBorders>
              <w:top w:val="nil"/>
              <w:left w:val="single" w:sz="4" w:space="0" w:color="auto"/>
              <w:bottom w:val="single" w:sz="4" w:space="0" w:color="auto"/>
              <w:right w:val="single" w:sz="4" w:space="0" w:color="auto"/>
            </w:tcBorders>
            <w:vAlign w:val="center"/>
            <w:hideMark/>
          </w:tcPr>
          <w:p w14:paraId="054BC2A6"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46771546"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6177F665"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523463F8"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nil"/>
              <w:right w:val="single" w:sz="4" w:space="0" w:color="auto"/>
            </w:tcBorders>
            <w:shd w:val="clear" w:color="auto" w:fill="auto"/>
            <w:vAlign w:val="center"/>
            <w:hideMark/>
          </w:tcPr>
          <w:p w14:paraId="3EEC14C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Step Completion Date represents the Policy Effective (Start) Date of the renewal policy and will permit future completion dates. </w:t>
            </w:r>
          </w:p>
        </w:tc>
      </w:tr>
      <w:tr w:rsidR="002F6AB4" w:rsidRPr="002E28D1" w14:paraId="30DFBCBC" w14:textId="77777777" w:rsidTr="00FA30C4">
        <w:trPr>
          <w:trHeight w:val="288"/>
        </w:trPr>
        <w:tc>
          <w:tcPr>
            <w:tcW w:w="1500" w:type="dxa"/>
            <w:vMerge/>
            <w:tcBorders>
              <w:top w:val="nil"/>
              <w:left w:val="single" w:sz="4" w:space="0" w:color="auto"/>
              <w:bottom w:val="single" w:sz="4" w:space="0" w:color="auto"/>
              <w:right w:val="single" w:sz="4" w:space="0" w:color="auto"/>
            </w:tcBorders>
            <w:vAlign w:val="center"/>
            <w:hideMark/>
          </w:tcPr>
          <w:p w14:paraId="7594B9CD"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65A8F039"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1D14AA21"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3CCF6B49"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single" w:sz="4" w:space="0" w:color="auto"/>
              <w:right w:val="single" w:sz="4" w:space="0" w:color="auto"/>
            </w:tcBorders>
            <w:shd w:val="clear" w:color="auto" w:fill="auto"/>
            <w:vAlign w:val="center"/>
            <w:hideMark/>
          </w:tcPr>
          <w:p w14:paraId="7C53AB4E" w14:textId="77777777" w:rsidR="002F6AB4" w:rsidRPr="002E28D1" w:rsidRDefault="002F6AB4" w:rsidP="00FA30C4">
            <w:pPr>
              <w:spacing w:before="0" w:after="0"/>
              <w:rPr>
                <w:rFonts w:ascii="Aptos Narrow" w:eastAsia="Times New Roman" w:hAnsi="Aptos Narrow"/>
                <w:color w:val="000000"/>
              </w:rPr>
            </w:pPr>
            <w:r w:rsidRPr="002E28D1">
              <w:rPr>
                <w:rFonts w:ascii="Aptos Narrow" w:eastAsia="Times New Roman" w:hAnsi="Aptos Narrow"/>
                <w:color w:val="000000"/>
              </w:rPr>
              <w:t>Note: this is a Dashboard step</w:t>
            </w:r>
          </w:p>
        </w:tc>
      </w:tr>
      <w:tr w:rsidR="002F6AB4" w:rsidRPr="002E28D1" w14:paraId="67A805F4" w14:textId="77777777" w:rsidTr="00FA30C4">
        <w:trPr>
          <w:trHeight w:val="1152"/>
        </w:trPr>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58334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5CB38FAB"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Received Notification of Policy Reinstatement</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9B7666"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Optional </w:t>
            </w: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3A1A1ABF"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Step Creation </w:t>
            </w:r>
          </w:p>
        </w:tc>
        <w:tc>
          <w:tcPr>
            <w:tcW w:w="3820" w:type="dxa"/>
            <w:tcBorders>
              <w:top w:val="nil"/>
              <w:left w:val="nil"/>
              <w:bottom w:val="nil"/>
              <w:right w:val="single" w:sz="4" w:space="0" w:color="auto"/>
            </w:tcBorders>
            <w:shd w:val="clear" w:color="auto" w:fill="auto"/>
            <w:vAlign w:val="center"/>
            <w:hideMark/>
          </w:tcPr>
          <w:p w14:paraId="1680D640"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can only be added after the current policy has been cancelled, as indicated by the completion of Step "Received Notification of Policy Cancellation".</w:t>
            </w:r>
          </w:p>
        </w:tc>
      </w:tr>
      <w:tr w:rsidR="002F6AB4" w:rsidRPr="002E28D1" w14:paraId="373BA696" w14:textId="77777777" w:rsidTr="00FA30C4">
        <w:trPr>
          <w:trHeight w:val="864"/>
        </w:trPr>
        <w:tc>
          <w:tcPr>
            <w:tcW w:w="1500" w:type="dxa"/>
            <w:vMerge/>
            <w:tcBorders>
              <w:top w:val="nil"/>
              <w:left w:val="single" w:sz="4" w:space="0" w:color="auto"/>
              <w:bottom w:val="single" w:sz="4" w:space="0" w:color="auto"/>
              <w:right w:val="single" w:sz="4" w:space="0" w:color="auto"/>
            </w:tcBorders>
            <w:vAlign w:val="center"/>
            <w:hideMark/>
          </w:tcPr>
          <w:p w14:paraId="33F93E07"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7BCD6AF4"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128D1FBC"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4B0723F9"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nil"/>
              <w:right w:val="single" w:sz="4" w:space="0" w:color="auto"/>
            </w:tcBorders>
            <w:shd w:val="clear" w:color="auto" w:fill="auto"/>
            <w:vAlign w:val="center"/>
            <w:hideMark/>
          </w:tcPr>
          <w:p w14:paraId="6BFBD588"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completion date cannot be prior to the completion date of Step "Received Notification of Policy Cancellation"</w:t>
            </w:r>
          </w:p>
        </w:tc>
      </w:tr>
      <w:tr w:rsidR="002F6AB4" w:rsidRPr="002E28D1" w14:paraId="70329C61" w14:textId="77777777" w:rsidTr="00FA30C4">
        <w:trPr>
          <w:trHeight w:val="864"/>
        </w:trPr>
        <w:tc>
          <w:tcPr>
            <w:tcW w:w="1500" w:type="dxa"/>
            <w:vMerge/>
            <w:tcBorders>
              <w:top w:val="nil"/>
              <w:left w:val="single" w:sz="4" w:space="0" w:color="auto"/>
              <w:bottom w:val="single" w:sz="4" w:space="0" w:color="auto"/>
              <w:right w:val="single" w:sz="4" w:space="0" w:color="auto"/>
            </w:tcBorders>
            <w:vAlign w:val="center"/>
            <w:hideMark/>
          </w:tcPr>
          <w:p w14:paraId="06729CCA"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75F5B21E"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6DBF26B3"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593CA054"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nil"/>
              <w:right w:val="single" w:sz="4" w:space="0" w:color="auto"/>
            </w:tcBorders>
            <w:shd w:val="clear" w:color="auto" w:fill="auto"/>
            <w:vAlign w:val="center"/>
            <w:hideMark/>
          </w:tcPr>
          <w:p w14:paraId="05DFA7B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cannot be added if the current policy has expired, as indicated by the Scheduled Date of Step "Policy Expires"</w:t>
            </w:r>
          </w:p>
        </w:tc>
      </w:tr>
      <w:tr w:rsidR="002F6AB4" w:rsidRPr="002E28D1" w14:paraId="150EB140" w14:textId="77777777" w:rsidTr="00FA30C4">
        <w:trPr>
          <w:trHeight w:val="576"/>
        </w:trPr>
        <w:tc>
          <w:tcPr>
            <w:tcW w:w="1500" w:type="dxa"/>
            <w:vMerge/>
            <w:tcBorders>
              <w:top w:val="nil"/>
              <w:left w:val="single" w:sz="4" w:space="0" w:color="auto"/>
              <w:bottom w:val="single" w:sz="4" w:space="0" w:color="auto"/>
              <w:right w:val="single" w:sz="4" w:space="0" w:color="auto"/>
            </w:tcBorders>
            <w:vAlign w:val="center"/>
            <w:hideMark/>
          </w:tcPr>
          <w:p w14:paraId="60A62135"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6054E4B7"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33D720FD"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5F1961F3"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nil"/>
              <w:right w:val="single" w:sz="4" w:space="0" w:color="auto"/>
            </w:tcBorders>
            <w:shd w:val="clear" w:color="auto" w:fill="auto"/>
            <w:vAlign w:val="center"/>
            <w:hideMark/>
          </w:tcPr>
          <w:p w14:paraId="6BCF9186"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Pending Step(s) will inactivate upon completion of "Policy Expires"</w:t>
            </w:r>
          </w:p>
        </w:tc>
      </w:tr>
      <w:tr w:rsidR="002F6AB4" w:rsidRPr="002E28D1" w14:paraId="169D37F0" w14:textId="77777777" w:rsidTr="00FA30C4">
        <w:trPr>
          <w:trHeight w:val="288"/>
        </w:trPr>
        <w:tc>
          <w:tcPr>
            <w:tcW w:w="1500" w:type="dxa"/>
            <w:vMerge/>
            <w:tcBorders>
              <w:top w:val="nil"/>
              <w:left w:val="single" w:sz="4" w:space="0" w:color="auto"/>
              <w:bottom w:val="single" w:sz="4" w:space="0" w:color="auto"/>
              <w:right w:val="single" w:sz="4" w:space="0" w:color="auto"/>
            </w:tcBorders>
            <w:vAlign w:val="center"/>
            <w:hideMark/>
          </w:tcPr>
          <w:p w14:paraId="6FB2A98E"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341FAD77"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3E4E71E4"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single" w:sz="4" w:space="0" w:color="auto"/>
            </w:tcBorders>
            <w:vAlign w:val="center"/>
            <w:hideMark/>
          </w:tcPr>
          <w:p w14:paraId="6274127D"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nil"/>
              <w:bottom w:val="single" w:sz="4" w:space="0" w:color="auto"/>
              <w:right w:val="single" w:sz="4" w:space="0" w:color="auto"/>
            </w:tcBorders>
            <w:shd w:val="clear" w:color="auto" w:fill="auto"/>
            <w:vAlign w:val="center"/>
            <w:hideMark/>
          </w:tcPr>
          <w:p w14:paraId="19F63D5F" w14:textId="77777777" w:rsidR="002F6AB4" w:rsidRPr="002E28D1" w:rsidRDefault="002F6AB4" w:rsidP="00FA30C4">
            <w:pPr>
              <w:spacing w:before="0" w:after="0"/>
              <w:rPr>
                <w:rFonts w:ascii="Aptos Narrow" w:eastAsia="Times New Roman" w:hAnsi="Aptos Narrow"/>
                <w:color w:val="000000"/>
              </w:rPr>
            </w:pPr>
            <w:r w:rsidRPr="002E28D1">
              <w:rPr>
                <w:rFonts w:ascii="Aptos Narrow" w:eastAsia="Times New Roman" w:hAnsi="Aptos Narrow"/>
                <w:color w:val="000000"/>
              </w:rPr>
              <w:t>Note: this is a Dashboard step</w:t>
            </w:r>
          </w:p>
        </w:tc>
      </w:tr>
      <w:tr w:rsidR="002F6AB4" w:rsidRPr="002E28D1" w14:paraId="2D6308BF" w14:textId="77777777" w:rsidTr="00FA30C4">
        <w:trPr>
          <w:trHeight w:val="288"/>
        </w:trPr>
        <w:tc>
          <w:tcPr>
            <w:tcW w:w="1500" w:type="dxa"/>
            <w:tcBorders>
              <w:top w:val="nil"/>
              <w:left w:val="single" w:sz="4" w:space="0" w:color="auto"/>
              <w:bottom w:val="single" w:sz="4" w:space="0" w:color="auto"/>
              <w:right w:val="single" w:sz="4" w:space="0" w:color="auto"/>
            </w:tcBorders>
            <w:shd w:val="clear" w:color="auto" w:fill="auto"/>
            <w:noWrap/>
            <w:vAlign w:val="center"/>
            <w:hideMark/>
          </w:tcPr>
          <w:p w14:paraId="28779E2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0FFBC95E"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Follow Up</w:t>
            </w:r>
          </w:p>
        </w:tc>
        <w:tc>
          <w:tcPr>
            <w:tcW w:w="1040" w:type="dxa"/>
            <w:tcBorders>
              <w:top w:val="nil"/>
              <w:left w:val="nil"/>
              <w:bottom w:val="single" w:sz="4" w:space="0" w:color="auto"/>
              <w:right w:val="single" w:sz="4" w:space="0" w:color="auto"/>
            </w:tcBorders>
            <w:shd w:val="clear" w:color="auto" w:fill="auto"/>
            <w:noWrap/>
            <w:vAlign w:val="center"/>
            <w:hideMark/>
          </w:tcPr>
          <w:p w14:paraId="4968C44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Optional </w:t>
            </w:r>
          </w:p>
        </w:tc>
        <w:tc>
          <w:tcPr>
            <w:tcW w:w="1700" w:type="dxa"/>
            <w:tcBorders>
              <w:top w:val="nil"/>
              <w:left w:val="nil"/>
              <w:bottom w:val="single" w:sz="4" w:space="0" w:color="auto"/>
              <w:right w:val="single" w:sz="4" w:space="0" w:color="auto"/>
            </w:tcBorders>
            <w:shd w:val="clear" w:color="auto" w:fill="auto"/>
            <w:vAlign w:val="center"/>
            <w:hideMark/>
          </w:tcPr>
          <w:p w14:paraId="533EF3A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Step Creation </w:t>
            </w:r>
          </w:p>
        </w:tc>
        <w:tc>
          <w:tcPr>
            <w:tcW w:w="3820" w:type="dxa"/>
            <w:tcBorders>
              <w:top w:val="nil"/>
              <w:left w:val="nil"/>
              <w:bottom w:val="nil"/>
              <w:right w:val="single" w:sz="4" w:space="0" w:color="auto"/>
            </w:tcBorders>
            <w:shd w:val="clear" w:color="auto" w:fill="auto"/>
            <w:noWrap/>
            <w:vAlign w:val="center"/>
            <w:hideMark/>
          </w:tcPr>
          <w:p w14:paraId="3115D397" w14:textId="77777777" w:rsidR="002F6AB4" w:rsidRPr="002E28D1" w:rsidRDefault="002F6AB4" w:rsidP="00FA30C4">
            <w:pPr>
              <w:spacing w:before="0" w:after="0"/>
              <w:rPr>
                <w:rFonts w:ascii="Aptos Narrow" w:eastAsia="Times New Roman" w:hAnsi="Aptos Narrow"/>
                <w:color w:val="000000"/>
              </w:rPr>
            </w:pPr>
            <w:r w:rsidRPr="002E28D1">
              <w:rPr>
                <w:rFonts w:ascii="Aptos Narrow" w:eastAsia="Times New Roman" w:hAnsi="Aptos Narrow"/>
                <w:color w:val="000000"/>
              </w:rPr>
              <w:t>Note: this is a Dashboard step</w:t>
            </w:r>
          </w:p>
        </w:tc>
      </w:tr>
      <w:tr w:rsidR="002F6AB4" w:rsidRPr="002E28D1" w14:paraId="6563BEEF" w14:textId="77777777" w:rsidTr="00FA30C4">
        <w:trPr>
          <w:trHeight w:val="1440"/>
        </w:trPr>
        <w:tc>
          <w:tcPr>
            <w:tcW w:w="1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B534667"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New</w:t>
            </w:r>
          </w:p>
        </w:tc>
        <w:tc>
          <w:tcPr>
            <w:tcW w:w="1640" w:type="dxa"/>
            <w:vMerge w:val="restart"/>
            <w:tcBorders>
              <w:top w:val="nil"/>
              <w:left w:val="single" w:sz="4" w:space="0" w:color="auto"/>
              <w:bottom w:val="single" w:sz="4" w:space="0" w:color="auto"/>
              <w:right w:val="single" w:sz="4" w:space="0" w:color="auto"/>
            </w:tcBorders>
            <w:shd w:val="clear" w:color="auto" w:fill="auto"/>
            <w:vAlign w:val="center"/>
            <w:hideMark/>
          </w:tcPr>
          <w:p w14:paraId="54C0AE0A"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Review for Due &amp; Payable</w:t>
            </w:r>
          </w:p>
        </w:tc>
        <w:tc>
          <w:tcPr>
            <w:tcW w:w="1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E1A08D"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Trigger</w:t>
            </w:r>
          </w:p>
        </w:tc>
        <w:tc>
          <w:tcPr>
            <w:tcW w:w="1700" w:type="dxa"/>
            <w:vMerge w:val="restart"/>
            <w:tcBorders>
              <w:top w:val="nil"/>
              <w:left w:val="single" w:sz="4" w:space="0" w:color="auto"/>
              <w:bottom w:val="single" w:sz="4" w:space="0" w:color="auto"/>
              <w:right w:val="nil"/>
            </w:tcBorders>
            <w:shd w:val="clear" w:color="auto" w:fill="auto"/>
            <w:vAlign w:val="center"/>
            <w:hideMark/>
          </w:tcPr>
          <w:p w14:paraId="30D9492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Complete Date of the Step "Mail Certified Letter to Borrower – Policy Expiration" or Step "Mail Certified Letter to Borrower – Policy Cancellation" plus 10 days </w:t>
            </w:r>
          </w:p>
        </w:tc>
        <w:tc>
          <w:tcPr>
            <w:tcW w:w="3820" w:type="dxa"/>
            <w:tcBorders>
              <w:top w:val="single" w:sz="4" w:space="0" w:color="auto"/>
              <w:left w:val="single" w:sz="4" w:space="0" w:color="auto"/>
              <w:bottom w:val="nil"/>
              <w:right w:val="single" w:sz="4" w:space="0" w:color="auto"/>
            </w:tcBorders>
            <w:shd w:val="clear" w:color="auto" w:fill="auto"/>
            <w:vAlign w:val="center"/>
            <w:hideMark/>
          </w:tcPr>
          <w:p w14:paraId="1AD7D71A"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Triggered by completion of Step "Mail Certified Letter to Borrower - Policy Cancellation" or completion of Step "Mail Certified Letter to Borrower - Policy Expiration"</w:t>
            </w:r>
          </w:p>
        </w:tc>
      </w:tr>
      <w:tr w:rsidR="002F6AB4" w:rsidRPr="002E28D1" w14:paraId="4B4B70BD" w14:textId="77777777" w:rsidTr="00FA30C4">
        <w:trPr>
          <w:trHeight w:val="1440"/>
        </w:trPr>
        <w:tc>
          <w:tcPr>
            <w:tcW w:w="1500" w:type="dxa"/>
            <w:vMerge/>
            <w:tcBorders>
              <w:top w:val="nil"/>
              <w:left w:val="single" w:sz="4" w:space="0" w:color="auto"/>
              <w:bottom w:val="single" w:sz="4" w:space="0" w:color="auto"/>
              <w:right w:val="single" w:sz="4" w:space="0" w:color="auto"/>
            </w:tcBorders>
            <w:vAlign w:val="center"/>
            <w:hideMark/>
          </w:tcPr>
          <w:p w14:paraId="3EA0C365"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3874DB19"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76062D03"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nil"/>
            </w:tcBorders>
            <w:vAlign w:val="center"/>
            <w:hideMark/>
          </w:tcPr>
          <w:p w14:paraId="65F9D19C"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single" w:sz="4" w:space="0" w:color="auto"/>
              <w:bottom w:val="nil"/>
              <w:right w:val="single" w:sz="4" w:space="0" w:color="auto"/>
            </w:tcBorders>
            <w:shd w:val="clear" w:color="auto" w:fill="auto"/>
            <w:vAlign w:val="center"/>
            <w:hideMark/>
          </w:tcPr>
          <w:p w14:paraId="3BEB41E3"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will inactivate upon completion of Step "Renewal Insurance Declaration Received" or completion of Step "Received Notification of Policy Reinstatement"</w:t>
            </w:r>
          </w:p>
        </w:tc>
      </w:tr>
      <w:tr w:rsidR="002F6AB4" w:rsidRPr="002E28D1" w14:paraId="35C006FA" w14:textId="77777777" w:rsidTr="00FA30C4">
        <w:trPr>
          <w:trHeight w:val="288"/>
        </w:trPr>
        <w:tc>
          <w:tcPr>
            <w:tcW w:w="1500" w:type="dxa"/>
            <w:vMerge/>
            <w:tcBorders>
              <w:top w:val="nil"/>
              <w:left w:val="single" w:sz="4" w:space="0" w:color="auto"/>
              <w:bottom w:val="single" w:sz="4" w:space="0" w:color="auto"/>
              <w:right w:val="single" w:sz="4" w:space="0" w:color="auto"/>
            </w:tcBorders>
            <w:vAlign w:val="center"/>
            <w:hideMark/>
          </w:tcPr>
          <w:p w14:paraId="2830E33F" w14:textId="77777777" w:rsidR="002F6AB4" w:rsidRPr="002E28D1" w:rsidRDefault="002F6AB4" w:rsidP="00FA30C4">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auto"/>
              <w:right w:val="single" w:sz="4" w:space="0" w:color="auto"/>
            </w:tcBorders>
            <w:vAlign w:val="center"/>
            <w:hideMark/>
          </w:tcPr>
          <w:p w14:paraId="768AA088" w14:textId="77777777" w:rsidR="002F6AB4" w:rsidRPr="002E28D1" w:rsidRDefault="002F6AB4" w:rsidP="00FA30C4">
            <w:pPr>
              <w:spacing w:before="0" w:after="0"/>
              <w:rPr>
                <w:rFonts w:ascii="Calibri" w:eastAsia="Times New Roman" w:hAnsi="Calibri" w:cs="Calibri"/>
                <w:color w:val="000000"/>
              </w:rPr>
            </w:pPr>
          </w:p>
        </w:tc>
        <w:tc>
          <w:tcPr>
            <w:tcW w:w="1040" w:type="dxa"/>
            <w:vMerge/>
            <w:tcBorders>
              <w:top w:val="nil"/>
              <w:left w:val="single" w:sz="4" w:space="0" w:color="auto"/>
              <w:bottom w:val="single" w:sz="4" w:space="0" w:color="auto"/>
              <w:right w:val="single" w:sz="4" w:space="0" w:color="auto"/>
            </w:tcBorders>
            <w:vAlign w:val="center"/>
            <w:hideMark/>
          </w:tcPr>
          <w:p w14:paraId="3F3D6789" w14:textId="77777777" w:rsidR="002F6AB4" w:rsidRPr="002E28D1" w:rsidRDefault="002F6AB4" w:rsidP="00FA30C4">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auto"/>
              <w:right w:val="nil"/>
            </w:tcBorders>
            <w:vAlign w:val="center"/>
            <w:hideMark/>
          </w:tcPr>
          <w:p w14:paraId="31B9BC6D" w14:textId="77777777" w:rsidR="002F6AB4" w:rsidRPr="002E28D1" w:rsidRDefault="002F6AB4" w:rsidP="00FA30C4">
            <w:pPr>
              <w:spacing w:before="0" w:after="0"/>
              <w:rPr>
                <w:rFonts w:ascii="Calibri" w:eastAsia="Times New Roman" w:hAnsi="Calibri" w:cs="Calibri"/>
                <w:color w:val="000000"/>
              </w:rPr>
            </w:pPr>
          </w:p>
        </w:tc>
        <w:tc>
          <w:tcPr>
            <w:tcW w:w="3820" w:type="dxa"/>
            <w:tcBorders>
              <w:top w:val="nil"/>
              <w:left w:val="single" w:sz="4" w:space="0" w:color="auto"/>
              <w:bottom w:val="single" w:sz="4" w:space="0" w:color="auto"/>
              <w:right w:val="single" w:sz="4" w:space="0" w:color="auto"/>
            </w:tcBorders>
            <w:shd w:val="clear" w:color="auto" w:fill="auto"/>
            <w:vAlign w:val="center"/>
            <w:hideMark/>
          </w:tcPr>
          <w:p w14:paraId="3D7E6A47" w14:textId="77777777" w:rsidR="002F6AB4" w:rsidRPr="002E28D1" w:rsidRDefault="002F6AB4" w:rsidP="00FA30C4">
            <w:pPr>
              <w:spacing w:before="0" w:after="0"/>
              <w:rPr>
                <w:rFonts w:ascii="Aptos Narrow" w:eastAsia="Times New Roman" w:hAnsi="Aptos Narrow"/>
                <w:color w:val="000000"/>
              </w:rPr>
            </w:pPr>
            <w:r w:rsidRPr="002E28D1">
              <w:rPr>
                <w:rFonts w:ascii="Aptos Narrow" w:eastAsia="Times New Roman" w:hAnsi="Aptos Narrow"/>
                <w:color w:val="000000"/>
              </w:rPr>
              <w:t>Note: this is a Dashboard step</w:t>
            </w:r>
          </w:p>
        </w:tc>
      </w:tr>
    </w:tbl>
    <w:p w14:paraId="6421665A" w14:textId="77777777" w:rsidR="002F6AB4" w:rsidRPr="00F56431" w:rsidRDefault="002F6AB4" w:rsidP="002F6AB4">
      <w:pPr>
        <w:pStyle w:val="ListParagraph"/>
        <w:numPr>
          <w:ilvl w:val="0"/>
          <w:numId w:val="25"/>
        </w:numPr>
        <w:spacing w:before="0" w:after="160" w:line="278" w:lineRule="auto"/>
        <w:rPr>
          <w:rFonts w:asciiTheme="minorHAnsi" w:hAnsiTheme="minorHAnsi" w:cstheme="minorHAnsi"/>
        </w:rPr>
      </w:pPr>
      <w:r w:rsidRPr="00F56431">
        <w:rPr>
          <w:rFonts w:asciiTheme="minorHAnsi" w:hAnsiTheme="minorHAnsi" w:cstheme="minorHAnsi"/>
        </w:rPr>
        <w:t xml:space="preserve">The following steps were Inactivated from the Insurance – Hazard and Flood Policy Timelines and will no longer be Active after the Implementation of Release 8.0. </w:t>
      </w:r>
    </w:p>
    <w:p w14:paraId="70607DA2" w14:textId="77777777" w:rsidR="002F6AB4" w:rsidRPr="00F56431" w:rsidRDefault="002F6AB4" w:rsidP="002F6AB4">
      <w:pPr>
        <w:pStyle w:val="ListParagraph"/>
        <w:numPr>
          <w:ilvl w:val="0"/>
          <w:numId w:val="26"/>
        </w:numPr>
        <w:spacing w:before="0" w:after="160" w:line="278" w:lineRule="auto"/>
        <w:rPr>
          <w:rFonts w:asciiTheme="minorHAnsi" w:hAnsiTheme="minorHAnsi" w:cstheme="minorHAnsi"/>
        </w:rPr>
      </w:pPr>
      <w:r w:rsidRPr="00F56431">
        <w:rPr>
          <w:rFonts w:asciiTheme="minorHAnsi" w:hAnsiTheme="minorHAnsi" w:cstheme="minorHAnsi"/>
        </w:rPr>
        <w:t>Notify Loan Counselor</w:t>
      </w:r>
    </w:p>
    <w:p w14:paraId="391832E3" w14:textId="64AFC98D" w:rsidR="002F6AB4" w:rsidRPr="00C17CD5" w:rsidRDefault="002F6AB4" w:rsidP="00C17CD5">
      <w:pPr>
        <w:pStyle w:val="ListParagraph"/>
        <w:numPr>
          <w:ilvl w:val="0"/>
          <w:numId w:val="26"/>
        </w:numPr>
        <w:spacing w:before="0" w:after="160" w:line="278" w:lineRule="auto"/>
        <w:rPr>
          <w:rFonts w:asciiTheme="minorHAnsi" w:hAnsiTheme="minorHAnsi" w:cstheme="minorHAnsi"/>
        </w:rPr>
      </w:pPr>
      <w:r w:rsidRPr="00F56431">
        <w:rPr>
          <w:rFonts w:asciiTheme="minorHAnsi" w:hAnsiTheme="minorHAnsi" w:cstheme="minorHAnsi"/>
        </w:rPr>
        <w:t>Policy Cancellation</w:t>
      </w:r>
      <w:bookmarkEnd w:id="27"/>
    </w:p>
    <w:p w14:paraId="70650E12" w14:textId="77777777" w:rsidR="002F6AB4" w:rsidRPr="00F56431" w:rsidRDefault="002F6AB4" w:rsidP="002F6AB4">
      <w:pPr>
        <w:pStyle w:val="ListParagraph"/>
        <w:numPr>
          <w:ilvl w:val="0"/>
          <w:numId w:val="25"/>
        </w:numPr>
        <w:spacing w:before="0" w:after="160" w:line="278" w:lineRule="auto"/>
        <w:rPr>
          <w:rFonts w:asciiTheme="minorHAnsi" w:hAnsiTheme="minorHAnsi" w:cstheme="minorHAnsi"/>
        </w:rPr>
      </w:pPr>
      <w:bookmarkStart w:id="28" w:name="_Hlk200542966"/>
      <w:r w:rsidRPr="00F56431">
        <w:rPr>
          <w:rFonts w:asciiTheme="minorHAnsi" w:hAnsiTheme="minorHAnsi" w:cstheme="minorHAnsi"/>
        </w:rPr>
        <w:t xml:space="preserve">New Error messages were added to prevent duplication of certain steps and prevent steps from being completed out of sequence. </w:t>
      </w:r>
    </w:p>
    <w:p w14:paraId="6FD9C00C" w14:textId="77777777" w:rsidR="002F6AB4" w:rsidRPr="00F56431" w:rsidRDefault="002F6AB4" w:rsidP="002F6AB4">
      <w:pPr>
        <w:pStyle w:val="ListParagraph"/>
        <w:numPr>
          <w:ilvl w:val="0"/>
          <w:numId w:val="23"/>
        </w:numPr>
        <w:spacing w:before="0" w:after="160" w:line="278" w:lineRule="auto"/>
        <w:rPr>
          <w:rFonts w:asciiTheme="minorHAnsi" w:hAnsiTheme="minorHAnsi" w:cstheme="minorHAnsi"/>
        </w:rPr>
      </w:pPr>
      <w:r w:rsidRPr="00F56431">
        <w:rPr>
          <w:rFonts w:asciiTheme="minorHAnsi" w:hAnsiTheme="minorHAnsi" w:cstheme="minorHAnsi"/>
        </w:rPr>
        <w:t>An Error message will now display for steps that only allow one active step to exist on a timeline.</w:t>
      </w:r>
    </w:p>
    <w:p w14:paraId="0FA981C6" w14:textId="77777777" w:rsidR="002F6AB4" w:rsidRPr="00F56431" w:rsidRDefault="002F6AB4" w:rsidP="002F6AB4">
      <w:pPr>
        <w:pStyle w:val="ListParagraph"/>
        <w:numPr>
          <w:ilvl w:val="0"/>
          <w:numId w:val="23"/>
        </w:numPr>
        <w:spacing w:before="0" w:after="160" w:line="278" w:lineRule="auto"/>
        <w:rPr>
          <w:rFonts w:asciiTheme="minorHAnsi" w:hAnsiTheme="minorHAnsi" w:cstheme="minorHAnsi"/>
        </w:rPr>
      </w:pPr>
      <w:r w:rsidRPr="00F56431">
        <w:rPr>
          <w:rFonts w:asciiTheme="minorHAnsi" w:hAnsiTheme="minorHAnsi" w:cstheme="minorHAnsi"/>
        </w:rPr>
        <w:t>An Error message will now display if a new step is being added when a pending step already exists.</w:t>
      </w:r>
    </w:p>
    <w:p w14:paraId="74E454AE" w14:textId="77777777" w:rsidR="002F6AB4" w:rsidRPr="00F56431" w:rsidRDefault="002F6AB4" w:rsidP="002F6AB4">
      <w:pPr>
        <w:pStyle w:val="ListParagraph"/>
        <w:numPr>
          <w:ilvl w:val="0"/>
          <w:numId w:val="23"/>
        </w:numPr>
        <w:spacing w:before="0" w:after="160" w:line="278" w:lineRule="auto"/>
        <w:rPr>
          <w:rFonts w:asciiTheme="minorHAnsi" w:hAnsiTheme="minorHAnsi" w:cstheme="minorHAnsi"/>
        </w:rPr>
      </w:pPr>
      <w:r w:rsidRPr="00F56431">
        <w:rPr>
          <w:rFonts w:asciiTheme="minorHAnsi" w:hAnsiTheme="minorHAnsi" w:cstheme="minorHAnsi"/>
        </w:rPr>
        <w:t>An Error message will now display if a new step is being added out of sequence.</w:t>
      </w:r>
    </w:p>
    <w:p w14:paraId="4856C741" w14:textId="12204BDD" w:rsidR="002F6AB4" w:rsidRPr="00C17CD5" w:rsidRDefault="002F6AB4" w:rsidP="00C17CD5">
      <w:pPr>
        <w:pStyle w:val="ListParagraph"/>
        <w:numPr>
          <w:ilvl w:val="1"/>
          <w:numId w:val="23"/>
        </w:numPr>
        <w:spacing w:before="0" w:after="160" w:line="278" w:lineRule="auto"/>
        <w:rPr>
          <w:rFonts w:asciiTheme="minorHAnsi" w:hAnsiTheme="minorHAnsi" w:cstheme="minorHAnsi"/>
        </w:rPr>
      </w:pPr>
      <w:r w:rsidRPr="00F56431">
        <w:rPr>
          <w:rFonts w:asciiTheme="minorHAnsi" w:hAnsiTheme="minorHAnsi" w:cstheme="minorHAnsi"/>
        </w:rPr>
        <w:t>For Example, a user will not be able to add a new Optional Step “Received Notification of Policy Reinstatement” if a “Received Notification of Policy Cancellation” step has never been completed.</w:t>
      </w:r>
    </w:p>
    <w:bookmarkEnd w:id="28"/>
    <w:p w14:paraId="4426EB25" w14:textId="77777777" w:rsidR="002F6AB4" w:rsidRPr="00F56431" w:rsidRDefault="002F6AB4" w:rsidP="002F6AB4">
      <w:pPr>
        <w:pStyle w:val="ListParagraph"/>
        <w:numPr>
          <w:ilvl w:val="0"/>
          <w:numId w:val="25"/>
        </w:numPr>
        <w:spacing w:before="0" w:after="160" w:line="278" w:lineRule="auto"/>
        <w:rPr>
          <w:rFonts w:asciiTheme="minorHAnsi" w:hAnsiTheme="minorHAnsi" w:cstheme="minorHAnsi"/>
        </w:rPr>
      </w:pPr>
      <w:r w:rsidRPr="00F56431">
        <w:rPr>
          <w:rFonts w:asciiTheme="minorHAnsi" w:hAnsiTheme="minorHAnsi" w:cstheme="minorHAnsi"/>
        </w:rPr>
        <w:t xml:space="preserve">Two new read-only fields were added to the Servicing Management Information tab for the Insurance – Hazard and Flood Policy Timelines. </w:t>
      </w:r>
    </w:p>
    <w:p w14:paraId="2417BED0" w14:textId="77777777" w:rsidR="002F6AB4" w:rsidRPr="00F56431" w:rsidRDefault="002F6AB4" w:rsidP="002F6AB4">
      <w:pPr>
        <w:pStyle w:val="ListParagraph"/>
        <w:numPr>
          <w:ilvl w:val="0"/>
          <w:numId w:val="27"/>
        </w:numPr>
        <w:spacing w:before="0" w:after="160" w:line="278" w:lineRule="auto"/>
        <w:rPr>
          <w:rFonts w:asciiTheme="minorHAnsi" w:hAnsiTheme="minorHAnsi" w:cstheme="minorHAnsi"/>
        </w:rPr>
      </w:pPr>
      <w:r w:rsidRPr="00F56431">
        <w:rPr>
          <w:rFonts w:asciiTheme="minorHAnsi" w:hAnsiTheme="minorHAnsi" w:cstheme="minorHAnsi"/>
        </w:rPr>
        <w:t>Effective Start Date: The value for this field is set to the “Policy Effective” step Scheduled Date from the Compliance Steps tab</w:t>
      </w:r>
    </w:p>
    <w:p w14:paraId="3DFFF945" w14:textId="77777777" w:rsidR="002F6AB4" w:rsidRPr="00F56431" w:rsidRDefault="002F6AB4" w:rsidP="002F6AB4">
      <w:pPr>
        <w:pStyle w:val="ListParagraph"/>
        <w:numPr>
          <w:ilvl w:val="0"/>
          <w:numId w:val="27"/>
        </w:numPr>
        <w:spacing w:before="0" w:after="160" w:line="278" w:lineRule="auto"/>
        <w:rPr>
          <w:rFonts w:asciiTheme="minorHAnsi" w:hAnsiTheme="minorHAnsi" w:cstheme="minorHAnsi"/>
        </w:rPr>
      </w:pPr>
      <w:r w:rsidRPr="00F56431">
        <w:rPr>
          <w:rFonts w:asciiTheme="minorHAnsi" w:hAnsiTheme="minorHAnsi" w:cstheme="minorHAnsi"/>
        </w:rPr>
        <w:t xml:space="preserve">Effective End Date: The value for this field is set to the “Policy Expires” step Scheduled Date from the Compliance Steps tab. </w:t>
      </w:r>
    </w:p>
    <w:p w14:paraId="200A9F64" w14:textId="77777777" w:rsidR="002F6AB4" w:rsidRPr="00F56431" w:rsidRDefault="002F6AB4" w:rsidP="002F6AB4">
      <w:pPr>
        <w:pStyle w:val="ListParagraph"/>
        <w:rPr>
          <w:rFonts w:asciiTheme="minorHAnsi" w:hAnsiTheme="minorHAnsi" w:cstheme="minorHAnsi"/>
        </w:rPr>
      </w:pPr>
      <w:r w:rsidRPr="00F56431">
        <w:rPr>
          <w:rFonts w:asciiTheme="minorHAnsi" w:hAnsiTheme="minorHAnsi" w:cstheme="minorHAnsi"/>
          <w:b/>
          <w:bCs/>
        </w:rPr>
        <w:lastRenderedPageBreak/>
        <w:t>NOTE:</w:t>
      </w:r>
      <w:r w:rsidRPr="00F56431">
        <w:rPr>
          <w:rFonts w:asciiTheme="minorHAnsi" w:hAnsiTheme="minorHAnsi" w:cstheme="minorHAnsi"/>
        </w:rPr>
        <w:t xml:space="preserve"> The value for this field will update if the “Policy Expires” step Scheduled Date is edited.</w:t>
      </w:r>
    </w:p>
    <w:p w14:paraId="52917234" w14:textId="77777777" w:rsidR="002F6AB4" w:rsidRPr="00F56431" w:rsidRDefault="002F6AB4" w:rsidP="002F6AB4">
      <w:pPr>
        <w:jc w:val="center"/>
        <w:rPr>
          <w:rFonts w:asciiTheme="minorHAnsi" w:hAnsiTheme="minorHAnsi" w:cstheme="minorHAnsi"/>
        </w:rPr>
      </w:pPr>
      <w:r w:rsidRPr="00F56431">
        <w:rPr>
          <w:rFonts w:asciiTheme="minorHAnsi" w:hAnsiTheme="minorHAnsi" w:cstheme="minorHAnsi"/>
          <w:noProof/>
        </w:rPr>
        <w:drawing>
          <wp:inline distT="0" distB="0" distL="0" distR="0" wp14:anchorId="7CFA2347" wp14:editId="1ED83B5F">
            <wp:extent cx="4969361" cy="1920319"/>
            <wp:effectExtent l="19050" t="19050" r="22225" b="22860"/>
            <wp:docPr id="7456071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607105" name="Picture 1" descr="A screenshot of a computer&#10;&#10;AI-generated content may be incorrect."/>
                    <pic:cNvPicPr/>
                  </pic:nvPicPr>
                  <pic:blipFill>
                    <a:blip r:embed="rId41"/>
                    <a:stretch>
                      <a:fillRect/>
                    </a:stretch>
                  </pic:blipFill>
                  <pic:spPr>
                    <a:xfrm>
                      <a:off x="0" y="0"/>
                      <a:ext cx="4994584" cy="1930066"/>
                    </a:xfrm>
                    <a:prstGeom prst="rect">
                      <a:avLst/>
                    </a:prstGeom>
                    <a:ln w="19050">
                      <a:solidFill>
                        <a:srgbClr val="0070C0"/>
                      </a:solidFill>
                    </a:ln>
                  </pic:spPr>
                </pic:pic>
              </a:graphicData>
            </a:graphic>
          </wp:inline>
        </w:drawing>
      </w:r>
    </w:p>
    <w:p w14:paraId="30D71B8B" w14:textId="589B8AD1" w:rsidR="002F6AB4" w:rsidRPr="00F56431" w:rsidRDefault="00E82BB2" w:rsidP="002F6AB4">
      <w:pPr>
        <w:jc w:val="center"/>
        <w:rPr>
          <w:rFonts w:asciiTheme="minorHAnsi" w:hAnsiTheme="minorHAnsi" w:cstheme="minorHAnsi"/>
        </w:rPr>
      </w:pPr>
      <w:r>
        <w:rPr>
          <w:noProof/>
        </w:rPr>
        <w:drawing>
          <wp:inline distT="0" distB="0" distL="0" distR="0" wp14:anchorId="62296238" wp14:editId="77DBADD6">
            <wp:extent cx="4368800" cy="1506676"/>
            <wp:effectExtent l="19050" t="19050" r="12700" b="17780"/>
            <wp:docPr id="15210907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090759" name="Picture 1" descr="A screenshot of a computer&#10;&#10;AI-generated content may be incorrect."/>
                    <pic:cNvPicPr/>
                  </pic:nvPicPr>
                  <pic:blipFill>
                    <a:blip r:embed="rId42"/>
                    <a:stretch>
                      <a:fillRect/>
                    </a:stretch>
                  </pic:blipFill>
                  <pic:spPr>
                    <a:xfrm>
                      <a:off x="0" y="0"/>
                      <a:ext cx="4390426" cy="1514134"/>
                    </a:xfrm>
                    <a:prstGeom prst="rect">
                      <a:avLst/>
                    </a:prstGeom>
                    <a:ln>
                      <a:solidFill>
                        <a:schemeClr val="accent1"/>
                      </a:solidFill>
                    </a:ln>
                  </pic:spPr>
                </pic:pic>
              </a:graphicData>
            </a:graphic>
          </wp:inline>
        </w:drawing>
      </w:r>
    </w:p>
    <w:p w14:paraId="4748777E" w14:textId="77777777" w:rsidR="002F6AB4" w:rsidRPr="00F56431" w:rsidRDefault="002F6AB4" w:rsidP="002F6AB4">
      <w:pPr>
        <w:pStyle w:val="ListParagraph"/>
        <w:numPr>
          <w:ilvl w:val="0"/>
          <w:numId w:val="25"/>
        </w:numPr>
        <w:spacing w:before="0" w:after="160" w:line="278" w:lineRule="auto"/>
        <w:rPr>
          <w:rFonts w:asciiTheme="minorHAnsi" w:hAnsiTheme="minorHAnsi" w:cstheme="minorHAnsi"/>
        </w:rPr>
      </w:pPr>
      <w:r w:rsidRPr="00F56431">
        <w:rPr>
          <w:rFonts w:asciiTheme="minorHAnsi" w:hAnsiTheme="minorHAnsi" w:cstheme="minorHAnsi"/>
        </w:rPr>
        <w:t>System triggers for the creation of a new timeline have been updated for Insurance – Hazard and Flood Policy Timelines.</w:t>
      </w:r>
    </w:p>
    <w:p w14:paraId="421CE800" w14:textId="77777777" w:rsidR="002F6AB4" w:rsidRPr="00F56431" w:rsidRDefault="002F6AB4" w:rsidP="002F6AB4">
      <w:pPr>
        <w:pStyle w:val="ListParagraph"/>
        <w:numPr>
          <w:ilvl w:val="0"/>
          <w:numId w:val="28"/>
        </w:numPr>
        <w:spacing w:before="0" w:after="160" w:line="278" w:lineRule="auto"/>
        <w:rPr>
          <w:rFonts w:asciiTheme="minorHAnsi" w:hAnsiTheme="minorHAnsi" w:cstheme="minorHAnsi"/>
        </w:rPr>
      </w:pPr>
      <w:r w:rsidRPr="00F56431">
        <w:rPr>
          <w:rFonts w:asciiTheme="minorHAnsi" w:hAnsiTheme="minorHAnsi" w:cstheme="minorHAnsi"/>
        </w:rPr>
        <w:t>The system will trigger a new Insurance – Hazard and Flood Policy Timeline when the Step “Renewal Insurance Declaration Effective” is completed</w:t>
      </w:r>
    </w:p>
    <w:p w14:paraId="69FD2FEC" w14:textId="77777777" w:rsidR="002F6AB4" w:rsidRPr="00F56431" w:rsidRDefault="002F6AB4" w:rsidP="002F6AB4">
      <w:pPr>
        <w:pStyle w:val="ListParagraph"/>
        <w:numPr>
          <w:ilvl w:val="1"/>
          <w:numId w:val="28"/>
        </w:numPr>
        <w:spacing w:before="0" w:after="160" w:line="278" w:lineRule="auto"/>
        <w:rPr>
          <w:rFonts w:asciiTheme="minorHAnsi" w:hAnsiTheme="minorHAnsi" w:cstheme="minorHAnsi"/>
        </w:rPr>
      </w:pPr>
      <w:r w:rsidRPr="00F56431">
        <w:rPr>
          <w:rFonts w:asciiTheme="minorHAnsi" w:hAnsiTheme="minorHAnsi" w:cstheme="minorHAnsi"/>
        </w:rPr>
        <w:t>The Policy Effective Scheduled Date for the newly created system timeline will be set to the “Renewal Insurance Declaration Effective” Complete Date</w:t>
      </w:r>
    </w:p>
    <w:p w14:paraId="31246E77" w14:textId="554BEDDC" w:rsidR="002F6AB4" w:rsidRPr="00F56431" w:rsidRDefault="00E82BB2" w:rsidP="002F6AB4">
      <w:pPr>
        <w:spacing w:after="0"/>
        <w:jc w:val="center"/>
        <w:rPr>
          <w:rFonts w:asciiTheme="minorHAnsi" w:eastAsia="Times New Roman" w:hAnsiTheme="minorHAnsi" w:cstheme="minorHAnsi"/>
        </w:rPr>
      </w:pPr>
      <w:r>
        <w:rPr>
          <w:noProof/>
        </w:rPr>
        <w:drawing>
          <wp:inline distT="0" distB="0" distL="0" distR="0" wp14:anchorId="5CF10210" wp14:editId="1B5BA19A">
            <wp:extent cx="4715435" cy="1918920"/>
            <wp:effectExtent l="19050" t="19050" r="9525" b="24765"/>
            <wp:docPr id="17652168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216864" name="Picture 1" descr="A screenshot of a computer&#10;&#10;AI-generated content may be incorrect."/>
                    <pic:cNvPicPr/>
                  </pic:nvPicPr>
                  <pic:blipFill>
                    <a:blip r:embed="rId43"/>
                    <a:stretch>
                      <a:fillRect/>
                    </a:stretch>
                  </pic:blipFill>
                  <pic:spPr>
                    <a:xfrm>
                      <a:off x="0" y="0"/>
                      <a:ext cx="4721475" cy="1921378"/>
                    </a:xfrm>
                    <a:prstGeom prst="rect">
                      <a:avLst/>
                    </a:prstGeom>
                    <a:ln>
                      <a:solidFill>
                        <a:srgbClr val="0070C0"/>
                      </a:solidFill>
                    </a:ln>
                  </pic:spPr>
                </pic:pic>
              </a:graphicData>
            </a:graphic>
          </wp:inline>
        </w:drawing>
      </w:r>
    </w:p>
    <w:p w14:paraId="0ECEC2EC" w14:textId="06044675" w:rsidR="002F6AB4" w:rsidRPr="00067423" w:rsidRDefault="00E82BB2" w:rsidP="00E82BB2">
      <w:pPr>
        <w:spacing w:after="0"/>
        <w:jc w:val="center"/>
        <w:rPr>
          <w:rFonts w:asciiTheme="minorHAnsi" w:eastAsia="Times New Roman" w:hAnsiTheme="minorHAnsi" w:cstheme="minorHAnsi"/>
        </w:rPr>
      </w:pPr>
      <w:r>
        <w:rPr>
          <w:noProof/>
        </w:rPr>
        <w:lastRenderedPageBreak/>
        <w:drawing>
          <wp:inline distT="0" distB="0" distL="0" distR="0" wp14:anchorId="6D0F9DB0" wp14:editId="585D45B9">
            <wp:extent cx="4972050" cy="1184580"/>
            <wp:effectExtent l="19050" t="19050" r="19050" b="15875"/>
            <wp:docPr id="968167857"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67857" name="Picture 1" descr="A screen shot of a computer&#10;&#10;AI-generated content may be incorrect."/>
                    <pic:cNvPicPr/>
                  </pic:nvPicPr>
                  <pic:blipFill>
                    <a:blip r:embed="rId44"/>
                    <a:stretch>
                      <a:fillRect/>
                    </a:stretch>
                  </pic:blipFill>
                  <pic:spPr>
                    <a:xfrm>
                      <a:off x="0" y="0"/>
                      <a:ext cx="5000788" cy="1191427"/>
                    </a:xfrm>
                    <a:prstGeom prst="rect">
                      <a:avLst/>
                    </a:prstGeom>
                    <a:ln>
                      <a:solidFill>
                        <a:srgbClr val="0070C0"/>
                      </a:solidFill>
                    </a:ln>
                  </pic:spPr>
                </pic:pic>
              </a:graphicData>
            </a:graphic>
          </wp:inline>
        </w:drawing>
      </w:r>
    </w:p>
    <w:p w14:paraId="2D189999" w14:textId="77777777" w:rsidR="002F6AB4" w:rsidRPr="00F56431" w:rsidRDefault="002F6AB4" w:rsidP="002F6AB4">
      <w:pPr>
        <w:pStyle w:val="ListParagraph"/>
        <w:numPr>
          <w:ilvl w:val="0"/>
          <w:numId w:val="29"/>
        </w:numPr>
        <w:spacing w:before="0" w:after="160" w:line="278" w:lineRule="auto"/>
        <w:rPr>
          <w:rFonts w:asciiTheme="minorHAnsi" w:hAnsiTheme="minorHAnsi" w:cstheme="minorHAnsi"/>
        </w:rPr>
      </w:pPr>
      <w:r w:rsidRPr="00F56431">
        <w:rPr>
          <w:rFonts w:asciiTheme="minorHAnsi" w:hAnsiTheme="minorHAnsi" w:cstheme="minorHAnsi"/>
        </w:rPr>
        <w:t>Multiple timelines will only be permitted when created by the system. Users will be restricted from manually setting up a new Insurance – Hazard or Flood Policy Timeline if an active timeline exists. The user will need to inactivate the existing timeline before setting up a new timeline manually.</w:t>
      </w:r>
    </w:p>
    <w:p w14:paraId="23C94F76" w14:textId="77777777" w:rsidR="002F6AB4" w:rsidRPr="00F56431" w:rsidRDefault="002F6AB4" w:rsidP="002F6AB4">
      <w:pPr>
        <w:pStyle w:val="ListParagraph"/>
        <w:numPr>
          <w:ilvl w:val="0"/>
          <w:numId w:val="29"/>
        </w:numPr>
        <w:spacing w:before="0" w:after="160" w:line="278" w:lineRule="auto"/>
        <w:rPr>
          <w:rFonts w:asciiTheme="minorHAnsi" w:hAnsiTheme="minorHAnsi" w:cstheme="minorHAnsi"/>
        </w:rPr>
      </w:pPr>
      <w:r w:rsidRPr="00F56431">
        <w:rPr>
          <w:rFonts w:asciiTheme="minorHAnsi" w:hAnsiTheme="minorHAnsi" w:cstheme="minorHAnsi"/>
        </w:rPr>
        <w:t xml:space="preserve">The user will not be able to Activate an Inactive Insurance – Hazard or Flood Policy Timeline.  </w:t>
      </w:r>
    </w:p>
    <w:p w14:paraId="5DC1BCD1" w14:textId="77777777" w:rsidR="00DC19FE" w:rsidRDefault="00DC19FE" w:rsidP="00DC19FE">
      <w:pPr>
        <w:rPr>
          <w:rFonts w:ascii="Calibri" w:hAnsi="Calibri" w:cs="Calibri"/>
        </w:rPr>
      </w:pPr>
    </w:p>
    <w:p w14:paraId="6F3374D6" w14:textId="5D2A746F" w:rsidR="00DC19FE" w:rsidRPr="00DC19FE" w:rsidRDefault="00DC19FE" w:rsidP="00DC19FE"/>
    <w:p w14:paraId="451B51CD" w14:textId="61964D54" w:rsidR="00DC19FE" w:rsidRPr="00DC19FE" w:rsidRDefault="00DC19FE" w:rsidP="00DC19FE">
      <w:pPr>
        <w:rPr>
          <w:rFonts w:ascii="Calibri" w:hAnsi="Calibri" w:cs="Calibri"/>
        </w:rPr>
      </w:pPr>
    </w:p>
    <w:p w14:paraId="20C0BA9D" w14:textId="77777777" w:rsidR="00F94A5E" w:rsidRDefault="00F94A5E" w:rsidP="00F94A5E">
      <w:pPr>
        <w:rPr>
          <w:rFonts w:ascii="Calibri" w:hAnsi="Calibri" w:cs="Calibri"/>
        </w:rPr>
      </w:pPr>
    </w:p>
    <w:p w14:paraId="2D3902F7" w14:textId="77777777" w:rsidR="00E03841" w:rsidRDefault="00E03841">
      <w:pPr>
        <w:spacing w:before="0" w:after="160" w:line="259" w:lineRule="auto"/>
        <w:rPr>
          <w:rFonts w:asciiTheme="majorHAnsi" w:eastAsiaTheme="majorEastAsia" w:hAnsiTheme="majorHAnsi" w:cstheme="majorBidi"/>
          <w:color w:val="2F5496" w:themeColor="accent1" w:themeShade="BF"/>
          <w:sz w:val="32"/>
          <w:szCs w:val="32"/>
        </w:rPr>
      </w:pPr>
      <w:bookmarkStart w:id="29" w:name="_Toc189829232"/>
      <w:r>
        <w:br w:type="page"/>
      </w:r>
    </w:p>
    <w:p w14:paraId="2D4666EF" w14:textId="7F339ACA" w:rsidR="00F94A5E" w:rsidRPr="00E03841" w:rsidRDefault="00E03841" w:rsidP="00E03841">
      <w:pPr>
        <w:pStyle w:val="Heading1"/>
      </w:pPr>
      <w:bookmarkStart w:id="30" w:name="_Toc201319236"/>
      <w:r w:rsidRPr="00E34C21">
        <w:lastRenderedPageBreak/>
        <w:t>NSC / HUD Related Changes</w:t>
      </w:r>
      <w:bookmarkEnd w:id="29"/>
      <w:bookmarkEnd w:id="30"/>
    </w:p>
    <w:p w14:paraId="15937C39" w14:textId="77777777" w:rsidR="002F6AB4"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31" w:name="_Toc201319237"/>
      <w:bookmarkStart w:id="32" w:name="_Toc189829240"/>
      <w:r>
        <w:rPr>
          <w:rFonts w:asciiTheme="minorHAnsi" w:hAnsiTheme="minorHAnsi" w:cstheme="minorHAnsi"/>
        </w:rPr>
        <w:t xml:space="preserve">New Alerts on Assigned &gt; Compliance: </w:t>
      </w:r>
      <w:r w:rsidRPr="002E28D1">
        <w:rPr>
          <w:rFonts w:asciiTheme="minorHAnsi" w:hAnsiTheme="minorHAnsi" w:cstheme="minorHAnsi"/>
        </w:rPr>
        <w:t>Insurance – Hazard</w:t>
      </w:r>
      <w:r>
        <w:rPr>
          <w:rFonts w:asciiTheme="minorHAnsi" w:hAnsiTheme="minorHAnsi" w:cstheme="minorHAnsi"/>
        </w:rPr>
        <w:t xml:space="preserve"> and</w:t>
      </w:r>
      <w:r w:rsidRPr="002E28D1">
        <w:rPr>
          <w:rFonts w:asciiTheme="minorHAnsi" w:hAnsiTheme="minorHAnsi" w:cstheme="minorHAnsi"/>
        </w:rPr>
        <w:t xml:space="preserve"> Flood Policy Timeline</w:t>
      </w:r>
      <w:r>
        <w:rPr>
          <w:rFonts w:asciiTheme="minorHAnsi" w:hAnsiTheme="minorHAnsi" w:cstheme="minorHAnsi"/>
        </w:rPr>
        <w:t xml:space="preserve">s </w:t>
      </w:r>
      <w:r w:rsidRPr="00DD71C7">
        <w:rPr>
          <w:rFonts w:asciiTheme="minorHAnsi" w:hAnsiTheme="minorHAnsi" w:cstheme="minorHAnsi"/>
        </w:rPr>
        <w:t>(</w:t>
      </w:r>
      <w:r w:rsidRPr="00F56431">
        <w:rPr>
          <w:rFonts w:asciiTheme="minorHAnsi" w:hAnsiTheme="minorHAnsi" w:cstheme="minorHAnsi"/>
        </w:rPr>
        <w:t>590751</w:t>
      </w:r>
      <w:r w:rsidRPr="00DD71C7">
        <w:rPr>
          <w:rFonts w:asciiTheme="minorHAnsi" w:hAnsiTheme="minorHAnsi" w:cstheme="minorHAnsi"/>
        </w:rPr>
        <w:t>)</w:t>
      </w:r>
      <w:bookmarkEnd w:id="31"/>
      <w:r w:rsidRPr="00DD71C7">
        <w:rPr>
          <w:rFonts w:asciiTheme="minorHAnsi" w:hAnsiTheme="minorHAnsi" w:cstheme="minorHAnsi"/>
        </w:rPr>
        <w:t xml:space="preserve">  </w:t>
      </w:r>
    </w:p>
    <w:p w14:paraId="5611617C" w14:textId="77777777" w:rsidR="002F6AB4" w:rsidRPr="002E28D1" w:rsidRDefault="002F6AB4" w:rsidP="002F6AB4">
      <w:pPr>
        <w:rPr>
          <w:rFonts w:asciiTheme="minorHAnsi" w:hAnsiTheme="minorHAnsi" w:cstheme="minorHAnsi"/>
        </w:rPr>
      </w:pPr>
      <w:r w:rsidRPr="002E28D1">
        <w:rPr>
          <w:rFonts w:asciiTheme="minorHAnsi" w:hAnsiTheme="minorHAnsi" w:cstheme="minorHAnsi"/>
        </w:rPr>
        <w:t>This topic is a continuation of “ Timelines: Updates to Insurance – Hazard Policy and Insurance – Flood Policy Timelines and New Alerts”</w:t>
      </w:r>
    </w:p>
    <w:p w14:paraId="73D5B686" w14:textId="77777777" w:rsidR="002F6AB4" w:rsidRPr="00F56431" w:rsidRDefault="002F6AB4" w:rsidP="002F6AB4">
      <w:pPr>
        <w:pStyle w:val="ListParagraph"/>
        <w:numPr>
          <w:ilvl w:val="0"/>
          <w:numId w:val="25"/>
        </w:numPr>
        <w:spacing w:before="0" w:after="160" w:line="278" w:lineRule="auto"/>
        <w:rPr>
          <w:rFonts w:asciiTheme="minorHAnsi" w:hAnsiTheme="minorHAnsi" w:cstheme="minorHAnsi"/>
        </w:rPr>
      </w:pPr>
      <w:r w:rsidRPr="002E28D1">
        <w:rPr>
          <w:rFonts w:asciiTheme="minorHAnsi" w:hAnsiTheme="minorHAnsi" w:cstheme="minorHAnsi"/>
          <w:b/>
          <w:bCs/>
        </w:rPr>
        <w:t xml:space="preserve">Assigned timelines only: </w:t>
      </w:r>
      <w:r w:rsidRPr="00F56431">
        <w:rPr>
          <w:rFonts w:asciiTheme="minorHAnsi" w:hAnsiTheme="minorHAnsi" w:cstheme="minorHAnsi"/>
        </w:rPr>
        <w:t>New Critical Alerts were created and added to Reports &gt; Daily Reports &gt; Alert Details to identify Assigned Loans that do not have an active Insurance – Hazard or Flood Policy Timeline when required and to identify once a Hazard or Flood Policy has expired or has cancelled.</w:t>
      </w:r>
    </w:p>
    <w:p w14:paraId="68C822C5" w14:textId="77777777" w:rsidR="002F6AB4" w:rsidRPr="00F56431" w:rsidRDefault="002F6AB4" w:rsidP="002F6AB4">
      <w:pPr>
        <w:pStyle w:val="ListParagraph"/>
        <w:numPr>
          <w:ilvl w:val="0"/>
          <w:numId w:val="30"/>
        </w:numPr>
        <w:spacing w:before="0" w:after="160" w:line="278" w:lineRule="auto"/>
        <w:rPr>
          <w:rFonts w:asciiTheme="minorHAnsi" w:hAnsiTheme="minorHAnsi" w:cstheme="minorHAnsi"/>
        </w:rPr>
      </w:pPr>
      <w:r w:rsidRPr="00F56431">
        <w:rPr>
          <w:rFonts w:asciiTheme="minorHAnsi" w:hAnsiTheme="minorHAnsi" w:cstheme="minorHAnsi"/>
        </w:rPr>
        <w:t>If an Assigned &gt; Insurance – Hazard Policy Timeline is inactivated on an Assigned Loan that has not been Terminated, the system will automatically generate a new “Hazard Insurance Required” alert. This alert will appear in the Critical Alerts popup when the loan is opened.</w:t>
      </w:r>
    </w:p>
    <w:p w14:paraId="60EAD594" w14:textId="77777777" w:rsidR="002F6AB4" w:rsidRPr="00F56431" w:rsidRDefault="002F6AB4" w:rsidP="00E82BB2">
      <w:pPr>
        <w:jc w:val="center"/>
        <w:rPr>
          <w:rFonts w:asciiTheme="minorHAnsi" w:hAnsiTheme="minorHAnsi" w:cstheme="minorHAnsi"/>
        </w:rPr>
      </w:pPr>
      <w:r w:rsidRPr="00F56431">
        <w:rPr>
          <w:rFonts w:asciiTheme="minorHAnsi" w:hAnsiTheme="minorHAnsi" w:cstheme="minorHAnsi"/>
          <w:noProof/>
        </w:rPr>
        <w:drawing>
          <wp:inline distT="0" distB="0" distL="0" distR="0" wp14:anchorId="690497FC" wp14:editId="5AB0B975">
            <wp:extent cx="3746955" cy="1680087"/>
            <wp:effectExtent l="19050" t="19050" r="25400" b="15875"/>
            <wp:docPr id="58884880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8801" name="Picture 1" descr="A screenshot of a computer&#10;&#10;AI-generated content may be incorrect."/>
                    <pic:cNvPicPr/>
                  </pic:nvPicPr>
                  <pic:blipFill>
                    <a:blip r:embed="rId45"/>
                    <a:stretch>
                      <a:fillRect/>
                    </a:stretch>
                  </pic:blipFill>
                  <pic:spPr>
                    <a:xfrm>
                      <a:off x="0" y="0"/>
                      <a:ext cx="3776932" cy="1693528"/>
                    </a:xfrm>
                    <a:prstGeom prst="rect">
                      <a:avLst/>
                    </a:prstGeom>
                    <a:ln w="19050">
                      <a:solidFill>
                        <a:srgbClr val="0070C0"/>
                      </a:solidFill>
                    </a:ln>
                  </pic:spPr>
                </pic:pic>
              </a:graphicData>
            </a:graphic>
          </wp:inline>
        </w:drawing>
      </w:r>
    </w:p>
    <w:p w14:paraId="2C106BD4" w14:textId="77777777" w:rsidR="002F6AB4" w:rsidRPr="00F56431" w:rsidRDefault="002F6AB4" w:rsidP="002F6AB4">
      <w:pPr>
        <w:pStyle w:val="ListParagraph"/>
        <w:numPr>
          <w:ilvl w:val="0"/>
          <w:numId w:val="33"/>
        </w:numPr>
        <w:spacing w:before="0" w:after="160" w:line="278" w:lineRule="auto"/>
        <w:rPr>
          <w:rFonts w:asciiTheme="minorHAnsi" w:hAnsiTheme="minorHAnsi" w:cstheme="minorHAnsi"/>
        </w:rPr>
      </w:pPr>
      <w:r w:rsidRPr="00F56431">
        <w:rPr>
          <w:rFonts w:asciiTheme="minorHAnsi" w:hAnsiTheme="minorHAnsi" w:cstheme="minorHAnsi"/>
        </w:rPr>
        <w:t>The “Hazard Insurance Required” alert will inactivate when an active Assigned &gt; Insurance – Hazard Policy Timeline exists, the Case Status is set to “Terminated”, or the loan is no longer serviced by HUD.</w:t>
      </w:r>
    </w:p>
    <w:p w14:paraId="0D056E6C" w14:textId="77777777" w:rsidR="002F6AB4" w:rsidRPr="00F56431" w:rsidRDefault="002F6AB4" w:rsidP="002F6AB4">
      <w:pPr>
        <w:pStyle w:val="ListParagraph"/>
        <w:ind w:left="2160"/>
        <w:rPr>
          <w:rFonts w:asciiTheme="minorHAnsi" w:hAnsiTheme="minorHAnsi" w:cstheme="minorHAnsi"/>
        </w:rPr>
      </w:pPr>
    </w:p>
    <w:p w14:paraId="2469E6E0" w14:textId="77777777" w:rsidR="002F6AB4" w:rsidRPr="00F56431" w:rsidRDefault="002F6AB4" w:rsidP="002F6AB4">
      <w:pPr>
        <w:pStyle w:val="ListParagraph"/>
        <w:numPr>
          <w:ilvl w:val="0"/>
          <w:numId w:val="31"/>
        </w:numPr>
        <w:spacing w:before="0" w:after="160" w:line="278" w:lineRule="auto"/>
        <w:rPr>
          <w:rFonts w:asciiTheme="minorHAnsi" w:hAnsiTheme="minorHAnsi" w:cstheme="minorHAnsi"/>
        </w:rPr>
      </w:pPr>
      <w:r w:rsidRPr="00F56431">
        <w:rPr>
          <w:rFonts w:asciiTheme="minorHAnsi" w:hAnsiTheme="minorHAnsi" w:cstheme="minorHAnsi"/>
        </w:rPr>
        <w:t>If a HUD Assignment Servicing Transfer (when CT22 Step “Assignment to HUD sent for recording/Servicer Files Claim Type 22 – Form 27011” is completed) is completed and there is no Active or Inactive Assigned &gt; Insurance – Hazard Policy Timeline that exists, then the system will automatically generate a new “Hazard Insurance Timeline Required after Assignment to HUD” alert. This alert will appear in the Critical Alerts popup when the loan is opened.</w:t>
      </w:r>
    </w:p>
    <w:p w14:paraId="0DCAD75A" w14:textId="77777777" w:rsidR="002F6AB4" w:rsidRPr="00F56431" w:rsidRDefault="002F6AB4" w:rsidP="002F6AB4">
      <w:pPr>
        <w:pStyle w:val="ListParagraph"/>
        <w:numPr>
          <w:ilvl w:val="1"/>
          <w:numId w:val="32"/>
        </w:numPr>
        <w:spacing w:before="0" w:after="160" w:line="278" w:lineRule="auto"/>
        <w:rPr>
          <w:rFonts w:asciiTheme="minorHAnsi" w:hAnsiTheme="minorHAnsi" w:cstheme="minorHAnsi"/>
        </w:rPr>
      </w:pPr>
      <w:r w:rsidRPr="00F56431">
        <w:rPr>
          <w:rFonts w:asciiTheme="minorHAnsi" w:hAnsiTheme="minorHAnsi" w:cstheme="minorHAnsi"/>
        </w:rPr>
        <w:t>The “Hazard Insurance Required after Assignment to HUD” alert will inactivate when an active Assigned &gt; Insurance – Hazard Policy Timeline exists, the Case Status is set to “Terminated”, or the loan is no longer serviced by HUD.</w:t>
      </w:r>
    </w:p>
    <w:p w14:paraId="39B43F1C" w14:textId="77777777" w:rsidR="002F6AB4" w:rsidRPr="00E82BB2" w:rsidRDefault="002F6AB4" w:rsidP="00E82BB2">
      <w:pPr>
        <w:jc w:val="center"/>
        <w:rPr>
          <w:rFonts w:asciiTheme="minorHAnsi" w:hAnsiTheme="minorHAnsi" w:cstheme="minorHAnsi"/>
        </w:rPr>
      </w:pPr>
      <w:r w:rsidRPr="00F56431">
        <w:rPr>
          <w:noProof/>
        </w:rPr>
        <w:lastRenderedPageBreak/>
        <w:drawing>
          <wp:inline distT="0" distB="0" distL="0" distR="0" wp14:anchorId="03F8BC13" wp14:editId="3ACEFD3B">
            <wp:extent cx="3324005" cy="1360854"/>
            <wp:effectExtent l="19050" t="19050" r="10160" b="10795"/>
            <wp:docPr id="213703418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034188" name="Picture 1" descr="A screenshot of a computer&#10;&#10;AI-generated content may be incorrect."/>
                    <pic:cNvPicPr/>
                  </pic:nvPicPr>
                  <pic:blipFill>
                    <a:blip r:embed="rId46"/>
                    <a:stretch>
                      <a:fillRect/>
                    </a:stretch>
                  </pic:blipFill>
                  <pic:spPr>
                    <a:xfrm>
                      <a:off x="0" y="0"/>
                      <a:ext cx="3348505" cy="1370884"/>
                    </a:xfrm>
                    <a:prstGeom prst="rect">
                      <a:avLst/>
                    </a:prstGeom>
                    <a:ln w="19050">
                      <a:solidFill>
                        <a:srgbClr val="0070C0"/>
                      </a:solidFill>
                    </a:ln>
                  </pic:spPr>
                </pic:pic>
              </a:graphicData>
            </a:graphic>
          </wp:inline>
        </w:drawing>
      </w:r>
    </w:p>
    <w:p w14:paraId="52E5DD7A" w14:textId="77777777" w:rsidR="002F6AB4" w:rsidRPr="00F56431" w:rsidRDefault="002F6AB4" w:rsidP="002F6AB4">
      <w:pPr>
        <w:pStyle w:val="ListParagraph"/>
        <w:jc w:val="center"/>
        <w:rPr>
          <w:rFonts w:asciiTheme="minorHAnsi" w:hAnsiTheme="minorHAnsi" w:cstheme="minorHAnsi"/>
        </w:rPr>
      </w:pPr>
    </w:p>
    <w:p w14:paraId="576E7606" w14:textId="77777777" w:rsidR="002F6AB4" w:rsidRPr="00F56431" w:rsidRDefault="002F6AB4" w:rsidP="002F6AB4">
      <w:pPr>
        <w:pStyle w:val="ListParagraph"/>
        <w:numPr>
          <w:ilvl w:val="0"/>
          <w:numId w:val="31"/>
        </w:numPr>
        <w:spacing w:before="0" w:after="160" w:line="278" w:lineRule="auto"/>
        <w:rPr>
          <w:rFonts w:asciiTheme="minorHAnsi" w:hAnsiTheme="minorHAnsi" w:cstheme="minorHAnsi"/>
        </w:rPr>
      </w:pPr>
      <w:r w:rsidRPr="00F56431">
        <w:rPr>
          <w:rFonts w:asciiTheme="minorHAnsi" w:hAnsiTheme="minorHAnsi" w:cstheme="minorHAnsi"/>
        </w:rPr>
        <w:t xml:space="preserve">If a Policy Cancellation or Policy Expiration event occurs an active Assigned &gt; Insurance – Hazard Policy Timeline on an Assigned Loan that has not been Terminated, the system will automatically generate a new “Hazard Insurance is Out of Compliance” alert. This alert will appear in the Critical Alerts popup when the loan is opened. </w:t>
      </w:r>
    </w:p>
    <w:p w14:paraId="43B2A2D0" w14:textId="77777777" w:rsidR="002F6AB4" w:rsidRPr="00F56431" w:rsidRDefault="002F6AB4" w:rsidP="002F6AB4">
      <w:pPr>
        <w:pStyle w:val="ListParagraph"/>
        <w:numPr>
          <w:ilvl w:val="0"/>
          <w:numId w:val="34"/>
        </w:numPr>
        <w:spacing w:before="0" w:after="160" w:line="278" w:lineRule="auto"/>
        <w:rPr>
          <w:rFonts w:asciiTheme="minorHAnsi" w:hAnsiTheme="minorHAnsi" w:cstheme="minorHAnsi"/>
        </w:rPr>
      </w:pPr>
      <w:r w:rsidRPr="00F56431">
        <w:rPr>
          <w:rFonts w:asciiTheme="minorHAnsi" w:hAnsiTheme="minorHAnsi" w:cstheme="minorHAnsi"/>
        </w:rPr>
        <w:t>A Policy Cancellation event is triggered when Step “Received Notification of Policy Cancellation” is completed, and Step “Received Notification of Policy Reinstatement” does not exist or the last step completed is before the “Received Notification of Policy Cancellation” complete date.</w:t>
      </w:r>
    </w:p>
    <w:p w14:paraId="371CEF36" w14:textId="77777777" w:rsidR="002F6AB4" w:rsidRPr="00F56431" w:rsidRDefault="002F6AB4" w:rsidP="002F6AB4">
      <w:pPr>
        <w:pStyle w:val="ListParagraph"/>
        <w:numPr>
          <w:ilvl w:val="0"/>
          <w:numId w:val="35"/>
        </w:numPr>
        <w:spacing w:before="0" w:after="160" w:line="278" w:lineRule="auto"/>
        <w:rPr>
          <w:rFonts w:asciiTheme="minorHAnsi" w:hAnsiTheme="minorHAnsi" w:cstheme="minorHAnsi"/>
        </w:rPr>
      </w:pPr>
      <w:r w:rsidRPr="00F56431">
        <w:rPr>
          <w:rFonts w:asciiTheme="minorHAnsi" w:hAnsiTheme="minorHAnsi" w:cstheme="minorHAnsi"/>
        </w:rPr>
        <w:t>A Policy Expiration event is triggered when Step “Policy Expires” is Completed</w:t>
      </w:r>
    </w:p>
    <w:p w14:paraId="6C11C8CD" w14:textId="77777777" w:rsidR="002F6AB4" w:rsidRPr="00F56431" w:rsidRDefault="002F6AB4" w:rsidP="00E82BB2">
      <w:pPr>
        <w:jc w:val="center"/>
        <w:rPr>
          <w:rFonts w:asciiTheme="minorHAnsi" w:hAnsiTheme="minorHAnsi" w:cstheme="minorHAnsi"/>
        </w:rPr>
      </w:pPr>
      <w:r w:rsidRPr="00F56431">
        <w:rPr>
          <w:rFonts w:asciiTheme="minorHAnsi" w:hAnsiTheme="minorHAnsi" w:cstheme="minorHAnsi"/>
          <w:noProof/>
        </w:rPr>
        <w:drawing>
          <wp:inline distT="0" distB="0" distL="0" distR="0" wp14:anchorId="4635F52A" wp14:editId="4764639D">
            <wp:extent cx="3317753" cy="1263650"/>
            <wp:effectExtent l="19050" t="19050" r="16510" b="12700"/>
            <wp:docPr id="2082674806"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674806" name="Picture 1" descr="A screenshot of a computer screen&#10;&#10;AI-generated content may be incorrect."/>
                    <pic:cNvPicPr/>
                  </pic:nvPicPr>
                  <pic:blipFill>
                    <a:blip r:embed="rId47"/>
                    <a:stretch>
                      <a:fillRect/>
                    </a:stretch>
                  </pic:blipFill>
                  <pic:spPr>
                    <a:xfrm>
                      <a:off x="0" y="0"/>
                      <a:ext cx="3374811" cy="1285382"/>
                    </a:xfrm>
                    <a:prstGeom prst="rect">
                      <a:avLst/>
                    </a:prstGeom>
                    <a:ln w="19050">
                      <a:solidFill>
                        <a:srgbClr val="0070C0"/>
                      </a:solidFill>
                    </a:ln>
                  </pic:spPr>
                </pic:pic>
              </a:graphicData>
            </a:graphic>
          </wp:inline>
        </w:drawing>
      </w:r>
    </w:p>
    <w:p w14:paraId="015146AE" w14:textId="77777777" w:rsidR="002F6AB4" w:rsidRPr="00F56431" w:rsidRDefault="002F6AB4" w:rsidP="002F6AB4">
      <w:pPr>
        <w:pStyle w:val="ListParagraph"/>
        <w:numPr>
          <w:ilvl w:val="1"/>
          <w:numId w:val="36"/>
        </w:numPr>
        <w:spacing w:before="0" w:after="160" w:line="278" w:lineRule="auto"/>
        <w:rPr>
          <w:rFonts w:asciiTheme="minorHAnsi" w:hAnsiTheme="minorHAnsi" w:cstheme="minorHAnsi"/>
        </w:rPr>
      </w:pPr>
      <w:r w:rsidRPr="00F56431">
        <w:rPr>
          <w:rFonts w:asciiTheme="minorHAnsi" w:hAnsiTheme="minorHAnsi" w:cstheme="minorHAnsi"/>
        </w:rPr>
        <w:t>The “Hazard Insurance is Out of Compliance” alert added due to a Policy Cancellation event will inactivate when the Assigned &gt; Insurance – Hazard Policy is reinstated (as indicated by Step “Received Notification of Policy Reinstatement” after the last “Received Notification of Policy Cancellation” step completion date), the timeline is inactivated, the Case Status is set to “Terminated”, or the loan is no longer serviced by HUD.</w:t>
      </w:r>
    </w:p>
    <w:p w14:paraId="26112B66" w14:textId="77777777" w:rsidR="002F6AB4" w:rsidRPr="00F56431" w:rsidRDefault="002F6AB4" w:rsidP="002F6AB4">
      <w:pPr>
        <w:pStyle w:val="ListParagraph"/>
        <w:numPr>
          <w:ilvl w:val="1"/>
          <w:numId w:val="36"/>
        </w:numPr>
        <w:spacing w:before="0" w:after="160" w:line="278" w:lineRule="auto"/>
        <w:rPr>
          <w:rFonts w:asciiTheme="minorHAnsi" w:hAnsiTheme="minorHAnsi" w:cstheme="minorHAnsi"/>
        </w:rPr>
      </w:pPr>
      <w:r w:rsidRPr="00F56431">
        <w:rPr>
          <w:rFonts w:asciiTheme="minorHAnsi" w:hAnsiTheme="minorHAnsi" w:cstheme="minorHAnsi"/>
        </w:rPr>
        <w:t>The “Hazard Insurance is Out of Compliance” alert added due to a Policy Expiration event will inactivate when the timeline is inactivated, the Case Status is set to “Terminated”, or the loan is no longer serviced by HUD.</w:t>
      </w:r>
    </w:p>
    <w:p w14:paraId="7BBAA5A5" w14:textId="77777777" w:rsidR="002F6AB4" w:rsidRPr="00F56431" w:rsidRDefault="002F6AB4" w:rsidP="002F6AB4">
      <w:pPr>
        <w:pStyle w:val="ListParagraph"/>
        <w:ind w:left="2520"/>
        <w:rPr>
          <w:rFonts w:asciiTheme="minorHAnsi" w:hAnsiTheme="minorHAnsi" w:cstheme="minorHAnsi"/>
        </w:rPr>
      </w:pPr>
    </w:p>
    <w:p w14:paraId="42719C1F" w14:textId="77777777" w:rsidR="002F6AB4" w:rsidRPr="00F56431" w:rsidRDefault="002F6AB4" w:rsidP="002F6AB4">
      <w:pPr>
        <w:pStyle w:val="ListParagraph"/>
        <w:numPr>
          <w:ilvl w:val="0"/>
          <w:numId w:val="31"/>
        </w:numPr>
        <w:spacing w:before="0" w:after="160" w:line="278" w:lineRule="auto"/>
        <w:rPr>
          <w:rFonts w:asciiTheme="minorHAnsi" w:hAnsiTheme="minorHAnsi" w:cstheme="minorHAnsi"/>
        </w:rPr>
      </w:pPr>
      <w:r w:rsidRPr="00F56431">
        <w:rPr>
          <w:rFonts w:asciiTheme="minorHAnsi" w:hAnsiTheme="minorHAnsi" w:cstheme="minorHAnsi"/>
        </w:rPr>
        <w:t xml:space="preserve">If an Insurance – Flood Policy Timeline is inactivated on an Assigned Loan that has not been Terminated and the “Flood Ins. Required” field in the Property &gt; Property Info </w:t>
      </w:r>
      <w:r w:rsidRPr="00F56431">
        <w:rPr>
          <w:rFonts w:asciiTheme="minorHAnsi" w:hAnsiTheme="minorHAnsi" w:cstheme="minorHAnsi"/>
        </w:rPr>
        <w:lastRenderedPageBreak/>
        <w:t>screen is checked, then the system will automatically generate a new “Flood Insurance Required” alert. This alert will appear in the Critical Alerts popup when the loan is opened.</w:t>
      </w:r>
    </w:p>
    <w:p w14:paraId="1B7F2628" w14:textId="77777777" w:rsidR="002F6AB4" w:rsidRPr="00E82BB2" w:rsidRDefault="002F6AB4" w:rsidP="00E82BB2">
      <w:pPr>
        <w:ind w:left="720"/>
        <w:jc w:val="center"/>
        <w:rPr>
          <w:rFonts w:asciiTheme="minorHAnsi" w:hAnsiTheme="minorHAnsi" w:cstheme="minorHAnsi"/>
        </w:rPr>
      </w:pPr>
      <w:r w:rsidRPr="00F56431">
        <w:rPr>
          <w:noProof/>
        </w:rPr>
        <w:drawing>
          <wp:inline distT="0" distB="0" distL="0" distR="0" wp14:anchorId="0B5F4C22" wp14:editId="1E999FAC">
            <wp:extent cx="2639695" cy="1117417"/>
            <wp:effectExtent l="19050" t="19050" r="27305" b="26035"/>
            <wp:docPr id="110504266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042669" name="Picture 1" descr="A screenshot of a computer&#10;&#10;AI-generated content may be incorrect."/>
                    <pic:cNvPicPr/>
                  </pic:nvPicPr>
                  <pic:blipFill>
                    <a:blip r:embed="rId48"/>
                    <a:stretch>
                      <a:fillRect/>
                    </a:stretch>
                  </pic:blipFill>
                  <pic:spPr>
                    <a:xfrm>
                      <a:off x="0" y="0"/>
                      <a:ext cx="2676978" cy="1133199"/>
                    </a:xfrm>
                    <a:prstGeom prst="rect">
                      <a:avLst/>
                    </a:prstGeom>
                    <a:ln w="19050">
                      <a:solidFill>
                        <a:srgbClr val="0070C0"/>
                      </a:solidFill>
                    </a:ln>
                  </pic:spPr>
                </pic:pic>
              </a:graphicData>
            </a:graphic>
          </wp:inline>
        </w:drawing>
      </w:r>
    </w:p>
    <w:p w14:paraId="77E79EA6" w14:textId="77777777" w:rsidR="002F6AB4" w:rsidRPr="00F56431" w:rsidRDefault="002F6AB4" w:rsidP="002F6AB4">
      <w:pPr>
        <w:pStyle w:val="ListParagraph"/>
        <w:numPr>
          <w:ilvl w:val="1"/>
          <w:numId w:val="37"/>
        </w:numPr>
        <w:spacing w:before="0" w:after="160" w:line="278" w:lineRule="auto"/>
        <w:rPr>
          <w:rFonts w:asciiTheme="minorHAnsi" w:hAnsiTheme="minorHAnsi" w:cstheme="minorHAnsi"/>
        </w:rPr>
      </w:pPr>
      <w:r w:rsidRPr="00F56431">
        <w:rPr>
          <w:rFonts w:asciiTheme="minorHAnsi" w:hAnsiTheme="minorHAnsi" w:cstheme="minorHAnsi"/>
        </w:rPr>
        <w:t>The “Flood Insurance Required” alert will inactivate when an active Insurance – Flood Policy Timeline exists, the “Flood Ins. Required” field in the Property &gt; Property Info screen is no longer checked, the Case Status is set to “Terminated”, or the loan is no longer serviced by HUD.</w:t>
      </w:r>
    </w:p>
    <w:p w14:paraId="0BBE4982" w14:textId="77777777" w:rsidR="002F6AB4" w:rsidRPr="00F56431" w:rsidRDefault="002F6AB4" w:rsidP="002F6AB4">
      <w:pPr>
        <w:pStyle w:val="ListParagraph"/>
        <w:ind w:left="2520"/>
        <w:rPr>
          <w:rFonts w:asciiTheme="minorHAnsi" w:hAnsiTheme="minorHAnsi" w:cstheme="minorHAnsi"/>
        </w:rPr>
      </w:pPr>
    </w:p>
    <w:p w14:paraId="1E16B5CD" w14:textId="77777777" w:rsidR="002F6AB4" w:rsidRPr="00F56431" w:rsidRDefault="002F6AB4" w:rsidP="002F6AB4">
      <w:pPr>
        <w:pStyle w:val="ListParagraph"/>
        <w:numPr>
          <w:ilvl w:val="0"/>
          <w:numId w:val="31"/>
        </w:numPr>
        <w:spacing w:before="0" w:after="160" w:line="278" w:lineRule="auto"/>
        <w:rPr>
          <w:rFonts w:asciiTheme="minorHAnsi" w:hAnsiTheme="minorHAnsi" w:cstheme="minorHAnsi"/>
        </w:rPr>
      </w:pPr>
      <w:r w:rsidRPr="00F56431">
        <w:rPr>
          <w:rFonts w:asciiTheme="minorHAnsi" w:hAnsiTheme="minorHAnsi" w:cstheme="minorHAnsi"/>
        </w:rPr>
        <w:t>If a HUD Assignment Servicing Transfer (when CT22 Step “Assignment to HUD sent for recording/Servicer Files Claim Type 22 – Form 27011” is completed) is completed and there is no Active or Inactive Assigned Insurance – Flood Policy Timeline that exists and the “Flood Ins. Required” field from the Property &gt; Property Info screen is checked, then the system will automatically generate a new “Flood Insurance Timeline Required after Assignment to HUD” alert. This alert will appear in the Critical Alerts popup when the loan is opened.</w:t>
      </w:r>
    </w:p>
    <w:p w14:paraId="68494E70" w14:textId="77777777" w:rsidR="002F6AB4" w:rsidRPr="00F56431" w:rsidRDefault="002F6AB4" w:rsidP="002F6AB4">
      <w:pPr>
        <w:ind w:left="720"/>
        <w:jc w:val="center"/>
        <w:rPr>
          <w:rFonts w:asciiTheme="minorHAnsi" w:hAnsiTheme="minorHAnsi" w:cstheme="minorHAnsi"/>
        </w:rPr>
      </w:pPr>
      <w:r w:rsidRPr="00F56431">
        <w:rPr>
          <w:rFonts w:asciiTheme="minorHAnsi" w:hAnsiTheme="minorHAnsi" w:cstheme="minorHAnsi"/>
          <w:noProof/>
        </w:rPr>
        <w:drawing>
          <wp:inline distT="0" distB="0" distL="0" distR="0" wp14:anchorId="14B09F4A" wp14:editId="6C1D8265">
            <wp:extent cx="3890574" cy="1592808"/>
            <wp:effectExtent l="19050" t="19050" r="15240" b="26670"/>
            <wp:docPr id="11423162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16299" name="Picture 1" descr="A screenshot of a computer&#10;&#10;AI-generated content may be incorrect."/>
                    <pic:cNvPicPr/>
                  </pic:nvPicPr>
                  <pic:blipFill>
                    <a:blip r:embed="rId49"/>
                    <a:stretch>
                      <a:fillRect/>
                    </a:stretch>
                  </pic:blipFill>
                  <pic:spPr>
                    <a:xfrm>
                      <a:off x="0" y="0"/>
                      <a:ext cx="3915706" cy="1603097"/>
                    </a:xfrm>
                    <a:prstGeom prst="rect">
                      <a:avLst/>
                    </a:prstGeom>
                    <a:ln w="19050">
                      <a:solidFill>
                        <a:srgbClr val="0070C0"/>
                      </a:solidFill>
                    </a:ln>
                  </pic:spPr>
                </pic:pic>
              </a:graphicData>
            </a:graphic>
          </wp:inline>
        </w:drawing>
      </w:r>
    </w:p>
    <w:p w14:paraId="5F531E24" w14:textId="77777777" w:rsidR="002F6AB4" w:rsidRPr="00F56431" w:rsidRDefault="002F6AB4" w:rsidP="002F6AB4">
      <w:pPr>
        <w:pStyle w:val="ListParagraph"/>
        <w:numPr>
          <w:ilvl w:val="1"/>
          <w:numId w:val="38"/>
        </w:numPr>
        <w:spacing w:before="0" w:after="160" w:line="278" w:lineRule="auto"/>
        <w:rPr>
          <w:rFonts w:asciiTheme="minorHAnsi" w:hAnsiTheme="minorHAnsi" w:cstheme="minorHAnsi"/>
        </w:rPr>
      </w:pPr>
      <w:r w:rsidRPr="00F56431">
        <w:rPr>
          <w:rFonts w:asciiTheme="minorHAnsi" w:hAnsiTheme="minorHAnsi" w:cstheme="minorHAnsi"/>
        </w:rPr>
        <w:t>The “Flood Insurance Required after Assignment to HUD” alert will inactivate when an active Insurance – Flood Policy Timeline exists, the “Flood Ins. Required” field from the Property &gt; Property Info screen is no longer checked, the Case Status is set to “Terminated”, or the loan is no longer serviced by HUD</w:t>
      </w:r>
      <w:bookmarkStart w:id="33" w:name="_Hlk200548911"/>
      <w:bookmarkStart w:id="34" w:name="_Hlk200548881"/>
      <w:bookmarkStart w:id="35" w:name="_Hlk200548513"/>
    </w:p>
    <w:p w14:paraId="12B823CC" w14:textId="77777777" w:rsidR="002F6AB4" w:rsidRPr="00F56431" w:rsidRDefault="002F6AB4" w:rsidP="002F6AB4">
      <w:pPr>
        <w:pStyle w:val="ListParagraph"/>
        <w:ind w:left="2520"/>
        <w:rPr>
          <w:rFonts w:asciiTheme="minorHAnsi" w:hAnsiTheme="minorHAnsi" w:cstheme="minorHAnsi"/>
        </w:rPr>
      </w:pPr>
    </w:p>
    <w:p w14:paraId="3D41FEFC" w14:textId="77777777" w:rsidR="002F6AB4" w:rsidRPr="00F56431" w:rsidRDefault="002F6AB4" w:rsidP="002F6AB4">
      <w:pPr>
        <w:pStyle w:val="ListParagraph"/>
        <w:numPr>
          <w:ilvl w:val="0"/>
          <w:numId w:val="31"/>
        </w:numPr>
        <w:spacing w:before="0" w:after="160" w:line="278" w:lineRule="auto"/>
        <w:rPr>
          <w:rFonts w:asciiTheme="minorHAnsi" w:hAnsiTheme="minorHAnsi" w:cstheme="minorHAnsi"/>
        </w:rPr>
      </w:pPr>
      <w:r w:rsidRPr="00F56431">
        <w:rPr>
          <w:rFonts w:asciiTheme="minorHAnsi" w:hAnsiTheme="minorHAnsi" w:cstheme="minorHAnsi"/>
        </w:rPr>
        <w:lastRenderedPageBreak/>
        <w:t xml:space="preserve">If a Policy Cancellation or Policy Expiration event occurs an active Insurance – Flood Policy Timeline on an Assigned Loan that has not been Terminated and the “Flood Ins. Required” field from the Property &gt; Property Info screen is checked, then the system will automatically generate a new “Flood Insurance is Out of Compliance” alert. This alert will appear in the Critical Alerts popup when the loan is opened. </w:t>
      </w:r>
    </w:p>
    <w:p w14:paraId="27DFD407" w14:textId="77777777" w:rsidR="002F6AB4" w:rsidRPr="00F56431" w:rsidRDefault="002F6AB4" w:rsidP="002F6AB4">
      <w:pPr>
        <w:pStyle w:val="ListParagraph"/>
        <w:numPr>
          <w:ilvl w:val="1"/>
          <w:numId w:val="39"/>
        </w:numPr>
        <w:spacing w:before="0" w:after="160" w:line="278" w:lineRule="auto"/>
        <w:rPr>
          <w:rFonts w:asciiTheme="minorHAnsi" w:hAnsiTheme="minorHAnsi" w:cstheme="minorHAnsi"/>
        </w:rPr>
      </w:pPr>
      <w:r w:rsidRPr="00F56431">
        <w:rPr>
          <w:rFonts w:asciiTheme="minorHAnsi" w:hAnsiTheme="minorHAnsi" w:cstheme="minorHAnsi"/>
        </w:rPr>
        <w:t>A Policy Cancellation event is triggered when Step “Received Notification of Policy Cancellation” is completed, and Step “Received Notification of Policy Reinstatement” does not exist or the last step completed is before the “Received Notification of Policy Cancellation” complete date.</w:t>
      </w:r>
    </w:p>
    <w:p w14:paraId="50D5D926" w14:textId="77777777" w:rsidR="002F6AB4" w:rsidRPr="00F56431" w:rsidRDefault="002F6AB4" w:rsidP="002F6AB4">
      <w:pPr>
        <w:pStyle w:val="ListParagraph"/>
        <w:numPr>
          <w:ilvl w:val="1"/>
          <w:numId w:val="39"/>
        </w:numPr>
        <w:spacing w:before="0" w:after="160" w:line="278" w:lineRule="auto"/>
        <w:rPr>
          <w:rFonts w:asciiTheme="minorHAnsi" w:hAnsiTheme="minorHAnsi" w:cstheme="minorHAnsi"/>
        </w:rPr>
      </w:pPr>
      <w:r w:rsidRPr="00F56431">
        <w:rPr>
          <w:rFonts w:asciiTheme="minorHAnsi" w:hAnsiTheme="minorHAnsi" w:cstheme="minorHAnsi"/>
        </w:rPr>
        <w:t>A Policy Expiration event is triggered when Step “Policy Expires” is Completed</w:t>
      </w:r>
    </w:p>
    <w:p w14:paraId="36F86105" w14:textId="77777777" w:rsidR="002F6AB4" w:rsidRPr="00F56431" w:rsidRDefault="002F6AB4" w:rsidP="002F6AB4">
      <w:pPr>
        <w:pStyle w:val="ListParagraph"/>
        <w:ind w:left="1485"/>
        <w:rPr>
          <w:rFonts w:asciiTheme="minorHAnsi" w:hAnsiTheme="minorHAnsi" w:cstheme="minorHAnsi"/>
        </w:rPr>
      </w:pPr>
      <w:r w:rsidRPr="00F56431">
        <w:rPr>
          <w:rFonts w:asciiTheme="minorHAnsi" w:hAnsiTheme="minorHAnsi" w:cstheme="minorHAnsi"/>
          <w:noProof/>
        </w:rPr>
        <w:drawing>
          <wp:inline distT="0" distB="0" distL="0" distR="0" wp14:anchorId="422C38AD" wp14:editId="358726EE">
            <wp:extent cx="4427271" cy="1516484"/>
            <wp:effectExtent l="19050" t="19050" r="11430" b="26670"/>
            <wp:docPr id="607217292"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217292" name="Picture 1" descr="A screenshot of a computer screen&#10;&#10;AI-generated content may be incorrect."/>
                    <pic:cNvPicPr/>
                  </pic:nvPicPr>
                  <pic:blipFill>
                    <a:blip r:embed="rId50"/>
                    <a:stretch>
                      <a:fillRect/>
                    </a:stretch>
                  </pic:blipFill>
                  <pic:spPr>
                    <a:xfrm>
                      <a:off x="0" y="0"/>
                      <a:ext cx="4439493" cy="1520670"/>
                    </a:xfrm>
                    <a:prstGeom prst="rect">
                      <a:avLst/>
                    </a:prstGeom>
                    <a:ln>
                      <a:solidFill>
                        <a:schemeClr val="accent1"/>
                      </a:solidFill>
                    </a:ln>
                  </pic:spPr>
                </pic:pic>
              </a:graphicData>
            </a:graphic>
          </wp:inline>
        </w:drawing>
      </w:r>
    </w:p>
    <w:p w14:paraId="71AECAF7" w14:textId="77777777" w:rsidR="002F6AB4" w:rsidRPr="00F56431" w:rsidRDefault="002F6AB4" w:rsidP="002F6AB4">
      <w:pPr>
        <w:pStyle w:val="ListParagraph"/>
        <w:numPr>
          <w:ilvl w:val="1"/>
          <w:numId w:val="39"/>
        </w:numPr>
        <w:spacing w:before="0" w:after="160" w:line="278" w:lineRule="auto"/>
        <w:rPr>
          <w:rFonts w:asciiTheme="minorHAnsi" w:hAnsiTheme="minorHAnsi" w:cstheme="minorHAnsi"/>
        </w:rPr>
      </w:pPr>
      <w:r w:rsidRPr="00F56431">
        <w:rPr>
          <w:rFonts w:asciiTheme="minorHAnsi" w:hAnsiTheme="minorHAnsi" w:cstheme="minorHAnsi"/>
        </w:rPr>
        <w:t>The “Flood Insurance is Out of Compliance” alert added due to a Policy Cancellation event will inactivate when the Insurance – Flood Policy is reinstated (as indicated by Step “Received Notification of Policy Reinstatement” after the last “Received Notification of Policy Cancellation” step completion date), the “Flood Ins. Required” field from the Property &gt; Property Info screen is no longer checked, the timeline is inactivated, the Case Status is set to “Terminated”, or the loan is no longer serviced by HUD.</w:t>
      </w:r>
    </w:p>
    <w:p w14:paraId="59AD50E0" w14:textId="77777777" w:rsidR="002F6AB4" w:rsidRPr="00F56431" w:rsidRDefault="002F6AB4" w:rsidP="002F6AB4">
      <w:pPr>
        <w:pStyle w:val="ListParagraph"/>
        <w:numPr>
          <w:ilvl w:val="1"/>
          <w:numId w:val="39"/>
        </w:numPr>
        <w:spacing w:before="0" w:after="160" w:line="278" w:lineRule="auto"/>
        <w:rPr>
          <w:rFonts w:asciiTheme="minorHAnsi" w:hAnsiTheme="minorHAnsi" w:cstheme="minorHAnsi"/>
        </w:rPr>
      </w:pPr>
      <w:r w:rsidRPr="00F56431">
        <w:rPr>
          <w:rFonts w:asciiTheme="minorHAnsi" w:hAnsiTheme="minorHAnsi" w:cstheme="minorHAnsi"/>
        </w:rPr>
        <w:t>The “Flood Insurance is Out of Compliance” alert added due to a Policy Expiration event will inactivate when the “Flood Ins. Required” field from the Property &gt; Property Info screen is no longer checked, the timeline is inactivated, the Case Status is set to “Terminated”, or the loan is no longer serviced by HUD.</w:t>
      </w:r>
      <w:bookmarkEnd w:id="33"/>
      <w:bookmarkEnd w:id="34"/>
      <w:bookmarkEnd w:id="35"/>
    </w:p>
    <w:p w14:paraId="657B2611" w14:textId="77777777" w:rsidR="002F6AB4" w:rsidRDefault="002F6AB4" w:rsidP="002F6AB4">
      <w:pPr>
        <w:pStyle w:val="Heading2"/>
        <w:numPr>
          <w:ilvl w:val="0"/>
          <w:numId w:val="1"/>
        </w:numPr>
        <w:tabs>
          <w:tab w:val="num" w:pos="360"/>
        </w:tabs>
        <w:spacing w:before="0" w:after="160" w:line="259" w:lineRule="auto"/>
        <w:ind w:left="0" w:firstLine="0"/>
        <w:rPr>
          <w:rFonts w:asciiTheme="minorHAnsi" w:hAnsiTheme="minorHAnsi" w:cstheme="minorHAnsi"/>
        </w:rPr>
      </w:pPr>
      <w:bookmarkStart w:id="36" w:name="_Toc201319238"/>
      <w:r>
        <w:rPr>
          <w:rFonts w:asciiTheme="minorHAnsi" w:hAnsiTheme="minorHAnsi" w:cstheme="minorHAnsi"/>
        </w:rPr>
        <w:t>New Alerts on Other Assigned &gt; Compliance Timelines</w:t>
      </w:r>
      <w:bookmarkEnd w:id="36"/>
    </w:p>
    <w:p w14:paraId="40705595" w14:textId="77777777" w:rsidR="002F6AB4" w:rsidRDefault="002F6AB4" w:rsidP="002F6AB4">
      <w:pPr>
        <w:rPr>
          <w:rFonts w:asciiTheme="minorHAnsi" w:hAnsiTheme="minorHAnsi" w:cstheme="minorHAnsi"/>
        </w:rPr>
      </w:pPr>
      <w:r>
        <w:rPr>
          <w:rFonts w:asciiTheme="minorHAnsi" w:hAnsiTheme="minorHAnsi" w:cstheme="minorHAnsi"/>
        </w:rPr>
        <w:t xml:space="preserve">New Alerts have been added for Other Assigned &gt; Compliance Timelines when there is no Active timeline found and one is expected, or when action is required on an Active timeline. The Alerts will be automatically Added and Inactivated by the system when the criteria are met.  All of the new Alerts are </w:t>
      </w:r>
      <w:r>
        <w:rPr>
          <w:rFonts w:asciiTheme="minorHAnsi" w:hAnsiTheme="minorHAnsi" w:cstheme="minorHAnsi"/>
        </w:rPr>
        <w:lastRenderedPageBreak/>
        <w:t xml:space="preserve">available in the existing “Alerts Detail” report found under </w:t>
      </w:r>
      <w:r w:rsidRPr="002831D7">
        <w:rPr>
          <w:rFonts w:asciiTheme="minorHAnsi" w:hAnsiTheme="minorHAnsi" w:cstheme="minorHAnsi"/>
          <w:b/>
          <w:bCs/>
        </w:rPr>
        <w:t xml:space="preserve">Assigned Notes Reports &gt; Daily Reports. </w:t>
      </w:r>
      <w:r>
        <w:rPr>
          <w:rFonts w:asciiTheme="minorHAnsi" w:hAnsiTheme="minorHAnsi" w:cstheme="minorHAnsi"/>
        </w:rPr>
        <w:t xml:space="preserve">The report can be run on Active, Inactive, or All Alert Statuses as needed. </w:t>
      </w:r>
    </w:p>
    <w:p w14:paraId="30901530" w14:textId="77777777" w:rsidR="002F6AB4" w:rsidRDefault="002F6AB4" w:rsidP="002F6AB4">
      <w:pPr>
        <w:rPr>
          <w:rFonts w:asciiTheme="minorHAnsi" w:hAnsiTheme="minorHAnsi" w:cstheme="minorHAnsi"/>
        </w:rPr>
      </w:pPr>
      <w:r>
        <w:rPr>
          <w:rFonts w:asciiTheme="minorHAnsi" w:hAnsiTheme="minorHAnsi" w:cstheme="minorHAnsi"/>
        </w:rPr>
        <w:t xml:space="preserve">The new alerts are: </w:t>
      </w:r>
    </w:p>
    <w:tbl>
      <w:tblPr>
        <w:tblW w:w="0" w:type="auto"/>
        <w:tblLayout w:type="fixed"/>
        <w:tblLook w:val="04A0" w:firstRow="1" w:lastRow="0" w:firstColumn="1" w:lastColumn="0" w:noHBand="0" w:noVBand="1"/>
      </w:tblPr>
      <w:tblGrid>
        <w:gridCol w:w="2695"/>
        <w:gridCol w:w="4230"/>
        <w:gridCol w:w="2425"/>
      </w:tblGrid>
      <w:tr w:rsidR="002F6AB4" w:rsidRPr="002E28D1" w14:paraId="7D1C22CA" w14:textId="77777777" w:rsidTr="00FA30C4">
        <w:trPr>
          <w:trHeight w:val="288"/>
          <w:tblHeader/>
        </w:trPr>
        <w:tc>
          <w:tcPr>
            <w:tcW w:w="2695"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2289A709"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Timeline</w:t>
            </w:r>
          </w:p>
        </w:tc>
        <w:tc>
          <w:tcPr>
            <w:tcW w:w="4230" w:type="dxa"/>
            <w:tcBorders>
              <w:top w:val="single" w:sz="4" w:space="0" w:color="auto"/>
              <w:left w:val="nil"/>
              <w:bottom w:val="single" w:sz="4" w:space="0" w:color="auto"/>
              <w:right w:val="single" w:sz="4" w:space="0" w:color="auto"/>
            </w:tcBorders>
            <w:shd w:val="clear" w:color="000000" w:fill="DAE9F8"/>
            <w:vAlign w:val="center"/>
            <w:hideMark/>
          </w:tcPr>
          <w:p w14:paraId="15D9BA85"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Alert</w:t>
            </w:r>
          </w:p>
        </w:tc>
        <w:tc>
          <w:tcPr>
            <w:tcW w:w="2425" w:type="dxa"/>
            <w:tcBorders>
              <w:top w:val="single" w:sz="4" w:space="0" w:color="auto"/>
              <w:left w:val="nil"/>
              <w:bottom w:val="single" w:sz="4" w:space="0" w:color="auto"/>
              <w:right w:val="single" w:sz="4" w:space="0" w:color="auto"/>
            </w:tcBorders>
            <w:shd w:val="clear" w:color="000000" w:fill="DAE9F8"/>
            <w:vAlign w:val="center"/>
            <w:hideMark/>
          </w:tcPr>
          <w:p w14:paraId="5CD54746" w14:textId="77777777" w:rsidR="002F6AB4" w:rsidRPr="002E28D1" w:rsidRDefault="002F6AB4" w:rsidP="00FA30C4">
            <w:pPr>
              <w:spacing w:before="0" w:after="0"/>
              <w:jc w:val="center"/>
              <w:rPr>
                <w:rFonts w:ascii="Calibri" w:eastAsia="Times New Roman" w:hAnsi="Calibri" w:cs="Calibri"/>
                <w:b/>
                <w:bCs/>
                <w:color w:val="000000"/>
              </w:rPr>
            </w:pPr>
            <w:r w:rsidRPr="002E28D1">
              <w:rPr>
                <w:rFonts w:ascii="Calibri" w:eastAsia="Times New Roman" w:hAnsi="Calibri" w:cs="Calibri"/>
                <w:b/>
                <w:bCs/>
                <w:color w:val="000000"/>
              </w:rPr>
              <w:t xml:space="preserve">Displayed when: </w:t>
            </w:r>
          </w:p>
        </w:tc>
      </w:tr>
      <w:tr w:rsidR="002F6AB4" w:rsidRPr="002E28D1" w14:paraId="15E25982" w14:textId="77777777" w:rsidTr="00FA30C4">
        <w:trPr>
          <w:trHeight w:val="576"/>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3B6FA1D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Insurance/Hardest Hit Funds Administration</w:t>
            </w:r>
          </w:p>
        </w:tc>
        <w:tc>
          <w:tcPr>
            <w:tcW w:w="4230" w:type="dxa"/>
            <w:tcBorders>
              <w:top w:val="nil"/>
              <w:left w:val="nil"/>
              <w:bottom w:val="single" w:sz="4" w:space="0" w:color="auto"/>
              <w:right w:val="single" w:sz="4" w:space="0" w:color="auto"/>
            </w:tcBorders>
            <w:shd w:val="clear" w:color="auto" w:fill="auto"/>
            <w:vAlign w:val="center"/>
            <w:hideMark/>
          </w:tcPr>
          <w:p w14:paraId="44A04B5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Hardest Hit Funds Administration Required</w:t>
            </w:r>
          </w:p>
        </w:tc>
        <w:tc>
          <w:tcPr>
            <w:tcW w:w="2425" w:type="dxa"/>
            <w:tcBorders>
              <w:top w:val="nil"/>
              <w:left w:val="nil"/>
              <w:bottom w:val="single" w:sz="4" w:space="0" w:color="auto"/>
              <w:right w:val="single" w:sz="4" w:space="0" w:color="auto"/>
            </w:tcBorders>
            <w:shd w:val="clear" w:color="auto" w:fill="auto"/>
            <w:vAlign w:val="center"/>
            <w:hideMark/>
          </w:tcPr>
          <w:p w14:paraId="5477E03D"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Active Timeline is Expected but does not exist</w:t>
            </w:r>
          </w:p>
        </w:tc>
      </w:tr>
      <w:tr w:rsidR="002F6AB4" w:rsidRPr="002E28D1" w14:paraId="4442928F" w14:textId="77777777" w:rsidTr="00FA30C4">
        <w:trPr>
          <w:trHeight w:val="576"/>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7907F6F"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Insurance/Hardest Hit Funds Administration</w:t>
            </w:r>
          </w:p>
        </w:tc>
        <w:tc>
          <w:tcPr>
            <w:tcW w:w="4230" w:type="dxa"/>
            <w:tcBorders>
              <w:top w:val="nil"/>
              <w:left w:val="nil"/>
              <w:bottom w:val="single" w:sz="4" w:space="0" w:color="auto"/>
              <w:right w:val="single" w:sz="4" w:space="0" w:color="auto"/>
            </w:tcBorders>
            <w:shd w:val="clear" w:color="auto" w:fill="auto"/>
            <w:vAlign w:val="center"/>
            <w:hideMark/>
          </w:tcPr>
          <w:p w14:paraId="6D75896E"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Insurance/Hardest Hit Funds Final Disbursement Required</w:t>
            </w:r>
          </w:p>
        </w:tc>
        <w:tc>
          <w:tcPr>
            <w:tcW w:w="2425" w:type="dxa"/>
            <w:tcBorders>
              <w:top w:val="nil"/>
              <w:left w:val="nil"/>
              <w:bottom w:val="single" w:sz="4" w:space="0" w:color="auto"/>
              <w:right w:val="single" w:sz="4" w:space="0" w:color="auto"/>
            </w:tcBorders>
            <w:shd w:val="clear" w:color="auto" w:fill="auto"/>
            <w:vAlign w:val="center"/>
            <w:hideMark/>
          </w:tcPr>
          <w:p w14:paraId="5126456F"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"Disburse Final Funds" is Past Due and not completed</w:t>
            </w:r>
          </w:p>
        </w:tc>
      </w:tr>
      <w:tr w:rsidR="002F6AB4" w:rsidRPr="002E28D1" w14:paraId="28F2068E" w14:textId="77777777" w:rsidTr="00FA30C4">
        <w:trPr>
          <w:trHeight w:val="576"/>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48FD4C9E"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Insurance/Loss Draft Administration </w:t>
            </w:r>
          </w:p>
        </w:tc>
        <w:tc>
          <w:tcPr>
            <w:tcW w:w="4230" w:type="dxa"/>
            <w:tcBorders>
              <w:top w:val="nil"/>
              <w:left w:val="nil"/>
              <w:bottom w:val="single" w:sz="4" w:space="0" w:color="auto"/>
              <w:right w:val="single" w:sz="4" w:space="0" w:color="auto"/>
            </w:tcBorders>
            <w:shd w:val="clear" w:color="auto" w:fill="auto"/>
            <w:vAlign w:val="center"/>
            <w:hideMark/>
          </w:tcPr>
          <w:p w14:paraId="38712CFB"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Loss Draft Administration Required</w:t>
            </w:r>
          </w:p>
        </w:tc>
        <w:tc>
          <w:tcPr>
            <w:tcW w:w="2425" w:type="dxa"/>
            <w:tcBorders>
              <w:top w:val="nil"/>
              <w:left w:val="nil"/>
              <w:bottom w:val="single" w:sz="4" w:space="0" w:color="auto"/>
              <w:right w:val="single" w:sz="4" w:space="0" w:color="auto"/>
            </w:tcBorders>
            <w:shd w:val="clear" w:color="auto" w:fill="auto"/>
            <w:vAlign w:val="center"/>
            <w:hideMark/>
          </w:tcPr>
          <w:p w14:paraId="68D75C04"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Active Timeline is Expected but does not exist</w:t>
            </w:r>
          </w:p>
        </w:tc>
      </w:tr>
      <w:tr w:rsidR="002F6AB4" w:rsidRPr="002E28D1" w14:paraId="06BB9D49" w14:textId="77777777" w:rsidTr="00FA30C4">
        <w:trPr>
          <w:trHeight w:val="86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7F24E26"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 xml:space="preserve">Insurance/Loss Draft Administration </w:t>
            </w:r>
          </w:p>
        </w:tc>
        <w:tc>
          <w:tcPr>
            <w:tcW w:w="4230" w:type="dxa"/>
            <w:tcBorders>
              <w:top w:val="nil"/>
              <w:left w:val="nil"/>
              <w:bottom w:val="single" w:sz="4" w:space="0" w:color="auto"/>
              <w:right w:val="single" w:sz="4" w:space="0" w:color="auto"/>
            </w:tcBorders>
            <w:shd w:val="clear" w:color="auto" w:fill="auto"/>
            <w:vAlign w:val="center"/>
            <w:hideMark/>
          </w:tcPr>
          <w:p w14:paraId="55ACFC78"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Review for Disbursement of Repair Funds</w:t>
            </w:r>
          </w:p>
        </w:tc>
        <w:tc>
          <w:tcPr>
            <w:tcW w:w="2425" w:type="dxa"/>
            <w:tcBorders>
              <w:top w:val="nil"/>
              <w:left w:val="nil"/>
              <w:bottom w:val="single" w:sz="4" w:space="0" w:color="auto"/>
              <w:right w:val="single" w:sz="4" w:space="0" w:color="auto"/>
            </w:tcBorders>
            <w:shd w:val="clear" w:color="auto" w:fill="auto"/>
            <w:vAlign w:val="center"/>
            <w:hideMark/>
          </w:tcPr>
          <w:p w14:paraId="685E5A50"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"Review for Disbursement of Repair Funds" is Past Due and not completed</w:t>
            </w:r>
          </w:p>
        </w:tc>
      </w:tr>
      <w:tr w:rsidR="002F6AB4" w:rsidRPr="002E28D1" w14:paraId="56C8D8A7" w14:textId="77777777" w:rsidTr="00FA30C4">
        <w:trPr>
          <w:trHeight w:val="576"/>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68DB46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Occupancy Compliance Certification</w:t>
            </w:r>
          </w:p>
        </w:tc>
        <w:tc>
          <w:tcPr>
            <w:tcW w:w="4230" w:type="dxa"/>
            <w:tcBorders>
              <w:top w:val="nil"/>
              <w:left w:val="nil"/>
              <w:bottom w:val="single" w:sz="4" w:space="0" w:color="auto"/>
              <w:right w:val="single" w:sz="4" w:space="0" w:color="auto"/>
            </w:tcBorders>
            <w:shd w:val="clear" w:color="auto" w:fill="auto"/>
            <w:vAlign w:val="center"/>
            <w:hideMark/>
          </w:tcPr>
          <w:p w14:paraId="654F1781"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Occupancy Certification Required</w:t>
            </w:r>
          </w:p>
        </w:tc>
        <w:tc>
          <w:tcPr>
            <w:tcW w:w="2425" w:type="dxa"/>
            <w:tcBorders>
              <w:top w:val="nil"/>
              <w:left w:val="nil"/>
              <w:bottom w:val="single" w:sz="4" w:space="0" w:color="auto"/>
              <w:right w:val="single" w:sz="4" w:space="0" w:color="auto"/>
            </w:tcBorders>
            <w:shd w:val="clear" w:color="auto" w:fill="auto"/>
            <w:vAlign w:val="center"/>
            <w:hideMark/>
          </w:tcPr>
          <w:p w14:paraId="26459744"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Active Timeline is Expected but does not exist</w:t>
            </w:r>
          </w:p>
        </w:tc>
      </w:tr>
      <w:tr w:rsidR="002F6AB4" w:rsidRPr="002E28D1" w14:paraId="5984CE95" w14:textId="77777777" w:rsidTr="00FA30C4">
        <w:trPr>
          <w:trHeight w:val="864"/>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22C6D6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Occupancy Compliance Certification</w:t>
            </w:r>
          </w:p>
        </w:tc>
        <w:tc>
          <w:tcPr>
            <w:tcW w:w="4230" w:type="dxa"/>
            <w:tcBorders>
              <w:top w:val="nil"/>
              <w:left w:val="nil"/>
              <w:bottom w:val="single" w:sz="4" w:space="0" w:color="auto"/>
              <w:right w:val="single" w:sz="4" w:space="0" w:color="auto"/>
            </w:tcBorders>
            <w:shd w:val="clear" w:color="auto" w:fill="auto"/>
            <w:vAlign w:val="center"/>
            <w:hideMark/>
          </w:tcPr>
          <w:p w14:paraId="2D6E40D1"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Annual Occupancy Certificate has not been received</w:t>
            </w:r>
          </w:p>
        </w:tc>
        <w:tc>
          <w:tcPr>
            <w:tcW w:w="2425" w:type="dxa"/>
            <w:tcBorders>
              <w:top w:val="nil"/>
              <w:left w:val="nil"/>
              <w:bottom w:val="single" w:sz="4" w:space="0" w:color="auto"/>
              <w:right w:val="single" w:sz="4" w:space="0" w:color="auto"/>
            </w:tcBorders>
            <w:shd w:val="clear" w:color="auto" w:fill="auto"/>
            <w:vAlign w:val="center"/>
            <w:hideMark/>
          </w:tcPr>
          <w:p w14:paraId="79B96C83"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"Annual Occupancy Cert Letter Received" is Past Due and not completed</w:t>
            </w:r>
          </w:p>
        </w:tc>
      </w:tr>
      <w:tr w:rsidR="002F6AB4" w:rsidRPr="002E28D1" w14:paraId="105F4687" w14:textId="77777777" w:rsidTr="00FA30C4">
        <w:trPr>
          <w:trHeight w:val="86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6F600A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Request for Payment</w:t>
            </w:r>
          </w:p>
        </w:tc>
        <w:tc>
          <w:tcPr>
            <w:tcW w:w="4230" w:type="dxa"/>
            <w:tcBorders>
              <w:top w:val="nil"/>
              <w:left w:val="nil"/>
              <w:bottom w:val="single" w:sz="4" w:space="0" w:color="auto"/>
              <w:right w:val="single" w:sz="4" w:space="0" w:color="auto"/>
            </w:tcBorders>
            <w:shd w:val="clear" w:color="auto" w:fill="auto"/>
            <w:vAlign w:val="center"/>
            <w:hideMark/>
          </w:tcPr>
          <w:p w14:paraId="36849875"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Payment Processing by Cash Management Pending</w:t>
            </w:r>
          </w:p>
        </w:tc>
        <w:tc>
          <w:tcPr>
            <w:tcW w:w="2425" w:type="dxa"/>
            <w:tcBorders>
              <w:top w:val="nil"/>
              <w:left w:val="nil"/>
              <w:bottom w:val="single" w:sz="4" w:space="0" w:color="auto"/>
              <w:right w:val="single" w:sz="4" w:space="0" w:color="auto"/>
            </w:tcBorders>
            <w:shd w:val="clear" w:color="auto" w:fill="auto"/>
            <w:vAlign w:val="center"/>
            <w:hideMark/>
          </w:tcPr>
          <w:p w14:paraId="17D98F68"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"Cash Management Processed Payment" is Past Due and not completed</w:t>
            </w:r>
          </w:p>
        </w:tc>
      </w:tr>
      <w:tr w:rsidR="002F6AB4" w:rsidRPr="002E28D1" w14:paraId="34A65022" w14:textId="77777777" w:rsidTr="00FA30C4">
        <w:trPr>
          <w:trHeight w:val="86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32214FEF"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Request for Unscheduled Advance</w:t>
            </w:r>
          </w:p>
        </w:tc>
        <w:tc>
          <w:tcPr>
            <w:tcW w:w="4230" w:type="dxa"/>
            <w:tcBorders>
              <w:top w:val="nil"/>
              <w:left w:val="nil"/>
              <w:bottom w:val="single" w:sz="4" w:space="0" w:color="auto"/>
              <w:right w:val="single" w:sz="4" w:space="0" w:color="auto"/>
            </w:tcBorders>
            <w:shd w:val="clear" w:color="auto" w:fill="auto"/>
            <w:vAlign w:val="center"/>
            <w:hideMark/>
          </w:tcPr>
          <w:p w14:paraId="430441B7"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Cash Management Approval Required</w:t>
            </w:r>
          </w:p>
        </w:tc>
        <w:tc>
          <w:tcPr>
            <w:tcW w:w="2425" w:type="dxa"/>
            <w:tcBorders>
              <w:top w:val="nil"/>
              <w:left w:val="nil"/>
              <w:bottom w:val="single" w:sz="4" w:space="0" w:color="auto"/>
              <w:right w:val="single" w:sz="4" w:space="0" w:color="auto"/>
            </w:tcBorders>
            <w:shd w:val="clear" w:color="auto" w:fill="auto"/>
            <w:vAlign w:val="center"/>
            <w:hideMark/>
          </w:tcPr>
          <w:p w14:paraId="1559E4AC"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"Cash Management Approved Unscheduled Request for Funds" is Past Due and not completed</w:t>
            </w:r>
          </w:p>
        </w:tc>
      </w:tr>
      <w:tr w:rsidR="002F6AB4" w:rsidRPr="002E28D1" w14:paraId="0F7613FB" w14:textId="77777777" w:rsidTr="00FA30C4">
        <w:trPr>
          <w:trHeight w:val="864"/>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B5D044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Taxes Delinquent</w:t>
            </w:r>
          </w:p>
        </w:tc>
        <w:tc>
          <w:tcPr>
            <w:tcW w:w="4230" w:type="dxa"/>
            <w:tcBorders>
              <w:top w:val="nil"/>
              <w:left w:val="nil"/>
              <w:bottom w:val="single" w:sz="4" w:space="0" w:color="auto"/>
              <w:right w:val="single" w:sz="4" w:space="0" w:color="auto"/>
            </w:tcBorders>
            <w:shd w:val="clear" w:color="auto" w:fill="auto"/>
            <w:vAlign w:val="center"/>
            <w:hideMark/>
          </w:tcPr>
          <w:p w14:paraId="6A7A5FD9"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Authorization to Pay Taxes Required</w:t>
            </w:r>
          </w:p>
        </w:tc>
        <w:tc>
          <w:tcPr>
            <w:tcW w:w="2425" w:type="dxa"/>
            <w:tcBorders>
              <w:top w:val="nil"/>
              <w:left w:val="nil"/>
              <w:bottom w:val="single" w:sz="4" w:space="0" w:color="auto"/>
              <w:right w:val="single" w:sz="4" w:space="0" w:color="auto"/>
            </w:tcBorders>
            <w:shd w:val="clear" w:color="auto" w:fill="auto"/>
            <w:vAlign w:val="center"/>
            <w:hideMark/>
          </w:tcPr>
          <w:p w14:paraId="73BC076F" w14:textId="77777777" w:rsidR="002F6AB4" w:rsidRPr="002E28D1" w:rsidRDefault="002F6AB4" w:rsidP="00FA30C4">
            <w:pPr>
              <w:spacing w:before="0" w:after="0"/>
              <w:rPr>
                <w:rFonts w:ascii="Calibri" w:eastAsia="Times New Roman" w:hAnsi="Calibri" w:cs="Calibri"/>
                <w:color w:val="000000"/>
              </w:rPr>
            </w:pPr>
            <w:r w:rsidRPr="002E28D1">
              <w:rPr>
                <w:rFonts w:ascii="Calibri" w:eastAsia="Times New Roman" w:hAnsi="Calibri" w:cs="Calibri"/>
                <w:color w:val="000000"/>
              </w:rPr>
              <w:t>Step "Authorization Received/Pay Taxes" is Past Due and not completed</w:t>
            </w:r>
          </w:p>
        </w:tc>
      </w:tr>
    </w:tbl>
    <w:p w14:paraId="3FE931F7" w14:textId="77777777" w:rsidR="002F6AB4" w:rsidRDefault="002F6AB4" w:rsidP="002F6AB4">
      <w:pPr>
        <w:rPr>
          <w:rFonts w:asciiTheme="minorHAnsi" w:hAnsiTheme="minorHAnsi" w:cstheme="minorHAnsi"/>
        </w:rPr>
      </w:pPr>
    </w:p>
    <w:p w14:paraId="702EA9E4" w14:textId="77777777" w:rsidR="002F6AB4" w:rsidRDefault="002F6AB4" w:rsidP="002F6AB4">
      <w:pPr>
        <w:rPr>
          <w:rFonts w:asciiTheme="minorHAnsi" w:hAnsiTheme="minorHAnsi" w:cstheme="minorHAnsi"/>
        </w:rPr>
      </w:pPr>
      <w:r>
        <w:rPr>
          <w:rFonts w:asciiTheme="minorHAnsi" w:hAnsiTheme="minorHAnsi" w:cstheme="minorHAnsi"/>
        </w:rPr>
        <w:lastRenderedPageBreak/>
        <w:t xml:space="preserve">The Alerts will become Inactive when the condition that caused them no longer applies, including: upon Termination of the loan, Inactivation of the timeline, or completion of the step that caused the alert to be added.   </w:t>
      </w:r>
    </w:p>
    <w:p w14:paraId="1ADA8A91" w14:textId="77777777" w:rsidR="002F6AB4" w:rsidRPr="001614DB" w:rsidRDefault="002F6AB4" w:rsidP="002F6AB4">
      <w:pPr>
        <w:rPr>
          <w:rFonts w:asciiTheme="minorHAnsi" w:hAnsiTheme="minorHAnsi" w:cstheme="minorHAnsi"/>
        </w:rPr>
      </w:pPr>
    </w:p>
    <w:p w14:paraId="3135687C" w14:textId="420BC1D2" w:rsidR="00DD71C7" w:rsidRDefault="00DD71C7" w:rsidP="00E03841">
      <w:pPr>
        <w:pStyle w:val="Heading2"/>
        <w:numPr>
          <w:ilvl w:val="0"/>
          <w:numId w:val="1"/>
        </w:numPr>
        <w:tabs>
          <w:tab w:val="num" w:pos="360"/>
        </w:tabs>
        <w:spacing w:before="0" w:after="160" w:line="259" w:lineRule="auto"/>
        <w:ind w:left="0" w:firstLine="0"/>
        <w:rPr>
          <w:rFonts w:asciiTheme="minorHAnsi" w:hAnsiTheme="minorHAnsi" w:cstheme="minorHAnsi"/>
        </w:rPr>
      </w:pPr>
      <w:bookmarkStart w:id="37" w:name="_Toc201319239"/>
      <w:r>
        <w:rPr>
          <w:rFonts w:asciiTheme="minorHAnsi" w:hAnsiTheme="minorHAnsi" w:cstheme="minorHAnsi"/>
        </w:rPr>
        <w:t xml:space="preserve">Timelines: </w:t>
      </w:r>
      <w:r w:rsidRPr="00DD71C7">
        <w:rPr>
          <w:rFonts w:asciiTheme="minorHAnsi" w:hAnsiTheme="minorHAnsi" w:cstheme="minorHAnsi"/>
        </w:rPr>
        <w:t>Updates to the Assigned &gt; Insurance/Loss Draft Administration Timeline (593367)</w:t>
      </w:r>
      <w:bookmarkEnd w:id="37"/>
      <w:r w:rsidRPr="00DD71C7">
        <w:rPr>
          <w:rFonts w:asciiTheme="minorHAnsi" w:hAnsiTheme="minorHAnsi" w:cstheme="minorHAnsi"/>
        </w:rPr>
        <w:t xml:space="preserve">  </w:t>
      </w:r>
    </w:p>
    <w:p w14:paraId="459DB54D" w14:textId="7B3C1C55" w:rsidR="00DD71C7" w:rsidRPr="00DD71C7" w:rsidRDefault="00DD71C7" w:rsidP="00DD71C7">
      <w:pPr>
        <w:rPr>
          <w:rFonts w:asciiTheme="minorHAnsi" w:hAnsiTheme="minorHAnsi" w:cstheme="minorHAnsi"/>
          <w:sz w:val="20"/>
          <w:szCs w:val="20"/>
        </w:rPr>
      </w:pPr>
      <w:r w:rsidRPr="00DD71C7">
        <w:rPr>
          <w:rFonts w:asciiTheme="minorHAnsi" w:hAnsiTheme="minorHAnsi" w:cstheme="minorHAnsi"/>
        </w:rPr>
        <w:t xml:space="preserve">The Assigned &gt; Compliance &gt; Insurance/Loss Draft Administration Timeline was updated to include new steps, step types were updated on existing steps, step descriptions were revised, new Error messages were added, existing steps were </w:t>
      </w:r>
      <w:r w:rsidR="00C8465D">
        <w:rPr>
          <w:rFonts w:asciiTheme="minorHAnsi" w:hAnsiTheme="minorHAnsi" w:cstheme="minorHAnsi"/>
        </w:rPr>
        <w:t>inactivated</w:t>
      </w:r>
      <w:r w:rsidRPr="00DD71C7">
        <w:rPr>
          <w:rFonts w:asciiTheme="minorHAnsi" w:hAnsiTheme="minorHAnsi" w:cstheme="minorHAnsi"/>
        </w:rPr>
        <w:t>, and new triggers were introduced.</w:t>
      </w:r>
    </w:p>
    <w:p w14:paraId="52BACA46" w14:textId="3E971AB0" w:rsidR="009838AD" w:rsidRPr="009838AD" w:rsidRDefault="00DD71C7" w:rsidP="009838AD">
      <w:pPr>
        <w:pStyle w:val="ListParagraph"/>
        <w:numPr>
          <w:ilvl w:val="0"/>
          <w:numId w:val="24"/>
        </w:numPr>
        <w:spacing w:before="0" w:after="160" w:line="259" w:lineRule="auto"/>
        <w:rPr>
          <w:rFonts w:asciiTheme="minorHAnsi" w:hAnsiTheme="minorHAnsi" w:cstheme="minorHAnsi"/>
        </w:rPr>
      </w:pPr>
      <w:r w:rsidRPr="00DD71C7">
        <w:rPr>
          <w:rFonts w:ascii="Calibri" w:hAnsi="Calibri" w:cs="Calibri"/>
        </w:rPr>
        <w:t>List</w:t>
      </w:r>
      <w:r w:rsidRPr="00DD71C7">
        <w:rPr>
          <w:rFonts w:asciiTheme="minorHAnsi" w:hAnsiTheme="minorHAnsi" w:cstheme="minorHAnsi"/>
        </w:rPr>
        <w:t xml:space="preserve"> of </w:t>
      </w:r>
      <w:r w:rsidR="000033FB">
        <w:rPr>
          <w:rFonts w:asciiTheme="minorHAnsi" w:hAnsiTheme="minorHAnsi" w:cstheme="minorHAnsi"/>
        </w:rPr>
        <w:t xml:space="preserve">Step </w:t>
      </w:r>
      <w:r w:rsidRPr="00DD71C7">
        <w:rPr>
          <w:rFonts w:asciiTheme="minorHAnsi" w:hAnsiTheme="minorHAnsi" w:cstheme="minorHAnsi"/>
        </w:rPr>
        <w:t xml:space="preserve">Changes </w:t>
      </w:r>
      <w:r w:rsidR="000033FB">
        <w:rPr>
          <w:rFonts w:asciiTheme="minorHAnsi" w:hAnsiTheme="minorHAnsi" w:cstheme="minorHAnsi"/>
        </w:rPr>
        <w:t>to the</w:t>
      </w:r>
      <w:r w:rsidRPr="00DD71C7">
        <w:rPr>
          <w:rFonts w:asciiTheme="minorHAnsi" w:hAnsiTheme="minorHAnsi" w:cstheme="minorHAnsi"/>
        </w:rPr>
        <w:t xml:space="preserve"> </w:t>
      </w:r>
      <w:r w:rsidR="00802A1B">
        <w:rPr>
          <w:rFonts w:asciiTheme="minorHAnsi" w:hAnsiTheme="minorHAnsi" w:cstheme="minorHAnsi"/>
        </w:rPr>
        <w:t xml:space="preserve">Assigned &gt; </w:t>
      </w:r>
      <w:r w:rsidRPr="00DD71C7">
        <w:rPr>
          <w:rFonts w:asciiTheme="minorHAnsi" w:hAnsiTheme="minorHAnsi" w:cstheme="minorHAnsi"/>
        </w:rPr>
        <w:t>Insurance/Loss Draft Administration Timeline:</w:t>
      </w:r>
    </w:p>
    <w:tbl>
      <w:tblPr>
        <w:tblW w:w="10102" w:type="dxa"/>
        <w:tblLook w:val="04A0" w:firstRow="1" w:lastRow="0" w:firstColumn="1" w:lastColumn="0" w:noHBand="0" w:noVBand="1"/>
      </w:tblPr>
      <w:tblGrid>
        <w:gridCol w:w="1067"/>
        <w:gridCol w:w="2140"/>
        <w:gridCol w:w="1055"/>
        <w:gridCol w:w="1773"/>
        <w:gridCol w:w="4077"/>
      </w:tblGrid>
      <w:tr w:rsidR="009838AD" w:rsidRPr="00FA577C" w14:paraId="7698DD64" w14:textId="77777777" w:rsidTr="00FA577C">
        <w:trPr>
          <w:tblHeader/>
        </w:trPr>
        <w:tc>
          <w:tcPr>
            <w:tcW w:w="1057" w:type="dxa"/>
            <w:tcBorders>
              <w:top w:val="single" w:sz="4" w:space="0" w:color="auto"/>
              <w:left w:val="single" w:sz="4" w:space="0" w:color="auto"/>
              <w:bottom w:val="single" w:sz="4" w:space="0" w:color="auto"/>
              <w:right w:val="single" w:sz="4" w:space="0" w:color="auto"/>
            </w:tcBorders>
            <w:shd w:val="clear" w:color="auto" w:fill="DEEAF6" w:themeFill="accent5" w:themeFillTint="33"/>
            <w:noWrap/>
            <w:vAlign w:val="bottom"/>
            <w:hideMark/>
          </w:tcPr>
          <w:p w14:paraId="62EEB36D" w14:textId="77777777" w:rsidR="009838AD" w:rsidRPr="00FA577C" w:rsidRDefault="009838AD" w:rsidP="00FA577C">
            <w:pPr>
              <w:spacing w:before="0" w:after="0"/>
              <w:jc w:val="center"/>
              <w:rPr>
                <w:rFonts w:asciiTheme="minorHAnsi" w:eastAsia="Times New Roman" w:hAnsiTheme="minorHAnsi" w:cstheme="minorHAnsi"/>
                <w:b/>
                <w:bCs/>
                <w:color w:val="000000"/>
              </w:rPr>
            </w:pPr>
            <w:r w:rsidRPr="00FA577C">
              <w:rPr>
                <w:rFonts w:asciiTheme="minorHAnsi" w:eastAsia="Times New Roman" w:hAnsiTheme="minorHAnsi" w:cstheme="minorHAnsi"/>
                <w:b/>
                <w:bCs/>
                <w:color w:val="000000"/>
              </w:rPr>
              <w:t xml:space="preserve">Update </w:t>
            </w:r>
          </w:p>
        </w:tc>
        <w:tc>
          <w:tcPr>
            <w:tcW w:w="2140"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7A663ED3" w14:textId="77777777" w:rsidR="009838AD" w:rsidRPr="00FA577C" w:rsidRDefault="009838AD" w:rsidP="00FA577C">
            <w:pPr>
              <w:spacing w:before="0" w:after="0"/>
              <w:jc w:val="center"/>
              <w:rPr>
                <w:rFonts w:asciiTheme="minorHAnsi" w:eastAsia="Times New Roman" w:hAnsiTheme="minorHAnsi" w:cstheme="minorHAnsi"/>
                <w:b/>
                <w:bCs/>
                <w:color w:val="000000"/>
              </w:rPr>
            </w:pPr>
            <w:r w:rsidRPr="00FA577C">
              <w:rPr>
                <w:rFonts w:asciiTheme="minorHAnsi" w:eastAsia="Times New Roman" w:hAnsiTheme="minorHAnsi" w:cstheme="minorHAnsi"/>
                <w:b/>
                <w:bCs/>
                <w:color w:val="000000"/>
              </w:rPr>
              <w:t xml:space="preserve">Step Description </w:t>
            </w:r>
          </w:p>
        </w:tc>
        <w:tc>
          <w:tcPr>
            <w:tcW w:w="1055"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3F8529E0" w14:textId="77777777" w:rsidR="009838AD" w:rsidRPr="00FA577C" w:rsidRDefault="009838AD" w:rsidP="00FA577C">
            <w:pPr>
              <w:spacing w:before="0" w:after="0"/>
              <w:jc w:val="center"/>
              <w:rPr>
                <w:rFonts w:asciiTheme="minorHAnsi" w:eastAsia="Times New Roman" w:hAnsiTheme="minorHAnsi" w:cstheme="minorHAnsi"/>
                <w:b/>
                <w:bCs/>
                <w:color w:val="000000"/>
              </w:rPr>
            </w:pPr>
            <w:r w:rsidRPr="00FA577C">
              <w:rPr>
                <w:rFonts w:asciiTheme="minorHAnsi" w:eastAsia="Times New Roman" w:hAnsiTheme="minorHAnsi" w:cstheme="minorHAnsi"/>
                <w:b/>
                <w:bCs/>
                <w:color w:val="000000"/>
              </w:rPr>
              <w:t xml:space="preserve">Servicing Step Type </w:t>
            </w:r>
          </w:p>
        </w:tc>
        <w:tc>
          <w:tcPr>
            <w:tcW w:w="1773"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72A44EB6" w14:textId="77777777" w:rsidR="009838AD" w:rsidRPr="00FA577C" w:rsidRDefault="009838AD" w:rsidP="00FA577C">
            <w:pPr>
              <w:spacing w:before="0" w:after="0"/>
              <w:jc w:val="center"/>
              <w:rPr>
                <w:rFonts w:asciiTheme="minorHAnsi" w:eastAsia="Times New Roman" w:hAnsiTheme="minorHAnsi" w:cstheme="minorHAnsi"/>
                <w:b/>
                <w:bCs/>
                <w:color w:val="000000"/>
              </w:rPr>
            </w:pPr>
            <w:r w:rsidRPr="00FA577C">
              <w:rPr>
                <w:rFonts w:asciiTheme="minorHAnsi" w:eastAsia="Times New Roman" w:hAnsiTheme="minorHAnsi" w:cstheme="minorHAnsi"/>
                <w:b/>
                <w:bCs/>
                <w:color w:val="000000"/>
              </w:rPr>
              <w:t>Scheduled Date</w:t>
            </w:r>
          </w:p>
        </w:tc>
        <w:tc>
          <w:tcPr>
            <w:tcW w:w="4077" w:type="dxa"/>
            <w:tcBorders>
              <w:top w:val="single" w:sz="4" w:space="0" w:color="auto"/>
              <w:left w:val="nil"/>
              <w:bottom w:val="single" w:sz="4" w:space="0" w:color="auto"/>
              <w:right w:val="single" w:sz="4" w:space="0" w:color="auto"/>
            </w:tcBorders>
            <w:shd w:val="clear" w:color="auto" w:fill="DEEAF6" w:themeFill="accent5" w:themeFillTint="33"/>
            <w:noWrap/>
            <w:vAlign w:val="bottom"/>
            <w:hideMark/>
          </w:tcPr>
          <w:p w14:paraId="246CA23E" w14:textId="77777777" w:rsidR="009838AD" w:rsidRPr="00FA577C" w:rsidRDefault="009838AD" w:rsidP="00FA577C">
            <w:pPr>
              <w:spacing w:before="0" w:after="0"/>
              <w:jc w:val="center"/>
              <w:rPr>
                <w:rFonts w:asciiTheme="minorHAnsi" w:eastAsia="Times New Roman" w:hAnsiTheme="minorHAnsi" w:cstheme="minorHAnsi"/>
                <w:b/>
                <w:bCs/>
                <w:color w:val="000000"/>
              </w:rPr>
            </w:pPr>
            <w:r w:rsidRPr="00FA577C">
              <w:rPr>
                <w:rFonts w:asciiTheme="minorHAnsi" w:eastAsia="Times New Roman" w:hAnsiTheme="minorHAnsi" w:cstheme="minorHAnsi"/>
                <w:b/>
                <w:bCs/>
                <w:color w:val="000000"/>
              </w:rPr>
              <w:t xml:space="preserve">Rule </w:t>
            </w:r>
          </w:p>
        </w:tc>
      </w:tr>
      <w:tr w:rsidR="009838AD" w:rsidRPr="00FA577C" w14:paraId="2FE4ADE3" w14:textId="77777777" w:rsidTr="005862DB">
        <w:tc>
          <w:tcPr>
            <w:tcW w:w="1057" w:type="dxa"/>
            <w:tcBorders>
              <w:top w:val="nil"/>
              <w:left w:val="single" w:sz="4" w:space="0" w:color="auto"/>
              <w:bottom w:val="single" w:sz="4" w:space="0" w:color="auto"/>
              <w:right w:val="single" w:sz="4" w:space="0" w:color="auto"/>
            </w:tcBorders>
            <w:hideMark/>
          </w:tcPr>
          <w:p w14:paraId="6172405C"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Servicing Step Type Change  </w:t>
            </w:r>
          </w:p>
        </w:tc>
        <w:tc>
          <w:tcPr>
            <w:tcW w:w="2140" w:type="dxa"/>
            <w:tcBorders>
              <w:top w:val="nil"/>
              <w:left w:val="nil"/>
              <w:bottom w:val="single" w:sz="4" w:space="0" w:color="auto"/>
              <w:right w:val="single" w:sz="4" w:space="0" w:color="auto"/>
            </w:tcBorders>
            <w:hideMark/>
          </w:tcPr>
          <w:p w14:paraId="771BED26"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Verify Contract/Adjuster's Report Received </w:t>
            </w:r>
          </w:p>
        </w:tc>
        <w:tc>
          <w:tcPr>
            <w:tcW w:w="1055" w:type="dxa"/>
            <w:tcBorders>
              <w:top w:val="nil"/>
              <w:left w:val="nil"/>
              <w:bottom w:val="single" w:sz="4" w:space="0" w:color="auto"/>
              <w:right w:val="single" w:sz="4" w:space="0" w:color="auto"/>
            </w:tcBorders>
            <w:noWrap/>
            <w:hideMark/>
          </w:tcPr>
          <w:p w14:paraId="0565C1F2"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Trigger </w:t>
            </w:r>
          </w:p>
        </w:tc>
        <w:tc>
          <w:tcPr>
            <w:tcW w:w="1773" w:type="dxa"/>
            <w:tcBorders>
              <w:top w:val="nil"/>
              <w:left w:val="nil"/>
              <w:bottom w:val="single" w:sz="4" w:space="0" w:color="auto"/>
              <w:right w:val="single" w:sz="4" w:space="0" w:color="auto"/>
            </w:tcBorders>
            <w:hideMark/>
          </w:tcPr>
          <w:p w14:paraId="2BCE0D33"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Complete Date of Step "Initiate Insurance/Loss Draft Administration" plus 30 days </w:t>
            </w:r>
          </w:p>
        </w:tc>
        <w:tc>
          <w:tcPr>
            <w:tcW w:w="4077" w:type="dxa"/>
            <w:tcBorders>
              <w:top w:val="nil"/>
              <w:left w:val="nil"/>
              <w:bottom w:val="single" w:sz="4" w:space="0" w:color="auto"/>
              <w:right w:val="single" w:sz="4" w:space="0" w:color="auto"/>
            </w:tcBorders>
            <w:hideMark/>
          </w:tcPr>
          <w:p w14:paraId="1ADD1E6B"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Servicing Step Type changed from Template Step to Trigger Step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Triggered by completion of the Step "Initiate Insurance/Loss Draft Administration" </w:t>
            </w:r>
          </w:p>
        </w:tc>
      </w:tr>
      <w:tr w:rsidR="009838AD" w:rsidRPr="00FA577C" w14:paraId="5D5A84D1" w14:textId="77777777" w:rsidTr="005862DB">
        <w:tc>
          <w:tcPr>
            <w:tcW w:w="1057" w:type="dxa"/>
            <w:tcBorders>
              <w:top w:val="nil"/>
              <w:left w:val="single" w:sz="4" w:space="0" w:color="auto"/>
              <w:bottom w:val="single" w:sz="4" w:space="0" w:color="auto"/>
              <w:right w:val="single" w:sz="4" w:space="0" w:color="auto"/>
            </w:tcBorders>
            <w:noWrap/>
            <w:hideMark/>
          </w:tcPr>
          <w:p w14:paraId="72EFAE16"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w:t>
            </w:r>
          </w:p>
        </w:tc>
        <w:tc>
          <w:tcPr>
            <w:tcW w:w="2140" w:type="dxa"/>
            <w:tcBorders>
              <w:top w:val="nil"/>
              <w:left w:val="nil"/>
              <w:bottom w:val="single" w:sz="4" w:space="0" w:color="auto"/>
              <w:right w:val="single" w:sz="4" w:space="0" w:color="auto"/>
            </w:tcBorders>
            <w:hideMark/>
          </w:tcPr>
          <w:p w14:paraId="6FF66CEA"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Issue Initial Disbursement of Repair Funds </w:t>
            </w:r>
          </w:p>
        </w:tc>
        <w:tc>
          <w:tcPr>
            <w:tcW w:w="1055" w:type="dxa"/>
            <w:tcBorders>
              <w:top w:val="nil"/>
              <w:left w:val="nil"/>
              <w:bottom w:val="single" w:sz="4" w:space="0" w:color="auto"/>
              <w:right w:val="single" w:sz="4" w:space="0" w:color="auto"/>
            </w:tcBorders>
            <w:noWrap/>
            <w:hideMark/>
          </w:tcPr>
          <w:p w14:paraId="5BBD2EA3"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Optional </w:t>
            </w:r>
          </w:p>
        </w:tc>
        <w:tc>
          <w:tcPr>
            <w:tcW w:w="1773" w:type="dxa"/>
            <w:tcBorders>
              <w:top w:val="nil"/>
              <w:left w:val="nil"/>
              <w:bottom w:val="single" w:sz="4" w:space="0" w:color="auto"/>
              <w:right w:val="single" w:sz="4" w:space="0" w:color="auto"/>
            </w:tcBorders>
            <w:hideMark/>
          </w:tcPr>
          <w:p w14:paraId="03B31722"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Step Creation </w:t>
            </w:r>
          </w:p>
        </w:tc>
        <w:tc>
          <w:tcPr>
            <w:tcW w:w="4077" w:type="dxa"/>
            <w:tcBorders>
              <w:top w:val="nil"/>
              <w:left w:val="nil"/>
              <w:bottom w:val="single" w:sz="4" w:space="0" w:color="auto"/>
              <w:right w:val="single" w:sz="4" w:space="0" w:color="auto"/>
            </w:tcBorders>
            <w:hideMark/>
          </w:tcPr>
          <w:p w14:paraId="088B26C2"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from Step "Issue First Third of Repair Funds" to "Issue Initial Disbursement of Repair Funds"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Servicing Step Type changed from Template Step to Optional Step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Cannot be added to the Timeline unless the Step "Review for Disbursement of Repair Funds" is Pending Completion </w:t>
            </w:r>
          </w:p>
        </w:tc>
      </w:tr>
      <w:tr w:rsidR="009838AD" w:rsidRPr="00FA577C" w14:paraId="14926C14" w14:textId="77777777" w:rsidTr="005862DB">
        <w:tc>
          <w:tcPr>
            <w:tcW w:w="1057" w:type="dxa"/>
            <w:tcBorders>
              <w:top w:val="nil"/>
              <w:left w:val="single" w:sz="4" w:space="0" w:color="auto"/>
              <w:bottom w:val="single" w:sz="4" w:space="0" w:color="auto"/>
              <w:right w:val="single" w:sz="4" w:space="0" w:color="auto"/>
            </w:tcBorders>
            <w:noWrap/>
            <w:hideMark/>
          </w:tcPr>
          <w:p w14:paraId="74A6236F"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w:t>
            </w:r>
          </w:p>
        </w:tc>
        <w:tc>
          <w:tcPr>
            <w:tcW w:w="2140" w:type="dxa"/>
            <w:tcBorders>
              <w:top w:val="nil"/>
              <w:left w:val="nil"/>
              <w:bottom w:val="single" w:sz="4" w:space="0" w:color="auto"/>
              <w:right w:val="single" w:sz="4" w:space="0" w:color="auto"/>
            </w:tcBorders>
            <w:hideMark/>
          </w:tcPr>
          <w:p w14:paraId="24AA4D8A"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Order Repair Inspection </w:t>
            </w:r>
          </w:p>
        </w:tc>
        <w:tc>
          <w:tcPr>
            <w:tcW w:w="1055" w:type="dxa"/>
            <w:tcBorders>
              <w:top w:val="nil"/>
              <w:left w:val="nil"/>
              <w:bottom w:val="single" w:sz="4" w:space="0" w:color="auto"/>
              <w:right w:val="single" w:sz="4" w:space="0" w:color="auto"/>
            </w:tcBorders>
            <w:noWrap/>
            <w:hideMark/>
          </w:tcPr>
          <w:p w14:paraId="346D767C"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Trigger </w:t>
            </w:r>
          </w:p>
        </w:tc>
        <w:tc>
          <w:tcPr>
            <w:tcW w:w="1773" w:type="dxa"/>
            <w:tcBorders>
              <w:top w:val="nil"/>
              <w:left w:val="nil"/>
              <w:bottom w:val="single" w:sz="4" w:space="0" w:color="auto"/>
              <w:right w:val="single" w:sz="4" w:space="0" w:color="auto"/>
            </w:tcBorders>
            <w:hideMark/>
          </w:tcPr>
          <w:p w14:paraId="6667343C"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Complete Date of Step "Issue Initial Disbursement of Repair Funds" plus 30 days</w:t>
            </w:r>
          </w:p>
        </w:tc>
        <w:tc>
          <w:tcPr>
            <w:tcW w:w="4077" w:type="dxa"/>
            <w:tcBorders>
              <w:top w:val="nil"/>
              <w:left w:val="nil"/>
              <w:bottom w:val="single" w:sz="4" w:space="0" w:color="auto"/>
              <w:right w:val="single" w:sz="4" w:space="0" w:color="auto"/>
            </w:tcBorders>
            <w:hideMark/>
          </w:tcPr>
          <w:p w14:paraId="204BBCB0"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Renamed from Step "Order 50% Inspection" to "Order Repair Inspection"</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Servicing Step Type changed from Template Step to Trigger Step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Triggered by completion of the Step "Issue Initial Disbursement of Repair Funds" </w:t>
            </w:r>
          </w:p>
        </w:tc>
      </w:tr>
      <w:tr w:rsidR="009838AD" w:rsidRPr="00FA577C" w14:paraId="666953B3" w14:textId="77777777" w:rsidTr="005862DB">
        <w:tc>
          <w:tcPr>
            <w:tcW w:w="1057" w:type="dxa"/>
            <w:tcBorders>
              <w:top w:val="nil"/>
              <w:left w:val="single" w:sz="4" w:space="0" w:color="auto"/>
              <w:bottom w:val="single" w:sz="4" w:space="0" w:color="auto"/>
              <w:right w:val="single" w:sz="4" w:space="0" w:color="auto"/>
            </w:tcBorders>
            <w:noWrap/>
            <w:hideMark/>
          </w:tcPr>
          <w:p w14:paraId="50490153"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lastRenderedPageBreak/>
              <w:t xml:space="preserve">Renamed </w:t>
            </w:r>
          </w:p>
        </w:tc>
        <w:tc>
          <w:tcPr>
            <w:tcW w:w="2140" w:type="dxa"/>
            <w:tcBorders>
              <w:top w:val="nil"/>
              <w:left w:val="nil"/>
              <w:bottom w:val="single" w:sz="4" w:space="0" w:color="auto"/>
              <w:right w:val="single" w:sz="4" w:space="0" w:color="auto"/>
            </w:tcBorders>
            <w:hideMark/>
          </w:tcPr>
          <w:p w14:paraId="1BC4A0A0"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Issue Subsequent of Disbursement of Repair Funds </w:t>
            </w:r>
          </w:p>
        </w:tc>
        <w:tc>
          <w:tcPr>
            <w:tcW w:w="1055" w:type="dxa"/>
            <w:tcBorders>
              <w:top w:val="nil"/>
              <w:left w:val="nil"/>
              <w:bottom w:val="single" w:sz="4" w:space="0" w:color="auto"/>
              <w:right w:val="single" w:sz="4" w:space="0" w:color="auto"/>
            </w:tcBorders>
            <w:noWrap/>
            <w:hideMark/>
          </w:tcPr>
          <w:p w14:paraId="6152DAF0"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Optional </w:t>
            </w:r>
          </w:p>
        </w:tc>
        <w:tc>
          <w:tcPr>
            <w:tcW w:w="1773" w:type="dxa"/>
            <w:tcBorders>
              <w:top w:val="nil"/>
              <w:left w:val="nil"/>
              <w:bottom w:val="single" w:sz="4" w:space="0" w:color="auto"/>
              <w:right w:val="single" w:sz="4" w:space="0" w:color="auto"/>
            </w:tcBorders>
            <w:hideMark/>
          </w:tcPr>
          <w:p w14:paraId="42A60799"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Step Creation </w:t>
            </w:r>
          </w:p>
        </w:tc>
        <w:tc>
          <w:tcPr>
            <w:tcW w:w="4077" w:type="dxa"/>
            <w:tcBorders>
              <w:top w:val="nil"/>
              <w:left w:val="nil"/>
              <w:bottom w:val="single" w:sz="4" w:space="0" w:color="auto"/>
              <w:right w:val="single" w:sz="4" w:space="0" w:color="auto"/>
            </w:tcBorders>
            <w:hideMark/>
          </w:tcPr>
          <w:p w14:paraId="767E4D53"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from Step "Issue Second Third of Repair Funds" to "Issue Subsequent of Disbursement of Repair Funds"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Servicing Step Type changed from Template Step to Optional Step</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Cannot be added to the Timeline unless the Step "Review for Disbursement of Repair Funds" is Pending Completion and the Step "Issue Initial Disbursement of Repair Funds" is Completed.  </w:t>
            </w:r>
          </w:p>
        </w:tc>
      </w:tr>
      <w:tr w:rsidR="009838AD" w:rsidRPr="00FA577C" w14:paraId="2540C57A" w14:textId="77777777" w:rsidTr="005862DB">
        <w:tc>
          <w:tcPr>
            <w:tcW w:w="1057" w:type="dxa"/>
            <w:tcBorders>
              <w:top w:val="nil"/>
              <w:left w:val="single" w:sz="4" w:space="0" w:color="auto"/>
              <w:bottom w:val="single" w:sz="4" w:space="0" w:color="auto"/>
              <w:right w:val="single" w:sz="4" w:space="0" w:color="auto"/>
            </w:tcBorders>
            <w:noWrap/>
            <w:hideMark/>
          </w:tcPr>
          <w:p w14:paraId="71BCDF41"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w:t>
            </w:r>
          </w:p>
        </w:tc>
        <w:tc>
          <w:tcPr>
            <w:tcW w:w="2140" w:type="dxa"/>
            <w:tcBorders>
              <w:top w:val="nil"/>
              <w:left w:val="nil"/>
              <w:bottom w:val="single" w:sz="4" w:space="0" w:color="auto"/>
              <w:right w:val="single" w:sz="4" w:space="0" w:color="auto"/>
            </w:tcBorders>
            <w:hideMark/>
          </w:tcPr>
          <w:p w14:paraId="75CDA9A9"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Issue Final Disbursement of Repair Funds </w:t>
            </w:r>
          </w:p>
        </w:tc>
        <w:tc>
          <w:tcPr>
            <w:tcW w:w="1055" w:type="dxa"/>
            <w:tcBorders>
              <w:top w:val="nil"/>
              <w:left w:val="nil"/>
              <w:bottom w:val="single" w:sz="4" w:space="0" w:color="auto"/>
              <w:right w:val="single" w:sz="4" w:space="0" w:color="auto"/>
            </w:tcBorders>
            <w:noWrap/>
            <w:hideMark/>
          </w:tcPr>
          <w:p w14:paraId="6DF2ABB5"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Optional </w:t>
            </w:r>
          </w:p>
        </w:tc>
        <w:tc>
          <w:tcPr>
            <w:tcW w:w="1773" w:type="dxa"/>
            <w:tcBorders>
              <w:top w:val="nil"/>
              <w:left w:val="nil"/>
              <w:bottom w:val="single" w:sz="4" w:space="0" w:color="auto"/>
              <w:right w:val="single" w:sz="4" w:space="0" w:color="auto"/>
            </w:tcBorders>
            <w:hideMark/>
          </w:tcPr>
          <w:p w14:paraId="11B22D93"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Step Creation </w:t>
            </w:r>
          </w:p>
        </w:tc>
        <w:tc>
          <w:tcPr>
            <w:tcW w:w="4077" w:type="dxa"/>
            <w:tcBorders>
              <w:top w:val="nil"/>
              <w:left w:val="nil"/>
              <w:bottom w:val="single" w:sz="4" w:space="0" w:color="auto"/>
              <w:right w:val="single" w:sz="4" w:space="0" w:color="auto"/>
            </w:tcBorders>
            <w:hideMark/>
          </w:tcPr>
          <w:p w14:paraId="7B8B2CC0"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Step from "Disburse Final Funds / Send Lien Waiver" to "Issue Final Disbursement of Repair Funds"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Servicing Step Type changed from Template Step to Optional Step</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Cannot be added to the Timeline unless the Step "Review for Disbursement of Repair Funds" is Pending Completion and the Step "Prepare for Final Disbursement of Repair Funds" is Completed.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The Step will Inactivate once the user changes the Step Status to Inactive </w:t>
            </w:r>
          </w:p>
        </w:tc>
      </w:tr>
      <w:tr w:rsidR="009838AD" w:rsidRPr="00FA577C" w14:paraId="4A1C0638" w14:textId="77777777" w:rsidTr="005862DB">
        <w:tc>
          <w:tcPr>
            <w:tcW w:w="1057" w:type="dxa"/>
            <w:tcBorders>
              <w:top w:val="nil"/>
              <w:left w:val="single" w:sz="4" w:space="0" w:color="auto"/>
              <w:bottom w:val="single" w:sz="4" w:space="0" w:color="auto"/>
              <w:right w:val="single" w:sz="4" w:space="0" w:color="auto"/>
            </w:tcBorders>
            <w:noWrap/>
            <w:hideMark/>
          </w:tcPr>
          <w:p w14:paraId="40E49962"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w:t>
            </w:r>
          </w:p>
        </w:tc>
        <w:tc>
          <w:tcPr>
            <w:tcW w:w="2140" w:type="dxa"/>
            <w:tcBorders>
              <w:top w:val="nil"/>
              <w:left w:val="nil"/>
              <w:bottom w:val="single" w:sz="4" w:space="0" w:color="auto"/>
              <w:right w:val="single" w:sz="4" w:space="0" w:color="auto"/>
            </w:tcBorders>
            <w:hideMark/>
          </w:tcPr>
          <w:p w14:paraId="1CDD2A0F"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Order Supplemental Repair Inspection </w:t>
            </w:r>
          </w:p>
        </w:tc>
        <w:tc>
          <w:tcPr>
            <w:tcW w:w="1055" w:type="dxa"/>
            <w:tcBorders>
              <w:top w:val="nil"/>
              <w:left w:val="nil"/>
              <w:bottom w:val="single" w:sz="4" w:space="0" w:color="auto"/>
              <w:right w:val="single" w:sz="4" w:space="0" w:color="auto"/>
            </w:tcBorders>
            <w:noWrap/>
            <w:hideMark/>
          </w:tcPr>
          <w:p w14:paraId="6BA332AD"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Optional </w:t>
            </w:r>
          </w:p>
        </w:tc>
        <w:tc>
          <w:tcPr>
            <w:tcW w:w="1773" w:type="dxa"/>
            <w:tcBorders>
              <w:top w:val="nil"/>
              <w:left w:val="nil"/>
              <w:bottom w:val="single" w:sz="4" w:space="0" w:color="auto"/>
              <w:right w:val="single" w:sz="4" w:space="0" w:color="auto"/>
            </w:tcBorders>
            <w:hideMark/>
          </w:tcPr>
          <w:p w14:paraId="6EDBFDA6"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Step Creation </w:t>
            </w:r>
          </w:p>
        </w:tc>
        <w:tc>
          <w:tcPr>
            <w:tcW w:w="4077" w:type="dxa"/>
            <w:tcBorders>
              <w:top w:val="nil"/>
              <w:left w:val="nil"/>
              <w:bottom w:val="single" w:sz="4" w:space="0" w:color="auto"/>
              <w:right w:val="single" w:sz="4" w:space="0" w:color="auto"/>
            </w:tcBorders>
            <w:hideMark/>
          </w:tcPr>
          <w:p w14:paraId="089EAB3D"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Renamed Step from "Order Supplemental Inspection" to "Order Supplemental Repair Inspection"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Cannot be added to the Timeline when one of the following steps are pending completion: "Order Repair Inspection," "Order Subsequent Repair Inspection," "Repair Inspection Received," "Subsequent Repair Inspection Received," "Order Supplemental Repair Inspection," or </w:t>
            </w:r>
            <w:r w:rsidRPr="00FA577C">
              <w:rPr>
                <w:rFonts w:asciiTheme="minorHAnsi" w:eastAsia="Times New Roman" w:hAnsiTheme="minorHAnsi" w:cstheme="minorHAnsi"/>
                <w:color w:val="000000"/>
              </w:rPr>
              <w:lastRenderedPageBreak/>
              <w:t xml:space="preserve">"Supplemental Repair Inspection Received" </w:t>
            </w:r>
          </w:p>
        </w:tc>
      </w:tr>
      <w:tr w:rsidR="009838AD" w:rsidRPr="00FA577C" w14:paraId="287DAE4B" w14:textId="77777777" w:rsidTr="005862DB">
        <w:tc>
          <w:tcPr>
            <w:tcW w:w="1057" w:type="dxa"/>
            <w:tcBorders>
              <w:top w:val="nil"/>
              <w:left w:val="single" w:sz="4" w:space="0" w:color="auto"/>
              <w:bottom w:val="single" w:sz="4" w:space="0" w:color="auto"/>
              <w:right w:val="single" w:sz="4" w:space="0" w:color="auto"/>
            </w:tcBorders>
            <w:hideMark/>
          </w:tcPr>
          <w:p w14:paraId="302781FD"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lastRenderedPageBreak/>
              <w:t>Servicing Type Change</w:t>
            </w:r>
          </w:p>
        </w:tc>
        <w:tc>
          <w:tcPr>
            <w:tcW w:w="2140" w:type="dxa"/>
            <w:tcBorders>
              <w:top w:val="nil"/>
              <w:left w:val="nil"/>
              <w:bottom w:val="single" w:sz="4" w:space="0" w:color="auto"/>
              <w:right w:val="single" w:sz="4" w:space="0" w:color="auto"/>
            </w:tcBorders>
            <w:hideMark/>
          </w:tcPr>
          <w:p w14:paraId="76B2931C"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Lien Waiver Received </w:t>
            </w:r>
          </w:p>
        </w:tc>
        <w:tc>
          <w:tcPr>
            <w:tcW w:w="1055" w:type="dxa"/>
            <w:tcBorders>
              <w:top w:val="nil"/>
              <w:left w:val="nil"/>
              <w:bottom w:val="single" w:sz="4" w:space="0" w:color="auto"/>
              <w:right w:val="single" w:sz="4" w:space="0" w:color="auto"/>
            </w:tcBorders>
            <w:noWrap/>
            <w:hideMark/>
          </w:tcPr>
          <w:p w14:paraId="3BC28EF6"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 xml:space="preserve">Trigger </w:t>
            </w:r>
          </w:p>
        </w:tc>
        <w:tc>
          <w:tcPr>
            <w:tcW w:w="1773" w:type="dxa"/>
            <w:tcBorders>
              <w:top w:val="nil"/>
              <w:left w:val="nil"/>
              <w:bottom w:val="single" w:sz="4" w:space="0" w:color="auto"/>
              <w:right w:val="single" w:sz="4" w:space="0" w:color="auto"/>
            </w:tcBorders>
            <w:hideMark/>
          </w:tcPr>
          <w:p w14:paraId="31F33B86"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Complete Date of Step "Send Lien Waiver" plus 7 days</w:t>
            </w:r>
          </w:p>
        </w:tc>
        <w:tc>
          <w:tcPr>
            <w:tcW w:w="4077" w:type="dxa"/>
            <w:tcBorders>
              <w:top w:val="nil"/>
              <w:left w:val="nil"/>
              <w:bottom w:val="single" w:sz="4" w:space="0" w:color="auto"/>
              <w:right w:val="single" w:sz="4" w:space="0" w:color="auto"/>
            </w:tcBorders>
            <w:hideMark/>
          </w:tcPr>
          <w:p w14:paraId="5B3F5A72" w14:textId="77777777" w:rsidR="009838AD" w:rsidRPr="00FA577C" w:rsidRDefault="009838AD">
            <w:pPr>
              <w:spacing w:after="0"/>
              <w:rPr>
                <w:rFonts w:asciiTheme="minorHAnsi" w:eastAsia="Times New Roman" w:hAnsiTheme="minorHAnsi" w:cstheme="minorHAnsi"/>
                <w:color w:val="000000"/>
              </w:rPr>
            </w:pPr>
            <w:r w:rsidRPr="00FA577C">
              <w:rPr>
                <w:rFonts w:asciiTheme="minorHAnsi" w:eastAsia="Times New Roman" w:hAnsiTheme="minorHAnsi" w:cstheme="minorHAnsi"/>
                <w:color w:val="000000"/>
              </w:rPr>
              <w:t>Servicing Step Type changed from Template Step to Trigger Step</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Triggered by completion of the Step "Send Lien Waiver" </w:t>
            </w:r>
            <w:r w:rsidRPr="00FA577C">
              <w:rPr>
                <w:rFonts w:asciiTheme="minorHAnsi" w:eastAsia="Times New Roman" w:hAnsiTheme="minorHAnsi" w:cstheme="minorHAnsi"/>
                <w:color w:val="000000"/>
              </w:rPr>
              <w:br/>
            </w:r>
            <w:r w:rsidRPr="00FA577C">
              <w:rPr>
                <w:rFonts w:asciiTheme="minorHAnsi" w:eastAsia="Times New Roman" w:hAnsiTheme="minorHAnsi" w:cstheme="minorHAnsi"/>
                <w:color w:val="000000"/>
              </w:rPr>
              <w:br/>
              <w:t xml:space="preserve">The Step will Inactivate once the Step "Issue Final Disbursement of Repair Funds" is set to Inactive </w:t>
            </w:r>
          </w:p>
        </w:tc>
      </w:tr>
    </w:tbl>
    <w:p w14:paraId="5EF0A4EC" w14:textId="77777777" w:rsidR="009838AD" w:rsidRPr="005862DB" w:rsidRDefault="009838AD" w:rsidP="005862DB">
      <w:pPr>
        <w:spacing w:before="0" w:after="160" w:line="259" w:lineRule="auto"/>
        <w:rPr>
          <w:rFonts w:asciiTheme="minorHAnsi" w:hAnsiTheme="minorHAnsi" w:cstheme="minorHAnsi"/>
        </w:rPr>
      </w:pPr>
    </w:p>
    <w:p w14:paraId="0DF5BA5F" w14:textId="77777777" w:rsidR="00DD71C7" w:rsidRPr="00DD71C7" w:rsidRDefault="00DD71C7" w:rsidP="00DD71C7"/>
    <w:p w14:paraId="26FB8FDA" w14:textId="43DAA660" w:rsidR="00DD71C7" w:rsidRPr="00DD71C7" w:rsidRDefault="00DD71C7" w:rsidP="00F56431">
      <w:pPr>
        <w:pStyle w:val="ListParagraph"/>
        <w:numPr>
          <w:ilvl w:val="0"/>
          <w:numId w:val="24"/>
        </w:numPr>
        <w:spacing w:before="0" w:after="160" w:line="259" w:lineRule="auto"/>
        <w:rPr>
          <w:rFonts w:asciiTheme="minorHAnsi" w:hAnsiTheme="minorHAnsi" w:cstheme="minorHAnsi"/>
        </w:rPr>
      </w:pPr>
      <w:r w:rsidRPr="00DD71C7">
        <w:rPr>
          <w:rFonts w:ascii="Calibri" w:hAnsi="Calibri" w:cs="Calibri"/>
        </w:rPr>
        <w:t>List</w:t>
      </w:r>
      <w:r w:rsidRPr="00DD71C7">
        <w:rPr>
          <w:rFonts w:asciiTheme="minorHAnsi" w:hAnsiTheme="minorHAnsi" w:cstheme="minorHAnsi"/>
        </w:rPr>
        <w:t xml:space="preserve"> of New Steps on </w:t>
      </w:r>
      <w:r w:rsidR="00802A1B">
        <w:rPr>
          <w:rFonts w:asciiTheme="minorHAnsi" w:hAnsiTheme="minorHAnsi" w:cstheme="minorHAnsi"/>
        </w:rPr>
        <w:t xml:space="preserve">Assigned &gt; </w:t>
      </w:r>
      <w:r w:rsidRPr="00DD71C7">
        <w:rPr>
          <w:rFonts w:asciiTheme="minorHAnsi" w:hAnsiTheme="minorHAnsi" w:cstheme="minorHAnsi"/>
        </w:rPr>
        <w:t xml:space="preserve">Insurance/Loss Draft Administration Timeline: </w:t>
      </w:r>
    </w:p>
    <w:tbl>
      <w:tblPr>
        <w:tblW w:w="9700" w:type="dxa"/>
        <w:tblLook w:val="04A0" w:firstRow="1" w:lastRow="0" w:firstColumn="1" w:lastColumn="0" w:noHBand="0" w:noVBand="1"/>
      </w:tblPr>
      <w:tblGrid>
        <w:gridCol w:w="1498"/>
        <w:gridCol w:w="1466"/>
        <w:gridCol w:w="1229"/>
        <w:gridCol w:w="1700"/>
        <w:gridCol w:w="3819"/>
      </w:tblGrid>
      <w:tr w:rsidR="00E82BB2" w:rsidRPr="00E82BB2" w14:paraId="6BB4186C" w14:textId="77777777" w:rsidTr="00FA577C">
        <w:trPr>
          <w:trHeight w:val="576"/>
          <w:tblHeader/>
        </w:trPr>
        <w:tc>
          <w:tcPr>
            <w:tcW w:w="1498" w:type="dxa"/>
            <w:tcBorders>
              <w:top w:val="single" w:sz="4" w:space="0" w:color="auto"/>
              <w:left w:val="single" w:sz="4" w:space="0" w:color="auto"/>
              <w:bottom w:val="single" w:sz="4" w:space="0" w:color="auto"/>
              <w:right w:val="single" w:sz="4" w:space="0" w:color="auto"/>
            </w:tcBorders>
            <w:shd w:val="clear" w:color="000000" w:fill="DAE9F8"/>
            <w:vAlign w:val="center"/>
            <w:hideMark/>
          </w:tcPr>
          <w:p w14:paraId="178B5769" w14:textId="77777777" w:rsidR="00E82BB2" w:rsidRPr="00E82BB2" w:rsidRDefault="00E82BB2" w:rsidP="00E82BB2">
            <w:pPr>
              <w:spacing w:before="0" w:after="0"/>
              <w:jc w:val="center"/>
              <w:rPr>
                <w:rFonts w:ascii="Calibri" w:eastAsia="Times New Roman" w:hAnsi="Calibri" w:cs="Calibri"/>
                <w:b/>
                <w:bCs/>
                <w:color w:val="000000"/>
              </w:rPr>
            </w:pPr>
            <w:r w:rsidRPr="00E82BB2">
              <w:rPr>
                <w:rFonts w:ascii="Calibri" w:eastAsia="Times New Roman" w:hAnsi="Calibri" w:cs="Calibri"/>
                <w:b/>
                <w:bCs/>
                <w:color w:val="000000"/>
              </w:rPr>
              <w:t xml:space="preserve">Update </w:t>
            </w:r>
          </w:p>
        </w:tc>
        <w:tc>
          <w:tcPr>
            <w:tcW w:w="1640" w:type="dxa"/>
            <w:tcBorders>
              <w:top w:val="single" w:sz="4" w:space="0" w:color="auto"/>
              <w:left w:val="nil"/>
              <w:bottom w:val="single" w:sz="4" w:space="0" w:color="auto"/>
              <w:right w:val="single" w:sz="4" w:space="0" w:color="auto"/>
            </w:tcBorders>
            <w:shd w:val="clear" w:color="000000" w:fill="DAE9F8"/>
            <w:vAlign w:val="center"/>
            <w:hideMark/>
          </w:tcPr>
          <w:p w14:paraId="57A50A05" w14:textId="77777777" w:rsidR="00E82BB2" w:rsidRPr="00E82BB2" w:rsidRDefault="00E82BB2" w:rsidP="00E82BB2">
            <w:pPr>
              <w:spacing w:before="0" w:after="0"/>
              <w:jc w:val="center"/>
              <w:rPr>
                <w:rFonts w:ascii="Calibri" w:eastAsia="Times New Roman" w:hAnsi="Calibri" w:cs="Calibri"/>
                <w:b/>
                <w:bCs/>
                <w:color w:val="000000"/>
              </w:rPr>
            </w:pPr>
            <w:r w:rsidRPr="00E82BB2">
              <w:rPr>
                <w:rFonts w:ascii="Calibri" w:eastAsia="Times New Roman" w:hAnsi="Calibri" w:cs="Calibri"/>
                <w:b/>
                <w:bCs/>
                <w:color w:val="000000"/>
              </w:rPr>
              <w:t xml:space="preserve">Step Description </w:t>
            </w:r>
          </w:p>
        </w:tc>
        <w:tc>
          <w:tcPr>
            <w:tcW w:w="1043" w:type="dxa"/>
            <w:tcBorders>
              <w:top w:val="single" w:sz="4" w:space="0" w:color="auto"/>
              <w:left w:val="nil"/>
              <w:bottom w:val="single" w:sz="4" w:space="0" w:color="auto"/>
              <w:right w:val="single" w:sz="4" w:space="0" w:color="auto"/>
            </w:tcBorders>
            <w:shd w:val="clear" w:color="000000" w:fill="DAE9F8"/>
            <w:vAlign w:val="center"/>
            <w:hideMark/>
          </w:tcPr>
          <w:p w14:paraId="717E4877" w14:textId="77777777" w:rsidR="00E82BB2" w:rsidRPr="00E82BB2" w:rsidRDefault="00E82BB2" w:rsidP="00E82BB2">
            <w:pPr>
              <w:spacing w:before="0" w:after="0"/>
              <w:jc w:val="center"/>
              <w:rPr>
                <w:rFonts w:ascii="Calibri" w:eastAsia="Times New Roman" w:hAnsi="Calibri" w:cs="Calibri"/>
                <w:b/>
                <w:bCs/>
                <w:color w:val="000000"/>
              </w:rPr>
            </w:pPr>
            <w:r w:rsidRPr="00E82BB2">
              <w:rPr>
                <w:rFonts w:ascii="Calibri" w:eastAsia="Times New Roman" w:hAnsi="Calibri" w:cs="Calibri"/>
                <w:b/>
                <w:bCs/>
                <w:color w:val="000000"/>
              </w:rPr>
              <w:t xml:space="preserve">Servicing Step Type </w:t>
            </w:r>
          </w:p>
        </w:tc>
        <w:tc>
          <w:tcPr>
            <w:tcW w:w="1700" w:type="dxa"/>
            <w:tcBorders>
              <w:top w:val="single" w:sz="4" w:space="0" w:color="auto"/>
              <w:left w:val="nil"/>
              <w:bottom w:val="single" w:sz="4" w:space="0" w:color="auto"/>
              <w:right w:val="single" w:sz="4" w:space="0" w:color="auto"/>
            </w:tcBorders>
            <w:shd w:val="clear" w:color="000000" w:fill="DAE9F8"/>
            <w:vAlign w:val="center"/>
            <w:hideMark/>
          </w:tcPr>
          <w:p w14:paraId="14AEF797" w14:textId="77777777" w:rsidR="00E82BB2" w:rsidRPr="00E82BB2" w:rsidRDefault="00E82BB2" w:rsidP="00E82BB2">
            <w:pPr>
              <w:spacing w:before="0" w:after="0"/>
              <w:jc w:val="center"/>
              <w:rPr>
                <w:rFonts w:ascii="Calibri" w:eastAsia="Times New Roman" w:hAnsi="Calibri" w:cs="Calibri"/>
                <w:b/>
                <w:bCs/>
                <w:color w:val="000000"/>
              </w:rPr>
            </w:pPr>
            <w:r w:rsidRPr="00E82BB2">
              <w:rPr>
                <w:rFonts w:ascii="Calibri" w:eastAsia="Times New Roman" w:hAnsi="Calibri" w:cs="Calibri"/>
                <w:b/>
                <w:bCs/>
                <w:color w:val="000000"/>
              </w:rPr>
              <w:t>Scheduled Date</w:t>
            </w:r>
          </w:p>
        </w:tc>
        <w:tc>
          <w:tcPr>
            <w:tcW w:w="3819" w:type="dxa"/>
            <w:tcBorders>
              <w:top w:val="single" w:sz="4" w:space="0" w:color="auto"/>
              <w:left w:val="nil"/>
              <w:bottom w:val="single" w:sz="4" w:space="0" w:color="auto"/>
              <w:right w:val="single" w:sz="4" w:space="0" w:color="auto"/>
            </w:tcBorders>
            <w:shd w:val="clear" w:color="auto" w:fill="DEEAF6" w:themeFill="accent5" w:themeFillTint="33"/>
            <w:vAlign w:val="center"/>
            <w:hideMark/>
          </w:tcPr>
          <w:p w14:paraId="175D2729" w14:textId="77777777" w:rsidR="00E82BB2" w:rsidRPr="00E82BB2" w:rsidRDefault="00E82BB2" w:rsidP="00E82BB2">
            <w:pPr>
              <w:spacing w:before="0" w:after="0"/>
              <w:jc w:val="center"/>
              <w:rPr>
                <w:rFonts w:ascii="Calibri" w:eastAsia="Times New Roman" w:hAnsi="Calibri" w:cs="Calibri"/>
                <w:b/>
                <w:bCs/>
                <w:color w:val="000000"/>
              </w:rPr>
            </w:pPr>
            <w:r w:rsidRPr="00E82BB2">
              <w:rPr>
                <w:rFonts w:ascii="Calibri" w:eastAsia="Times New Roman" w:hAnsi="Calibri" w:cs="Calibri"/>
                <w:b/>
                <w:bCs/>
                <w:color w:val="000000"/>
              </w:rPr>
              <w:t xml:space="preserve">Rule </w:t>
            </w:r>
          </w:p>
        </w:tc>
      </w:tr>
      <w:tr w:rsidR="00E82BB2" w:rsidRPr="00E82BB2" w14:paraId="0B395F3E" w14:textId="77777777" w:rsidTr="00E82BB2">
        <w:trPr>
          <w:trHeight w:val="1140"/>
        </w:trPr>
        <w:tc>
          <w:tcPr>
            <w:tcW w:w="1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19E0D7"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36D390D1"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Repair Inspection Received </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D676D60"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Trigger</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33DBF8B5"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Complete Date of Step "Order Repair Inspection" plus 7 days </w:t>
            </w:r>
          </w:p>
        </w:tc>
        <w:tc>
          <w:tcPr>
            <w:tcW w:w="3819" w:type="dxa"/>
            <w:tcBorders>
              <w:top w:val="nil"/>
              <w:left w:val="nil"/>
              <w:bottom w:val="nil"/>
              <w:right w:val="single" w:sz="4" w:space="0" w:color="auto"/>
            </w:tcBorders>
            <w:shd w:val="clear" w:color="auto" w:fill="auto"/>
            <w:vAlign w:val="center"/>
            <w:hideMark/>
          </w:tcPr>
          <w:p w14:paraId="18E102E9"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Triggered by completion of the Step "Order Repair Inspection" </w:t>
            </w:r>
          </w:p>
        </w:tc>
      </w:tr>
      <w:tr w:rsidR="00E82BB2" w:rsidRPr="00E82BB2" w14:paraId="04D421F3" w14:textId="77777777" w:rsidTr="00E82BB2">
        <w:trPr>
          <w:trHeight w:val="288"/>
        </w:trPr>
        <w:tc>
          <w:tcPr>
            <w:tcW w:w="1498" w:type="dxa"/>
            <w:vMerge/>
            <w:tcBorders>
              <w:top w:val="nil"/>
              <w:left w:val="single" w:sz="4" w:space="0" w:color="auto"/>
              <w:bottom w:val="single" w:sz="4" w:space="0" w:color="000000"/>
              <w:right w:val="single" w:sz="4" w:space="0" w:color="auto"/>
            </w:tcBorders>
            <w:vAlign w:val="center"/>
            <w:hideMark/>
          </w:tcPr>
          <w:p w14:paraId="330782A6"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422BEBD4"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2A02EF78"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4DA9A50F"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single" w:sz="4" w:space="0" w:color="auto"/>
              <w:right w:val="single" w:sz="4" w:space="0" w:color="auto"/>
            </w:tcBorders>
            <w:shd w:val="clear" w:color="auto" w:fill="auto"/>
            <w:vAlign w:val="center"/>
            <w:hideMark/>
          </w:tcPr>
          <w:p w14:paraId="002E21D2" w14:textId="77777777" w:rsidR="00E82BB2" w:rsidRPr="00E82BB2" w:rsidRDefault="00E82BB2" w:rsidP="00E82BB2">
            <w:pPr>
              <w:spacing w:before="0" w:after="0"/>
              <w:rPr>
                <w:rFonts w:ascii="Calibri" w:eastAsia="Times New Roman" w:hAnsi="Calibri" w:cs="Calibri"/>
              </w:rPr>
            </w:pPr>
            <w:r w:rsidRPr="00E82BB2">
              <w:rPr>
                <w:rFonts w:ascii="Calibri" w:eastAsia="Times New Roman" w:hAnsi="Calibri" w:cs="Calibri"/>
              </w:rPr>
              <w:t>Note: this is a Dashboard step</w:t>
            </w:r>
          </w:p>
        </w:tc>
      </w:tr>
      <w:tr w:rsidR="00E82BB2" w:rsidRPr="00E82BB2" w14:paraId="63F2B6E2" w14:textId="77777777" w:rsidTr="00E82BB2">
        <w:trPr>
          <w:trHeight w:val="1728"/>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592724A5"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4DB5AD16"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Order Subsequent Repair Inspection </w:t>
            </w:r>
          </w:p>
        </w:tc>
        <w:tc>
          <w:tcPr>
            <w:tcW w:w="1043" w:type="dxa"/>
            <w:tcBorders>
              <w:top w:val="nil"/>
              <w:left w:val="nil"/>
              <w:bottom w:val="single" w:sz="4" w:space="0" w:color="auto"/>
              <w:right w:val="single" w:sz="4" w:space="0" w:color="auto"/>
            </w:tcBorders>
            <w:shd w:val="clear" w:color="auto" w:fill="auto"/>
            <w:noWrap/>
            <w:vAlign w:val="center"/>
            <w:hideMark/>
          </w:tcPr>
          <w:p w14:paraId="4DBE0234"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Trigger </w:t>
            </w:r>
          </w:p>
        </w:tc>
        <w:tc>
          <w:tcPr>
            <w:tcW w:w="1700" w:type="dxa"/>
            <w:tcBorders>
              <w:top w:val="nil"/>
              <w:left w:val="nil"/>
              <w:bottom w:val="single" w:sz="4" w:space="0" w:color="auto"/>
              <w:right w:val="single" w:sz="4" w:space="0" w:color="auto"/>
            </w:tcBorders>
            <w:shd w:val="clear" w:color="auto" w:fill="auto"/>
            <w:vAlign w:val="center"/>
            <w:hideMark/>
          </w:tcPr>
          <w:p w14:paraId="0D675D3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Complete Date of Step "Issue Subsequent Disbursement of Repair Funds" plus 30 days </w:t>
            </w:r>
          </w:p>
        </w:tc>
        <w:tc>
          <w:tcPr>
            <w:tcW w:w="3819" w:type="dxa"/>
            <w:tcBorders>
              <w:top w:val="nil"/>
              <w:left w:val="nil"/>
              <w:bottom w:val="single" w:sz="4" w:space="0" w:color="auto"/>
              <w:right w:val="single" w:sz="4" w:space="0" w:color="auto"/>
            </w:tcBorders>
            <w:shd w:val="clear" w:color="auto" w:fill="auto"/>
            <w:vAlign w:val="center"/>
            <w:hideMark/>
          </w:tcPr>
          <w:p w14:paraId="51708031"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Triggered by completion of the Step "Issue Subsequent Disbursement of Repair Funds" </w:t>
            </w:r>
          </w:p>
        </w:tc>
      </w:tr>
      <w:tr w:rsidR="00E82BB2" w:rsidRPr="00E82BB2" w14:paraId="44087C47" w14:textId="77777777" w:rsidTr="00E82BB2">
        <w:trPr>
          <w:trHeight w:val="1728"/>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715EE932"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61250EF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Subsequent Repair Inspection Received </w:t>
            </w:r>
          </w:p>
        </w:tc>
        <w:tc>
          <w:tcPr>
            <w:tcW w:w="1043" w:type="dxa"/>
            <w:tcBorders>
              <w:top w:val="nil"/>
              <w:left w:val="nil"/>
              <w:bottom w:val="single" w:sz="4" w:space="0" w:color="auto"/>
              <w:right w:val="single" w:sz="4" w:space="0" w:color="auto"/>
            </w:tcBorders>
            <w:shd w:val="clear" w:color="auto" w:fill="auto"/>
            <w:noWrap/>
            <w:vAlign w:val="center"/>
            <w:hideMark/>
          </w:tcPr>
          <w:p w14:paraId="65BCC212"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Trigger </w:t>
            </w:r>
          </w:p>
        </w:tc>
        <w:tc>
          <w:tcPr>
            <w:tcW w:w="1700" w:type="dxa"/>
            <w:tcBorders>
              <w:top w:val="nil"/>
              <w:left w:val="nil"/>
              <w:bottom w:val="single" w:sz="4" w:space="0" w:color="auto"/>
              <w:right w:val="single" w:sz="4" w:space="0" w:color="auto"/>
            </w:tcBorders>
            <w:shd w:val="clear" w:color="auto" w:fill="auto"/>
            <w:vAlign w:val="center"/>
            <w:hideMark/>
          </w:tcPr>
          <w:p w14:paraId="156E154B"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Complete Date of Step "Order Subsequent Repair Inspection" plus 7 days </w:t>
            </w:r>
          </w:p>
        </w:tc>
        <w:tc>
          <w:tcPr>
            <w:tcW w:w="3819" w:type="dxa"/>
            <w:tcBorders>
              <w:top w:val="nil"/>
              <w:left w:val="nil"/>
              <w:bottom w:val="nil"/>
              <w:right w:val="single" w:sz="4" w:space="0" w:color="auto"/>
            </w:tcBorders>
            <w:shd w:val="clear" w:color="auto" w:fill="auto"/>
            <w:vAlign w:val="center"/>
            <w:hideMark/>
          </w:tcPr>
          <w:p w14:paraId="3B338F2D"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Triggered by completion of the Step "Order Subsequent Repair Inspection" </w:t>
            </w:r>
          </w:p>
        </w:tc>
      </w:tr>
      <w:tr w:rsidR="00E82BB2" w:rsidRPr="00E82BB2" w14:paraId="248E4146" w14:textId="77777777" w:rsidTr="00E82BB2">
        <w:trPr>
          <w:trHeight w:val="288"/>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14947BD9"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1F5FF552"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Follow Up </w:t>
            </w:r>
          </w:p>
        </w:tc>
        <w:tc>
          <w:tcPr>
            <w:tcW w:w="1043" w:type="dxa"/>
            <w:tcBorders>
              <w:top w:val="nil"/>
              <w:left w:val="nil"/>
              <w:bottom w:val="single" w:sz="4" w:space="0" w:color="auto"/>
              <w:right w:val="single" w:sz="4" w:space="0" w:color="auto"/>
            </w:tcBorders>
            <w:shd w:val="clear" w:color="auto" w:fill="auto"/>
            <w:noWrap/>
            <w:vAlign w:val="center"/>
            <w:hideMark/>
          </w:tcPr>
          <w:p w14:paraId="3F531B30"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Optional </w:t>
            </w:r>
          </w:p>
        </w:tc>
        <w:tc>
          <w:tcPr>
            <w:tcW w:w="1700" w:type="dxa"/>
            <w:tcBorders>
              <w:top w:val="nil"/>
              <w:left w:val="nil"/>
              <w:bottom w:val="single" w:sz="4" w:space="0" w:color="auto"/>
              <w:right w:val="single" w:sz="4" w:space="0" w:color="auto"/>
            </w:tcBorders>
            <w:shd w:val="clear" w:color="auto" w:fill="auto"/>
            <w:vAlign w:val="center"/>
            <w:hideMark/>
          </w:tcPr>
          <w:p w14:paraId="7246D674"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Step Creation </w:t>
            </w:r>
          </w:p>
        </w:tc>
        <w:tc>
          <w:tcPr>
            <w:tcW w:w="3819" w:type="dxa"/>
            <w:tcBorders>
              <w:top w:val="single" w:sz="4" w:space="0" w:color="auto"/>
              <w:left w:val="nil"/>
              <w:bottom w:val="single" w:sz="4" w:space="0" w:color="auto"/>
              <w:right w:val="single" w:sz="4" w:space="0" w:color="auto"/>
            </w:tcBorders>
            <w:shd w:val="clear" w:color="auto" w:fill="auto"/>
            <w:noWrap/>
            <w:vAlign w:val="center"/>
            <w:hideMark/>
          </w:tcPr>
          <w:p w14:paraId="229E0E10" w14:textId="77777777" w:rsidR="00E82BB2" w:rsidRPr="00E82BB2" w:rsidRDefault="00E82BB2" w:rsidP="00E82BB2">
            <w:pPr>
              <w:spacing w:before="0" w:after="0"/>
              <w:rPr>
                <w:rFonts w:ascii="Calibri" w:eastAsia="Times New Roman" w:hAnsi="Calibri" w:cs="Calibri"/>
              </w:rPr>
            </w:pPr>
            <w:r w:rsidRPr="00E82BB2">
              <w:rPr>
                <w:rFonts w:ascii="Calibri" w:eastAsia="Times New Roman" w:hAnsi="Calibri" w:cs="Calibri"/>
              </w:rPr>
              <w:t> Note: this is a Dashboard step</w:t>
            </w:r>
          </w:p>
        </w:tc>
      </w:tr>
      <w:tr w:rsidR="00E82BB2" w:rsidRPr="00E82BB2" w14:paraId="504069B8" w14:textId="77777777" w:rsidTr="00E82BB2">
        <w:trPr>
          <w:trHeight w:val="576"/>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006ADC85"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lastRenderedPageBreak/>
              <w:t>New</w:t>
            </w:r>
          </w:p>
        </w:tc>
        <w:tc>
          <w:tcPr>
            <w:tcW w:w="1640" w:type="dxa"/>
            <w:tcBorders>
              <w:top w:val="nil"/>
              <w:left w:val="nil"/>
              <w:bottom w:val="single" w:sz="4" w:space="0" w:color="auto"/>
              <w:right w:val="single" w:sz="4" w:space="0" w:color="auto"/>
            </w:tcBorders>
            <w:shd w:val="clear" w:color="auto" w:fill="auto"/>
            <w:vAlign w:val="center"/>
            <w:hideMark/>
          </w:tcPr>
          <w:p w14:paraId="1E9A95BD"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Missing Lien Waiver </w:t>
            </w:r>
          </w:p>
        </w:tc>
        <w:tc>
          <w:tcPr>
            <w:tcW w:w="1043" w:type="dxa"/>
            <w:tcBorders>
              <w:top w:val="nil"/>
              <w:left w:val="nil"/>
              <w:bottom w:val="single" w:sz="4" w:space="0" w:color="auto"/>
              <w:right w:val="single" w:sz="4" w:space="0" w:color="auto"/>
            </w:tcBorders>
            <w:shd w:val="clear" w:color="auto" w:fill="auto"/>
            <w:noWrap/>
            <w:vAlign w:val="center"/>
            <w:hideMark/>
          </w:tcPr>
          <w:p w14:paraId="2B6F28B6"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Optional </w:t>
            </w:r>
          </w:p>
        </w:tc>
        <w:tc>
          <w:tcPr>
            <w:tcW w:w="1700" w:type="dxa"/>
            <w:tcBorders>
              <w:top w:val="nil"/>
              <w:left w:val="nil"/>
              <w:bottom w:val="single" w:sz="4" w:space="0" w:color="auto"/>
              <w:right w:val="single" w:sz="4" w:space="0" w:color="auto"/>
            </w:tcBorders>
            <w:shd w:val="clear" w:color="auto" w:fill="auto"/>
            <w:vAlign w:val="center"/>
            <w:hideMark/>
          </w:tcPr>
          <w:p w14:paraId="6279A42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Step Creation </w:t>
            </w:r>
          </w:p>
        </w:tc>
        <w:tc>
          <w:tcPr>
            <w:tcW w:w="3819" w:type="dxa"/>
            <w:tcBorders>
              <w:top w:val="nil"/>
              <w:left w:val="nil"/>
              <w:bottom w:val="nil"/>
              <w:right w:val="single" w:sz="4" w:space="0" w:color="auto"/>
            </w:tcBorders>
            <w:shd w:val="clear" w:color="auto" w:fill="auto"/>
            <w:vAlign w:val="center"/>
            <w:hideMark/>
          </w:tcPr>
          <w:p w14:paraId="6F9C0A34"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Cannot be added to the Timeline unless the Step "Send Lien Waiver" is Completed  </w:t>
            </w:r>
          </w:p>
        </w:tc>
      </w:tr>
      <w:tr w:rsidR="00E82BB2" w:rsidRPr="00E82BB2" w14:paraId="165FEE74" w14:textId="77777777" w:rsidTr="00E82BB2">
        <w:trPr>
          <w:trHeight w:val="864"/>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5224A95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63820F61"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Missing Adjuster's Report</w:t>
            </w:r>
          </w:p>
        </w:tc>
        <w:tc>
          <w:tcPr>
            <w:tcW w:w="1043" w:type="dxa"/>
            <w:tcBorders>
              <w:top w:val="nil"/>
              <w:left w:val="nil"/>
              <w:bottom w:val="single" w:sz="4" w:space="0" w:color="auto"/>
              <w:right w:val="single" w:sz="4" w:space="0" w:color="auto"/>
            </w:tcBorders>
            <w:shd w:val="clear" w:color="auto" w:fill="auto"/>
            <w:noWrap/>
            <w:vAlign w:val="center"/>
            <w:hideMark/>
          </w:tcPr>
          <w:p w14:paraId="0F94D7BB"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Optional </w:t>
            </w:r>
          </w:p>
        </w:tc>
        <w:tc>
          <w:tcPr>
            <w:tcW w:w="1700" w:type="dxa"/>
            <w:tcBorders>
              <w:top w:val="nil"/>
              <w:left w:val="nil"/>
              <w:bottom w:val="single" w:sz="4" w:space="0" w:color="auto"/>
              <w:right w:val="single" w:sz="4" w:space="0" w:color="auto"/>
            </w:tcBorders>
            <w:shd w:val="clear" w:color="auto" w:fill="auto"/>
            <w:noWrap/>
            <w:vAlign w:val="center"/>
            <w:hideMark/>
          </w:tcPr>
          <w:p w14:paraId="5C24CC17"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Step Creation </w:t>
            </w:r>
          </w:p>
        </w:tc>
        <w:tc>
          <w:tcPr>
            <w:tcW w:w="3819" w:type="dxa"/>
            <w:tcBorders>
              <w:top w:val="single" w:sz="4" w:space="0" w:color="auto"/>
              <w:left w:val="nil"/>
              <w:bottom w:val="single" w:sz="4" w:space="0" w:color="auto"/>
              <w:right w:val="single" w:sz="4" w:space="0" w:color="auto"/>
            </w:tcBorders>
            <w:shd w:val="clear" w:color="auto" w:fill="auto"/>
            <w:vAlign w:val="center"/>
            <w:hideMark/>
          </w:tcPr>
          <w:p w14:paraId="0AB6802D"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Cannot be added to the Timeline unless the Step "Verify Contract / Adjuster's Report Received" is Pending Completion  </w:t>
            </w:r>
          </w:p>
        </w:tc>
      </w:tr>
      <w:tr w:rsidR="00E82BB2" w:rsidRPr="00E82BB2" w14:paraId="73A64EE6" w14:textId="77777777" w:rsidTr="00E82BB2">
        <w:trPr>
          <w:trHeight w:val="864"/>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794BA324"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65BE9576"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Missing Contract</w:t>
            </w:r>
          </w:p>
        </w:tc>
        <w:tc>
          <w:tcPr>
            <w:tcW w:w="1043" w:type="dxa"/>
            <w:tcBorders>
              <w:top w:val="nil"/>
              <w:left w:val="nil"/>
              <w:bottom w:val="single" w:sz="4" w:space="0" w:color="auto"/>
              <w:right w:val="single" w:sz="4" w:space="0" w:color="auto"/>
            </w:tcBorders>
            <w:shd w:val="clear" w:color="auto" w:fill="auto"/>
            <w:noWrap/>
            <w:vAlign w:val="center"/>
            <w:hideMark/>
          </w:tcPr>
          <w:p w14:paraId="5B78B398"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Optional </w:t>
            </w:r>
          </w:p>
        </w:tc>
        <w:tc>
          <w:tcPr>
            <w:tcW w:w="1700" w:type="dxa"/>
            <w:tcBorders>
              <w:top w:val="nil"/>
              <w:left w:val="nil"/>
              <w:bottom w:val="single" w:sz="4" w:space="0" w:color="auto"/>
              <w:right w:val="single" w:sz="4" w:space="0" w:color="auto"/>
            </w:tcBorders>
            <w:shd w:val="clear" w:color="auto" w:fill="auto"/>
            <w:noWrap/>
            <w:vAlign w:val="center"/>
            <w:hideMark/>
          </w:tcPr>
          <w:p w14:paraId="408EC55B"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Step Creation </w:t>
            </w:r>
          </w:p>
        </w:tc>
        <w:tc>
          <w:tcPr>
            <w:tcW w:w="3819" w:type="dxa"/>
            <w:tcBorders>
              <w:top w:val="nil"/>
              <w:left w:val="nil"/>
              <w:bottom w:val="single" w:sz="4" w:space="0" w:color="auto"/>
              <w:right w:val="single" w:sz="4" w:space="0" w:color="auto"/>
            </w:tcBorders>
            <w:shd w:val="clear" w:color="auto" w:fill="auto"/>
            <w:vAlign w:val="center"/>
            <w:hideMark/>
          </w:tcPr>
          <w:p w14:paraId="4036068E"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Cannot be added to the Timeline unless the Step "Verify Contract / Adjuster's Report Received" is Pending Completion  </w:t>
            </w:r>
          </w:p>
        </w:tc>
      </w:tr>
      <w:tr w:rsidR="00E82BB2" w:rsidRPr="00E82BB2" w14:paraId="604A072E" w14:textId="77777777" w:rsidTr="00E82BB2">
        <w:trPr>
          <w:trHeight w:val="864"/>
        </w:trPr>
        <w:tc>
          <w:tcPr>
            <w:tcW w:w="1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2DBB2D"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4B727D4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Prepare for Final Disbursement of Repair Funds</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23D9F2F"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Optional </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1087FF"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Step Creation </w:t>
            </w:r>
          </w:p>
        </w:tc>
        <w:tc>
          <w:tcPr>
            <w:tcW w:w="3819" w:type="dxa"/>
            <w:tcBorders>
              <w:top w:val="nil"/>
              <w:left w:val="nil"/>
              <w:bottom w:val="nil"/>
              <w:right w:val="single" w:sz="4" w:space="0" w:color="auto"/>
            </w:tcBorders>
            <w:shd w:val="clear" w:color="auto" w:fill="auto"/>
            <w:vAlign w:val="center"/>
            <w:hideMark/>
          </w:tcPr>
          <w:p w14:paraId="423E04C6"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Cannot be added to the Timeline unless the Step "Review for Disbursement of Repair Funds" is Pending Completion</w:t>
            </w:r>
          </w:p>
        </w:tc>
      </w:tr>
      <w:tr w:rsidR="00E82BB2" w:rsidRPr="00E82BB2" w14:paraId="7CD7D821" w14:textId="77777777" w:rsidTr="00E82BB2">
        <w:trPr>
          <w:trHeight w:val="864"/>
        </w:trPr>
        <w:tc>
          <w:tcPr>
            <w:tcW w:w="1498" w:type="dxa"/>
            <w:vMerge/>
            <w:tcBorders>
              <w:top w:val="nil"/>
              <w:left w:val="single" w:sz="4" w:space="0" w:color="auto"/>
              <w:bottom w:val="single" w:sz="4" w:space="0" w:color="000000"/>
              <w:right w:val="single" w:sz="4" w:space="0" w:color="auto"/>
            </w:tcBorders>
            <w:vAlign w:val="center"/>
            <w:hideMark/>
          </w:tcPr>
          <w:p w14:paraId="13025518"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5B8723FA"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6A7C18BE"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35CE1295"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single" w:sz="4" w:space="0" w:color="auto"/>
              <w:right w:val="single" w:sz="4" w:space="0" w:color="auto"/>
            </w:tcBorders>
            <w:shd w:val="clear" w:color="auto" w:fill="auto"/>
            <w:vAlign w:val="center"/>
            <w:hideMark/>
          </w:tcPr>
          <w:p w14:paraId="3DABA4A3"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The Step will Inactivate once the Step "Issue Final Disbursement of Repair Funds" is set to Inactive   </w:t>
            </w:r>
          </w:p>
        </w:tc>
      </w:tr>
      <w:tr w:rsidR="00E82BB2" w:rsidRPr="00E82BB2" w14:paraId="7EECAE28" w14:textId="77777777" w:rsidTr="00E82BB2">
        <w:trPr>
          <w:trHeight w:val="1440"/>
        </w:trPr>
        <w:tc>
          <w:tcPr>
            <w:tcW w:w="1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F8B5EC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20C0BF35"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Repairs will not be Completed – Review for D&amp;P</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D741AEA"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Optional </w:t>
            </w:r>
          </w:p>
        </w:tc>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394180"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Step Creation </w:t>
            </w:r>
          </w:p>
        </w:tc>
        <w:tc>
          <w:tcPr>
            <w:tcW w:w="3819" w:type="dxa"/>
            <w:tcBorders>
              <w:top w:val="nil"/>
              <w:left w:val="nil"/>
              <w:bottom w:val="nil"/>
              <w:right w:val="single" w:sz="4" w:space="0" w:color="auto"/>
            </w:tcBorders>
            <w:shd w:val="clear" w:color="auto" w:fill="auto"/>
            <w:vAlign w:val="center"/>
            <w:hideMark/>
          </w:tcPr>
          <w:p w14:paraId="519291B5"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Cannot be added to the Timeline unless the Step "Review for Disbursement of Repair Funds" or "Verify Contract / Adjuster's Report Received" is Pending Completion</w:t>
            </w:r>
          </w:p>
        </w:tc>
      </w:tr>
      <w:tr w:rsidR="00E82BB2" w:rsidRPr="00E82BB2" w14:paraId="77A327B5" w14:textId="77777777" w:rsidTr="00E82BB2">
        <w:trPr>
          <w:trHeight w:val="576"/>
        </w:trPr>
        <w:tc>
          <w:tcPr>
            <w:tcW w:w="1498" w:type="dxa"/>
            <w:vMerge/>
            <w:tcBorders>
              <w:top w:val="nil"/>
              <w:left w:val="single" w:sz="4" w:space="0" w:color="auto"/>
              <w:bottom w:val="single" w:sz="4" w:space="0" w:color="000000"/>
              <w:right w:val="single" w:sz="4" w:space="0" w:color="auto"/>
            </w:tcBorders>
            <w:vAlign w:val="center"/>
            <w:hideMark/>
          </w:tcPr>
          <w:p w14:paraId="58E239D4"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79D1593F"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6F59C0EB"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614ADB19"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single" w:sz="4" w:space="0" w:color="auto"/>
              <w:right w:val="single" w:sz="4" w:space="0" w:color="auto"/>
            </w:tcBorders>
            <w:shd w:val="clear" w:color="auto" w:fill="auto"/>
            <w:vAlign w:val="center"/>
            <w:hideMark/>
          </w:tcPr>
          <w:p w14:paraId="0FC4454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The Step will Inactivate once the user changes the Step Status to Inactive   </w:t>
            </w:r>
          </w:p>
        </w:tc>
      </w:tr>
      <w:tr w:rsidR="00E82BB2" w:rsidRPr="00E82BB2" w14:paraId="65FAE8FD" w14:textId="77777777" w:rsidTr="00E82BB2">
        <w:trPr>
          <w:trHeight w:val="1440"/>
        </w:trPr>
        <w:tc>
          <w:tcPr>
            <w:tcW w:w="1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37464F"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689132C4"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Review for Disbursement of Repair Funds</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55582E3"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Trigger</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5C8B17B4"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Max Complete Date of the one of the following Steps "Verify Contract / Adjuster's Report Received," "Repair Inspection Received," or "Subsequent Repair Inspection </w:t>
            </w:r>
            <w:r w:rsidRPr="00E82BB2">
              <w:rPr>
                <w:rFonts w:ascii="Calibri" w:eastAsia="Times New Roman" w:hAnsi="Calibri" w:cs="Calibri"/>
                <w:color w:val="000000"/>
              </w:rPr>
              <w:lastRenderedPageBreak/>
              <w:t xml:space="preserve">Received" plus 30 days </w:t>
            </w:r>
          </w:p>
        </w:tc>
        <w:tc>
          <w:tcPr>
            <w:tcW w:w="3819" w:type="dxa"/>
            <w:tcBorders>
              <w:top w:val="nil"/>
              <w:left w:val="nil"/>
              <w:bottom w:val="nil"/>
              <w:right w:val="single" w:sz="4" w:space="0" w:color="auto"/>
            </w:tcBorders>
            <w:shd w:val="clear" w:color="auto" w:fill="auto"/>
            <w:vAlign w:val="center"/>
            <w:hideMark/>
          </w:tcPr>
          <w:p w14:paraId="5F193B0A"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lastRenderedPageBreak/>
              <w:t>Triggered by completion of one of the following Steps "Verify Contract / Adjuster's Report Received," "Repair Inspection Received," or "Subsequent Repair Inspection Received"</w:t>
            </w:r>
          </w:p>
        </w:tc>
      </w:tr>
      <w:tr w:rsidR="00E82BB2" w:rsidRPr="00E82BB2" w14:paraId="7CCA82E0" w14:textId="77777777" w:rsidTr="00E82BB2">
        <w:trPr>
          <w:trHeight w:val="2016"/>
        </w:trPr>
        <w:tc>
          <w:tcPr>
            <w:tcW w:w="1498" w:type="dxa"/>
            <w:vMerge/>
            <w:tcBorders>
              <w:top w:val="nil"/>
              <w:left w:val="single" w:sz="4" w:space="0" w:color="auto"/>
              <w:bottom w:val="single" w:sz="4" w:space="0" w:color="000000"/>
              <w:right w:val="single" w:sz="4" w:space="0" w:color="auto"/>
            </w:tcBorders>
            <w:vAlign w:val="center"/>
            <w:hideMark/>
          </w:tcPr>
          <w:p w14:paraId="65C92380"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7063CD6C"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3FCCA5F7"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2907C6C7"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nil"/>
              <w:right w:val="single" w:sz="4" w:space="0" w:color="auto"/>
            </w:tcBorders>
            <w:shd w:val="clear" w:color="auto" w:fill="auto"/>
            <w:vAlign w:val="center"/>
            <w:hideMark/>
          </w:tcPr>
          <w:p w14:paraId="2A61962A"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Auto Completed upon the Completion of one of the following Steps "Issue Initial Disbursement of Repair Funds," "Issue Subsequent Disbursement of Repair Funds," "Issue Final Disbursement of Repair Funds" or "Repairs will not be Completed - Review for D&amp;P"</w:t>
            </w:r>
          </w:p>
        </w:tc>
      </w:tr>
      <w:tr w:rsidR="00E82BB2" w:rsidRPr="00E82BB2" w14:paraId="5152CB5F" w14:textId="77777777" w:rsidTr="00E82BB2">
        <w:trPr>
          <w:trHeight w:val="288"/>
        </w:trPr>
        <w:tc>
          <w:tcPr>
            <w:tcW w:w="1498" w:type="dxa"/>
            <w:vMerge/>
            <w:tcBorders>
              <w:top w:val="nil"/>
              <w:left w:val="single" w:sz="4" w:space="0" w:color="auto"/>
              <w:bottom w:val="single" w:sz="4" w:space="0" w:color="000000"/>
              <w:right w:val="single" w:sz="4" w:space="0" w:color="auto"/>
            </w:tcBorders>
            <w:vAlign w:val="center"/>
            <w:hideMark/>
          </w:tcPr>
          <w:p w14:paraId="000BBF5E"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5DB93384"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24FA3BE7"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2ED8D214"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single" w:sz="4" w:space="0" w:color="auto"/>
              <w:right w:val="single" w:sz="4" w:space="0" w:color="auto"/>
            </w:tcBorders>
            <w:shd w:val="clear" w:color="auto" w:fill="auto"/>
            <w:vAlign w:val="center"/>
            <w:hideMark/>
          </w:tcPr>
          <w:p w14:paraId="4F0015D7" w14:textId="77777777" w:rsidR="00E82BB2" w:rsidRPr="00E82BB2" w:rsidRDefault="00E82BB2" w:rsidP="00E82BB2">
            <w:pPr>
              <w:spacing w:before="0" w:after="0"/>
              <w:rPr>
                <w:rFonts w:ascii="Calibri" w:eastAsia="Times New Roman" w:hAnsi="Calibri" w:cs="Calibri"/>
              </w:rPr>
            </w:pPr>
            <w:r w:rsidRPr="00E82BB2">
              <w:rPr>
                <w:rFonts w:ascii="Calibri" w:eastAsia="Times New Roman" w:hAnsi="Calibri" w:cs="Calibri"/>
              </w:rPr>
              <w:t>Note: this is a Dashboard step</w:t>
            </w:r>
          </w:p>
        </w:tc>
      </w:tr>
      <w:tr w:rsidR="00E82BB2" w:rsidRPr="00E82BB2" w14:paraId="5DBE246F" w14:textId="77777777" w:rsidTr="00E82BB2">
        <w:trPr>
          <w:trHeight w:val="2292"/>
        </w:trPr>
        <w:tc>
          <w:tcPr>
            <w:tcW w:w="1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050D56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68188F3C"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Transfer of Repair Funds to Loan Balance</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13BEC82"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Automated</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42ECE66E"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Complete Date of Step "Repairs will not be Completed – Review for D&amp;P" plus 5 days </w:t>
            </w:r>
          </w:p>
        </w:tc>
        <w:tc>
          <w:tcPr>
            <w:tcW w:w="3819" w:type="dxa"/>
            <w:tcBorders>
              <w:top w:val="nil"/>
              <w:left w:val="nil"/>
              <w:bottom w:val="nil"/>
              <w:right w:val="single" w:sz="4" w:space="0" w:color="auto"/>
            </w:tcBorders>
            <w:shd w:val="clear" w:color="auto" w:fill="auto"/>
            <w:vAlign w:val="center"/>
            <w:hideMark/>
          </w:tcPr>
          <w:p w14:paraId="1550F470"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Automatically added when the Step "Repairs will not be Completed – Review for D&amp;P" is Completed, and the Remaining Balance is greater than $0.00</w:t>
            </w:r>
          </w:p>
        </w:tc>
      </w:tr>
      <w:tr w:rsidR="00E82BB2" w:rsidRPr="00E82BB2" w14:paraId="62F71526" w14:textId="77777777" w:rsidTr="00E82BB2">
        <w:trPr>
          <w:trHeight w:val="288"/>
        </w:trPr>
        <w:tc>
          <w:tcPr>
            <w:tcW w:w="1498" w:type="dxa"/>
            <w:vMerge/>
            <w:tcBorders>
              <w:top w:val="nil"/>
              <w:left w:val="single" w:sz="4" w:space="0" w:color="auto"/>
              <w:bottom w:val="single" w:sz="4" w:space="0" w:color="000000"/>
              <w:right w:val="single" w:sz="4" w:space="0" w:color="auto"/>
            </w:tcBorders>
            <w:vAlign w:val="center"/>
            <w:hideMark/>
          </w:tcPr>
          <w:p w14:paraId="6288958E"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2CDE639F"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6AA087FA"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2B8D6B05"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single" w:sz="4" w:space="0" w:color="auto"/>
              <w:right w:val="single" w:sz="4" w:space="0" w:color="auto"/>
            </w:tcBorders>
            <w:shd w:val="clear" w:color="auto" w:fill="auto"/>
            <w:vAlign w:val="center"/>
            <w:hideMark/>
          </w:tcPr>
          <w:p w14:paraId="6B4F798D" w14:textId="77777777" w:rsidR="00E82BB2" w:rsidRPr="00E82BB2" w:rsidRDefault="00E82BB2" w:rsidP="00E82BB2">
            <w:pPr>
              <w:spacing w:before="0" w:after="0"/>
              <w:rPr>
                <w:rFonts w:ascii="Calibri" w:eastAsia="Times New Roman" w:hAnsi="Calibri" w:cs="Calibri"/>
              </w:rPr>
            </w:pPr>
            <w:r w:rsidRPr="00E82BB2">
              <w:rPr>
                <w:rFonts w:ascii="Calibri" w:eastAsia="Times New Roman" w:hAnsi="Calibri" w:cs="Calibri"/>
              </w:rPr>
              <w:t>Note: this is a Dashboard step</w:t>
            </w:r>
          </w:p>
        </w:tc>
      </w:tr>
      <w:tr w:rsidR="00E82BB2" w:rsidRPr="00E82BB2" w14:paraId="6D7FF5F7" w14:textId="77777777" w:rsidTr="00E82BB2">
        <w:trPr>
          <w:trHeight w:val="1440"/>
        </w:trPr>
        <w:tc>
          <w:tcPr>
            <w:tcW w:w="149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BF3479E"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vMerge w:val="restart"/>
            <w:tcBorders>
              <w:top w:val="nil"/>
              <w:left w:val="single" w:sz="4" w:space="0" w:color="auto"/>
              <w:bottom w:val="single" w:sz="4" w:space="0" w:color="000000"/>
              <w:right w:val="single" w:sz="4" w:space="0" w:color="auto"/>
            </w:tcBorders>
            <w:shd w:val="clear" w:color="auto" w:fill="auto"/>
            <w:vAlign w:val="center"/>
            <w:hideMark/>
          </w:tcPr>
          <w:p w14:paraId="7F0F590D"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Send Lien Waiver</w:t>
            </w:r>
          </w:p>
        </w:tc>
        <w:tc>
          <w:tcPr>
            <w:tcW w:w="10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AD85411"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Automated</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281DCBE5"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Complete Date of Step "Prepare for Final Disbursement of Repair Funds" plus 5 days </w:t>
            </w:r>
          </w:p>
        </w:tc>
        <w:tc>
          <w:tcPr>
            <w:tcW w:w="3819" w:type="dxa"/>
            <w:tcBorders>
              <w:top w:val="nil"/>
              <w:left w:val="nil"/>
              <w:bottom w:val="nil"/>
              <w:right w:val="single" w:sz="4" w:space="0" w:color="auto"/>
            </w:tcBorders>
            <w:shd w:val="clear" w:color="auto" w:fill="auto"/>
            <w:vAlign w:val="center"/>
            <w:hideMark/>
          </w:tcPr>
          <w:p w14:paraId="1A23E11E"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Automatically added when the Step "Prepare for Final Disbursement of Repair Funds" is Completed and the Loss Draft Funds Balance is equal to or greater than $5,000.00</w:t>
            </w:r>
          </w:p>
        </w:tc>
      </w:tr>
      <w:tr w:rsidR="00E82BB2" w:rsidRPr="00E82BB2" w14:paraId="091324F4" w14:textId="77777777" w:rsidTr="00E82BB2">
        <w:trPr>
          <w:trHeight w:val="864"/>
        </w:trPr>
        <w:tc>
          <w:tcPr>
            <w:tcW w:w="1498" w:type="dxa"/>
            <w:vMerge/>
            <w:tcBorders>
              <w:top w:val="nil"/>
              <w:left w:val="single" w:sz="4" w:space="0" w:color="auto"/>
              <w:bottom w:val="single" w:sz="4" w:space="0" w:color="000000"/>
              <w:right w:val="single" w:sz="4" w:space="0" w:color="auto"/>
            </w:tcBorders>
            <w:vAlign w:val="center"/>
            <w:hideMark/>
          </w:tcPr>
          <w:p w14:paraId="610BFC2A"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23D5C5C7"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5B113A0F"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3EED3853"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nil"/>
              <w:right w:val="single" w:sz="4" w:space="0" w:color="auto"/>
            </w:tcBorders>
            <w:shd w:val="clear" w:color="auto" w:fill="auto"/>
            <w:vAlign w:val="center"/>
            <w:hideMark/>
          </w:tcPr>
          <w:p w14:paraId="2D96B10E"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The Step will Inactivate once the Step "Issue Final Disbursement of Repair Funds" is set to Inactive </w:t>
            </w:r>
          </w:p>
        </w:tc>
      </w:tr>
      <w:tr w:rsidR="00E82BB2" w:rsidRPr="00E82BB2" w14:paraId="2F979EC9" w14:textId="77777777" w:rsidTr="00E82BB2">
        <w:trPr>
          <w:trHeight w:val="288"/>
        </w:trPr>
        <w:tc>
          <w:tcPr>
            <w:tcW w:w="1498" w:type="dxa"/>
            <w:vMerge/>
            <w:tcBorders>
              <w:top w:val="nil"/>
              <w:left w:val="single" w:sz="4" w:space="0" w:color="auto"/>
              <w:bottom w:val="single" w:sz="4" w:space="0" w:color="000000"/>
              <w:right w:val="single" w:sz="4" w:space="0" w:color="auto"/>
            </w:tcBorders>
            <w:vAlign w:val="center"/>
            <w:hideMark/>
          </w:tcPr>
          <w:p w14:paraId="3E7D6754" w14:textId="77777777" w:rsidR="00E82BB2" w:rsidRPr="00E82BB2" w:rsidRDefault="00E82BB2" w:rsidP="00E82BB2">
            <w:pPr>
              <w:spacing w:before="0" w:after="0"/>
              <w:rPr>
                <w:rFonts w:ascii="Calibri" w:eastAsia="Times New Roman" w:hAnsi="Calibri" w:cs="Calibri"/>
                <w:color w:val="000000"/>
              </w:rPr>
            </w:pPr>
          </w:p>
        </w:tc>
        <w:tc>
          <w:tcPr>
            <w:tcW w:w="1640" w:type="dxa"/>
            <w:vMerge/>
            <w:tcBorders>
              <w:top w:val="nil"/>
              <w:left w:val="single" w:sz="4" w:space="0" w:color="auto"/>
              <w:bottom w:val="single" w:sz="4" w:space="0" w:color="000000"/>
              <w:right w:val="single" w:sz="4" w:space="0" w:color="auto"/>
            </w:tcBorders>
            <w:vAlign w:val="center"/>
            <w:hideMark/>
          </w:tcPr>
          <w:p w14:paraId="6BF1CE51" w14:textId="77777777" w:rsidR="00E82BB2" w:rsidRPr="00E82BB2" w:rsidRDefault="00E82BB2" w:rsidP="00E82BB2">
            <w:pPr>
              <w:spacing w:before="0" w:after="0"/>
              <w:rPr>
                <w:rFonts w:ascii="Calibri" w:eastAsia="Times New Roman" w:hAnsi="Calibri" w:cs="Calibri"/>
                <w:color w:val="000000"/>
              </w:rPr>
            </w:pPr>
          </w:p>
        </w:tc>
        <w:tc>
          <w:tcPr>
            <w:tcW w:w="1043" w:type="dxa"/>
            <w:vMerge/>
            <w:tcBorders>
              <w:top w:val="nil"/>
              <w:left w:val="single" w:sz="4" w:space="0" w:color="auto"/>
              <w:bottom w:val="single" w:sz="4" w:space="0" w:color="000000"/>
              <w:right w:val="single" w:sz="4" w:space="0" w:color="auto"/>
            </w:tcBorders>
            <w:vAlign w:val="center"/>
            <w:hideMark/>
          </w:tcPr>
          <w:p w14:paraId="3684DA3C" w14:textId="77777777" w:rsidR="00E82BB2" w:rsidRPr="00E82BB2" w:rsidRDefault="00E82BB2" w:rsidP="00E82BB2">
            <w:pPr>
              <w:spacing w:before="0" w:after="0"/>
              <w:rPr>
                <w:rFonts w:ascii="Calibri" w:eastAsia="Times New Roman" w:hAnsi="Calibri" w:cs="Calibri"/>
                <w:color w:val="000000"/>
              </w:rPr>
            </w:pPr>
          </w:p>
        </w:tc>
        <w:tc>
          <w:tcPr>
            <w:tcW w:w="1700" w:type="dxa"/>
            <w:vMerge/>
            <w:tcBorders>
              <w:top w:val="nil"/>
              <w:left w:val="single" w:sz="4" w:space="0" w:color="auto"/>
              <w:bottom w:val="single" w:sz="4" w:space="0" w:color="000000"/>
              <w:right w:val="single" w:sz="4" w:space="0" w:color="auto"/>
            </w:tcBorders>
            <w:vAlign w:val="center"/>
            <w:hideMark/>
          </w:tcPr>
          <w:p w14:paraId="21B4FD5A" w14:textId="77777777" w:rsidR="00E82BB2" w:rsidRPr="00E82BB2" w:rsidRDefault="00E82BB2" w:rsidP="00E82BB2">
            <w:pPr>
              <w:spacing w:before="0" w:after="0"/>
              <w:rPr>
                <w:rFonts w:ascii="Calibri" w:eastAsia="Times New Roman" w:hAnsi="Calibri" w:cs="Calibri"/>
                <w:color w:val="000000"/>
              </w:rPr>
            </w:pPr>
          </w:p>
        </w:tc>
        <w:tc>
          <w:tcPr>
            <w:tcW w:w="3819" w:type="dxa"/>
            <w:tcBorders>
              <w:top w:val="nil"/>
              <w:left w:val="nil"/>
              <w:bottom w:val="single" w:sz="4" w:space="0" w:color="auto"/>
              <w:right w:val="single" w:sz="4" w:space="0" w:color="auto"/>
            </w:tcBorders>
            <w:shd w:val="clear" w:color="auto" w:fill="auto"/>
            <w:vAlign w:val="center"/>
            <w:hideMark/>
          </w:tcPr>
          <w:p w14:paraId="37681919" w14:textId="77777777" w:rsidR="00E82BB2" w:rsidRPr="00E82BB2" w:rsidRDefault="00E82BB2" w:rsidP="00E82BB2">
            <w:pPr>
              <w:spacing w:before="0" w:after="0"/>
              <w:rPr>
                <w:rFonts w:ascii="Calibri" w:eastAsia="Times New Roman" w:hAnsi="Calibri" w:cs="Calibri"/>
              </w:rPr>
            </w:pPr>
            <w:r w:rsidRPr="00E82BB2">
              <w:rPr>
                <w:rFonts w:ascii="Calibri" w:eastAsia="Times New Roman" w:hAnsi="Calibri" w:cs="Calibri"/>
              </w:rPr>
              <w:t>Note: this is a Dashboard step</w:t>
            </w:r>
          </w:p>
        </w:tc>
      </w:tr>
      <w:tr w:rsidR="00E82BB2" w:rsidRPr="00E82BB2" w14:paraId="5C2F2517" w14:textId="77777777" w:rsidTr="00E82BB2">
        <w:trPr>
          <w:trHeight w:val="1728"/>
        </w:trPr>
        <w:tc>
          <w:tcPr>
            <w:tcW w:w="1498" w:type="dxa"/>
            <w:tcBorders>
              <w:top w:val="nil"/>
              <w:left w:val="single" w:sz="4" w:space="0" w:color="auto"/>
              <w:bottom w:val="single" w:sz="4" w:space="0" w:color="auto"/>
              <w:right w:val="single" w:sz="4" w:space="0" w:color="auto"/>
            </w:tcBorders>
            <w:shd w:val="clear" w:color="auto" w:fill="auto"/>
            <w:noWrap/>
            <w:vAlign w:val="center"/>
            <w:hideMark/>
          </w:tcPr>
          <w:p w14:paraId="66B36287"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New</w:t>
            </w:r>
          </w:p>
        </w:tc>
        <w:tc>
          <w:tcPr>
            <w:tcW w:w="1640" w:type="dxa"/>
            <w:tcBorders>
              <w:top w:val="nil"/>
              <w:left w:val="nil"/>
              <w:bottom w:val="single" w:sz="4" w:space="0" w:color="auto"/>
              <w:right w:val="single" w:sz="4" w:space="0" w:color="auto"/>
            </w:tcBorders>
            <w:shd w:val="clear" w:color="auto" w:fill="auto"/>
            <w:vAlign w:val="center"/>
            <w:hideMark/>
          </w:tcPr>
          <w:p w14:paraId="0AD7C943"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Supplemental Repair Inspection Received </w:t>
            </w:r>
          </w:p>
        </w:tc>
        <w:tc>
          <w:tcPr>
            <w:tcW w:w="1043" w:type="dxa"/>
            <w:tcBorders>
              <w:top w:val="nil"/>
              <w:left w:val="nil"/>
              <w:bottom w:val="single" w:sz="4" w:space="0" w:color="auto"/>
              <w:right w:val="single" w:sz="4" w:space="0" w:color="auto"/>
            </w:tcBorders>
            <w:shd w:val="clear" w:color="auto" w:fill="auto"/>
            <w:noWrap/>
            <w:vAlign w:val="center"/>
            <w:hideMark/>
          </w:tcPr>
          <w:p w14:paraId="1350B841"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Trigger</w:t>
            </w:r>
          </w:p>
        </w:tc>
        <w:tc>
          <w:tcPr>
            <w:tcW w:w="1700" w:type="dxa"/>
            <w:tcBorders>
              <w:top w:val="nil"/>
              <w:left w:val="nil"/>
              <w:bottom w:val="single" w:sz="4" w:space="0" w:color="auto"/>
              <w:right w:val="single" w:sz="4" w:space="0" w:color="auto"/>
            </w:tcBorders>
            <w:shd w:val="clear" w:color="auto" w:fill="auto"/>
            <w:vAlign w:val="center"/>
            <w:hideMark/>
          </w:tcPr>
          <w:p w14:paraId="1AB94FD6"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Complete Date of Step "Order Supplemental Repair Inspection" plus 7 days </w:t>
            </w:r>
          </w:p>
        </w:tc>
        <w:tc>
          <w:tcPr>
            <w:tcW w:w="3819" w:type="dxa"/>
            <w:tcBorders>
              <w:top w:val="nil"/>
              <w:left w:val="nil"/>
              <w:bottom w:val="single" w:sz="4" w:space="0" w:color="auto"/>
              <w:right w:val="single" w:sz="4" w:space="0" w:color="auto"/>
            </w:tcBorders>
            <w:shd w:val="clear" w:color="auto" w:fill="auto"/>
            <w:vAlign w:val="center"/>
            <w:hideMark/>
          </w:tcPr>
          <w:p w14:paraId="52387D63" w14:textId="77777777" w:rsidR="00E82BB2" w:rsidRPr="00E82BB2" w:rsidRDefault="00E82BB2" w:rsidP="00E82BB2">
            <w:pPr>
              <w:spacing w:before="0" w:after="0"/>
              <w:rPr>
                <w:rFonts w:ascii="Calibri" w:eastAsia="Times New Roman" w:hAnsi="Calibri" w:cs="Calibri"/>
                <w:color w:val="000000"/>
              </w:rPr>
            </w:pPr>
            <w:r w:rsidRPr="00E82BB2">
              <w:rPr>
                <w:rFonts w:ascii="Calibri" w:eastAsia="Times New Roman" w:hAnsi="Calibri" w:cs="Calibri"/>
                <w:color w:val="000000"/>
              </w:rPr>
              <w:t xml:space="preserve">Triggered by completion of the Step "Order Supplemental Repair Inspection" </w:t>
            </w:r>
          </w:p>
        </w:tc>
      </w:tr>
    </w:tbl>
    <w:p w14:paraId="5FDF397A" w14:textId="77777777" w:rsidR="00DD71C7" w:rsidRDefault="00DD71C7" w:rsidP="00DD71C7"/>
    <w:p w14:paraId="11ACF8F5" w14:textId="2D92BF99" w:rsidR="00DD71C7" w:rsidRPr="003C58BA" w:rsidRDefault="00DD71C7" w:rsidP="003C58BA">
      <w:pPr>
        <w:pStyle w:val="ListParagraph"/>
        <w:numPr>
          <w:ilvl w:val="0"/>
          <w:numId w:val="24"/>
        </w:numPr>
        <w:spacing w:before="0" w:after="160" w:line="259" w:lineRule="auto"/>
        <w:rPr>
          <w:rFonts w:asciiTheme="minorHAnsi" w:hAnsiTheme="minorHAnsi" w:cstheme="minorHAnsi"/>
        </w:rPr>
      </w:pPr>
      <w:r w:rsidRPr="003C58BA">
        <w:rPr>
          <w:rFonts w:asciiTheme="minorHAnsi" w:hAnsiTheme="minorHAnsi" w:cstheme="minorHAnsi"/>
        </w:rPr>
        <w:t xml:space="preserve">The Step “Order Final Inspection” </w:t>
      </w:r>
      <w:r w:rsidR="00067423">
        <w:rPr>
          <w:rFonts w:asciiTheme="minorHAnsi" w:hAnsiTheme="minorHAnsi" w:cstheme="minorHAnsi"/>
        </w:rPr>
        <w:t>was</w:t>
      </w:r>
      <w:r w:rsidRPr="003C58BA">
        <w:rPr>
          <w:rFonts w:asciiTheme="minorHAnsi" w:hAnsiTheme="minorHAnsi" w:cstheme="minorHAnsi"/>
        </w:rPr>
        <w:t xml:space="preserve"> Inactivated from the Assigned &gt; Insurance/Loss Draft Administration Timeline and will no longer be Active after the Implementation of Release 8.0. </w:t>
      </w:r>
    </w:p>
    <w:p w14:paraId="33D7773E" w14:textId="77777777" w:rsidR="00DD71C7" w:rsidRDefault="00DD71C7" w:rsidP="00DD71C7">
      <w:pPr>
        <w:pStyle w:val="ListParagraph"/>
        <w:rPr>
          <w:sz w:val="20"/>
          <w:szCs w:val="20"/>
        </w:rPr>
      </w:pPr>
    </w:p>
    <w:p w14:paraId="6C064DC0" w14:textId="77777777" w:rsidR="00DD71C7" w:rsidRPr="003C58BA" w:rsidRDefault="00DD71C7" w:rsidP="003C58BA">
      <w:pPr>
        <w:pStyle w:val="ListParagraph"/>
        <w:numPr>
          <w:ilvl w:val="0"/>
          <w:numId w:val="24"/>
        </w:numPr>
        <w:spacing w:before="0" w:after="160" w:line="259" w:lineRule="auto"/>
        <w:rPr>
          <w:rFonts w:asciiTheme="minorHAnsi" w:hAnsiTheme="minorHAnsi" w:cstheme="minorHAnsi"/>
        </w:rPr>
      </w:pPr>
      <w:r w:rsidRPr="003C58BA">
        <w:rPr>
          <w:rFonts w:asciiTheme="minorHAnsi" w:hAnsiTheme="minorHAnsi" w:cstheme="minorHAnsi"/>
        </w:rPr>
        <w:t xml:space="preserve">New Error messages were added to prevent duplication of certain steps and prevent steps from being completed out of sequence. </w:t>
      </w:r>
    </w:p>
    <w:p w14:paraId="48E1C2D9" w14:textId="77777777" w:rsidR="00DD71C7" w:rsidRPr="003C58BA" w:rsidRDefault="00DD71C7" w:rsidP="00F56431">
      <w:pPr>
        <w:pStyle w:val="ListParagraph"/>
        <w:numPr>
          <w:ilvl w:val="0"/>
          <w:numId w:val="23"/>
        </w:numPr>
        <w:spacing w:before="0" w:after="160" w:line="278" w:lineRule="auto"/>
        <w:rPr>
          <w:rFonts w:asciiTheme="minorHAnsi" w:hAnsiTheme="minorHAnsi" w:cstheme="minorHAnsi"/>
        </w:rPr>
      </w:pPr>
      <w:r w:rsidRPr="003C58BA">
        <w:rPr>
          <w:rFonts w:asciiTheme="minorHAnsi" w:hAnsiTheme="minorHAnsi" w:cstheme="minorHAnsi"/>
        </w:rPr>
        <w:t>An Error message will now display for steps that only allow one active step to exist on a timeline.</w:t>
      </w:r>
    </w:p>
    <w:p w14:paraId="17FCE1AA" w14:textId="77777777" w:rsidR="00DD71C7" w:rsidRPr="003C58BA" w:rsidRDefault="00DD71C7" w:rsidP="00F56431">
      <w:pPr>
        <w:pStyle w:val="ListParagraph"/>
        <w:numPr>
          <w:ilvl w:val="0"/>
          <w:numId w:val="23"/>
        </w:numPr>
        <w:spacing w:before="0" w:after="160" w:line="278" w:lineRule="auto"/>
        <w:rPr>
          <w:rFonts w:asciiTheme="minorHAnsi" w:hAnsiTheme="minorHAnsi" w:cstheme="minorHAnsi"/>
        </w:rPr>
      </w:pPr>
      <w:r w:rsidRPr="003C58BA">
        <w:rPr>
          <w:rFonts w:asciiTheme="minorHAnsi" w:hAnsiTheme="minorHAnsi" w:cstheme="minorHAnsi"/>
        </w:rPr>
        <w:t>An Error message will now display if a new step is being added when a pending step already exists.</w:t>
      </w:r>
    </w:p>
    <w:p w14:paraId="5B6A00A3" w14:textId="77777777" w:rsidR="00DD71C7" w:rsidRPr="003C58BA" w:rsidRDefault="00DD71C7" w:rsidP="00F56431">
      <w:pPr>
        <w:pStyle w:val="ListParagraph"/>
        <w:numPr>
          <w:ilvl w:val="0"/>
          <w:numId w:val="23"/>
        </w:numPr>
        <w:spacing w:before="0" w:after="160" w:line="278" w:lineRule="auto"/>
        <w:rPr>
          <w:rFonts w:asciiTheme="minorHAnsi" w:hAnsiTheme="minorHAnsi" w:cstheme="minorHAnsi"/>
        </w:rPr>
      </w:pPr>
      <w:r w:rsidRPr="003C58BA">
        <w:rPr>
          <w:rFonts w:asciiTheme="minorHAnsi" w:hAnsiTheme="minorHAnsi" w:cstheme="minorHAnsi"/>
        </w:rPr>
        <w:lastRenderedPageBreak/>
        <w:t>An Error message will now display if a step is being added out of sequence.</w:t>
      </w:r>
    </w:p>
    <w:p w14:paraId="791CC21B" w14:textId="024294D4" w:rsidR="00DD71C7" w:rsidRPr="00E82BB2" w:rsidRDefault="00DD71C7" w:rsidP="00DD71C7">
      <w:pPr>
        <w:pStyle w:val="ListParagraph"/>
        <w:numPr>
          <w:ilvl w:val="1"/>
          <w:numId w:val="23"/>
        </w:numPr>
        <w:spacing w:before="0" w:after="160" w:line="278" w:lineRule="auto"/>
        <w:rPr>
          <w:rFonts w:asciiTheme="minorHAnsi" w:hAnsiTheme="minorHAnsi" w:cstheme="minorHAnsi"/>
        </w:rPr>
      </w:pPr>
      <w:r w:rsidRPr="003C58BA">
        <w:rPr>
          <w:rFonts w:asciiTheme="minorHAnsi" w:hAnsiTheme="minorHAnsi" w:cstheme="minorHAnsi"/>
        </w:rPr>
        <w:t>For Example, a user will not be able to add Optional Step “Issue Initial Disbursement of Repair Funds” if a “Review for Disbursement of Repair Funds” step is pending completion.</w:t>
      </w:r>
    </w:p>
    <w:p w14:paraId="5931C35F" w14:textId="77777777" w:rsidR="00F56431" w:rsidRPr="00F56431" w:rsidRDefault="00F56431" w:rsidP="00F56431"/>
    <w:p w14:paraId="2334C89E" w14:textId="420792C4" w:rsidR="00E03841" w:rsidRDefault="00E03841" w:rsidP="00E03841">
      <w:pPr>
        <w:pStyle w:val="Heading2"/>
        <w:numPr>
          <w:ilvl w:val="0"/>
          <w:numId w:val="1"/>
        </w:numPr>
        <w:tabs>
          <w:tab w:val="num" w:pos="360"/>
        </w:tabs>
        <w:spacing w:before="0" w:after="160" w:line="259" w:lineRule="auto"/>
        <w:ind w:left="0" w:firstLine="0"/>
        <w:rPr>
          <w:rFonts w:asciiTheme="minorHAnsi" w:hAnsiTheme="minorHAnsi" w:cstheme="minorHAnsi"/>
        </w:rPr>
      </w:pPr>
      <w:bookmarkStart w:id="38" w:name="_Toc201319240"/>
      <w:r>
        <w:rPr>
          <w:rFonts w:asciiTheme="minorHAnsi" w:hAnsiTheme="minorHAnsi" w:cstheme="minorHAnsi"/>
        </w:rPr>
        <w:t xml:space="preserve">Report Updates: </w:t>
      </w:r>
      <w:r w:rsidRPr="006E1F79">
        <w:rPr>
          <w:rFonts w:asciiTheme="minorHAnsi" w:hAnsiTheme="minorHAnsi" w:cstheme="minorHAnsi"/>
        </w:rPr>
        <w:t>Property Charge Default Reporting (</w:t>
      </w:r>
      <w:r w:rsidR="00DD5617" w:rsidRPr="00DD5617">
        <w:rPr>
          <w:rFonts w:asciiTheme="minorHAnsi" w:hAnsiTheme="minorHAnsi" w:cstheme="minorHAnsi"/>
        </w:rPr>
        <w:t>50521</w:t>
      </w:r>
      <w:r w:rsidRPr="006E1F79">
        <w:rPr>
          <w:rFonts w:asciiTheme="minorHAnsi" w:hAnsiTheme="minorHAnsi" w:cstheme="minorHAnsi"/>
        </w:rPr>
        <w:t>)</w:t>
      </w:r>
      <w:bookmarkEnd w:id="32"/>
      <w:bookmarkEnd w:id="38"/>
    </w:p>
    <w:p w14:paraId="61AA8C84" w14:textId="00A04E72" w:rsidR="00E03841" w:rsidRDefault="00E03841" w:rsidP="00E03841">
      <w:pPr>
        <w:spacing w:before="0" w:after="160" w:line="259" w:lineRule="auto"/>
        <w:rPr>
          <w:rFonts w:asciiTheme="minorHAnsi" w:hAnsiTheme="minorHAnsi" w:cstheme="minorHAnsi"/>
        </w:rPr>
      </w:pPr>
      <w:r w:rsidRPr="00E03841">
        <w:rPr>
          <w:rFonts w:asciiTheme="minorHAnsi" w:hAnsiTheme="minorHAnsi" w:cstheme="minorHAnsi"/>
        </w:rPr>
        <w:t>Update</w:t>
      </w:r>
      <w:r>
        <w:rPr>
          <w:rFonts w:asciiTheme="minorHAnsi" w:hAnsiTheme="minorHAnsi" w:cstheme="minorHAnsi"/>
        </w:rPr>
        <w:t xml:space="preserve">s were made </w:t>
      </w:r>
      <w:r w:rsidRPr="00E03841">
        <w:rPr>
          <w:rFonts w:asciiTheme="minorHAnsi" w:hAnsiTheme="minorHAnsi" w:cstheme="minorHAnsi"/>
        </w:rPr>
        <w:t xml:space="preserve">to the </w:t>
      </w:r>
      <w:r>
        <w:rPr>
          <w:rFonts w:asciiTheme="minorHAnsi" w:hAnsiTheme="minorHAnsi" w:cstheme="minorHAnsi"/>
        </w:rPr>
        <w:t>“</w:t>
      </w:r>
      <w:r w:rsidRPr="00E03841">
        <w:rPr>
          <w:rFonts w:asciiTheme="minorHAnsi" w:hAnsiTheme="minorHAnsi" w:cstheme="minorHAnsi"/>
        </w:rPr>
        <w:t>Property Charge Default</w:t>
      </w:r>
      <w:r>
        <w:rPr>
          <w:rFonts w:asciiTheme="minorHAnsi" w:hAnsiTheme="minorHAnsi" w:cstheme="minorHAnsi"/>
        </w:rPr>
        <w:t>”</w:t>
      </w:r>
      <w:r w:rsidRPr="00E03841">
        <w:rPr>
          <w:rFonts w:asciiTheme="minorHAnsi" w:hAnsiTheme="minorHAnsi" w:cstheme="minorHAnsi"/>
        </w:rPr>
        <w:t xml:space="preserve"> report</w:t>
      </w:r>
      <w:r>
        <w:rPr>
          <w:rFonts w:asciiTheme="minorHAnsi" w:hAnsiTheme="minorHAnsi" w:cstheme="minorHAnsi"/>
        </w:rPr>
        <w:t xml:space="preserve"> located under </w:t>
      </w:r>
      <w:r w:rsidRPr="00E03841">
        <w:rPr>
          <w:rFonts w:asciiTheme="minorHAnsi" w:hAnsiTheme="minorHAnsi" w:cstheme="minorHAnsi"/>
          <w:b/>
          <w:bCs/>
        </w:rPr>
        <w:t>Assigned Notes Reports &gt; Daily Reports</w:t>
      </w:r>
      <w:r w:rsidRPr="00E03841">
        <w:rPr>
          <w:rFonts w:asciiTheme="minorHAnsi" w:hAnsiTheme="minorHAnsi" w:cstheme="minorHAnsi"/>
        </w:rPr>
        <w:t xml:space="preserve"> to require a date range</w:t>
      </w:r>
      <w:r>
        <w:rPr>
          <w:rFonts w:asciiTheme="minorHAnsi" w:hAnsiTheme="minorHAnsi" w:cstheme="minorHAnsi"/>
        </w:rPr>
        <w:t xml:space="preserve"> of 60 days or less for field “</w:t>
      </w:r>
      <w:r w:rsidRPr="00E03841">
        <w:rPr>
          <w:rFonts w:asciiTheme="minorHAnsi" w:hAnsiTheme="minorHAnsi" w:cstheme="minorHAnsi"/>
        </w:rPr>
        <w:t>Property Charge Date</w:t>
      </w:r>
      <w:r>
        <w:rPr>
          <w:rFonts w:asciiTheme="minorHAnsi" w:hAnsiTheme="minorHAnsi" w:cstheme="minorHAnsi"/>
        </w:rPr>
        <w:t xml:space="preserve">” to improve the execution time for the report. </w:t>
      </w:r>
    </w:p>
    <w:p w14:paraId="26F61874" w14:textId="645C96AD" w:rsidR="00F94A5E" w:rsidRPr="00E03841" w:rsidRDefault="00E03841" w:rsidP="00E03841">
      <w:pPr>
        <w:spacing w:before="0" w:after="160" w:line="259" w:lineRule="auto"/>
        <w:rPr>
          <w:rFonts w:asciiTheme="minorHAnsi" w:hAnsiTheme="minorHAnsi" w:cstheme="minorHAnsi"/>
        </w:rPr>
      </w:pPr>
      <w:r>
        <w:rPr>
          <w:rFonts w:asciiTheme="minorHAnsi" w:hAnsiTheme="minorHAnsi" w:cstheme="minorHAnsi"/>
        </w:rPr>
        <w:t>All other aspects of the report remain as is from the initial implementation in Release 7.9.</w:t>
      </w:r>
    </w:p>
    <w:p w14:paraId="60805ACF" w14:textId="77777777" w:rsidR="00F94A5E" w:rsidRDefault="00F94A5E" w:rsidP="00F94A5E">
      <w:pPr>
        <w:rPr>
          <w:rFonts w:ascii="Calibri" w:hAnsi="Calibri" w:cs="Calibri"/>
        </w:rPr>
      </w:pPr>
    </w:p>
    <w:p w14:paraId="25493D26" w14:textId="5E769495" w:rsidR="00241F60" w:rsidRPr="00E03841" w:rsidRDefault="00241F60" w:rsidP="00241F60">
      <w:pPr>
        <w:pStyle w:val="Heading1"/>
      </w:pPr>
      <w:bookmarkStart w:id="39" w:name="_Toc201319241"/>
      <w:r w:rsidRPr="00E34C21">
        <w:t xml:space="preserve">NSC / HUD </w:t>
      </w:r>
      <w:r>
        <w:t>Dashboard</w:t>
      </w:r>
      <w:bookmarkEnd w:id="39"/>
    </w:p>
    <w:p w14:paraId="0C1072C9" w14:textId="23165CC0" w:rsidR="00241F60" w:rsidRPr="0002032F" w:rsidRDefault="00241F60" w:rsidP="00241F60">
      <w:pPr>
        <w:pStyle w:val="Heading2"/>
        <w:numPr>
          <w:ilvl w:val="0"/>
          <w:numId w:val="1"/>
        </w:numPr>
        <w:tabs>
          <w:tab w:val="num" w:pos="360"/>
        </w:tabs>
        <w:spacing w:before="0" w:after="160" w:line="259" w:lineRule="auto"/>
        <w:ind w:left="0" w:firstLine="0"/>
        <w:rPr>
          <w:rFonts w:asciiTheme="minorHAnsi" w:hAnsiTheme="minorHAnsi" w:cstheme="minorHAnsi"/>
        </w:rPr>
      </w:pPr>
      <w:bookmarkStart w:id="40" w:name="_Toc194914762"/>
      <w:bookmarkStart w:id="41" w:name="_Toc201319242"/>
      <w:r>
        <w:rPr>
          <w:rFonts w:asciiTheme="minorHAnsi" w:hAnsiTheme="minorHAnsi" w:cstheme="minorHAnsi"/>
        </w:rPr>
        <w:t>New Dashboard Summary page</w:t>
      </w:r>
      <w:bookmarkEnd w:id="40"/>
      <w:r w:rsidR="000D2D72">
        <w:rPr>
          <w:rFonts w:asciiTheme="minorHAnsi" w:hAnsiTheme="minorHAnsi" w:cstheme="minorHAnsi"/>
        </w:rPr>
        <w:t xml:space="preserve"> (589639 / </w:t>
      </w:r>
      <w:r w:rsidR="000D2D72" w:rsidRPr="00762F02">
        <w:rPr>
          <w:rFonts w:asciiTheme="minorHAnsi" w:hAnsiTheme="minorHAnsi" w:cstheme="minorHAnsi"/>
        </w:rPr>
        <w:t>50479</w:t>
      </w:r>
      <w:r w:rsidR="000D2D72">
        <w:rPr>
          <w:rFonts w:asciiTheme="minorHAnsi" w:hAnsiTheme="minorHAnsi" w:cstheme="minorHAnsi"/>
        </w:rPr>
        <w:t>)</w:t>
      </w:r>
      <w:bookmarkEnd w:id="41"/>
    </w:p>
    <w:p w14:paraId="6E103AEB" w14:textId="7EB59942" w:rsidR="00241F60" w:rsidRDefault="00241F60" w:rsidP="00241F60">
      <w:pPr>
        <w:spacing w:before="0" w:after="160" w:line="259" w:lineRule="auto"/>
        <w:rPr>
          <w:rFonts w:asciiTheme="minorHAnsi" w:hAnsiTheme="minorHAnsi" w:cstheme="minorHAnsi"/>
        </w:rPr>
      </w:pPr>
      <w:r>
        <w:rPr>
          <w:rFonts w:asciiTheme="minorHAnsi" w:hAnsiTheme="minorHAnsi" w:cstheme="minorHAnsi"/>
        </w:rPr>
        <w:t>In Release</w:t>
      </w:r>
      <w:r w:rsidR="00067423">
        <w:rPr>
          <w:rFonts w:asciiTheme="minorHAnsi" w:hAnsiTheme="minorHAnsi" w:cstheme="minorHAnsi"/>
        </w:rPr>
        <w:t xml:space="preserve"> 7.91</w:t>
      </w:r>
      <w:r>
        <w:rPr>
          <w:rFonts w:asciiTheme="minorHAnsi" w:hAnsiTheme="minorHAnsi" w:cstheme="minorHAnsi"/>
        </w:rPr>
        <w:t xml:space="preserve">, two new pages were added to HERMIT for all HUD NSC and HUD NSC Contractor User Roles: Dashboard Summary and Dashboard Search.  HUD NSC and HUD NSC Contractor User Roles will be directed to the </w:t>
      </w:r>
      <w:r w:rsidRPr="00F67F0C">
        <w:rPr>
          <w:rFonts w:asciiTheme="minorHAnsi" w:hAnsiTheme="minorHAnsi" w:cstheme="minorHAnsi"/>
          <w:b/>
          <w:bCs/>
        </w:rPr>
        <w:t>Dashboard Summary</w:t>
      </w:r>
      <w:r>
        <w:rPr>
          <w:rFonts w:asciiTheme="minorHAnsi" w:hAnsiTheme="minorHAnsi" w:cstheme="minorHAnsi"/>
        </w:rPr>
        <w:t xml:space="preserve"> page upon logging in, as the Landing page for these users. Search filters are available on both pages allowing the user to further drill down the summary and grid detail.</w:t>
      </w:r>
      <w:r w:rsidR="00067423">
        <w:rPr>
          <w:rFonts w:asciiTheme="minorHAnsi" w:hAnsiTheme="minorHAnsi" w:cstheme="minorHAnsi"/>
        </w:rPr>
        <w:t xml:space="preserve"> Additional changes were made to the Dashboard Summary page in Release 8.0. </w:t>
      </w:r>
    </w:p>
    <w:p w14:paraId="7FB14885" w14:textId="4A813D2A" w:rsidR="00241F60" w:rsidRDefault="00241F60" w:rsidP="00241F60">
      <w:pPr>
        <w:spacing w:before="0" w:after="160" w:line="259" w:lineRule="auto"/>
        <w:rPr>
          <w:rFonts w:asciiTheme="minorHAnsi" w:hAnsiTheme="minorHAnsi" w:cstheme="minorHAnsi"/>
        </w:rPr>
      </w:pPr>
      <w:r>
        <w:rPr>
          <w:rFonts w:asciiTheme="minorHAnsi" w:hAnsiTheme="minorHAnsi" w:cstheme="minorHAnsi"/>
        </w:rPr>
        <w:t>HUD NSC Manager and Contractor Supervisor/ Mgmt user roles can view the Dashboard data for all Responsible Parties. However, individual users will only see Timeline Steps where they are the user listed as the Responsible Party on that timeline.</w:t>
      </w:r>
    </w:p>
    <w:p w14:paraId="4F381FF6" w14:textId="77777777" w:rsidR="00241F60" w:rsidRDefault="00241F60" w:rsidP="00241F60">
      <w:pPr>
        <w:spacing w:before="0" w:after="160" w:line="259" w:lineRule="auto"/>
        <w:rPr>
          <w:rFonts w:asciiTheme="minorHAnsi" w:hAnsiTheme="minorHAnsi" w:cstheme="minorHAnsi"/>
        </w:rPr>
      </w:pPr>
      <w:r>
        <w:rPr>
          <w:rFonts w:asciiTheme="minorHAnsi" w:hAnsiTheme="minorHAnsi" w:cstheme="minorHAnsi"/>
        </w:rPr>
        <w:t>The Dashboard excludes counts for Terminated Loans and Timelines that are Inactive. In addition, the initial implementation of the Dashboard pages includes the following specific Timelines. Additional timelines will be added at a later date.</w:t>
      </w:r>
    </w:p>
    <w:p w14:paraId="372EEDC5"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Endorsed &gt; Claims &gt; Claim Type 22 – Assignment</w:t>
      </w:r>
    </w:p>
    <w:p w14:paraId="1E646A65"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Endorsed &gt; Requests &gt; Due &amp; Payable w/ HUD Approval</w:t>
      </w:r>
    </w:p>
    <w:p w14:paraId="0D5277A4"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 – Flood Policy</w:t>
      </w:r>
    </w:p>
    <w:p w14:paraId="2FC484FA"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 – Hazard Policy</w:t>
      </w:r>
    </w:p>
    <w:p w14:paraId="212E3FB7"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Insurance/Hardest Hit Funds Administration</w:t>
      </w:r>
    </w:p>
    <w:p w14:paraId="064F219B"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Insurance/Loss Draft Administration</w:t>
      </w:r>
    </w:p>
    <w:p w14:paraId="24C8EDC9"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Occupancy Compliance Certification</w:t>
      </w:r>
    </w:p>
    <w:p w14:paraId="4B56ED85" w14:textId="77777777" w:rsidR="00241F60" w:rsidRPr="00EE4942"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Disposition &gt; Loss Mitigation – Short Sale</w:t>
      </w:r>
    </w:p>
    <w:p w14:paraId="60E2D551" w14:textId="77777777" w:rsidR="00241F60" w:rsidRDefault="00241F60" w:rsidP="00241F60">
      <w:pPr>
        <w:spacing w:before="0" w:after="160" w:line="259" w:lineRule="auto"/>
        <w:rPr>
          <w:rFonts w:asciiTheme="minorHAnsi" w:hAnsiTheme="minorHAnsi" w:cstheme="minorHAnsi"/>
        </w:rPr>
      </w:pPr>
    </w:p>
    <w:p w14:paraId="791E61A2" w14:textId="77777777" w:rsidR="00241F60" w:rsidRDefault="00241F60" w:rsidP="00241F60">
      <w:pPr>
        <w:spacing w:before="0" w:after="160" w:line="259" w:lineRule="auto"/>
        <w:rPr>
          <w:rFonts w:asciiTheme="minorHAnsi" w:hAnsiTheme="minorHAnsi" w:cstheme="minorHAnsi"/>
        </w:rPr>
      </w:pPr>
      <w:r>
        <w:rPr>
          <w:rFonts w:asciiTheme="minorHAnsi" w:hAnsiTheme="minorHAnsi" w:cstheme="minorHAnsi"/>
        </w:rPr>
        <w:lastRenderedPageBreak/>
        <w:t xml:space="preserve">The Dashboard Summary page has two sections: </w:t>
      </w:r>
    </w:p>
    <w:p w14:paraId="1D94828F"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Dashboard Summary</w:t>
      </w:r>
    </w:p>
    <w:p w14:paraId="6561616B"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Timeline Summary</w:t>
      </w:r>
    </w:p>
    <w:p w14:paraId="63E32BEC" w14:textId="77777777" w:rsidR="00241F60" w:rsidRPr="002C7CBF" w:rsidRDefault="00241F60" w:rsidP="00241F60">
      <w:pPr>
        <w:autoSpaceDE w:val="0"/>
        <w:autoSpaceDN w:val="0"/>
        <w:spacing w:before="0" w:after="0"/>
        <w:ind w:left="1080"/>
        <w:rPr>
          <w:rFonts w:asciiTheme="minorHAnsi" w:hAnsiTheme="minorHAnsi" w:cstheme="minorHAnsi"/>
        </w:rPr>
      </w:pPr>
    </w:p>
    <w:p w14:paraId="1D18E5B6" w14:textId="77777777" w:rsidR="00241F60" w:rsidRDefault="00241F60" w:rsidP="00F56431">
      <w:pPr>
        <w:pStyle w:val="ListParagraph"/>
        <w:numPr>
          <w:ilvl w:val="0"/>
          <w:numId w:val="15"/>
        </w:numPr>
        <w:spacing w:before="0" w:after="160" w:line="259" w:lineRule="auto"/>
        <w:rPr>
          <w:rFonts w:asciiTheme="minorHAnsi" w:hAnsiTheme="minorHAnsi" w:cstheme="minorHAnsi"/>
        </w:rPr>
      </w:pPr>
      <w:r w:rsidRPr="005D47B8">
        <w:rPr>
          <w:rFonts w:asciiTheme="minorHAnsi" w:hAnsiTheme="minorHAnsi" w:cstheme="minorHAnsi"/>
        </w:rPr>
        <w:t xml:space="preserve">The </w:t>
      </w:r>
      <w:r w:rsidRPr="005D47B8">
        <w:rPr>
          <w:rFonts w:asciiTheme="minorHAnsi" w:hAnsiTheme="minorHAnsi" w:cstheme="minorHAnsi"/>
          <w:b/>
          <w:bCs/>
        </w:rPr>
        <w:t>Dashboard Summary</w:t>
      </w:r>
      <w:r w:rsidRPr="005D47B8">
        <w:rPr>
          <w:rFonts w:asciiTheme="minorHAnsi" w:hAnsiTheme="minorHAnsi" w:cstheme="minorHAnsi"/>
        </w:rPr>
        <w:t xml:space="preserve"> section includes dropdown filters that can be selected to limit search results, as well as summary boxes with counts of Timeline Steps, by category.  </w:t>
      </w:r>
    </w:p>
    <w:p w14:paraId="5F313CF3" w14:textId="77777777" w:rsidR="00241F60" w:rsidRDefault="00241F60" w:rsidP="00241F60">
      <w:pPr>
        <w:spacing w:before="0" w:after="160" w:line="259" w:lineRule="auto"/>
        <w:rPr>
          <w:rFonts w:asciiTheme="minorHAnsi" w:hAnsiTheme="minorHAnsi" w:cstheme="minorHAnsi"/>
        </w:rPr>
      </w:pPr>
    </w:p>
    <w:p w14:paraId="7EFC1B34" w14:textId="77777777" w:rsidR="00241F60" w:rsidRPr="00213341" w:rsidRDefault="00241F60" w:rsidP="00241F60">
      <w:pPr>
        <w:spacing w:before="0" w:after="160" w:line="259" w:lineRule="auto"/>
        <w:rPr>
          <w:rFonts w:asciiTheme="minorHAnsi" w:hAnsiTheme="minorHAnsi" w:cstheme="minorHAnsi"/>
        </w:rPr>
      </w:pPr>
      <w:r>
        <w:rPr>
          <w:noProof/>
        </w:rPr>
        <w:drawing>
          <wp:inline distT="0" distB="0" distL="0" distR="0" wp14:anchorId="54062777" wp14:editId="0B24F02D">
            <wp:extent cx="5943600" cy="2092325"/>
            <wp:effectExtent l="0" t="0" r="0" b="3175"/>
            <wp:docPr id="5561577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57757" name="Picture 1" descr="A screenshot of a computer&#10;&#10;AI-generated content may be incorrect."/>
                    <pic:cNvPicPr/>
                  </pic:nvPicPr>
                  <pic:blipFill>
                    <a:blip r:embed="rId51"/>
                    <a:stretch>
                      <a:fillRect/>
                    </a:stretch>
                  </pic:blipFill>
                  <pic:spPr>
                    <a:xfrm>
                      <a:off x="0" y="0"/>
                      <a:ext cx="5943600" cy="2092325"/>
                    </a:xfrm>
                    <a:prstGeom prst="rect">
                      <a:avLst/>
                    </a:prstGeom>
                  </pic:spPr>
                </pic:pic>
              </a:graphicData>
            </a:graphic>
          </wp:inline>
        </w:drawing>
      </w:r>
    </w:p>
    <w:p w14:paraId="28AC8D6F" w14:textId="77777777" w:rsidR="00241F60" w:rsidRPr="00C20431" w:rsidRDefault="00241F60" w:rsidP="00F56431">
      <w:pPr>
        <w:pStyle w:val="ListParagraph"/>
        <w:numPr>
          <w:ilvl w:val="0"/>
          <w:numId w:val="14"/>
        </w:numPr>
        <w:spacing w:before="0" w:after="160" w:line="259" w:lineRule="auto"/>
        <w:rPr>
          <w:rFonts w:asciiTheme="minorHAnsi" w:hAnsiTheme="minorHAnsi" w:cstheme="minorHAnsi"/>
        </w:rPr>
      </w:pPr>
      <w:r w:rsidRPr="00C20431">
        <w:rPr>
          <w:rFonts w:asciiTheme="minorHAnsi" w:hAnsiTheme="minorHAnsi" w:cstheme="minorHAnsi"/>
          <w:b/>
          <w:bCs/>
        </w:rPr>
        <w:t>Dashboard Summary</w:t>
      </w:r>
      <w:r w:rsidRPr="00C20431">
        <w:rPr>
          <w:rFonts w:asciiTheme="minorHAnsi" w:hAnsiTheme="minorHAnsi" w:cstheme="minorHAnsi"/>
        </w:rPr>
        <w:t xml:space="preserve"> </w:t>
      </w:r>
      <w:r w:rsidRPr="006C1783">
        <w:rPr>
          <w:rFonts w:asciiTheme="minorHAnsi" w:hAnsiTheme="minorHAnsi" w:cstheme="minorHAnsi"/>
          <w:b/>
          <w:bCs/>
        </w:rPr>
        <w:t>dropdown filter</w:t>
      </w:r>
      <w:r>
        <w:rPr>
          <w:rFonts w:asciiTheme="minorHAnsi" w:hAnsiTheme="minorHAnsi" w:cstheme="minorHAnsi"/>
        </w:rPr>
        <w:t xml:space="preserve"> options are: </w:t>
      </w:r>
    </w:p>
    <w:p w14:paraId="7EBA9265"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Step Group</w:t>
      </w:r>
    </w:p>
    <w:p w14:paraId="568F19F0"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 xml:space="preserve">HUD </w:t>
      </w:r>
    </w:p>
    <w:p w14:paraId="4AE2DFBB"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HUD Contractor</w:t>
      </w:r>
    </w:p>
    <w:p w14:paraId="7CADF713"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Timeline Group</w:t>
      </w:r>
    </w:p>
    <w:p w14:paraId="38EC948E"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Assigned</w:t>
      </w:r>
    </w:p>
    <w:p w14:paraId="670BE0C7"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Endorsed</w:t>
      </w:r>
    </w:p>
    <w:p w14:paraId="4DBB204A"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Timeline Category</w:t>
      </w:r>
    </w:p>
    <w:p w14:paraId="1ED2833D"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Claims – Endorsed</w:t>
      </w:r>
    </w:p>
    <w:p w14:paraId="0D017229"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Compliance – Assigned</w:t>
      </w:r>
    </w:p>
    <w:p w14:paraId="0B854ED0"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Disposition – Assigned</w:t>
      </w:r>
    </w:p>
    <w:p w14:paraId="142D32B8"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Requests – Endorsed</w:t>
      </w:r>
    </w:p>
    <w:p w14:paraId="24FF7651" w14:textId="17692408"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Step Status (added in Release</w:t>
      </w:r>
      <w:r w:rsidR="00067423">
        <w:rPr>
          <w:rFonts w:asciiTheme="minorHAnsi" w:hAnsiTheme="minorHAnsi" w:cstheme="minorHAnsi"/>
        </w:rPr>
        <w:t xml:space="preserve"> 8.0</w:t>
      </w:r>
      <w:r>
        <w:rPr>
          <w:rFonts w:asciiTheme="minorHAnsi" w:hAnsiTheme="minorHAnsi" w:cstheme="minorHAnsi"/>
        </w:rPr>
        <w:t>)</w:t>
      </w:r>
    </w:p>
    <w:p w14:paraId="776AC11D"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Pending Completion</w:t>
      </w:r>
    </w:p>
    <w:p w14:paraId="557F5E82"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Steps Completed</w:t>
      </w:r>
    </w:p>
    <w:p w14:paraId="12598D80"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Responsible Party</w:t>
      </w:r>
    </w:p>
    <w:p w14:paraId="10962D09" w14:textId="77777777" w:rsidR="00241F60" w:rsidRPr="00EE4942"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List of all users who are assigned a Responsible Party on at least one of the Timelines in the Dashboard</w:t>
      </w:r>
    </w:p>
    <w:p w14:paraId="6C4A7B52" w14:textId="77777777" w:rsidR="00241F60" w:rsidRDefault="00241F60" w:rsidP="00241F60">
      <w:pPr>
        <w:spacing w:before="0" w:after="160" w:line="259" w:lineRule="auto"/>
        <w:rPr>
          <w:rFonts w:asciiTheme="minorHAnsi" w:hAnsiTheme="minorHAnsi" w:cstheme="minorHAnsi"/>
        </w:rPr>
      </w:pPr>
    </w:p>
    <w:p w14:paraId="0069FCD1" w14:textId="77777777" w:rsidR="00241F60" w:rsidRPr="00C20431" w:rsidRDefault="00241F60" w:rsidP="00F56431">
      <w:pPr>
        <w:pStyle w:val="ListParagraph"/>
        <w:numPr>
          <w:ilvl w:val="0"/>
          <w:numId w:val="14"/>
        </w:numPr>
        <w:spacing w:before="0" w:after="160" w:line="259" w:lineRule="auto"/>
        <w:rPr>
          <w:rFonts w:asciiTheme="minorHAnsi" w:hAnsiTheme="minorHAnsi" w:cstheme="minorHAnsi"/>
        </w:rPr>
      </w:pPr>
      <w:r w:rsidRPr="00C20431">
        <w:rPr>
          <w:rFonts w:asciiTheme="minorHAnsi" w:hAnsiTheme="minorHAnsi" w:cstheme="minorHAnsi"/>
          <w:b/>
          <w:bCs/>
        </w:rPr>
        <w:lastRenderedPageBreak/>
        <w:t>Dashboard Summary</w:t>
      </w:r>
      <w:r w:rsidRPr="00C20431">
        <w:rPr>
          <w:rFonts w:asciiTheme="minorHAnsi" w:hAnsiTheme="minorHAnsi" w:cstheme="minorHAnsi"/>
        </w:rPr>
        <w:t xml:space="preserve"> </w:t>
      </w:r>
      <w:r w:rsidRPr="006C1783">
        <w:rPr>
          <w:rFonts w:asciiTheme="minorHAnsi" w:hAnsiTheme="minorHAnsi" w:cstheme="minorHAnsi"/>
          <w:b/>
          <w:bCs/>
        </w:rPr>
        <w:t>boxes</w:t>
      </w:r>
      <w:r>
        <w:rPr>
          <w:rFonts w:asciiTheme="minorHAnsi" w:hAnsiTheme="minorHAnsi" w:cstheme="minorHAnsi"/>
        </w:rPr>
        <w:t xml:space="preserve">: Blue, Yellow, Green, and Red boxes are displayed </w:t>
      </w:r>
      <w:r w:rsidRPr="00C20431">
        <w:rPr>
          <w:rFonts w:asciiTheme="minorHAnsi" w:hAnsiTheme="minorHAnsi" w:cstheme="minorHAnsi"/>
        </w:rPr>
        <w:t>with counts of Timeline Steps, by category</w:t>
      </w:r>
      <w:r>
        <w:rPr>
          <w:rFonts w:asciiTheme="minorHAnsi" w:hAnsiTheme="minorHAnsi" w:cstheme="minorHAnsi"/>
        </w:rPr>
        <w:t xml:space="preserve"> are dependent on the filter criteria selected on the page. These boxes show the counts for the following: </w:t>
      </w:r>
    </w:p>
    <w:p w14:paraId="7D14937F" w14:textId="77777777" w:rsidR="00241F60" w:rsidRPr="00D86828"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Pending On Time (color blue)</w:t>
      </w:r>
    </w:p>
    <w:p w14:paraId="196B6A79"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Pending Past Due (color yellow)</w:t>
      </w:r>
    </w:p>
    <w:p w14:paraId="48E06512"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Completed On Time (color green)</w:t>
      </w:r>
    </w:p>
    <w:p w14:paraId="63923775"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Completed Late (color red)</w:t>
      </w:r>
    </w:p>
    <w:p w14:paraId="7B666E20" w14:textId="77777777" w:rsidR="00241F60" w:rsidRDefault="00241F60" w:rsidP="00241F60">
      <w:pPr>
        <w:spacing w:before="0" w:after="160" w:line="259" w:lineRule="auto"/>
        <w:ind w:left="720"/>
        <w:rPr>
          <w:rFonts w:asciiTheme="minorHAnsi" w:hAnsiTheme="minorHAnsi" w:cstheme="minorHAnsi"/>
        </w:rPr>
      </w:pPr>
    </w:p>
    <w:p w14:paraId="266276A1" w14:textId="7C0B0EA9" w:rsidR="00241F60" w:rsidRDefault="00241F60" w:rsidP="00C17CD5">
      <w:pPr>
        <w:spacing w:before="0" w:after="160" w:line="259" w:lineRule="auto"/>
        <w:ind w:left="720"/>
        <w:rPr>
          <w:rFonts w:asciiTheme="minorHAnsi" w:hAnsiTheme="minorHAnsi" w:cstheme="minorHAnsi"/>
        </w:rPr>
      </w:pPr>
      <w:r>
        <w:rPr>
          <w:rFonts w:asciiTheme="minorHAnsi" w:hAnsiTheme="minorHAnsi" w:cstheme="minorHAnsi"/>
        </w:rPr>
        <w:t xml:space="preserve">Clicking on a box under the </w:t>
      </w:r>
      <w:r w:rsidRPr="005D47B8">
        <w:rPr>
          <w:rFonts w:asciiTheme="minorHAnsi" w:hAnsiTheme="minorHAnsi" w:cstheme="minorHAnsi"/>
          <w:b/>
          <w:bCs/>
        </w:rPr>
        <w:t>Dashboard Summary</w:t>
      </w:r>
      <w:r>
        <w:rPr>
          <w:rFonts w:asciiTheme="minorHAnsi" w:hAnsiTheme="minorHAnsi" w:cstheme="minorHAnsi"/>
        </w:rPr>
        <w:t xml:space="preserve"> page automatically opens a new Dashboard Search window that displays the results for that population.  See Topic #2 for information on the Dashboard Search page.</w:t>
      </w:r>
    </w:p>
    <w:p w14:paraId="2A6DBB7B" w14:textId="77777777" w:rsidR="00241F60" w:rsidRPr="00DD218C" w:rsidRDefault="00241F60" w:rsidP="00F56431">
      <w:pPr>
        <w:pStyle w:val="ListParagraph"/>
        <w:numPr>
          <w:ilvl w:val="0"/>
          <w:numId w:val="15"/>
        </w:numPr>
        <w:spacing w:before="0" w:after="160" w:line="259" w:lineRule="auto"/>
        <w:rPr>
          <w:rFonts w:asciiTheme="minorHAnsi" w:hAnsiTheme="minorHAnsi" w:cstheme="minorHAnsi"/>
          <w:b/>
          <w:bCs/>
        </w:rPr>
      </w:pPr>
      <w:r>
        <w:rPr>
          <w:rFonts w:asciiTheme="minorHAnsi" w:hAnsiTheme="minorHAnsi" w:cstheme="minorHAnsi"/>
        </w:rPr>
        <w:t xml:space="preserve">The </w:t>
      </w:r>
      <w:r w:rsidRPr="006C1783">
        <w:rPr>
          <w:rFonts w:asciiTheme="minorHAnsi" w:hAnsiTheme="minorHAnsi" w:cstheme="minorHAnsi"/>
          <w:b/>
          <w:bCs/>
        </w:rPr>
        <w:t xml:space="preserve">Timeline Summary </w:t>
      </w:r>
      <w:r w:rsidRPr="00DD218C">
        <w:rPr>
          <w:rFonts w:asciiTheme="minorHAnsi" w:hAnsiTheme="minorHAnsi" w:cstheme="minorHAnsi"/>
        </w:rPr>
        <w:t>section on the Dashboard Summary pag</w:t>
      </w:r>
      <w:r>
        <w:rPr>
          <w:rFonts w:asciiTheme="minorHAnsi" w:hAnsiTheme="minorHAnsi" w:cstheme="minorHAnsi"/>
        </w:rPr>
        <w:t xml:space="preserve">e displays detailed results based on the Dashboard Filters and if applicable, individual User Roles. </w:t>
      </w:r>
    </w:p>
    <w:p w14:paraId="4EBE31FA" w14:textId="77777777" w:rsidR="00241F60" w:rsidRPr="00C20431" w:rsidRDefault="00241F60" w:rsidP="00F56431">
      <w:pPr>
        <w:pStyle w:val="ListParagraph"/>
        <w:numPr>
          <w:ilvl w:val="0"/>
          <w:numId w:val="16"/>
        </w:numPr>
        <w:spacing w:before="0" w:after="160" w:line="259" w:lineRule="auto"/>
        <w:rPr>
          <w:rFonts w:asciiTheme="minorHAnsi" w:hAnsiTheme="minorHAnsi" w:cstheme="minorHAnsi"/>
        </w:rPr>
      </w:pPr>
      <w:r>
        <w:rPr>
          <w:rFonts w:asciiTheme="minorHAnsi" w:hAnsiTheme="minorHAnsi" w:cstheme="minorHAnsi"/>
          <w:b/>
          <w:bCs/>
        </w:rPr>
        <w:t>Timeline</w:t>
      </w:r>
      <w:r w:rsidRPr="00C20431">
        <w:rPr>
          <w:rFonts w:asciiTheme="minorHAnsi" w:hAnsiTheme="minorHAnsi" w:cstheme="minorHAnsi"/>
          <w:b/>
          <w:bCs/>
        </w:rPr>
        <w:t xml:space="preserve"> Summary</w:t>
      </w:r>
      <w:r w:rsidRPr="00C20431">
        <w:rPr>
          <w:rFonts w:asciiTheme="minorHAnsi" w:hAnsiTheme="minorHAnsi" w:cstheme="minorHAnsi"/>
        </w:rPr>
        <w:t xml:space="preserve"> </w:t>
      </w:r>
      <w:r>
        <w:rPr>
          <w:rFonts w:asciiTheme="minorHAnsi" w:hAnsiTheme="minorHAnsi" w:cstheme="minorHAnsi"/>
        </w:rPr>
        <w:t xml:space="preserve">is organized into Step status </w:t>
      </w:r>
      <w:r w:rsidRPr="00DD218C">
        <w:rPr>
          <w:rFonts w:asciiTheme="minorHAnsi" w:hAnsiTheme="minorHAnsi" w:cstheme="minorHAnsi"/>
          <w:b/>
          <w:bCs/>
        </w:rPr>
        <w:t>Pending Completion</w:t>
      </w:r>
      <w:r>
        <w:rPr>
          <w:rFonts w:asciiTheme="minorHAnsi" w:hAnsiTheme="minorHAnsi" w:cstheme="minorHAnsi"/>
        </w:rPr>
        <w:t xml:space="preserve"> and </w:t>
      </w:r>
      <w:r w:rsidRPr="00DD218C">
        <w:rPr>
          <w:rFonts w:asciiTheme="minorHAnsi" w:hAnsiTheme="minorHAnsi" w:cstheme="minorHAnsi"/>
          <w:b/>
          <w:bCs/>
        </w:rPr>
        <w:t>Steps Completed</w:t>
      </w:r>
      <w:r>
        <w:rPr>
          <w:rFonts w:asciiTheme="minorHAnsi" w:hAnsiTheme="minorHAnsi" w:cstheme="minorHAnsi"/>
        </w:rPr>
        <w:t xml:space="preserve">. The page defaults to showing only </w:t>
      </w:r>
      <w:r>
        <w:rPr>
          <w:rFonts w:asciiTheme="minorHAnsi" w:hAnsiTheme="minorHAnsi" w:cstheme="minorHAnsi"/>
          <w:b/>
          <w:bCs/>
        </w:rPr>
        <w:t xml:space="preserve">Pending </w:t>
      </w:r>
      <w:r w:rsidRPr="000D6F30">
        <w:rPr>
          <w:rFonts w:asciiTheme="minorHAnsi" w:hAnsiTheme="minorHAnsi" w:cstheme="minorHAnsi"/>
          <w:b/>
          <w:bCs/>
        </w:rPr>
        <w:t>Completion</w:t>
      </w:r>
      <w:r>
        <w:rPr>
          <w:rFonts w:asciiTheme="minorHAnsi" w:hAnsiTheme="minorHAnsi" w:cstheme="minorHAnsi"/>
        </w:rPr>
        <w:t xml:space="preserve"> data but can be adjusted by utilizing filter “Step Status” When filtering by “All”: t</w:t>
      </w:r>
      <w:r w:rsidRPr="000D6F30">
        <w:rPr>
          <w:rFonts w:asciiTheme="minorHAnsi" w:hAnsiTheme="minorHAnsi" w:cstheme="minorHAnsi"/>
        </w:rPr>
        <w:t>he</w:t>
      </w:r>
      <w:r>
        <w:rPr>
          <w:rFonts w:asciiTheme="minorHAnsi" w:hAnsiTheme="minorHAnsi" w:cstheme="minorHAnsi"/>
        </w:rPr>
        <w:t xml:space="preserve"> first 2 boxes are for Pending Completion steps and are separated by what Timeline Group the timeline is listed under: Endorsed or Assigned. Under each Step Status and Timeline Group, information can be further drilled down by clicking on the arrow on the left of the row to expand the grid. </w:t>
      </w:r>
    </w:p>
    <w:p w14:paraId="71902AEB" w14:textId="77777777" w:rsidR="00241F60" w:rsidRDefault="00241F60" w:rsidP="00241F60">
      <w:pPr>
        <w:spacing w:before="0" w:after="160" w:line="259" w:lineRule="auto"/>
        <w:ind w:left="1080"/>
        <w:rPr>
          <w:rFonts w:asciiTheme="minorHAnsi" w:hAnsiTheme="minorHAnsi" w:cstheme="minorHAnsi"/>
        </w:rPr>
      </w:pPr>
      <w:r>
        <w:rPr>
          <w:rFonts w:asciiTheme="minorHAnsi" w:hAnsiTheme="minorHAnsi" w:cstheme="minorHAnsi"/>
        </w:rPr>
        <w:t>There are five columns displayed: two columns for HUD steps, two columns for HUD Contractor steps, and one Grand Total. Columns displayed:</w:t>
      </w:r>
    </w:p>
    <w:p w14:paraId="42CB772D" w14:textId="77777777" w:rsidR="00241F60" w:rsidRPr="00DD218C"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 xml:space="preserve">HUD Steps </w:t>
      </w:r>
      <w:r>
        <w:rPr>
          <w:rFonts w:asciiTheme="minorHAnsi" w:hAnsiTheme="minorHAnsi" w:cstheme="minorHAnsi"/>
          <w:b/>
          <w:bCs/>
        </w:rPr>
        <w:t>On Time</w:t>
      </w:r>
    </w:p>
    <w:p w14:paraId="12A7D24A" w14:textId="77777777" w:rsidR="00241F60" w:rsidRPr="00DD218C"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 xml:space="preserve">HUD Steps </w:t>
      </w:r>
      <w:r>
        <w:rPr>
          <w:rFonts w:asciiTheme="minorHAnsi" w:hAnsiTheme="minorHAnsi" w:cstheme="minorHAnsi"/>
          <w:b/>
          <w:bCs/>
        </w:rPr>
        <w:t>Past Due</w:t>
      </w:r>
    </w:p>
    <w:p w14:paraId="4B3B2BA9" w14:textId="77777777" w:rsidR="00241F60" w:rsidRPr="00DD218C"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 xml:space="preserve">HUD Contractor Steps </w:t>
      </w:r>
      <w:r>
        <w:rPr>
          <w:rFonts w:asciiTheme="minorHAnsi" w:hAnsiTheme="minorHAnsi" w:cstheme="minorHAnsi"/>
          <w:b/>
          <w:bCs/>
        </w:rPr>
        <w:t>On Time</w:t>
      </w:r>
    </w:p>
    <w:p w14:paraId="3806D6E0" w14:textId="77777777" w:rsidR="00241F60" w:rsidRPr="00DD218C"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 xml:space="preserve">HUD Contractor Steps </w:t>
      </w:r>
      <w:r>
        <w:rPr>
          <w:rFonts w:asciiTheme="minorHAnsi" w:hAnsiTheme="minorHAnsi" w:cstheme="minorHAnsi"/>
          <w:b/>
          <w:bCs/>
        </w:rPr>
        <w:t>Past Due</w:t>
      </w:r>
    </w:p>
    <w:p w14:paraId="796E191A" w14:textId="77777777" w:rsidR="00241F60" w:rsidRPr="00DD218C" w:rsidRDefault="00241F60" w:rsidP="00F56431">
      <w:pPr>
        <w:pStyle w:val="ListParagraph"/>
        <w:numPr>
          <w:ilvl w:val="1"/>
          <w:numId w:val="4"/>
        </w:numPr>
        <w:autoSpaceDE w:val="0"/>
        <w:autoSpaceDN w:val="0"/>
        <w:spacing w:before="0" w:after="0"/>
        <w:rPr>
          <w:rFonts w:asciiTheme="minorHAnsi" w:hAnsiTheme="minorHAnsi" w:cstheme="minorHAnsi"/>
          <w:b/>
          <w:bCs/>
        </w:rPr>
      </w:pPr>
      <w:r w:rsidRPr="00DD218C">
        <w:rPr>
          <w:rFonts w:asciiTheme="minorHAnsi" w:hAnsiTheme="minorHAnsi" w:cstheme="minorHAnsi"/>
          <w:b/>
          <w:bCs/>
        </w:rPr>
        <w:t>Grand Total</w:t>
      </w:r>
    </w:p>
    <w:p w14:paraId="0FC5F076" w14:textId="77777777" w:rsidR="00241F60" w:rsidRPr="00DD218C" w:rsidRDefault="00241F60" w:rsidP="00241F60">
      <w:pPr>
        <w:spacing w:before="0" w:after="160" w:line="259" w:lineRule="auto"/>
        <w:ind w:left="1080"/>
        <w:rPr>
          <w:rFonts w:asciiTheme="minorHAnsi" w:hAnsiTheme="minorHAnsi" w:cstheme="minorHAnsi"/>
        </w:rPr>
      </w:pPr>
    </w:p>
    <w:p w14:paraId="37A695A4" w14:textId="77777777" w:rsidR="00241F60" w:rsidRDefault="00241F60" w:rsidP="00241F60">
      <w:pPr>
        <w:spacing w:before="0" w:after="160" w:line="259" w:lineRule="auto"/>
        <w:rPr>
          <w:rFonts w:asciiTheme="minorHAnsi" w:hAnsiTheme="minorHAnsi" w:cstheme="minorHAnsi"/>
          <w:b/>
          <w:bCs/>
        </w:rPr>
      </w:pPr>
      <w:r>
        <w:rPr>
          <w:noProof/>
        </w:rPr>
        <w:lastRenderedPageBreak/>
        <w:drawing>
          <wp:inline distT="0" distB="0" distL="0" distR="0" wp14:anchorId="231EB010" wp14:editId="6B5514C0">
            <wp:extent cx="5943600" cy="1913890"/>
            <wp:effectExtent l="0" t="0" r="0" b="0"/>
            <wp:docPr id="151649665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96651" name="Picture 1" descr="A screenshot of a computer&#10;&#10;AI-generated content may be incorrect."/>
                    <pic:cNvPicPr/>
                  </pic:nvPicPr>
                  <pic:blipFill>
                    <a:blip r:embed="rId52"/>
                    <a:stretch>
                      <a:fillRect/>
                    </a:stretch>
                  </pic:blipFill>
                  <pic:spPr>
                    <a:xfrm>
                      <a:off x="0" y="0"/>
                      <a:ext cx="5943600" cy="1913890"/>
                    </a:xfrm>
                    <a:prstGeom prst="rect">
                      <a:avLst/>
                    </a:prstGeom>
                  </pic:spPr>
                </pic:pic>
              </a:graphicData>
            </a:graphic>
          </wp:inline>
        </w:drawing>
      </w:r>
    </w:p>
    <w:p w14:paraId="0CC785F4" w14:textId="77777777" w:rsidR="00241F60" w:rsidRDefault="00241F60" w:rsidP="00F56431">
      <w:pPr>
        <w:pStyle w:val="ListParagraph"/>
        <w:numPr>
          <w:ilvl w:val="0"/>
          <w:numId w:val="16"/>
        </w:numPr>
        <w:spacing w:before="0" w:after="160" w:line="259" w:lineRule="auto"/>
        <w:rPr>
          <w:rFonts w:asciiTheme="minorHAnsi" w:hAnsiTheme="minorHAnsi" w:cstheme="minorHAnsi"/>
        </w:rPr>
      </w:pPr>
      <w:r>
        <w:rPr>
          <w:rFonts w:asciiTheme="minorHAnsi" w:hAnsiTheme="minorHAnsi" w:cstheme="minorHAnsi"/>
          <w:b/>
          <w:bCs/>
        </w:rPr>
        <w:t>Drilling down in the Timeline Summary grid.</w:t>
      </w:r>
      <w:r>
        <w:rPr>
          <w:rFonts w:asciiTheme="minorHAnsi" w:hAnsiTheme="minorHAnsi" w:cstheme="minorHAnsi"/>
        </w:rPr>
        <w:t xml:space="preserve"> By clicking the blue arrow to the left of the row, the data can be drilled into. </w:t>
      </w:r>
      <w:r w:rsidRPr="00BC5A9F">
        <w:rPr>
          <w:rFonts w:asciiTheme="minorHAnsi" w:hAnsiTheme="minorHAnsi" w:cstheme="minorHAnsi"/>
        </w:rPr>
        <w:t xml:space="preserve">Clicking on a </w:t>
      </w:r>
      <w:r>
        <w:rPr>
          <w:rFonts w:asciiTheme="minorHAnsi" w:hAnsiTheme="minorHAnsi" w:cstheme="minorHAnsi"/>
        </w:rPr>
        <w:t>numerical count in the Timeline Summary grid aut</w:t>
      </w:r>
      <w:r w:rsidRPr="00BC5A9F">
        <w:rPr>
          <w:rFonts w:asciiTheme="minorHAnsi" w:hAnsiTheme="minorHAnsi" w:cstheme="minorHAnsi"/>
        </w:rPr>
        <w:t>omatically opens a new Dashboard Search window that displays the results for that population</w:t>
      </w:r>
      <w:r>
        <w:rPr>
          <w:rFonts w:asciiTheme="minorHAnsi" w:hAnsiTheme="minorHAnsi" w:cstheme="minorHAnsi"/>
        </w:rPr>
        <w:t>.</w:t>
      </w:r>
    </w:p>
    <w:p w14:paraId="5D6A9F28" w14:textId="77777777" w:rsidR="00241F60" w:rsidRDefault="00241F60" w:rsidP="00F56431">
      <w:pPr>
        <w:pStyle w:val="ListParagraph"/>
        <w:numPr>
          <w:ilvl w:val="1"/>
          <w:numId w:val="16"/>
        </w:numPr>
        <w:spacing w:before="0" w:after="160" w:line="259" w:lineRule="auto"/>
        <w:rPr>
          <w:rFonts w:asciiTheme="minorHAnsi" w:hAnsiTheme="minorHAnsi" w:cstheme="minorHAnsi"/>
        </w:rPr>
      </w:pPr>
      <w:r>
        <w:rPr>
          <w:rFonts w:asciiTheme="minorHAnsi" w:hAnsiTheme="minorHAnsi" w:cstheme="minorHAnsi"/>
        </w:rPr>
        <w:t>The drill order is Timeline Group &gt; Responsible Party &gt; Timeline Category &gt; Timeline Name/Servicing Type &gt; Step Name.</w:t>
      </w:r>
    </w:p>
    <w:p w14:paraId="5E68A03D" w14:textId="77777777" w:rsidR="00241F60" w:rsidRPr="00531C99" w:rsidRDefault="00241F60" w:rsidP="00F56431">
      <w:pPr>
        <w:pStyle w:val="ListParagraph"/>
        <w:numPr>
          <w:ilvl w:val="1"/>
          <w:numId w:val="16"/>
        </w:numPr>
        <w:spacing w:before="0" w:after="160" w:line="259" w:lineRule="auto"/>
        <w:rPr>
          <w:rFonts w:asciiTheme="minorHAnsi" w:hAnsiTheme="minorHAnsi" w:cstheme="minorHAnsi"/>
        </w:rPr>
      </w:pPr>
      <w:r>
        <w:rPr>
          <w:rFonts w:asciiTheme="minorHAnsi" w:hAnsiTheme="minorHAnsi" w:cstheme="minorHAnsi"/>
        </w:rPr>
        <w:t xml:space="preserve">*For User Roles HUD NSC-Mgr and </w:t>
      </w:r>
      <w:r w:rsidRPr="00531C99">
        <w:rPr>
          <w:rFonts w:asciiTheme="minorHAnsi" w:hAnsiTheme="minorHAnsi" w:cstheme="minorHAnsi"/>
        </w:rPr>
        <w:t>Contractor-Supervisor/Management</w:t>
      </w:r>
      <w:r>
        <w:rPr>
          <w:rFonts w:asciiTheme="minorHAnsi" w:hAnsiTheme="minorHAnsi" w:cstheme="minorHAnsi"/>
        </w:rPr>
        <w:t xml:space="preserve">, information is displayed for all Responsible Parties, including timelines with Responsible Party not yet assigned: listed in the results as “Unassigned”. For other user roles, the users will see only steps for timelines where they are assigned Responsible Party. </w:t>
      </w:r>
    </w:p>
    <w:p w14:paraId="6ED834C6" w14:textId="77777777" w:rsidR="00241F60" w:rsidRPr="00531C99" w:rsidRDefault="00241F60" w:rsidP="00F56431">
      <w:pPr>
        <w:pStyle w:val="ListParagraph"/>
        <w:numPr>
          <w:ilvl w:val="2"/>
          <w:numId w:val="4"/>
        </w:numPr>
        <w:autoSpaceDE w:val="0"/>
        <w:autoSpaceDN w:val="0"/>
        <w:spacing w:before="0" w:after="0"/>
        <w:rPr>
          <w:rFonts w:asciiTheme="minorHAnsi" w:hAnsiTheme="minorHAnsi" w:cstheme="minorHAnsi"/>
          <w:b/>
          <w:bCs/>
        </w:rPr>
      </w:pPr>
      <w:r w:rsidRPr="00531C99">
        <w:rPr>
          <w:rFonts w:asciiTheme="minorHAnsi" w:hAnsiTheme="minorHAnsi" w:cstheme="minorHAnsi"/>
          <w:b/>
          <w:bCs/>
        </w:rPr>
        <w:t>HUD NSC-Mgr</w:t>
      </w:r>
      <w:r>
        <w:rPr>
          <w:rFonts w:asciiTheme="minorHAnsi" w:hAnsiTheme="minorHAnsi" w:cstheme="minorHAnsi"/>
          <w:b/>
          <w:bCs/>
        </w:rPr>
        <w:t>*</w:t>
      </w:r>
    </w:p>
    <w:p w14:paraId="776D905B"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sidRPr="00531C99">
        <w:rPr>
          <w:rFonts w:asciiTheme="minorHAnsi" w:hAnsiTheme="minorHAnsi" w:cstheme="minorHAnsi"/>
        </w:rPr>
        <w:t>HUD NSC-Staff</w:t>
      </w:r>
    </w:p>
    <w:p w14:paraId="4147D9C9" w14:textId="77777777" w:rsidR="00241F60" w:rsidRPr="00531C99" w:rsidRDefault="00241F60" w:rsidP="00F56431">
      <w:pPr>
        <w:pStyle w:val="ListParagraph"/>
        <w:numPr>
          <w:ilvl w:val="2"/>
          <w:numId w:val="4"/>
        </w:numPr>
        <w:autoSpaceDE w:val="0"/>
        <w:autoSpaceDN w:val="0"/>
        <w:spacing w:before="0" w:after="0"/>
        <w:rPr>
          <w:rFonts w:asciiTheme="minorHAnsi" w:hAnsiTheme="minorHAnsi" w:cstheme="minorHAnsi"/>
          <w:b/>
          <w:bCs/>
        </w:rPr>
      </w:pPr>
      <w:r w:rsidRPr="00531C99">
        <w:rPr>
          <w:rFonts w:asciiTheme="minorHAnsi" w:hAnsiTheme="minorHAnsi" w:cstheme="minorHAnsi"/>
          <w:b/>
          <w:bCs/>
        </w:rPr>
        <w:t>Contractor-Supervisor/Management</w:t>
      </w:r>
      <w:r>
        <w:rPr>
          <w:rFonts w:asciiTheme="minorHAnsi" w:hAnsiTheme="minorHAnsi" w:cstheme="minorHAnsi"/>
          <w:b/>
          <w:bCs/>
        </w:rPr>
        <w:t>*</w:t>
      </w:r>
    </w:p>
    <w:p w14:paraId="7C7ACF0E"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-Cash</w:t>
      </w:r>
    </w:p>
    <w:p w14:paraId="0E664087"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-Cash Supervisor</w:t>
      </w:r>
    </w:p>
    <w:p w14:paraId="03C63903"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-Customer Service</w:t>
      </w:r>
    </w:p>
    <w:p w14:paraId="6685E3E1"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-Default</w:t>
      </w:r>
    </w:p>
    <w:p w14:paraId="39842CFE"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-Documentation</w:t>
      </w:r>
    </w:p>
    <w:p w14:paraId="1EBEE896"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-First Mortgage</w:t>
      </w:r>
    </w:p>
    <w:p w14:paraId="1CED93F1"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-Release</w:t>
      </w:r>
    </w:p>
    <w:p w14:paraId="61514909"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Pr>
          <w:rFonts w:asciiTheme="minorHAnsi" w:hAnsiTheme="minorHAnsi" w:cstheme="minorHAnsi"/>
        </w:rPr>
        <w:t>Contractor</w:t>
      </w:r>
      <w:r w:rsidRPr="00531C99">
        <w:rPr>
          <w:rFonts w:asciiTheme="minorHAnsi" w:hAnsiTheme="minorHAnsi" w:cstheme="minorHAnsi"/>
        </w:rPr>
        <w:t>-Release  Supervisor</w:t>
      </w:r>
    </w:p>
    <w:p w14:paraId="066BB8DD" w14:textId="77777777" w:rsidR="00241F60" w:rsidRDefault="00241F60" w:rsidP="00F56431">
      <w:pPr>
        <w:pStyle w:val="ListParagraph"/>
        <w:numPr>
          <w:ilvl w:val="2"/>
          <w:numId w:val="4"/>
        </w:numPr>
        <w:autoSpaceDE w:val="0"/>
        <w:autoSpaceDN w:val="0"/>
        <w:spacing w:before="0" w:after="0"/>
        <w:rPr>
          <w:rFonts w:asciiTheme="minorHAnsi" w:hAnsiTheme="minorHAnsi" w:cstheme="minorHAnsi"/>
        </w:rPr>
      </w:pPr>
      <w:r w:rsidRPr="00531C99">
        <w:rPr>
          <w:rFonts w:asciiTheme="minorHAnsi" w:hAnsiTheme="minorHAnsi" w:cstheme="minorHAnsi"/>
        </w:rPr>
        <w:t>HUD Read Only</w:t>
      </w:r>
    </w:p>
    <w:p w14:paraId="6D9F9A8C" w14:textId="77777777" w:rsidR="00241F60" w:rsidRDefault="00241F60" w:rsidP="00F56431">
      <w:pPr>
        <w:pStyle w:val="ListParagraph"/>
        <w:numPr>
          <w:ilvl w:val="1"/>
          <w:numId w:val="16"/>
        </w:numPr>
        <w:spacing w:before="0" w:after="160" w:line="259" w:lineRule="auto"/>
        <w:rPr>
          <w:rFonts w:asciiTheme="minorHAnsi" w:hAnsiTheme="minorHAnsi" w:cstheme="minorHAnsi"/>
        </w:rPr>
      </w:pPr>
      <w:r w:rsidRPr="0024508C">
        <w:rPr>
          <w:rFonts w:asciiTheme="minorHAnsi" w:hAnsiTheme="minorHAnsi" w:cstheme="minorHAnsi"/>
        </w:rPr>
        <w:t xml:space="preserve">Example of drilling down / expanding grid results for user that can view multiple Responsible parties. </w:t>
      </w:r>
    </w:p>
    <w:p w14:paraId="1EF8E9C4" w14:textId="77777777" w:rsidR="00241F60" w:rsidRDefault="00241F60" w:rsidP="00F56431">
      <w:pPr>
        <w:pStyle w:val="ListParagraph"/>
        <w:numPr>
          <w:ilvl w:val="2"/>
          <w:numId w:val="16"/>
        </w:numPr>
        <w:spacing w:before="0" w:after="160" w:line="259" w:lineRule="auto"/>
        <w:rPr>
          <w:rFonts w:asciiTheme="minorHAnsi" w:hAnsiTheme="minorHAnsi" w:cstheme="minorHAnsi"/>
        </w:rPr>
      </w:pPr>
      <w:r>
        <w:rPr>
          <w:rFonts w:asciiTheme="minorHAnsi" w:hAnsiTheme="minorHAnsi" w:cstheme="minorHAnsi"/>
        </w:rPr>
        <w:t>Expand Endorsed</w:t>
      </w:r>
    </w:p>
    <w:p w14:paraId="4E2CD640" w14:textId="36B06D5F" w:rsidR="00241F60" w:rsidRDefault="00241F60" w:rsidP="00C17CD5">
      <w:pPr>
        <w:spacing w:before="0" w:after="160" w:line="259" w:lineRule="auto"/>
        <w:jc w:val="center"/>
        <w:rPr>
          <w:rFonts w:asciiTheme="minorHAnsi" w:hAnsiTheme="minorHAnsi" w:cstheme="minorHAnsi"/>
        </w:rPr>
      </w:pPr>
      <w:r>
        <w:rPr>
          <w:noProof/>
        </w:rPr>
        <w:lastRenderedPageBreak/>
        <w:drawing>
          <wp:inline distT="0" distB="0" distL="0" distR="0" wp14:anchorId="3A09F9C5" wp14:editId="7BDA36FD">
            <wp:extent cx="5758977" cy="1717849"/>
            <wp:effectExtent l="19050" t="19050" r="13335" b="15875"/>
            <wp:docPr id="15220386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038623" name="Picture 1" descr="A screenshot of a computer&#10;&#10;AI-generated content may be incorrect."/>
                    <pic:cNvPicPr/>
                  </pic:nvPicPr>
                  <pic:blipFill>
                    <a:blip r:embed="rId53"/>
                    <a:stretch>
                      <a:fillRect/>
                    </a:stretch>
                  </pic:blipFill>
                  <pic:spPr>
                    <a:xfrm>
                      <a:off x="0" y="0"/>
                      <a:ext cx="5763151" cy="1719094"/>
                    </a:xfrm>
                    <a:prstGeom prst="rect">
                      <a:avLst/>
                    </a:prstGeom>
                    <a:ln>
                      <a:solidFill>
                        <a:srgbClr val="0070C0"/>
                      </a:solidFill>
                    </a:ln>
                  </pic:spPr>
                </pic:pic>
              </a:graphicData>
            </a:graphic>
          </wp:inline>
        </w:drawing>
      </w:r>
    </w:p>
    <w:p w14:paraId="29242B1F" w14:textId="77777777" w:rsidR="00241F60" w:rsidRDefault="00241F60" w:rsidP="00F56431">
      <w:pPr>
        <w:pStyle w:val="ListParagraph"/>
        <w:numPr>
          <w:ilvl w:val="2"/>
          <w:numId w:val="16"/>
        </w:numPr>
        <w:spacing w:before="0" w:after="160" w:line="259" w:lineRule="auto"/>
        <w:rPr>
          <w:rFonts w:asciiTheme="minorHAnsi" w:hAnsiTheme="minorHAnsi" w:cstheme="minorHAnsi"/>
        </w:rPr>
      </w:pPr>
      <w:r>
        <w:rPr>
          <w:rFonts w:asciiTheme="minorHAnsi" w:hAnsiTheme="minorHAnsi" w:cstheme="minorHAnsi"/>
        </w:rPr>
        <w:t>Expand Unassigned</w:t>
      </w:r>
    </w:p>
    <w:p w14:paraId="6B96FDE1" w14:textId="77777777" w:rsidR="00241F60" w:rsidRDefault="00241F60" w:rsidP="00C17CD5">
      <w:pPr>
        <w:spacing w:before="0" w:after="160" w:line="259" w:lineRule="auto"/>
        <w:rPr>
          <w:rFonts w:asciiTheme="minorHAnsi" w:hAnsiTheme="minorHAnsi" w:cstheme="minorHAnsi"/>
        </w:rPr>
      </w:pPr>
      <w:r>
        <w:rPr>
          <w:noProof/>
        </w:rPr>
        <w:drawing>
          <wp:inline distT="0" distB="0" distL="0" distR="0" wp14:anchorId="76B508F0" wp14:editId="073C8550">
            <wp:extent cx="5943600" cy="396240"/>
            <wp:effectExtent l="19050" t="19050" r="19050" b="22860"/>
            <wp:docPr id="863542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542905" name=""/>
                    <pic:cNvPicPr/>
                  </pic:nvPicPr>
                  <pic:blipFill>
                    <a:blip r:embed="rId54"/>
                    <a:stretch>
                      <a:fillRect/>
                    </a:stretch>
                  </pic:blipFill>
                  <pic:spPr>
                    <a:xfrm>
                      <a:off x="0" y="0"/>
                      <a:ext cx="5943600" cy="396240"/>
                    </a:xfrm>
                    <a:prstGeom prst="rect">
                      <a:avLst/>
                    </a:prstGeom>
                    <a:ln>
                      <a:solidFill>
                        <a:srgbClr val="0070C0"/>
                      </a:solidFill>
                    </a:ln>
                  </pic:spPr>
                </pic:pic>
              </a:graphicData>
            </a:graphic>
          </wp:inline>
        </w:drawing>
      </w:r>
    </w:p>
    <w:p w14:paraId="1A9694BB" w14:textId="77777777" w:rsidR="00241F60" w:rsidRDefault="00241F60" w:rsidP="00F56431">
      <w:pPr>
        <w:pStyle w:val="ListParagraph"/>
        <w:numPr>
          <w:ilvl w:val="2"/>
          <w:numId w:val="16"/>
        </w:numPr>
        <w:spacing w:before="0" w:after="160" w:line="259" w:lineRule="auto"/>
        <w:rPr>
          <w:rFonts w:asciiTheme="minorHAnsi" w:hAnsiTheme="minorHAnsi" w:cstheme="minorHAnsi"/>
        </w:rPr>
      </w:pPr>
      <w:r>
        <w:rPr>
          <w:rFonts w:asciiTheme="minorHAnsi" w:hAnsiTheme="minorHAnsi" w:cstheme="minorHAnsi"/>
        </w:rPr>
        <w:t>Expand Requests – Endorsed</w:t>
      </w:r>
    </w:p>
    <w:p w14:paraId="1DD4844E" w14:textId="77777777" w:rsidR="00241F60" w:rsidRDefault="00241F60" w:rsidP="00C17CD5">
      <w:pPr>
        <w:spacing w:before="0" w:after="160" w:line="259" w:lineRule="auto"/>
        <w:jc w:val="center"/>
        <w:rPr>
          <w:rFonts w:asciiTheme="minorHAnsi" w:hAnsiTheme="minorHAnsi" w:cstheme="minorHAnsi"/>
        </w:rPr>
      </w:pPr>
      <w:r>
        <w:rPr>
          <w:noProof/>
        </w:rPr>
        <w:drawing>
          <wp:inline distT="0" distB="0" distL="0" distR="0" wp14:anchorId="109E337B" wp14:editId="5E27C4A9">
            <wp:extent cx="5676900" cy="565264"/>
            <wp:effectExtent l="19050" t="19050" r="19050" b="25400"/>
            <wp:docPr id="18814806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480658" name=""/>
                    <pic:cNvPicPr/>
                  </pic:nvPicPr>
                  <pic:blipFill>
                    <a:blip r:embed="rId55"/>
                    <a:stretch>
                      <a:fillRect/>
                    </a:stretch>
                  </pic:blipFill>
                  <pic:spPr>
                    <a:xfrm>
                      <a:off x="0" y="0"/>
                      <a:ext cx="5687045" cy="566274"/>
                    </a:xfrm>
                    <a:prstGeom prst="rect">
                      <a:avLst/>
                    </a:prstGeom>
                    <a:ln>
                      <a:solidFill>
                        <a:srgbClr val="0070C0"/>
                      </a:solidFill>
                    </a:ln>
                  </pic:spPr>
                </pic:pic>
              </a:graphicData>
            </a:graphic>
          </wp:inline>
        </w:drawing>
      </w:r>
    </w:p>
    <w:p w14:paraId="7CE46AEA" w14:textId="77777777" w:rsidR="00241F60" w:rsidRDefault="00241F60" w:rsidP="00F56431">
      <w:pPr>
        <w:pStyle w:val="ListParagraph"/>
        <w:numPr>
          <w:ilvl w:val="2"/>
          <w:numId w:val="16"/>
        </w:numPr>
        <w:spacing w:before="0" w:after="160" w:line="259" w:lineRule="auto"/>
        <w:rPr>
          <w:rFonts w:asciiTheme="minorHAnsi" w:hAnsiTheme="minorHAnsi" w:cstheme="minorHAnsi"/>
        </w:rPr>
      </w:pPr>
      <w:r>
        <w:rPr>
          <w:rFonts w:asciiTheme="minorHAnsi" w:hAnsiTheme="minorHAnsi" w:cstheme="minorHAnsi"/>
        </w:rPr>
        <w:t>Expand Due &amp; Payable w/HUD Approval</w:t>
      </w:r>
    </w:p>
    <w:p w14:paraId="61E69741" w14:textId="77777777" w:rsidR="00241F60" w:rsidRPr="0024508C" w:rsidRDefault="00241F60" w:rsidP="00241F60">
      <w:pPr>
        <w:spacing w:before="0" w:after="160" w:line="259" w:lineRule="auto"/>
        <w:rPr>
          <w:rFonts w:asciiTheme="minorHAnsi" w:hAnsiTheme="minorHAnsi" w:cstheme="minorHAnsi"/>
        </w:rPr>
      </w:pPr>
      <w:r>
        <w:rPr>
          <w:noProof/>
        </w:rPr>
        <w:drawing>
          <wp:inline distT="0" distB="0" distL="0" distR="0" wp14:anchorId="77D2CC81" wp14:editId="3DF0B859">
            <wp:extent cx="5943600" cy="1395095"/>
            <wp:effectExtent l="19050" t="19050" r="19050" b="14605"/>
            <wp:docPr id="141190334" name="Picture 1" descr="A group of peopl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0334" name="Picture 1" descr="A group of people on a white background&#10;&#10;AI-generated content may be incorrect."/>
                    <pic:cNvPicPr/>
                  </pic:nvPicPr>
                  <pic:blipFill>
                    <a:blip r:embed="rId56"/>
                    <a:stretch>
                      <a:fillRect/>
                    </a:stretch>
                  </pic:blipFill>
                  <pic:spPr>
                    <a:xfrm>
                      <a:off x="0" y="0"/>
                      <a:ext cx="5943600" cy="1395095"/>
                    </a:xfrm>
                    <a:prstGeom prst="rect">
                      <a:avLst/>
                    </a:prstGeom>
                    <a:ln>
                      <a:solidFill>
                        <a:srgbClr val="0070C0"/>
                      </a:solidFill>
                    </a:ln>
                  </pic:spPr>
                </pic:pic>
              </a:graphicData>
            </a:graphic>
          </wp:inline>
        </w:drawing>
      </w:r>
    </w:p>
    <w:p w14:paraId="66458961" w14:textId="77777777" w:rsidR="00241F60" w:rsidRDefault="00241F60" w:rsidP="00F56431">
      <w:pPr>
        <w:pStyle w:val="ListParagraph"/>
        <w:numPr>
          <w:ilvl w:val="2"/>
          <w:numId w:val="16"/>
        </w:numPr>
        <w:spacing w:before="0" w:after="160" w:line="259" w:lineRule="auto"/>
        <w:rPr>
          <w:rFonts w:asciiTheme="minorHAnsi" w:hAnsiTheme="minorHAnsi" w:cstheme="minorHAnsi"/>
        </w:rPr>
      </w:pPr>
      <w:r>
        <w:rPr>
          <w:rFonts w:asciiTheme="minorHAnsi" w:hAnsiTheme="minorHAnsi" w:cstheme="minorHAnsi"/>
        </w:rPr>
        <w:t>The counts will be displayed for each row in each category corresponding to the Step Group selected.</w:t>
      </w:r>
    </w:p>
    <w:p w14:paraId="6091A07E" w14:textId="77777777" w:rsidR="00241F60" w:rsidRPr="0002032F" w:rsidRDefault="00241F60" w:rsidP="00241F60">
      <w:pPr>
        <w:pStyle w:val="Heading2"/>
        <w:numPr>
          <w:ilvl w:val="0"/>
          <w:numId w:val="1"/>
        </w:numPr>
        <w:tabs>
          <w:tab w:val="num" w:pos="360"/>
        </w:tabs>
        <w:spacing w:before="0" w:after="160" w:line="259" w:lineRule="auto"/>
        <w:ind w:left="0" w:firstLine="0"/>
        <w:rPr>
          <w:rFonts w:asciiTheme="minorHAnsi" w:hAnsiTheme="minorHAnsi" w:cstheme="minorHAnsi"/>
        </w:rPr>
      </w:pPr>
      <w:bookmarkStart w:id="42" w:name="_Toc194914763"/>
      <w:bookmarkStart w:id="43" w:name="_Toc201319243"/>
      <w:r>
        <w:rPr>
          <w:rFonts w:asciiTheme="minorHAnsi" w:hAnsiTheme="minorHAnsi" w:cstheme="minorHAnsi"/>
        </w:rPr>
        <w:t>New Dashboard Search page</w:t>
      </w:r>
      <w:bookmarkEnd w:id="42"/>
      <w:bookmarkEnd w:id="43"/>
    </w:p>
    <w:p w14:paraId="4DC6F5E9" w14:textId="77777777" w:rsidR="00241F60" w:rsidRDefault="00241F60" w:rsidP="00241F60">
      <w:pPr>
        <w:spacing w:before="0" w:after="160" w:line="259" w:lineRule="auto"/>
        <w:rPr>
          <w:rFonts w:asciiTheme="minorHAnsi" w:hAnsiTheme="minorHAnsi" w:cstheme="minorHAnsi"/>
        </w:rPr>
      </w:pPr>
      <w:r>
        <w:rPr>
          <w:rFonts w:asciiTheme="minorHAnsi" w:hAnsiTheme="minorHAnsi" w:cstheme="minorHAnsi"/>
        </w:rPr>
        <w:t xml:space="preserve">The second of two new pages added to HERMIT for all HUD NSC and HUD NSC Contractor User Roles is the Dashboard Search page. </w:t>
      </w:r>
    </w:p>
    <w:p w14:paraId="64D4DA50" w14:textId="77777777" w:rsidR="00241F60" w:rsidRDefault="00241F60" w:rsidP="00241F60">
      <w:pPr>
        <w:spacing w:before="0" w:after="160" w:line="259" w:lineRule="auto"/>
        <w:rPr>
          <w:rFonts w:asciiTheme="minorHAnsi" w:hAnsiTheme="minorHAnsi" w:cstheme="minorHAnsi"/>
        </w:rPr>
      </w:pPr>
      <w:r>
        <w:rPr>
          <w:rFonts w:asciiTheme="minorHAnsi" w:hAnsiTheme="minorHAnsi" w:cstheme="minorHAnsi"/>
        </w:rPr>
        <w:lastRenderedPageBreak/>
        <w:t>Both Dashboard pages exclude counts for Terminated Loans and Timelines that are Inactive. In addition, the initial implementation of the Dashboard pages includes the following specific Timelines. Additional timelines will be added at a later date.</w:t>
      </w:r>
    </w:p>
    <w:p w14:paraId="54C813C4"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Endorsed &gt; Claims &gt; Claim Type 22 – Assignment</w:t>
      </w:r>
    </w:p>
    <w:p w14:paraId="1AAB24D7"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Endorsed &gt; Requests &gt; Due &amp; Payable w/ HUD Approval</w:t>
      </w:r>
    </w:p>
    <w:p w14:paraId="32B10F64"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 – Flood Policy</w:t>
      </w:r>
    </w:p>
    <w:p w14:paraId="4DA84D83"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 – Hazard Policy</w:t>
      </w:r>
    </w:p>
    <w:p w14:paraId="4CB280CB"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Insurance/Hardest Hit Funds Administration</w:t>
      </w:r>
    </w:p>
    <w:p w14:paraId="7703BC4A"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Insurance/Loss Draft Administration</w:t>
      </w:r>
    </w:p>
    <w:p w14:paraId="655B6D33" w14:textId="77777777" w:rsidR="00241F60"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Compliance &gt; Occupancy Compliance Certification</w:t>
      </w:r>
    </w:p>
    <w:p w14:paraId="7F79235A" w14:textId="77777777" w:rsidR="00241F60" w:rsidRPr="00EE4942" w:rsidRDefault="00241F60" w:rsidP="00F56431">
      <w:pPr>
        <w:pStyle w:val="ListParagraph"/>
        <w:numPr>
          <w:ilvl w:val="1"/>
          <w:numId w:val="4"/>
        </w:numPr>
        <w:autoSpaceDE w:val="0"/>
        <w:autoSpaceDN w:val="0"/>
        <w:spacing w:before="0" w:after="0"/>
        <w:rPr>
          <w:rFonts w:asciiTheme="minorHAnsi" w:hAnsiTheme="minorHAnsi" w:cstheme="minorHAnsi"/>
        </w:rPr>
      </w:pPr>
      <w:r>
        <w:rPr>
          <w:rFonts w:asciiTheme="minorHAnsi" w:hAnsiTheme="minorHAnsi" w:cstheme="minorHAnsi"/>
        </w:rPr>
        <w:t>Assigned &gt; Disposition &gt; Loss Mitigation – Short Sale</w:t>
      </w:r>
    </w:p>
    <w:p w14:paraId="654E2E20" w14:textId="77777777" w:rsidR="00241F60" w:rsidRDefault="00241F60" w:rsidP="00241F60">
      <w:pPr>
        <w:spacing w:before="0" w:after="160" w:line="259" w:lineRule="auto"/>
        <w:rPr>
          <w:rFonts w:asciiTheme="minorHAnsi" w:hAnsiTheme="minorHAnsi" w:cstheme="minorHAnsi"/>
        </w:rPr>
      </w:pPr>
    </w:p>
    <w:p w14:paraId="034C7A57" w14:textId="77777777" w:rsidR="00241F60" w:rsidRPr="00BC5A9F" w:rsidRDefault="00241F60" w:rsidP="00F56431">
      <w:pPr>
        <w:pStyle w:val="ListParagraph"/>
        <w:numPr>
          <w:ilvl w:val="0"/>
          <w:numId w:val="18"/>
        </w:numPr>
        <w:spacing w:before="0" w:after="160" w:line="259" w:lineRule="auto"/>
        <w:rPr>
          <w:rFonts w:asciiTheme="minorHAnsi" w:hAnsiTheme="minorHAnsi" w:cstheme="minorHAnsi"/>
          <w:b/>
          <w:bCs/>
        </w:rPr>
      </w:pPr>
      <w:r>
        <w:rPr>
          <w:rFonts w:asciiTheme="minorHAnsi" w:hAnsiTheme="minorHAnsi" w:cstheme="minorHAnsi"/>
        </w:rPr>
        <w:t xml:space="preserve">The </w:t>
      </w:r>
      <w:r>
        <w:rPr>
          <w:rFonts w:asciiTheme="minorHAnsi" w:hAnsiTheme="minorHAnsi" w:cstheme="minorHAnsi"/>
          <w:b/>
          <w:bCs/>
        </w:rPr>
        <w:t>Dashboard Search</w:t>
      </w:r>
      <w:r w:rsidRPr="006C1783">
        <w:rPr>
          <w:rFonts w:asciiTheme="minorHAnsi" w:hAnsiTheme="minorHAnsi" w:cstheme="minorHAnsi"/>
          <w:b/>
          <w:bCs/>
        </w:rPr>
        <w:t xml:space="preserve"> </w:t>
      </w:r>
      <w:r w:rsidRPr="00DD218C">
        <w:rPr>
          <w:rFonts w:asciiTheme="minorHAnsi" w:hAnsiTheme="minorHAnsi" w:cstheme="minorHAnsi"/>
        </w:rPr>
        <w:t>pag</w:t>
      </w:r>
      <w:r>
        <w:rPr>
          <w:rFonts w:asciiTheme="minorHAnsi" w:hAnsiTheme="minorHAnsi" w:cstheme="minorHAnsi"/>
        </w:rPr>
        <w:t>e displays search criteria and detailed results based on the Dashboard Filters. A user navigates to this page either b</w:t>
      </w:r>
      <w:r w:rsidRPr="003B514C">
        <w:rPr>
          <w:rFonts w:asciiTheme="minorHAnsi" w:hAnsiTheme="minorHAnsi" w:cstheme="minorHAnsi"/>
        </w:rPr>
        <w:t>y clicking on a numerical step count in the Timeline Summary section</w:t>
      </w:r>
      <w:r>
        <w:rPr>
          <w:rFonts w:asciiTheme="minorHAnsi" w:hAnsiTheme="minorHAnsi" w:cstheme="minorHAnsi"/>
        </w:rPr>
        <w:t xml:space="preserve"> of the </w:t>
      </w:r>
      <w:r w:rsidRPr="003B514C">
        <w:rPr>
          <w:rFonts w:asciiTheme="minorHAnsi" w:hAnsiTheme="minorHAnsi" w:cstheme="minorHAnsi"/>
          <w:b/>
          <w:bCs/>
        </w:rPr>
        <w:t>Dashboard Summary</w:t>
      </w:r>
      <w:r>
        <w:rPr>
          <w:rFonts w:asciiTheme="minorHAnsi" w:hAnsiTheme="minorHAnsi" w:cstheme="minorHAnsi"/>
        </w:rPr>
        <w:t xml:space="preserve"> page or clicking on </w:t>
      </w:r>
      <w:r>
        <w:rPr>
          <w:rFonts w:asciiTheme="minorHAnsi" w:hAnsiTheme="minorHAnsi" w:cstheme="minorHAnsi"/>
          <w:b/>
          <w:bCs/>
        </w:rPr>
        <w:t>Dashboard Search</w:t>
      </w:r>
      <w:r>
        <w:rPr>
          <w:rFonts w:asciiTheme="minorHAnsi" w:hAnsiTheme="minorHAnsi" w:cstheme="minorHAnsi"/>
        </w:rPr>
        <w:t xml:space="preserve"> on the Left Menu. </w:t>
      </w:r>
    </w:p>
    <w:p w14:paraId="27FE009F" w14:textId="77777777" w:rsidR="00241F60" w:rsidRPr="00BC5A9F" w:rsidRDefault="00241F60" w:rsidP="00241F60">
      <w:pPr>
        <w:spacing w:before="0" w:after="160" w:line="259" w:lineRule="auto"/>
        <w:jc w:val="center"/>
        <w:rPr>
          <w:rFonts w:asciiTheme="minorHAnsi" w:hAnsiTheme="minorHAnsi" w:cstheme="minorHAnsi"/>
          <w:b/>
          <w:bCs/>
        </w:rPr>
      </w:pPr>
      <w:r>
        <w:rPr>
          <w:noProof/>
        </w:rPr>
        <w:drawing>
          <wp:inline distT="0" distB="0" distL="0" distR="0" wp14:anchorId="2BE386FD" wp14:editId="26AE1831">
            <wp:extent cx="4782768" cy="1893689"/>
            <wp:effectExtent l="19050" t="19050" r="18415" b="11430"/>
            <wp:docPr id="17901179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117900" name="Picture 1" descr="A screenshot of a computer&#10;&#10;AI-generated content may be incorrect."/>
                    <pic:cNvPicPr/>
                  </pic:nvPicPr>
                  <pic:blipFill>
                    <a:blip r:embed="rId57"/>
                    <a:stretch>
                      <a:fillRect/>
                    </a:stretch>
                  </pic:blipFill>
                  <pic:spPr>
                    <a:xfrm>
                      <a:off x="0" y="0"/>
                      <a:ext cx="4805324" cy="1902620"/>
                    </a:xfrm>
                    <a:prstGeom prst="rect">
                      <a:avLst/>
                    </a:prstGeom>
                    <a:ln>
                      <a:solidFill>
                        <a:srgbClr val="0070C0"/>
                      </a:solidFill>
                    </a:ln>
                  </pic:spPr>
                </pic:pic>
              </a:graphicData>
            </a:graphic>
          </wp:inline>
        </w:drawing>
      </w:r>
    </w:p>
    <w:p w14:paraId="55C89472" w14:textId="3483A6FF" w:rsidR="00241F60" w:rsidRPr="00241F60" w:rsidRDefault="00241F60" w:rsidP="00F56431">
      <w:pPr>
        <w:pStyle w:val="ListParagraph"/>
        <w:numPr>
          <w:ilvl w:val="0"/>
          <w:numId w:val="17"/>
        </w:numPr>
        <w:spacing w:before="0" w:after="160" w:line="259" w:lineRule="auto"/>
        <w:rPr>
          <w:rFonts w:asciiTheme="minorHAnsi" w:hAnsiTheme="minorHAnsi" w:cstheme="minorHAnsi"/>
        </w:rPr>
      </w:pPr>
      <w:r>
        <w:rPr>
          <w:rFonts w:asciiTheme="minorHAnsi" w:hAnsiTheme="minorHAnsi" w:cstheme="minorHAnsi"/>
          <w:b/>
          <w:bCs/>
        </w:rPr>
        <w:t>Dashboard Search</w:t>
      </w:r>
      <w:r w:rsidRPr="006C1783">
        <w:rPr>
          <w:rFonts w:asciiTheme="minorHAnsi" w:hAnsiTheme="minorHAnsi" w:cstheme="minorHAnsi"/>
          <w:b/>
          <w:bCs/>
        </w:rPr>
        <w:t xml:space="preserve"> </w:t>
      </w:r>
      <w:r w:rsidRPr="0027439E">
        <w:rPr>
          <w:rFonts w:asciiTheme="minorHAnsi" w:hAnsiTheme="minorHAnsi" w:cstheme="minorHAnsi"/>
        </w:rPr>
        <w:t xml:space="preserve">screen </w:t>
      </w:r>
      <w:r>
        <w:rPr>
          <w:rFonts w:asciiTheme="minorHAnsi" w:hAnsiTheme="minorHAnsi" w:cstheme="minorHAnsi"/>
        </w:rPr>
        <w:t xml:space="preserve">allows a user to enter customized search parameters and click Search.  The results for the corresponding population will be displayed under the </w:t>
      </w:r>
      <w:r w:rsidRPr="00537B4F">
        <w:rPr>
          <w:rFonts w:asciiTheme="minorHAnsi" w:hAnsiTheme="minorHAnsi" w:cstheme="minorHAnsi"/>
          <w:b/>
          <w:bCs/>
        </w:rPr>
        <w:t>Dashboard Search Results</w:t>
      </w:r>
      <w:r>
        <w:rPr>
          <w:rFonts w:asciiTheme="minorHAnsi" w:hAnsiTheme="minorHAnsi" w:cstheme="minorHAnsi"/>
        </w:rPr>
        <w:t xml:space="preserve"> section of the screen.  The results may be exported using the Export to Excel feature or users can jump directly to the timeline which houses that step by clicking the desired loan displayed in the result grid. </w:t>
      </w:r>
    </w:p>
    <w:p w14:paraId="0421F1E3" w14:textId="77777777" w:rsidR="00241F60" w:rsidRDefault="00241F60" w:rsidP="00F94A5E">
      <w:pPr>
        <w:rPr>
          <w:rFonts w:ascii="Calibri" w:hAnsi="Calibri" w:cs="Calibri"/>
        </w:rPr>
      </w:pPr>
    </w:p>
    <w:p w14:paraId="4D8D1E8A" w14:textId="77777777" w:rsidR="00F94A5E" w:rsidRDefault="00F94A5E" w:rsidP="00F94A5E">
      <w:pPr>
        <w:rPr>
          <w:rFonts w:ascii="Calibri" w:hAnsi="Calibri" w:cs="Calibri"/>
        </w:rPr>
      </w:pPr>
    </w:p>
    <w:bookmarkEnd w:id="9"/>
    <w:p w14:paraId="3293A518" w14:textId="4220217D" w:rsidR="00190772" w:rsidRPr="00FD68B2" w:rsidRDefault="00FD68B2" w:rsidP="00FD68B2">
      <w:pPr>
        <w:jc w:val="center"/>
        <w:rPr>
          <w:rFonts w:asciiTheme="minorHAnsi" w:hAnsiTheme="minorHAnsi" w:cstheme="minorHAnsi"/>
          <w:b/>
          <w:bCs/>
        </w:rPr>
      </w:pPr>
      <w:r w:rsidRPr="00FD68B2">
        <w:rPr>
          <w:rFonts w:asciiTheme="minorHAnsi" w:hAnsiTheme="minorHAnsi" w:cstheme="minorHAnsi"/>
          <w:b/>
          <w:bCs/>
        </w:rPr>
        <w:t>------ End of Document -----</w:t>
      </w:r>
    </w:p>
    <w:sectPr w:rsidR="00190772" w:rsidRPr="00FD68B2" w:rsidSect="00CD38C3">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CDAE7B" w14:textId="77777777" w:rsidR="00A0708C" w:rsidRDefault="00A0708C" w:rsidP="0067162D">
      <w:pPr>
        <w:spacing w:before="0" w:after="0"/>
      </w:pPr>
      <w:r>
        <w:separator/>
      </w:r>
    </w:p>
  </w:endnote>
  <w:endnote w:type="continuationSeparator" w:id="0">
    <w:p w14:paraId="24C584FB" w14:textId="77777777" w:rsidR="00A0708C" w:rsidRDefault="00A0708C" w:rsidP="0067162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Sans Serif Collection">
    <w:charset w:val="B2"/>
    <w:family w:val="swiss"/>
    <w:pitch w:val="variable"/>
    <w:sig w:usb0="A057A2EF" w:usb1="0200604E" w:usb2="29100001" w:usb3="00000000" w:csb0="000000D3"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926E3" w14:textId="77777777" w:rsidR="00855863" w:rsidRDefault="00855863">
    <w:pPr>
      <w:pStyle w:val="Footer"/>
    </w:pPr>
  </w:p>
  <w:p w14:paraId="08158472" w14:textId="77777777" w:rsidR="00855863" w:rsidRPr="0064246A" w:rsidRDefault="00855863" w:rsidP="00384E57">
    <w:pPr>
      <w:pStyle w:val="Footer"/>
      <w:pBdr>
        <w:top w:val="thinThickSmallGap" w:sz="24" w:space="1" w:color="622423"/>
      </w:pBdr>
      <w:tabs>
        <w:tab w:val="clear" w:pos="4680"/>
      </w:tabs>
      <w:rPr>
        <w:rFonts w:ascii="Cambria" w:eastAsia="Times New Roman" w:hAnsi="Cambria"/>
        <w:sz w:val="2"/>
        <w:szCs w:val="2"/>
      </w:rPr>
    </w:pPr>
  </w:p>
  <w:p w14:paraId="16ED77C6" w14:textId="77777777" w:rsidR="0067162D" w:rsidRDefault="0067162D" w:rsidP="0067162D">
    <w:pPr>
      <w:pStyle w:val="NormalWeb"/>
      <w:spacing w:before="0" w:beforeAutospacing="0" w:after="0" w:afterAutospacing="0"/>
      <w:rPr>
        <w:rFonts w:ascii="Calibri" w:hAnsi="Calibri" w:cs="Calibri"/>
        <w:sz w:val="16"/>
        <w:szCs w:val="16"/>
      </w:rPr>
    </w:pPr>
    <w:r>
      <w:rPr>
        <w:rFonts w:ascii="Calibri" w:hAnsi="Calibri" w:cs="Calibri"/>
        <w:i/>
        <w:iCs/>
        <w:sz w:val="16"/>
        <w:szCs w:val="16"/>
      </w:rPr>
      <w:t>This document is a proprietary document created by Reverse Technology Group, LLC that shall not be duplicated, used or disclosed -in whole or in part -for any purpose without explicit permission from Reverse Technology Group, LLC.</w:t>
    </w:r>
  </w:p>
  <w:p w14:paraId="3C86C2CF" w14:textId="77777777" w:rsidR="00855863" w:rsidRPr="00255ABA" w:rsidRDefault="00DE4C8F" w:rsidP="00384E57">
    <w:pPr>
      <w:ind w:left="7920"/>
      <w:jc w:val="both"/>
      <w:rPr>
        <w:i/>
        <w:iCs/>
      </w:rPr>
    </w:pPr>
    <w:r>
      <w:rPr>
        <w:rFonts w:ascii="Cambria" w:eastAsia="Times New Roman" w:hAnsi="Cambria"/>
      </w:rPr>
      <w:t>Pa</w:t>
    </w:r>
    <w:r w:rsidRPr="00115E4D">
      <w:rPr>
        <w:rFonts w:ascii="Cambria" w:eastAsia="Times New Roman" w:hAnsi="Cambria"/>
      </w:rPr>
      <w:t xml:space="preserve">ge </w:t>
    </w:r>
    <w:r w:rsidRPr="00115E4D">
      <w:rPr>
        <w:rFonts w:ascii="Calibri" w:eastAsia="Times New Roman" w:hAnsi="Calibri"/>
      </w:rPr>
      <w:fldChar w:fldCharType="begin"/>
    </w:r>
    <w:r>
      <w:instrText xml:space="preserve"> PAGE   \* MERGEFORMAT </w:instrText>
    </w:r>
    <w:r w:rsidRPr="00115E4D">
      <w:rPr>
        <w:rFonts w:ascii="Calibri" w:eastAsia="Times New Roman" w:hAnsi="Calibri"/>
      </w:rPr>
      <w:fldChar w:fldCharType="separate"/>
    </w:r>
    <w:r>
      <w:rPr>
        <w:rFonts w:ascii="Calibri" w:eastAsia="Times New Roman" w:hAnsi="Calibri"/>
      </w:rPr>
      <w:t>12</w:t>
    </w:r>
    <w:r w:rsidRPr="00115E4D">
      <w:rPr>
        <w:rFonts w:ascii="Cambria" w:eastAsia="Times New Roman" w:hAnsi="Cambria"/>
        <w:noProof/>
      </w:rPr>
      <w:fldChar w:fldCharType="end"/>
    </w:r>
  </w:p>
  <w:p w14:paraId="18EC5E49" w14:textId="77777777" w:rsidR="00855863" w:rsidRPr="00A013D7" w:rsidRDefault="00855863" w:rsidP="00384E57">
    <w:pPr>
      <w:pStyle w:val="Footer"/>
      <w:jc w:val="right"/>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23DB8" w14:textId="77777777" w:rsidR="00A0708C" w:rsidRDefault="00A0708C" w:rsidP="0067162D">
      <w:pPr>
        <w:spacing w:before="0" w:after="0"/>
      </w:pPr>
      <w:r>
        <w:separator/>
      </w:r>
    </w:p>
  </w:footnote>
  <w:footnote w:type="continuationSeparator" w:id="0">
    <w:p w14:paraId="40EAEC2D" w14:textId="77777777" w:rsidR="00A0708C" w:rsidRDefault="00A0708C" w:rsidP="0067162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4D1AA" w14:textId="6A942580" w:rsidR="00855863" w:rsidRDefault="00DE4C8F" w:rsidP="00384E57">
    <w:pPr>
      <w:pStyle w:val="Header"/>
      <w:pBdr>
        <w:bottom w:val="thickThinSmallGap" w:sz="24" w:space="0" w:color="622423"/>
      </w:pBdr>
      <w:jc w:val="center"/>
    </w:pPr>
    <w:r>
      <w:rPr>
        <w:rFonts w:ascii="Cambria" w:eastAsia="Times New Roman" w:hAnsi="Cambria"/>
        <w:sz w:val="32"/>
        <w:szCs w:val="32"/>
      </w:rPr>
      <w:t xml:space="preserve">HERMIT SYSTEM CHANGES – RELEASE </w:t>
    </w:r>
    <w:r w:rsidR="004B21AB">
      <w:rPr>
        <w:rFonts w:ascii="Cambria" w:eastAsia="Times New Roman" w:hAnsi="Cambria"/>
        <w:sz w:val="32"/>
        <w:szCs w:val="32"/>
      </w:rPr>
      <w:t>8.0</w:t>
    </w:r>
  </w:p>
  <w:p w14:paraId="41BC1D3B" w14:textId="77777777" w:rsidR="00855863" w:rsidRPr="008C41D3" w:rsidRDefault="00855863" w:rsidP="00384E57">
    <w:pPr>
      <w:jc w:val="both"/>
      <w:rPr>
        <w:i/>
        <w:iCs/>
      </w:rPr>
    </w:pPr>
  </w:p>
  <w:p w14:paraId="68BA3C4B" w14:textId="77777777" w:rsidR="00855863" w:rsidRDefault="008558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4E42"/>
    <w:multiLevelType w:val="hybridMultilevel"/>
    <w:tmpl w:val="02BE84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E77D52"/>
    <w:multiLevelType w:val="hybridMultilevel"/>
    <w:tmpl w:val="2DD4684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217728"/>
    <w:multiLevelType w:val="hybridMultilevel"/>
    <w:tmpl w:val="F1B8D8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08457181"/>
    <w:multiLevelType w:val="hybridMultilevel"/>
    <w:tmpl w:val="4274EDE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0A4A738D"/>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C93493"/>
    <w:multiLevelType w:val="hybridMultilevel"/>
    <w:tmpl w:val="13B8C7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4F3351"/>
    <w:multiLevelType w:val="hybridMultilevel"/>
    <w:tmpl w:val="F2288C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B74C60"/>
    <w:multiLevelType w:val="hybridMultilevel"/>
    <w:tmpl w:val="82CC466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A921770"/>
    <w:multiLevelType w:val="hybridMultilevel"/>
    <w:tmpl w:val="BD14430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1AE36D8"/>
    <w:multiLevelType w:val="hybridMultilevel"/>
    <w:tmpl w:val="7AFEF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22815F9"/>
    <w:multiLevelType w:val="hybridMultilevel"/>
    <w:tmpl w:val="114CD196"/>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start w:val="1"/>
      <w:numFmt w:val="decimal"/>
      <w:lvlText w:val="%3."/>
      <w:lvlJc w:val="left"/>
      <w:pPr>
        <w:ind w:left="2340" w:hanging="360"/>
      </w:pPr>
      <w:rPr>
        <w:rFonts w:asciiTheme="minorHAnsi" w:hAnsiTheme="minorHAnsi" w:cstheme="minorHAnsi" w:hint="default"/>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2F54462"/>
    <w:multiLevelType w:val="hybridMultilevel"/>
    <w:tmpl w:val="3760A6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1A5525"/>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7EC35D2"/>
    <w:multiLevelType w:val="hybridMultilevel"/>
    <w:tmpl w:val="E95042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A8C6D6F"/>
    <w:multiLevelType w:val="hybridMultilevel"/>
    <w:tmpl w:val="4812403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274A16"/>
    <w:multiLevelType w:val="hybridMultilevel"/>
    <w:tmpl w:val="C706E2DA"/>
    <w:lvl w:ilvl="0" w:tplc="CCAA1136">
      <w:start w:val="2"/>
      <w:numFmt w:val="low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E3A1618"/>
    <w:multiLevelType w:val="hybridMultilevel"/>
    <w:tmpl w:val="F0C4539A"/>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7" w15:restartNumberingAfterBreak="0">
    <w:nsid w:val="309C1698"/>
    <w:multiLevelType w:val="hybridMultilevel"/>
    <w:tmpl w:val="32344A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0F84E3C"/>
    <w:multiLevelType w:val="hybridMultilevel"/>
    <w:tmpl w:val="5588CCD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2977A68"/>
    <w:multiLevelType w:val="hybridMultilevel"/>
    <w:tmpl w:val="83A26488"/>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4FE31A1"/>
    <w:multiLevelType w:val="hybridMultilevel"/>
    <w:tmpl w:val="487640D6"/>
    <w:lvl w:ilvl="0" w:tplc="04090001">
      <w:start w:val="1"/>
      <w:numFmt w:val="bullet"/>
      <w:lvlText w:val=""/>
      <w:lvlJc w:val="left"/>
      <w:pPr>
        <w:ind w:left="2205" w:hanging="360"/>
      </w:pPr>
      <w:rPr>
        <w:rFonts w:ascii="Symbol" w:hAnsi="Symbol" w:hint="default"/>
      </w:rPr>
    </w:lvl>
    <w:lvl w:ilvl="1" w:tplc="04090003" w:tentative="1">
      <w:start w:val="1"/>
      <w:numFmt w:val="bullet"/>
      <w:lvlText w:val="o"/>
      <w:lvlJc w:val="left"/>
      <w:pPr>
        <w:ind w:left="2925" w:hanging="360"/>
      </w:pPr>
      <w:rPr>
        <w:rFonts w:ascii="Courier New" w:hAnsi="Courier New" w:cs="Courier New" w:hint="default"/>
      </w:rPr>
    </w:lvl>
    <w:lvl w:ilvl="2" w:tplc="04090005" w:tentative="1">
      <w:start w:val="1"/>
      <w:numFmt w:val="bullet"/>
      <w:lvlText w:val=""/>
      <w:lvlJc w:val="left"/>
      <w:pPr>
        <w:ind w:left="3645" w:hanging="360"/>
      </w:pPr>
      <w:rPr>
        <w:rFonts w:ascii="Wingdings" w:hAnsi="Wingdings" w:hint="default"/>
      </w:rPr>
    </w:lvl>
    <w:lvl w:ilvl="3" w:tplc="04090001" w:tentative="1">
      <w:start w:val="1"/>
      <w:numFmt w:val="bullet"/>
      <w:lvlText w:val=""/>
      <w:lvlJc w:val="left"/>
      <w:pPr>
        <w:ind w:left="4365" w:hanging="360"/>
      </w:pPr>
      <w:rPr>
        <w:rFonts w:ascii="Symbol" w:hAnsi="Symbol" w:hint="default"/>
      </w:rPr>
    </w:lvl>
    <w:lvl w:ilvl="4" w:tplc="04090003" w:tentative="1">
      <w:start w:val="1"/>
      <w:numFmt w:val="bullet"/>
      <w:lvlText w:val="o"/>
      <w:lvlJc w:val="left"/>
      <w:pPr>
        <w:ind w:left="5085" w:hanging="360"/>
      </w:pPr>
      <w:rPr>
        <w:rFonts w:ascii="Courier New" w:hAnsi="Courier New" w:cs="Courier New" w:hint="default"/>
      </w:rPr>
    </w:lvl>
    <w:lvl w:ilvl="5" w:tplc="04090005" w:tentative="1">
      <w:start w:val="1"/>
      <w:numFmt w:val="bullet"/>
      <w:lvlText w:val=""/>
      <w:lvlJc w:val="left"/>
      <w:pPr>
        <w:ind w:left="5805" w:hanging="360"/>
      </w:pPr>
      <w:rPr>
        <w:rFonts w:ascii="Wingdings" w:hAnsi="Wingdings" w:hint="default"/>
      </w:rPr>
    </w:lvl>
    <w:lvl w:ilvl="6" w:tplc="04090001" w:tentative="1">
      <w:start w:val="1"/>
      <w:numFmt w:val="bullet"/>
      <w:lvlText w:val=""/>
      <w:lvlJc w:val="left"/>
      <w:pPr>
        <w:ind w:left="6525" w:hanging="360"/>
      </w:pPr>
      <w:rPr>
        <w:rFonts w:ascii="Symbol" w:hAnsi="Symbol" w:hint="default"/>
      </w:rPr>
    </w:lvl>
    <w:lvl w:ilvl="7" w:tplc="04090003" w:tentative="1">
      <w:start w:val="1"/>
      <w:numFmt w:val="bullet"/>
      <w:lvlText w:val="o"/>
      <w:lvlJc w:val="left"/>
      <w:pPr>
        <w:ind w:left="7245" w:hanging="360"/>
      </w:pPr>
      <w:rPr>
        <w:rFonts w:ascii="Courier New" w:hAnsi="Courier New" w:cs="Courier New" w:hint="default"/>
      </w:rPr>
    </w:lvl>
    <w:lvl w:ilvl="8" w:tplc="04090005" w:tentative="1">
      <w:start w:val="1"/>
      <w:numFmt w:val="bullet"/>
      <w:lvlText w:val=""/>
      <w:lvlJc w:val="left"/>
      <w:pPr>
        <w:ind w:left="7965" w:hanging="360"/>
      </w:pPr>
      <w:rPr>
        <w:rFonts w:ascii="Wingdings" w:hAnsi="Wingdings" w:hint="default"/>
      </w:rPr>
    </w:lvl>
  </w:abstractNum>
  <w:abstractNum w:abstractNumId="21" w15:restartNumberingAfterBreak="0">
    <w:nsid w:val="352A40D0"/>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5A06B3B"/>
    <w:multiLevelType w:val="hybridMultilevel"/>
    <w:tmpl w:val="ED98885E"/>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3" w15:restartNumberingAfterBreak="0">
    <w:nsid w:val="39F22D83"/>
    <w:multiLevelType w:val="hybridMultilevel"/>
    <w:tmpl w:val="D4F8AE0A"/>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4" w15:restartNumberingAfterBreak="0">
    <w:nsid w:val="3B0D1375"/>
    <w:multiLevelType w:val="hybridMultilevel"/>
    <w:tmpl w:val="4EA0C69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3DC870AA"/>
    <w:multiLevelType w:val="hybridMultilevel"/>
    <w:tmpl w:val="33DAB9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1B12D0"/>
    <w:multiLevelType w:val="hybridMultilevel"/>
    <w:tmpl w:val="4DB2F9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4C91F39"/>
    <w:multiLevelType w:val="hybridMultilevel"/>
    <w:tmpl w:val="39C482D2"/>
    <w:lvl w:ilvl="0" w:tplc="FFFFFFFF">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8" w15:restartNumberingAfterBreak="0">
    <w:nsid w:val="44EF45F0"/>
    <w:multiLevelType w:val="hybridMultilevel"/>
    <w:tmpl w:val="D4F8AE0A"/>
    <w:lvl w:ilvl="0" w:tplc="FFFFFFFF">
      <w:start w:val="1"/>
      <w:numFmt w:val="upperLetter"/>
      <w:lvlText w:val="%1."/>
      <w:lvlJc w:val="left"/>
      <w:pPr>
        <w:ind w:left="1080" w:hanging="360"/>
      </w:pPr>
      <w:rPr>
        <w:rFonts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56B4F6A"/>
    <w:multiLevelType w:val="hybridMultilevel"/>
    <w:tmpl w:val="13B8C73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4A683CF4"/>
    <w:multiLevelType w:val="hybridMultilevel"/>
    <w:tmpl w:val="3306E4B2"/>
    <w:lvl w:ilvl="0" w:tplc="64103B16">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B983C9A"/>
    <w:multiLevelType w:val="hybridMultilevel"/>
    <w:tmpl w:val="D5CA60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DC54D80"/>
    <w:multiLevelType w:val="hybridMultilevel"/>
    <w:tmpl w:val="83A26488"/>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F5C4B20"/>
    <w:multiLevelType w:val="hybridMultilevel"/>
    <w:tmpl w:val="5F3C0E3C"/>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6C7675"/>
    <w:multiLevelType w:val="hybridMultilevel"/>
    <w:tmpl w:val="E2D0CC8C"/>
    <w:lvl w:ilvl="0" w:tplc="FFFFFFFF">
      <w:start w:val="2"/>
      <w:numFmt w:val="lowerRoman"/>
      <w:lvlText w:val="%1."/>
      <w:lvlJc w:val="left"/>
      <w:pPr>
        <w:ind w:left="1440" w:hanging="720"/>
      </w:pPr>
      <w:rPr>
        <w:rFonts w:hint="default"/>
      </w:rPr>
    </w:lvl>
    <w:lvl w:ilvl="1" w:tplc="04090001">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5A97245C"/>
    <w:multiLevelType w:val="hybridMultilevel"/>
    <w:tmpl w:val="249603FE"/>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628309D4"/>
    <w:multiLevelType w:val="hybridMultilevel"/>
    <w:tmpl w:val="5C50C2FC"/>
    <w:lvl w:ilvl="0" w:tplc="04090001">
      <w:start w:val="1"/>
      <w:numFmt w:val="bullet"/>
      <w:lvlText w:val=""/>
      <w:lvlJc w:val="left"/>
      <w:pPr>
        <w:ind w:left="1440" w:hanging="360"/>
      </w:pPr>
      <w:rPr>
        <w:rFonts w:ascii="Symbol" w:hAnsi="Symbol"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7" w15:restartNumberingAfterBreak="0">
    <w:nsid w:val="63347CCA"/>
    <w:multiLevelType w:val="hybridMultilevel"/>
    <w:tmpl w:val="514AD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09679A"/>
    <w:multiLevelType w:val="hybridMultilevel"/>
    <w:tmpl w:val="83A26488"/>
    <w:lvl w:ilvl="0" w:tplc="FFFFFFFF">
      <w:start w:val="1"/>
      <w:numFmt w:val="lowerLetter"/>
      <w:lvlText w:val="%1."/>
      <w:lvlJc w:val="left"/>
      <w:pPr>
        <w:ind w:left="720" w:hanging="360"/>
      </w:pPr>
      <w:rPr>
        <w:rFonts w:asciiTheme="minorHAnsi" w:hAnsiTheme="minorHAnsi" w:cstheme="minorHAnsi" w:hint="default"/>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34D2F2A"/>
    <w:multiLevelType w:val="hybridMultilevel"/>
    <w:tmpl w:val="CC8E213E"/>
    <w:lvl w:ilvl="0" w:tplc="FFFFFFFF">
      <w:start w:val="2"/>
      <w:numFmt w:val="lowerRoman"/>
      <w:lvlText w:val="%1."/>
      <w:lvlJc w:val="left"/>
      <w:pPr>
        <w:ind w:left="1440" w:hanging="720"/>
      </w:pPr>
      <w:rPr>
        <w:rFonts w:hint="default"/>
      </w:rPr>
    </w:lvl>
    <w:lvl w:ilvl="1" w:tplc="04090001">
      <w:start w:val="1"/>
      <w:numFmt w:val="bullet"/>
      <w:lvlText w:val=""/>
      <w:lvlJc w:val="left"/>
      <w:pPr>
        <w:ind w:left="252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0" w15:restartNumberingAfterBreak="0">
    <w:nsid w:val="74634A46"/>
    <w:multiLevelType w:val="hybridMultilevel"/>
    <w:tmpl w:val="767AC5C8"/>
    <w:lvl w:ilvl="0" w:tplc="04090001">
      <w:start w:val="1"/>
      <w:numFmt w:val="bullet"/>
      <w:lvlText w:val=""/>
      <w:lvlJc w:val="left"/>
      <w:pPr>
        <w:ind w:left="1485" w:hanging="360"/>
      </w:pPr>
      <w:rPr>
        <w:rFonts w:ascii="Symbol" w:hAnsi="Symbol" w:hint="default"/>
      </w:rPr>
    </w:lvl>
    <w:lvl w:ilvl="1" w:tplc="04090003">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41" w15:restartNumberingAfterBreak="0">
    <w:nsid w:val="7527325D"/>
    <w:multiLevelType w:val="hybridMultilevel"/>
    <w:tmpl w:val="D4F8AE0A"/>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60C02BA"/>
    <w:multiLevelType w:val="hybridMultilevel"/>
    <w:tmpl w:val="7DEE72C6"/>
    <w:lvl w:ilvl="0" w:tplc="69AC7DAA">
      <w:start w:val="1"/>
      <w:numFmt w:val="decimal"/>
      <w:lvlText w:val="%1."/>
      <w:lvlJc w:val="left"/>
      <w:pPr>
        <w:ind w:left="4230" w:hanging="360"/>
      </w:pPr>
      <w:rPr>
        <w:rFonts w:asciiTheme="minorHAnsi" w:hAnsiTheme="minorHAnsi" w:cstheme="minorHAnsi" w:hint="default"/>
        <w:b/>
        <w:bCs/>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9A53D6"/>
    <w:multiLevelType w:val="hybridMultilevel"/>
    <w:tmpl w:val="D736D20C"/>
    <w:lvl w:ilvl="0" w:tplc="13563724">
      <w:start w:val="1"/>
      <w:numFmt w:val="low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48965030">
    <w:abstractNumId w:val="42"/>
  </w:num>
  <w:num w:numId="2" w16cid:durableId="1061829356">
    <w:abstractNumId w:val="36"/>
  </w:num>
  <w:num w:numId="3" w16cid:durableId="1238057097">
    <w:abstractNumId w:val="8"/>
  </w:num>
  <w:num w:numId="4" w16cid:durableId="619798233">
    <w:abstractNumId w:val="10"/>
  </w:num>
  <w:num w:numId="5" w16cid:durableId="881402189">
    <w:abstractNumId w:val="4"/>
  </w:num>
  <w:num w:numId="6" w16cid:durableId="476462411">
    <w:abstractNumId w:val="18"/>
  </w:num>
  <w:num w:numId="7" w16cid:durableId="2132355571">
    <w:abstractNumId w:val="1"/>
  </w:num>
  <w:num w:numId="8" w16cid:durableId="664168989">
    <w:abstractNumId w:val="25"/>
  </w:num>
  <w:num w:numId="9" w16cid:durableId="1215510603">
    <w:abstractNumId w:val="37"/>
  </w:num>
  <w:num w:numId="10" w16cid:durableId="698817917">
    <w:abstractNumId w:val="6"/>
  </w:num>
  <w:num w:numId="11" w16cid:durableId="226571436">
    <w:abstractNumId w:val="35"/>
  </w:num>
  <w:num w:numId="12" w16cid:durableId="843132378">
    <w:abstractNumId w:val="21"/>
  </w:num>
  <w:num w:numId="13" w16cid:durableId="1763336764">
    <w:abstractNumId w:val="32"/>
  </w:num>
  <w:num w:numId="14" w16cid:durableId="1159690343">
    <w:abstractNumId w:val="41"/>
  </w:num>
  <w:num w:numId="15" w16cid:durableId="1524974429">
    <w:abstractNumId w:val="5"/>
  </w:num>
  <w:num w:numId="16" w16cid:durableId="955674268">
    <w:abstractNumId w:val="28"/>
  </w:num>
  <w:num w:numId="17" w16cid:durableId="826357839">
    <w:abstractNumId w:val="23"/>
  </w:num>
  <w:num w:numId="18" w16cid:durableId="1641840073">
    <w:abstractNumId w:val="29"/>
  </w:num>
  <w:num w:numId="19" w16cid:durableId="2007171807">
    <w:abstractNumId w:val="31"/>
  </w:num>
  <w:num w:numId="20" w16cid:durableId="603004006">
    <w:abstractNumId w:val="24"/>
  </w:num>
  <w:num w:numId="21" w16cid:durableId="1099985059">
    <w:abstractNumId w:val="12"/>
  </w:num>
  <w:num w:numId="22" w16cid:durableId="835002009">
    <w:abstractNumId w:val="11"/>
  </w:num>
  <w:num w:numId="23" w16cid:durableId="1821655257">
    <w:abstractNumId w:val="7"/>
  </w:num>
  <w:num w:numId="24" w16cid:durableId="1217202434">
    <w:abstractNumId w:val="33"/>
  </w:num>
  <w:num w:numId="25" w16cid:durableId="424033338">
    <w:abstractNumId w:val="43"/>
  </w:num>
  <w:num w:numId="26" w16cid:durableId="6056804">
    <w:abstractNumId w:val="9"/>
  </w:num>
  <w:num w:numId="27" w16cid:durableId="1412777467">
    <w:abstractNumId w:val="0"/>
  </w:num>
  <w:num w:numId="28" w16cid:durableId="1313487833">
    <w:abstractNumId w:val="17"/>
  </w:num>
  <w:num w:numId="29" w16cid:durableId="930554277">
    <w:abstractNumId w:val="40"/>
  </w:num>
  <w:num w:numId="30" w16cid:durableId="1095438918">
    <w:abstractNumId w:val="30"/>
  </w:num>
  <w:num w:numId="31" w16cid:durableId="1173304205">
    <w:abstractNumId w:val="15"/>
  </w:num>
  <w:num w:numId="32" w16cid:durableId="998848895">
    <w:abstractNumId w:val="16"/>
  </w:num>
  <w:num w:numId="33" w16cid:durableId="872301398">
    <w:abstractNumId w:val="3"/>
  </w:num>
  <w:num w:numId="34" w16cid:durableId="1354915917">
    <w:abstractNumId w:val="20"/>
  </w:num>
  <w:num w:numId="35" w16cid:durableId="429202403">
    <w:abstractNumId w:val="2"/>
  </w:num>
  <w:num w:numId="36" w16cid:durableId="105007185">
    <w:abstractNumId w:val="27"/>
  </w:num>
  <w:num w:numId="37" w16cid:durableId="74788299">
    <w:abstractNumId w:val="22"/>
  </w:num>
  <w:num w:numId="38" w16cid:durableId="568149235">
    <w:abstractNumId w:val="39"/>
  </w:num>
  <w:num w:numId="39" w16cid:durableId="725228081">
    <w:abstractNumId w:val="34"/>
  </w:num>
  <w:num w:numId="40" w16cid:durableId="1321427369">
    <w:abstractNumId w:val="26"/>
  </w:num>
  <w:num w:numId="41" w16cid:durableId="75902075">
    <w:abstractNumId w:val="13"/>
  </w:num>
  <w:num w:numId="42" w16cid:durableId="1075394165">
    <w:abstractNumId w:val="38"/>
  </w:num>
  <w:num w:numId="43" w16cid:durableId="1214661654">
    <w:abstractNumId w:val="19"/>
  </w:num>
  <w:num w:numId="44" w16cid:durableId="1448349173">
    <w:abstractNumId w:val="14"/>
  </w:num>
  <w:num w:numId="45" w16cid:durableId="18569239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845"/>
    <w:rsid w:val="00002AD3"/>
    <w:rsid w:val="00002F1A"/>
    <w:rsid w:val="000033FB"/>
    <w:rsid w:val="00003B4F"/>
    <w:rsid w:val="00004453"/>
    <w:rsid w:val="000071A2"/>
    <w:rsid w:val="00007DE8"/>
    <w:rsid w:val="00012A16"/>
    <w:rsid w:val="00012C7C"/>
    <w:rsid w:val="00013C5E"/>
    <w:rsid w:val="00013CFF"/>
    <w:rsid w:val="000148A4"/>
    <w:rsid w:val="00016300"/>
    <w:rsid w:val="0002032F"/>
    <w:rsid w:val="00023888"/>
    <w:rsid w:val="000266F1"/>
    <w:rsid w:val="00031A52"/>
    <w:rsid w:val="00032A9A"/>
    <w:rsid w:val="00033BFC"/>
    <w:rsid w:val="00042BD8"/>
    <w:rsid w:val="000435CE"/>
    <w:rsid w:val="0004673E"/>
    <w:rsid w:val="00054418"/>
    <w:rsid w:val="00054F6A"/>
    <w:rsid w:val="0005504C"/>
    <w:rsid w:val="000552BD"/>
    <w:rsid w:val="00055EA9"/>
    <w:rsid w:val="00056B13"/>
    <w:rsid w:val="000603A8"/>
    <w:rsid w:val="00060454"/>
    <w:rsid w:val="00061282"/>
    <w:rsid w:val="00061E23"/>
    <w:rsid w:val="000632E2"/>
    <w:rsid w:val="00063847"/>
    <w:rsid w:val="000666E7"/>
    <w:rsid w:val="00067423"/>
    <w:rsid w:val="00070825"/>
    <w:rsid w:val="000714B5"/>
    <w:rsid w:val="0007174B"/>
    <w:rsid w:val="00073BF0"/>
    <w:rsid w:val="00075921"/>
    <w:rsid w:val="00080A51"/>
    <w:rsid w:val="00082BDD"/>
    <w:rsid w:val="00086A39"/>
    <w:rsid w:val="00086C7D"/>
    <w:rsid w:val="00087179"/>
    <w:rsid w:val="0008767D"/>
    <w:rsid w:val="0008781D"/>
    <w:rsid w:val="00095BB4"/>
    <w:rsid w:val="000978E0"/>
    <w:rsid w:val="000A382C"/>
    <w:rsid w:val="000A3B21"/>
    <w:rsid w:val="000A4134"/>
    <w:rsid w:val="000A4954"/>
    <w:rsid w:val="000A4CAB"/>
    <w:rsid w:val="000A7E96"/>
    <w:rsid w:val="000B1D8C"/>
    <w:rsid w:val="000B3A2D"/>
    <w:rsid w:val="000B4CAB"/>
    <w:rsid w:val="000B69D5"/>
    <w:rsid w:val="000B78D7"/>
    <w:rsid w:val="000C0F39"/>
    <w:rsid w:val="000C2455"/>
    <w:rsid w:val="000C3B9C"/>
    <w:rsid w:val="000C41DA"/>
    <w:rsid w:val="000C64DC"/>
    <w:rsid w:val="000D0B24"/>
    <w:rsid w:val="000D272A"/>
    <w:rsid w:val="000D2D72"/>
    <w:rsid w:val="000D6C9E"/>
    <w:rsid w:val="000E0A22"/>
    <w:rsid w:val="000E0EEB"/>
    <w:rsid w:val="000E1BC3"/>
    <w:rsid w:val="000E2623"/>
    <w:rsid w:val="000E31A4"/>
    <w:rsid w:val="000E3A84"/>
    <w:rsid w:val="000E46D8"/>
    <w:rsid w:val="000E5D69"/>
    <w:rsid w:val="000F08B1"/>
    <w:rsid w:val="000F2257"/>
    <w:rsid w:val="000F31EA"/>
    <w:rsid w:val="000F468D"/>
    <w:rsid w:val="000F55A9"/>
    <w:rsid w:val="00100EFF"/>
    <w:rsid w:val="00101250"/>
    <w:rsid w:val="001020B8"/>
    <w:rsid w:val="00102D74"/>
    <w:rsid w:val="0011011D"/>
    <w:rsid w:val="00112F5D"/>
    <w:rsid w:val="001174FC"/>
    <w:rsid w:val="00122246"/>
    <w:rsid w:val="00123789"/>
    <w:rsid w:val="00124000"/>
    <w:rsid w:val="0013017C"/>
    <w:rsid w:val="00133316"/>
    <w:rsid w:val="00135452"/>
    <w:rsid w:val="001378D7"/>
    <w:rsid w:val="00141692"/>
    <w:rsid w:val="00141FE7"/>
    <w:rsid w:val="00143137"/>
    <w:rsid w:val="0014335F"/>
    <w:rsid w:val="001436F9"/>
    <w:rsid w:val="00143DCD"/>
    <w:rsid w:val="00143FC1"/>
    <w:rsid w:val="0014581B"/>
    <w:rsid w:val="00150CBD"/>
    <w:rsid w:val="00151FFB"/>
    <w:rsid w:val="00160602"/>
    <w:rsid w:val="001614DB"/>
    <w:rsid w:val="00167CF2"/>
    <w:rsid w:val="001735B9"/>
    <w:rsid w:val="00174D0C"/>
    <w:rsid w:val="001751FC"/>
    <w:rsid w:val="00175447"/>
    <w:rsid w:val="001772F9"/>
    <w:rsid w:val="00184F6F"/>
    <w:rsid w:val="00185BCA"/>
    <w:rsid w:val="001864E3"/>
    <w:rsid w:val="00187FB6"/>
    <w:rsid w:val="00190772"/>
    <w:rsid w:val="00197500"/>
    <w:rsid w:val="001A2079"/>
    <w:rsid w:val="001A2857"/>
    <w:rsid w:val="001A43A3"/>
    <w:rsid w:val="001A5E99"/>
    <w:rsid w:val="001B35A8"/>
    <w:rsid w:val="001B5E36"/>
    <w:rsid w:val="001B7004"/>
    <w:rsid w:val="001C0FC7"/>
    <w:rsid w:val="001C4A98"/>
    <w:rsid w:val="001C4F09"/>
    <w:rsid w:val="001C6349"/>
    <w:rsid w:val="001C6DBA"/>
    <w:rsid w:val="001C7211"/>
    <w:rsid w:val="001C7904"/>
    <w:rsid w:val="001C7D6F"/>
    <w:rsid w:val="001D1E25"/>
    <w:rsid w:val="001D3620"/>
    <w:rsid w:val="001D41CF"/>
    <w:rsid w:val="001D4B69"/>
    <w:rsid w:val="001D5920"/>
    <w:rsid w:val="001D5D5A"/>
    <w:rsid w:val="001D70DE"/>
    <w:rsid w:val="001E3F29"/>
    <w:rsid w:val="001E5390"/>
    <w:rsid w:val="001F0A2F"/>
    <w:rsid w:val="001F3FE4"/>
    <w:rsid w:val="001F79FD"/>
    <w:rsid w:val="001F7B2A"/>
    <w:rsid w:val="002066A3"/>
    <w:rsid w:val="00207608"/>
    <w:rsid w:val="00207FF5"/>
    <w:rsid w:val="002109D5"/>
    <w:rsid w:val="00211DD9"/>
    <w:rsid w:val="00213B38"/>
    <w:rsid w:val="002141FA"/>
    <w:rsid w:val="0021639F"/>
    <w:rsid w:val="00216AE6"/>
    <w:rsid w:val="00222846"/>
    <w:rsid w:val="002236D0"/>
    <w:rsid w:val="00224265"/>
    <w:rsid w:val="00227D8A"/>
    <w:rsid w:val="00227E80"/>
    <w:rsid w:val="00230127"/>
    <w:rsid w:val="0023268C"/>
    <w:rsid w:val="00236299"/>
    <w:rsid w:val="00236D03"/>
    <w:rsid w:val="00240DAD"/>
    <w:rsid w:val="00241F60"/>
    <w:rsid w:val="002427F7"/>
    <w:rsid w:val="00242F0B"/>
    <w:rsid w:val="00244FF9"/>
    <w:rsid w:val="002454C1"/>
    <w:rsid w:val="002472C3"/>
    <w:rsid w:val="00250DC5"/>
    <w:rsid w:val="002525B7"/>
    <w:rsid w:val="00252BEF"/>
    <w:rsid w:val="00254A91"/>
    <w:rsid w:val="002554F9"/>
    <w:rsid w:val="00256E28"/>
    <w:rsid w:val="0026457F"/>
    <w:rsid w:val="002701F5"/>
    <w:rsid w:val="0027647A"/>
    <w:rsid w:val="002769CE"/>
    <w:rsid w:val="00276C5B"/>
    <w:rsid w:val="00280BB8"/>
    <w:rsid w:val="00281A5D"/>
    <w:rsid w:val="002831D7"/>
    <w:rsid w:val="00283E3C"/>
    <w:rsid w:val="00285DE0"/>
    <w:rsid w:val="00287514"/>
    <w:rsid w:val="00290024"/>
    <w:rsid w:val="00290D46"/>
    <w:rsid w:val="002912CC"/>
    <w:rsid w:val="00292E51"/>
    <w:rsid w:val="00294199"/>
    <w:rsid w:val="00297173"/>
    <w:rsid w:val="002A0455"/>
    <w:rsid w:val="002A3606"/>
    <w:rsid w:val="002A5D30"/>
    <w:rsid w:val="002A5DEA"/>
    <w:rsid w:val="002B0A37"/>
    <w:rsid w:val="002B1145"/>
    <w:rsid w:val="002B14BB"/>
    <w:rsid w:val="002B21D6"/>
    <w:rsid w:val="002B2370"/>
    <w:rsid w:val="002B2BA6"/>
    <w:rsid w:val="002B4297"/>
    <w:rsid w:val="002B45F7"/>
    <w:rsid w:val="002C00AA"/>
    <w:rsid w:val="002C09A5"/>
    <w:rsid w:val="002C1405"/>
    <w:rsid w:val="002C1A3C"/>
    <w:rsid w:val="002C2E67"/>
    <w:rsid w:val="002C3D01"/>
    <w:rsid w:val="002C43B3"/>
    <w:rsid w:val="002C481E"/>
    <w:rsid w:val="002C5CEB"/>
    <w:rsid w:val="002D0799"/>
    <w:rsid w:val="002D111D"/>
    <w:rsid w:val="002D49A4"/>
    <w:rsid w:val="002E13F3"/>
    <w:rsid w:val="002E201E"/>
    <w:rsid w:val="002E28D1"/>
    <w:rsid w:val="002E3713"/>
    <w:rsid w:val="002F253E"/>
    <w:rsid w:val="002F565A"/>
    <w:rsid w:val="002F573E"/>
    <w:rsid w:val="002F6AB4"/>
    <w:rsid w:val="00300FB7"/>
    <w:rsid w:val="00301130"/>
    <w:rsid w:val="003026FF"/>
    <w:rsid w:val="0030593E"/>
    <w:rsid w:val="003064BE"/>
    <w:rsid w:val="00310824"/>
    <w:rsid w:val="00310EDE"/>
    <w:rsid w:val="00312025"/>
    <w:rsid w:val="00313D12"/>
    <w:rsid w:val="003151F2"/>
    <w:rsid w:val="0031734C"/>
    <w:rsid w:val="003175BD"/>
    <w:rsid w:val="003200A6"/>
    <w:rsid w:val="00320323"/>
    <w:rsid w:val="00322E2C"/>
    <w:rsid w:val="00323948"/>
    <w:rsid w:val="0032421E"/>
    <w:rsid w:val="0032487D"/>
    <w:rsid w:val="00326A61"/>
    <w:rsid w:val="00330357"/>
    <w:rsid w:val="00330641"/>
    <w:rsid w:val="00331F33"/>
    <w:rsid w:val="003323BE"/>
    <w:rsid w:val="00333429"/>
    <w:rsid w:val="00342358"/>
    <w:rsid w:val="00342652"/>
    <w:rsid w:val="00350CCB"/>
    <w:rsid w:val="00352354"/>
    <w:rsid w:val="003526E7"/>
    <w:rsid w:val="0035429F"/>
    <w:rsid w:val="00356F29"/>
    <w:rsid w:val="00357D0E"/>
    <w:rsid w:val="00360A8D"/>
    <w:rsid w:val="00362294"/>
    <w:rsid w:val="00364A71"/>
    <w:rsid w:val="00365ACD"/>
    <w:rsid w:val="00371D46"/>
    <w:rsid w:val="0037230B"/>
    <w:rsid w:val="00372960"/>
    <w:rsid w:val="00372A70"/>
    <w:rsid w:val="00373D17"/>
    <w:rsid w:val="0037495E"/>
    <w:rsid w:val="00377D0C"/>
    <w:rsid w:val="00384E57"/>
    <w:rsid w:val="003861AC"/>
    <w:rsid w:val="00387442"/>
    <w:rsid w:val="00390468"/>
    <w:rsid w:val="003925A0"/>
    <w:rsid w:val="00395CDE"/>
    <w:rsid w:val="0039697D"/>
    <w:rsid w:val="00397D5B"/>
    <w:rsid w:val="003A00A0"/>
    <w:rsid w:val="003A096B"/>
    <w:rsid w:val="003A0E51"/>
    <w:rsid w:val="003A1A94"/>
    <w:rsid w:val="003A4804"/>
    <w:rsid w:val="003A4951"/>
    <w:rsid w:val="003A5587"/>
    <w:rsid w:val="003A76F0"/>
    <w:rsid w:val="003B12F7"/>
    <w:rsid w:val="003B40E2"/>
    <w:rsid w:val="003B4772"/>
    <w:rsid w:val="003B4776"/>
    <w:rsid w:val="003B5ACF"/>
    <w:rsid w:val="003B689F"/>
    <w:rsid w:val="003C58BA"/>
    <w:rsid w:val="003C6DA4"/>
    <w:rsid w:val="003D063C"/>
    <w:rsid w:val="003D1C00"/>
    <w:rsid w:val="003D590A"/>
    <w:rsid w:val="003E4E5D"/>
    <w:rsid w:val="003E6242"/>
    <w:rsid w:val="003E6F4C"/>
    <w:rsid w:val="003E72C4"/>
    <w:rsid w:val="003F0081"/>
    <w:rsid w:val="003F0A2D"/>
    <w:rsid w:val="003F23F3"/>
    <w:rsid w:val="003F27C5"/>
    <w:rsid w:val="003F42C9"/>
    <w:rsid w:val="003F50B8"/>
    <w:rsid w:val="003F6D62"/>
    <w:rsid w:val="0040038D"/>
    <w:rsid w:val="00411DC9"/>
    <w:rsid w:val="00413036"/>
    <w:rsid w:val="00413872"/>
    <w:rsid w:val="00414C81"/>
    <w:rsid w:val="004211FE"/>
    <w:rsid w:val="00423192"/>
    <w:rsid w:val="00425A62"/>
    <w:rsid w:val="0043000C"/>
    <w:rsid w:val="004302AE"/>
    <w:rsid w:val="00431D66"/>
    <w:rsid w:val="00440260"/>
    <w:rsid w:val="004416DC"/>
    <w:rsid w:val="00441E8D"/>
    <w:rsid w:val="00443721"/>
    <w:rsid w:val="0044409A"/>
    <w:rsid w:val="00444573"/>
    <w:rsid w:val="00445625"/>
    <w:rsid w:val="00451014"/>
    <w:rsid w:val="00451D2B"/>
    <w:rsid w:val="00451F6D"/>
    <w:rsid w:val="00453952"/>
    <w:rsid w:val="00456240"/>
    <w:rsid w:val="004575A6"/>
    <w:rsid w:val="00457788"/>
    <w:rsid w:val="004611C6"/>
    <w:rsid w:val="004619CC"/>
    <w:rsid w:val="00463B52"/>
    <w:rsid w:val="004652C6"/>
    <w:rsid w:val="004656E6"/>
    <w:rsid w:val="0046790E"/>
    <w:rsid w:val="00470791"/>
    <w:rsid w:val="00471CF5"/>
    <w:rsid w:val="0047374E"/>
    <w:rsid w:val="0047377D"/>
    <w:rsid w:val="00476500"/>
    <w:rsid w:val="00477315"/>
    <w:rsid w:val="00477F59"/>
    <w:rsid w:val="00480B77"/>
    <w:rsid w:val="00481B12"/>
    <w:rsid w:val="004825D7"/>
    <w:rsid w:val="00482B51"/>
    <w:rsid w:val="00484059"/>
    <w:rsid w:val="00485340"/>
    <w:rsid w:val="004858E4"/>
    <w:rsid w:val="00490B2D"/>
    <w:rsid w:val="00493C7F"/>
    <w:rsid w:val="0049526D"/>
    <w:rsid w:val="004A28CC"/>
    <w:rsid w:val="004A3F1A"/>
    <w:rsid w:val="004A44EE"/>
    <w:rsid w:val="004A5DC9"/>
    <w:rsid w:val="004B0691"/>
    <w:rsid w:val="004B1678"/>
    <w:rsid w:val="004B21AB"/>
    <w:rsid w:val="004C0444"/>
    <w:rsid w:val="004C0A7F"/>
    <w:rsid w:val="004C15AB"/>
    <w:rsid w:val="004C19B7"/>
    <w:rsid w:val="004C1D46"/>
    <w:rsid w:val="004C2C53"/>
    <w:rsid w:val="004C3FCD"/>
    <w:rsid w:val="004C42D6"/>
    <w:rsid w:val="004C4CEC"/>
    <w:rsid w:val="004C5479"/>
    <w:rsid w:val="004C6EF3"/>
    <w:rsid w:val="004C7606"/>
    <w:rsid w:val="004D144C"/>
    <w:rsid w:val="004D20C8"/>
    <w:rsid w:val="004D31AE"/>
    <w:rsid w:val="004D41DE"/>
    <w:rsid w:val="004D59C2"/>
    <w:rsid w:val="004D6FE0"/>
    <w:rsid w:val="004E3E6C"/>
    <w:rsid w:val="004E7358"/>
    <w:rsid w:val="004F1B6A"/>
    <w:rsid w:val="004F1FAF"/>
    <w:rsid w:val="004F24B8"/>
    <w:rsid w:val="004F483A"/>
    <w:rsid w:val="004F642E"/>
    <w:rsid w:val="004F69BE"/>
    <w:rsid w:val="004F6B47"/>
    <w:rsid w:val="004F7633"/>
    <w:rsid w:val="005003CF"/>
    <w:rsid w:val="00502E65"/>
    <w:rsid w:val="00504011"/>
    <w:rsid w:val="00504A41"/>
    <w:rsid w:val="00504EFD"/>
    <w:rsid w:val="00505A49"/>
    <w:rsid w:val="00505A79"/>
    <w:rsid w:val="005125FE"/>
    <w:rsid w:val="0051447F"/>
    <w:rsid w:val="005155C0"/>
    <w:rsid w:val="00515997"/>
    <w:rsid w:val="005251C1"/>
    <w:rsid w:val="00526D3B"/>
    <w:rsid w:val="00530083"/>
    <w:rsid w:val="00531EF1"/>
    <w:rsid w:val="005323E7"/>
    <w:rsid w:val="00534741"/>
    <w:rsid w:val="00537CDB"/>
    <w:rsid w:val="00540130"/>
    <w:rsid w:val="00540314"/>
    <w:rsid w:val="00544CE0"/>
    <w:rsid w:val="00546722"/>
    <w:rsid w:val="00550271"/>
    <w:rsid w:val="00550954"/>
    <w:rsid w:val="00551468"/>
    <w:rsid w:val="00553C9E"/>
    <w:rsid w:val="00554FA4"/>
    <w:rsid w:val="00560E40"/>
    <w:rsid w:val="00561DDB"/>
    <w:rsid w:val="0056588F"/>
    <w:rsid w:val="005664CE"/>
    <w:rsid w:val="005670AB"/>
    <w:rsid w:val="00570CB5"/>
    <w:rsid w:val="00571A5B"/>
    <w:rsid w:val="005721E5"/>
    <w:rsid w:val="005722E5"/>
    <w:rsid w:val="005756E3"/>
    <w:rsid w:val="0057648F"/>
    <w:rsid w:val="005771E0"/>
    <w:rsid w:val="0058081D"/>
    <w:rsid w:val="00580AB7"/>
    <w:rsid w:val="005830F1"/>
    <w:rsid w:val="005831F4"/>
    <w:rsid w:val="005839A6"/>
    <w:rsid w:val="0058484E"/>
    <w:rsid w:val="005862DB"/>
    <w:rsid w:val="005865CF"/>
    <w:rsid w:val="005871B2"/>
    <w:rsid w:val="005909FC"/>
    <w:rsid w:val="00591B31"/>
    <w:rsid w:val="00593257"/>
    <w:rsid w:val="00594847"/>
    <w:rsid w:val="00594DCB"/>
    <w:rsid w:val="0059528C"/>
    <w:rsid w:val="0059673D"/>
    <w:rsid w:val="005A4256"/>
    <w:rsid w:val="005A594E"/>
    <w:rsid w:val="005B08CE"/>
    <w:rsid w:val="005B0E7C"/>
    <w:rsid w:val="005B0F9D"/>
    <w:rsid w:val="005B11A4"/>
    <w:rsid w:val="005B1246"/>
    <w:rsid w:val="005B17EB"/>
    <w:rsid w:val="005B18A8"/>
    <w:rsid w:val="005B2B01"/>
    <w:rsid w:val="005B3E21"/>
    <w:rsid w:val="005B5AC8"/>
    <w:rsid w:val="005B602E"/>
    <w:rsid w:val="005B7200"/>
    <w:rsid w:val="005C0C4E"/>
    <w:rsid w:val="005C11E0"/>
    <w:rsid w:val="005C3C0D"/>
    <w:rsid w:val="005C500D"/>
    <w:rsid w:val="005D1085"/>
    <w:rsid w:val="005D1128"/>
    <w:rsid w:val="005D215E"/>
    <w:rsid w:val="005D24AC"/>
    <w:rsid w:val="005D332E"/>
    <w:rsid w:val="005D36D9"/>
    <w:rsid w:val="005D43A8"/>
    <w:rsid w:val="005E2D4F"/>
    <w:rsid w:val="005E39C3"/>
    <w:rsid w:val="005E4B13"/>
    <w:rsid w:val="005E5DBF"/>
    <w:rsid w:val="005F1AE2"/>
    <w:rsid w:val="005F204B"/>
    <w:rsid w:val="005F30B2"/>
    <w:rsid w:val="005F3711"/>
    <w:rsid w:val="005F7F12"/>
    <w:rsid w:val="00600258"/>
    <w:rsid w:val="00602120"/>
    <w:rsid w:val="00602CF2"/>
    <w:rsid w:val="00607EE6"/>
    <w:rsid w:val="00607F2E"/>
    <w:rsid w:val="00611089"/>
    <w:rsid w:val="006117D9"/>
    <w:rsid w:val="006129CF"/>
    <w:rsid w:val="00613356"/>
    <w:rsid w:val="00613505"/>
    <w:rsid w:val="00620361"/>
    <w:rsid w:val="00621290"/>
    <w:rsid w:val="00621381"/>
    <w:rsid w:val="0062150F"/>
    <w:rsid w:val="00621801"/>
    <w:rsid w:val="00632DB9"/>
    <w:rsid w:val="00632ED0"/>
    <w:rsid w:val="0064055E"/>
    <w:rsid w:val="0064077E"/>
    <w:rsid w:val="00641859"/>
    <w:rsid w:val="00641D91"/>
    <w:rsid w:val="00641F98"/>
    <w:rsid w:val="00643775"/>
    <w:rsid w:val="0064665B"/>
    <w:rsid w:val="006505C0"/>
    <w:rsid w:val="00650FB5"/>
    <w:rsid w:val="006513B4"/>
    <w:rsid w:val="00655CF1"/>
    <w:rsid w:val="00655FE5"/>
    <w:rsid w:val="00657C80"/>
    <w:rsid w:val="006604E9"/>
    <w:rsid w:val="00660647"/>
    <w:rsid w:val="00664A43"/>
    <w:rsid w:val="00666D5B"/>
    <w:rsid w:val="006673B2"/>
    <w:rsid w:val="006677CB"/>
    <w:rsid w:val="00667C1B"/>
    <w:rsid w:val="00670B00"/>
    <w:rsid w:val="0067162D"/>
    <w:rsid w:val="006718B2"/>
    <w:rsid w:val="00674C45"/>
    <w:rsid w:val="00677591"/>
    <w:rsid w:val="0068069B"/>
    <w:rsid w:val="00681A6E"/>
    <w:rsid w:val="00686583"/>
    <w:rsid w:val="006877FA"/>
    <w:rsid w:val="00693AA6"/>
    <w:rsid w:val="00695648"/>
    <w:rsid w:val="00695969"/>
    <w:rsid w:val="006A7149"/>
    <w:rsid w:val="006B2DA5"/>
    <w:rsid w:val="006B3388"/>
    <w:rsid w:val="006B4280"/>
    <w:rsid w:val="006B6458"/>
    <w:rsid w:val="006B6DC6"/>
    <w:rsid w:val="006B6DEE"/>
    <w:rsid w:val="006B7292"/>
    <w:rsid w:val="006C34E6"/>
    <w:rsid w:val="006C510C"/>
    <w:rsid w:val="006C5D7D"/>
    <w:rsid w:val="006C6FA8"/>
    <w:rsid w:val="006D0121"/>
    <w:rsid w:val="006D0DB4"/>
    <w:rsid w:val="006D15E0"/>
    <w:rsid w:val="006D2509"/>
    <w:rsid w:val="006D3462"/>
    <w:rsid w:val="006E046B"/>
    <w:rsid w:val="006E0623"/>
    <w:rsid w:val="006E1F79"/>
    <w:rsid w:val="006E3FCD"/>
    <w:rsid w:val="006E5D07"/>
    <w:rsid w:val="006E6F07"/>
    <w:rsid w:val="006E7102"/>
    <w:rsid w:val="006E7835"/>
    <w:rsid w:val="006F0434"/>
    <w:rsid w:val="006F0477"/>
    <w:rsid w:val="006F1B23"/>
    <w:rsid w:val="006F43EB"/>
    <w:rsid w:val="007027D5"/>
    <w:rsid w:val="0070307C"/>
    <w:rsid w:val="007032F0"/>
    <w:rsid w:val="007058AC"/>
    <w:rsid w:val="00705F57"/>
    <w:rsid w:val="00706B01"/>
    <w:rsid w:val="00707D58"/>
    <w:rsid w:val="0071518E"/>
    <w:rsid w:val="007158C0"/>
    <w:rsid w:val="007178AA"/>
    <w:rsid w:val="00720961"/>
    <w:rsid w:val="00721600"/>
    <w:rsid w:val="007234EE"/>
    <w:rsid w:val="00730380"/>
    <w:rsid w:val="007312F0"/>
    <w:rsid w:val="00731A2B"/>
    <w:rsid w:val="00735093"/>
    <w:rsid w:val="007377C2"/>
    <w:rsid w:val="0074218F"/>
    <w:rsid w:val="0074250C"/>
    <w:rsid w:val="007442EA"/>
    <w:rsid w:val="007451AF"/>
    <w:rsid w:val="00751533"/>
    <w:rsid w:val="007523B5"/>
    <w:rsid w:val="0075587C"/>
    <w:rsid w:val="00756217"/>
    <w:rsid w:val="007562DD"/>
    <w:rsid w:val="00757449"/>
    <w:rsid w:val="00757B55"/>
    <w:rsid w:val="007600D1"/>
    <w:rsid w:val="0076062C"/>
    <w:rsid w:val="007715C7"/>
    <w:rsid w:val="007765A1"/>
    <w:rsid w:val="007816B1"/>
    <w:rsid w:val="007831D2"/>
    <w:rsid w:val="00783B6C"/>
    <w:rsid w:val="00784A6A"/>
    <w:rsid w:val="00787309"/>
    <w:rsid w:val="00790763"/>
    <w:rsid w:val="00793B8B"/>
    <w:rsid w:val="007A042C"/>
    <w:rsid w:val="007A1BC6"/>
    <w:rsid w:val="007A3559"/>
    <w:rsid w:val="007A4259"/>
    <w:rsid w:val="007A45AA"/>
    <w:rsid w:val="007A474F"/>
    <w:rsid w:val="007A76D8"/>
    <w:rsid w:val="007B0671"/>
    <w:rsid w:val="007B1E19"/>
    <w:rsid w:val="007B25E2"/>
    <w:rsid w:val="007B5394"/>
    <w:rsid w:val="007B56C6"/>
    <w:rsid w:val="007B5903"/>
    <w:rsid w:val="007B7C43"/>
    <w:rsid w:val="007C4336"/>
    <w:rsid w:val="007C4E54"/>
    <w:rsid w:val="007C4EBC"/>
    <w:rsid w:val="007C6A3B"/>
    <w:rsid w:val="007D0D8F"/>
    <w:rsid w:val="007D36B1"/>
    <w:rsid w:val="007D4BC0"/>
    <w:rsid w:val="007D5FB8"/>
    <w:rsid w:val="007D64FD"/>
    <w:rsid w:val="007D6FB1"/>
    <w:rsid w:val="007D75CD"/>
    <w:rsid w:val="007E039A"/>
    <w:rsid w:val="007E261F"/>
    <w:rsid w:val="007E3871"/>
    <w:rsid w:val="007E3F4B"/>
    <w:rsid w:val="007E6205"/>
    <w:rsid w:val="007E7799"/>
    <w:rsid w:val="007F044C"/>
    <w:rsid w:val="007F09F4"/>
    <w:rsid w:val="00801CDA"/>
    <w:rsid w:val="00802A1B"/>
    <w:rsid w:val="008034F5"/>
    <w:rsid w:val="008041C3"/>
    <w:rsid w:val="00805B91"/>
    <w:rsid w:val="00812AC8"/>
    <w:rsid w:val="008139B5"/>
    <w:rsid w:val="00813BD2"/>
    <w:rsid w:val="00813CF0"/>
    <w:rsid w:val="00814E22"/>
    <w:rsid w:val="0081503A"/>
    <w:rsid w:val="00816C54"/>
    <w:rsid w:val="0082337A"/>
    <w:rsid w:val="008249DF"/>
    <w:rsid w:val="00827382"/>
    <w:rsid w:val="008303AB"/>
    <w:rsid w:val="00832746"/>
    <w:rsid w:val="008327F1"/>
    <w:rsid w:val="008348BA"/>
    <w:rsid w:val="00840AD1"/>
    <w:rsid w:val="00841258"/>
    <w:rsid w:val="00841416"/>
    <w:rsid w:val="00841974"/>
    <w:rsid w:val="00842797"/>
    <w:rsid w:val="00845D97"/>
    <w:rsid w:val="008523A4"/>
    <w:rsid w:val="00854EA5"/>
    <w:rsid w:val="00855863"/>
    <w:rsid w:val="00855B8D"/>
    <w:rsid w:val="00856AB8"/>
    <w:rsid w:val="00857E82"/>
    <w:rsid w:val="00860D27"/>
    <w:rsid w:val="00861D48"/>
    <w:rsid w:val="00861D8C"/>
    <w:rsid w:val="008624F5"/>
    <w:rsid w:val="00862D46"/>
    <w:rsid w:val="00863B42"/>
    <w:rsid w:val="00864399"/>
    <w:rsid w:val="00864ECC"/>
    <w:rsid w:val="00865009"/>
    <w:rsid w:val="00870FA8"/>
    <w:rsid w:val="00871721"/>
    <w:rsid w:val="00871D9B"/>
    <w:rsid w:val="00872A91"/>
    <w:rsid w:val="00873545"/>
    <w:rsid w:val="008758FF"/>
    <w:rsid w:val="008769AE"/>
    <w:rsid w:val="00876CC0"/>
    <w:rsid w:val="00877AF8"/>
    <w:rsid w:val="00881566"/>
    <w:rsid w:val="008822BF"/>
    <w:rsid w:val="008838C4"/>
    <w:rsid w:val="00883A45"/>
    <w:rsid w:val="00883F27"/>
    <w:rsid w:val="00885DA0"/>
    <w:rsid w:val="008872DE"/>
    <w:rsid w:val="00887BCE"/>
    <w:rsid w:val="00894A15"/>
    <w:rsid w:val="00894B97"/>
    <w:rsid w:val="00896235"/>
    <w:rsid w:val="008975D4"/>
    <w:rsid w:val="008A22D6"/>
    <w:rsid w:val="008A686E"/>
    <w:rsid w:val="008A790E"/>
    <w:rsid w:val="008A7AE4"/>
    <w:rsid w:val="008B2BEB"/>
    <w:rsid w:val="008B60D3"/>
    <w:rsid w:val="008B64ED"/>
    <w:rsid w:val="008C0F26"/>
    <w:rsid w:val="008C2D36"/>
    <w:rsid w:val="008C2F02"/>
    <w:rsid w:val="008C3635"/>
    <w:rsid w:val="008C4149"/>
    <w:rsid w:val="008C4B71"/>
    <w:rsid w:val="008D0EB3"/>
    <w:rsid w:val="008D1025"/>
    <w:rsid w:val="008D185E"/>
    <w:rsid w:val="008D37A9"/>
    <w:rsid w:val="008D42CC"/>
    <w:rsid w:val="008D5163"/>
    <w:rsid w:val="008D6425"/>
    <w:rsid w:val="008D79F4"/>
    <w:rsid w:val="008D7FB8"/>
    <w:rsid w:val="008E0764"/>
    <w:rsid w:val="008E2B37"/>
    <w:rsid w:val="008E3313"/>
    <w:rsid w:val="008E3E29"/>
    <w:rsid w:val="008E42D8"/>
    <w:rsid w:val="008E55E4"/>
    <w:rsid w:val="008E7926"/>
    <w:rsid w:val="008F0D2A"/>
    <w:rsid w:val="008F17A9"/>
    <w:rsid w:val="008F31A7"/>
    <w:rsid w:val="008F3DE5"/>
    <w:rsid w:val="008F7900"/>
    <w:rsid w:val="008F7E88"/>
    <w:rsid w:val="00900825"/>
    <w:rsid w:val="00904EB4"/>
    <w:rsid w:val="00906F2A"/>
    <w:rsid w:val="00912DB4"/>
    <w:rsid w:val="00912DF5"/>
    <w:rsid w:val="00913CF7"/>
    <w:rsid w:val="00915154"/>
    <w:rsid w:val="00915EC4"/>
    <w:rsid w:val="00920661"/>
    <w:rsid w:val="00921DF0"/>
    <w:rsid w:val="00922579"/>
    <w:rsid w:val="00922880"/>
    <w:rsid w:val="00922F9C"/>
    <w:rsid w:val="00924157"/>
    <w:rsid w:val="00927BF3"/>
    <w:rsid w:val="009309D9"/>
    <w:rsid w:val="0093213A"/>
    <w:rsid w:val="00934BB6"/>
    <w:rsid w:val="009357FC"/>
    <w:rsid w:val="00940AFD"/>
    <w:rsid w:val="00940C86"/>
    <w:rsid w:val="0094200A"/>
    <w:rsid w:val="009470E5"/>
    <w:rsid w:val="009471D9"/>
    <w:rsid w:val="009508BE"/>
    <w:rsid w:val="009509EF"/>
    <w:rsid w:val="009527F1"/>
    <w:rsid w:val="009536A6"/>
    <w:rsid w:val="00955194"/>
    <w:rsid w:val="009575D8"/>
    <w:rsid w:val="009615ED"/>
    <w:rsid w:val="00961AD7"/>
    <w:rsid w:val="00962097"/>
    <w:rsid w:val="00963E0D"/>
    <w:rsid w:val="009658FF"/>
    <w:rsid w:val="009705F2"/>
    <w:rsid w:val="00973659"/>
    <w:rsid w:val="009739C6"/>
    <w:rsid w:val="00974695"/>
    <w:rsid w:val="009747A5"/>
    <w:rsid w:val="009771D5"/>
    <w:rsid w:val="00981407"/>
    <w:rsid w:val="009826FE"/>
    <w:rsid w:val="0098325C"/>
    <w:rsid w:val="009838AD"/>
    <w:rsid w:val="0098710A"/>
    <w:rsid w:val="009875AA"/>
    <w:rsid w:val="009875C9"/>
    <w:rsid w:val="009928B0"/>
    <w:rsid w:val="0099318F"/>
    <w:rsid w:val="00993681"/>
    <w:rsid w:val="0099437D"/>
    <w:rsid w:val="0099490B"/>
    <w:rsid w:val="00996C69"/>
    <w:rsid w:val="00997946"/>
    <w:rsid w:val="009A49BC"/>
    <w:rsid w:val="009A62B5"/>
    <w:rsid w:val="009A6FD7"/>
    <w:rsid w:val="009A7ADD"/>
    <w:rsid w:val="009B0F5B"/>
    <w:rsid w:val="009B4CB6"/>
    <w:rsid w:val="009B719E"/>
    <w:rsid w:val="009B72A4"/>
    <w:rsid w:val="009C0346"/>
    <w:rsid w:val="009C4D69"/>
    <w:rsid w:val="009C5F92"/>
    <w:rsid w:val="009D10A4"/>
    <w:rsid w:val="009D25C0"/>
    <w:rsid w:val="009D3797"/>
    <w:rsid w:val="009D3F06"/>
    <w:rsid w:val="009D57EB"/>
    <w:rsid w:val="009D5C71"/>
    <w:rsid w:val="009D5E79"/>
    <w:rsid w:val="009E014F"/>
    <w:rsid w:val="009E1CC3"/>
    <w:rsid w:val="009E37A4"/>
    <w:rsid w:val="009E4223"/>
    <w:rsid w:val="009E451B"/>
    <w:rsid w:val="009E568B"/>
    <w:rsid w:val="009E5ECC"/>
    <w:rsid w:val="009E644B"/>
    <w:rsid w:val="009E70B5"/>
    <w:rsid w:val="009E7A69"/>
    <w:rsid w:val="009F109A"/>
    <w:rsid w:val="009F1F4F"/>
    <w:rsid w:val="009F405B"/>
    <w:rsid w:val="009F7476"/>
    <w:rsid w:val="009F7752"/>
    <w:rsid w:val="00A00EA7"/>
    <w:rsid w:val="00A0207F"/>
    <w:rsid w:val="00A02708"/>
    <w:rsid w:val="00A04D88"/>
    <w:rsid w:val="00A05456"/>
    <w:rsid w:val="00A0708C"/>
    <w:rsid w:val="00A11657"/>
    <w:rsid w:val="00A11B2E"/>
    <w:rsid w:val="00A126CC"/>
    <w:rsid w:val="00A12FD9"/>
    <w:rsid w:val="00A131F1"/>
    <w:rsid w:val="00A13B52"/>
    <w:rsid w:val="00A15351"/>
    <w:rsid w:val="00A225B5"/>
    <w:rsid w:val="00A23EDC"/>
    <w:rsid w:val="00A267FC"/>
    <w:rsid w:val="00A27364"/>
    <w:rsid w:val="00A33133"/>
    <w:rsid w:val="00A36562"/>
    <w:rsid w:val="00A41763"/>
    <w:rsid w:val="00A4177E"/>
    <w:rsid w:val="00A41D7F"/>
    <w:rsid w:val="00A4395F"/>
    <w:rsid w:val="00A43D9B"/>
    <w:rsid w:val="00A47468"/>
    <w:rsid w:val="00A511D8"/>
    <w:rsid w:val="00A518D4"/>
    <w:rsid w:val="00A521DE"/>
    <w:rsid w:val="00A553F9"/>
    <w:rsid w:val="00A56753"/>
    <w:rsid w:val="00A5693F"/>
    <w:rsid w:val="00A57E2B"/>
    <w:rsid w:val="00A61DC9"/>
    <w:rsid w:val="00A62953"/>
    <w:rsid w:val="00A64948"/>
    <w:rsid w:val="00A801F1"/>
    <w:rsid w:val="00A81270"/>
    <w:rsid w:val="00A81D18"/>
    <w:rsid w:val="00A8506D"/>
    <w:rsid w:val="00A850B7"/>
    <w:rsid w:val="00A85658"/>
    <w:rsid w:val="00A86868"/>
    <w:rsid w:val="00A86C57"/>
    <w:rsid w:val="00A86E7B"/>
    <w:rsid w:val="00A871F8"/>
    <w:rsid w:val="00A90E26"/>
    <w:rsid w:val="00A911D3"/>
    <w:rsid w:val="00A92426"/>
    <w:rsid w:val="00A93897"/>
    <w:rsid w:val="00A96438"/>
    <w:rsid w:val="00AA081E"/>
    <w:rsid w:val="00AA14E9"/>
    <w:rsid w:val="00AA3979"/>
    <w:rsid w:val="00AA678D"/>
    <w:rsid w:val="00AA6817"/>
    <w:rsid w:val="00AA79E2"/>
    <w:rsid w:val="00AB0B20"/>
    <w:rsid w:val="00AB13BB"/>
    <w:rsid w:val="00AB21F3"/>
    <w:rsid w:val="00AB2937"/>
    <w:rsid w:val="00AB3F7C"/>
    <w:rsid w:val="00AB41D5"/>
    <w:rsid w:val="00AB4DFD"/>
    <w:rsid w:val="00AB590D"/>
    <w:rsid w:val="00AB6FD0"/>
    <w:rsid w:val="00AC1F51"/>
    <w:rsid w:val="00AC25FE"/>
    <w:rsid w:val="00AC6929"/>
    <w:rsid w:val="00AD2951"/>
    <w:rsid w:val="00AD69D4"/>
    <w:rsid w:val="00AD7FFA"/>
    <w:rsid w:val="00AE04CA"/>
    <w:rsid w:val="00AE5C9D"/>
    <w:rsid w:val="00AE5ECD"/>
    <w:rsid w:val="00AE660B"/>
    <w:rsid w:val="00AF2D43"/>
    <w:rsid w:val="00AF3542"/>
    <w:rsid w:val="00AF3949"/>
    <w:rsid w:val="00AF3C4B"/>
    <w:rsid w:val="00AF3F9A"/>
    <w:rsid w:val="00AF7BF7"/>
    <w:rsid w:val="00B01729"/>
    <w:rsid w:val="00B0321D"/>
    <w:rsid w:val="00B03506"/>
    <w:rsid w:val="00B041EC"/>
    <w:rsid w:val="00B04E8B"/>
    <w:rsid w:val="00B111D2"/>
    <w:rsid w:val="00B11260"/>
    <w:rsid w:val="00B12216"/>
    <w:rsid w:val="00B12788"/>
    <w:rsid w:val="00B12C6F"/>
    <w:rsid w:val="00B130B0"/>
    <w:rsid w:val="00B13432"/>
    <w:rsid w:val="00B14068"/>
    <w:rsid w:val="00B14D60"/>
    <w:rsid w:val="00B15986"/>
    <w:rsid w:val="00B25A48"/>
    <w:rsid w:val="00B2658B"/>
    <w:rsid w:val="00B26B00"/>
    <w:rsid w:val="00B37348"/>
    <w:rsid w:val="00B378D8"/>
    <w:rsid w:val="00B45669"/>
    <w:rsid w:val="00B473D6"/>
    <w:rsid w:val="00B52386"/>
    <w:rsid w:val="00B52B67"/>
    <w:rsid w:val="00B53C92"/>
    <w:rsid w:val="00B57497"/>
    <w:rsid w:val="00B575D4"/>
    <w:rsid w:val="00B6569C"/>
    <w:rsid w:val="00B65923"/>
    <w:rsid w:val="00B66D60"/>
    <w:rsid w:val="00B72AFD"/>
    <w:rsid w:val="00B72DFD"/>
    <w:rsid w:val="00B75170"/>
    <w:rsid w:val="00B75ED9"/>
    <w:rsid w:val="00B76DFF"/>
    <w:rsid w:val="00B77F61"/>
    <w:rsid w:val="00B8249F"/>
    <w:rsid w:val="00B83FA7"/>
    <w:rsid w:val="00B86FFF"/>
    <w:rsid w:val="00B929A6"/>
    <w:rsid w:val="00B94DBB"/>
    <w:rsid w:val="00BA1D75"/>
    <w:rsid w:val="00BA214B"/>
    <w:rsid w:val="00BA4095"/>
    <w:rsid w:val="00BA4582"/>
    <w:rsid w:val="00BA4EAA"/>
    <w:rsid w:val="00BA5118"/>
    <w:rsid w:val="00BA5B2D"/>
    <w:rsid w:val="00BA6372"/>
    <w:rsid w:val="00BA6DA1"/>
    <w:rsid w:val="00BA7B83"/>
    <w:rsid w:val="00BB07A6"/>
    <w:rsid w:val="00BB1853"/>
    <w:rsid w:val="00BB25F2"/>
    <w:rsid w:val="00BB4984"/>
    <w:rsid w:val="00BB4C70"/>
    <w:rsid w:val="00BB67CE"/>
    <w:rsid w:val="00BB772C"/>
    <w:rsid w:val="00BC0E74"/>
    <w:rsid w:val="00BC1140"/>
    <w:rsid w:val="00BC3279"/>
    <w:rsid w:val="00BC47AA"/>
    <w:rsid w:val="00BC5D85"/>
    <w:rsid w:val="00BD0118"/>
    <w:rsid w:val="00BD0279"/>
    <w:rsid w:val="00BD5609"/>
    <w:rsid w:val="00BD5701"/>
    <w:rsid w:val="00BE4A09"/>
    <w:rsid w:val="00BE4ABA"/>
    <w:rsid w:val="00BE50C9"/>
    <w:rsid w:val="00BE7B9D"/>
    <w:rsid w:val="00BF1466"/>
    <w:rsid w:val="00BF1D14"/>
    <w:rsid w:val="00BF3097"/>
    <w:rsid w:val="00BF3357"/>
    <w:rsid w:val="00BF33CA"/>
    <w:rsid w:val="00BF54B4"/>
    <w:rsid w:val="00C00110"/>
    <w:rsid w:val="00C02046"/>
    <w:rsid w:val="00C0407D"/>
    <w:rsid w:val="00C04355"/>
    <w:rsid w:val="00C043D0"/>
    <w:rsid w:val="00C0451D"/>
    <w:rsid w:val="00C105A1"/>
    <w:rsid w:val="00C16D8D"/>
    <w:rsid w:val="00C1722B"/>
    <w:rsid w:val="00C17CD5"/>
    <w:rsid w:val="00C20D9F"/>
    <w:rsid w:val="00C21B47"/>
    <w:rsid w:val="00C25804"/>
    <w:rsid w:val="00C25EBB"/>
    <w:rsid w:val="00C269D6"/>
    <w:rsid w:val="00C30BAD"/>
    <w:rsid w:val="00C312E1"/>
    <w:rsid w:val="00C35F03"/>
    <w:rsid w:val="00C4038A"/>
    <w:rsid w:val="00C41555"/>
    <w:rsid w:val="00C426C1"/>
    <w:rsid w:val="00C42E0D"/>
    <w:rsid w:val="00C44A79"/>
    <w:rsid w:val="00C44FED"/>
    <w:rsid w:val="00C45D31"/>
    <w:rsid w:val="00C52EA8"/>
    <w:rsid w:val="00C550DD"/>
    <w:rsid w:val="00C55E4C"/>
    <w:rsid w:val="00C56E5C"/>
    <w:rsid w:val="00C6073C"/>
    <w:rsid w:val="00C60C6C"/>
    <w:rsid w:val="00C611D2"/>
    <w:rsid w:val="00C62977"/>
    <w:rsid w:val="00C66CDC"/>
    <w:rsid w:val="00C671A8"/>
    <w:rsid w:val="00C7017D"/>
    <w:rsid w:val="00C707C0"/>
    <w:rsid w:val="00C71D35"/>
    <w:rsid w:val="00C71D6E"/>
    <w:rsid w:val="00C7367C"/>
    <w:rsid w:val="00C74924"/>
    <w:rsid w:val="00C75971"/>
    <w:rsid w:val="00C75BED"/>
    <w:rsid w:val="00C75D19"/>
    <w:rsid w:val="00C8443C"/>
    <w:rsid w:val="00C8465D"/>
    <w:rsid w:val="00C84A81"/>
    <w:rsid w:val="00C84CB8"/>
    <w:rsid w:val="00C85FF1"/>
    <w:rsid w:val="00C8685D"/>
    <w:rsid w:val="00C9168C"/>
    <w:rsid w:val="00C9306B"/>
    <w:rsid w:val="00C97979"/>
    <w:rsid w:val="00C97CB0"/>
    <w:rsid w:val="00CA126E"/>
    <w:rsid w:val="00CA1575"/>
    <w:rsid w:val="00CA15D5"/>
    <w:rsid w:val="00CA2593"/>
    <w:rsid w:val="00CA7CC9"/>
    <w:rsid w:val="00CB1A35"/>
    <w:rsid w:val="00CB3A87"/>
    <w:rsid w:val="00CB4F46"/>
    <w:rsid w:val="00CC0215"/>
    <w:rsid w:val="00CC0A32"/>
    <w:rsid w:val="00CC35CF"/>
    <w:rsid w:val="00CC5876"/>
    <w:rsid w:val="00CC6DA0"/>
    <w:rsid w:val="00CD2AE6"/>
    <w:rsid w:val="00CD38C3"/>
    <w:rsid w:val="00CD57E8"/>
    <w:rsid w:val="00CD5BE0"/>
    <w:rsid w:val="00CD5F44"/>
    <w:rsid w:val="00CD681A"/>
    <w:rsid w:val="00CD6AFB"/>
    <w:rsid w:val="00CE0860"/>
    <w:rsid w:val="00CE65F5"/>
    <w:rsid w:val="00CE6E6F"/>
    <w:rsid w:val="00CF0856"/>
    <w:rsid w:val="00CF13AC"/>
    <w:rsid w:val="00CF1AB4"/>
    <w:rsid w:val="00CF3251"/>
    <w:rsid w:val="00CF35A3"/>
    <w:rsid w:val="00CF3847"/>
    <w:rsid w:val="00CF6F7F"/>
    <w:rsid w:val="00CF75A8"/>
    <w:rsid w:val="00D0035B"/>
    <w:rsid w:val="00D00991"/>
    <w:rsid w:val="00D00C36"/>
    <w:rsid w:val="00D029C3"/>
    <w:rsid w:val="00D037DA"/>
    <w:rsid w:val="00D045BF"/>
    <w:rsid w:val="00D06C29"/>
    <w:rsid w:val="00D06C5B"/>
    <w:rsid w:val="00D13DE1"/>
    <w:rsid w:val="00D162BD"/>
    <w:rsid w:val="00D17660"/>
    <w:rsid w:val="00D17668"/>
    <w:rsid w:val="00D177F9"/>
    <w:rsid w:val="00D2151B"/>
    <w:rsid w:val="00D23683"/>
    <w:rsid w:val="00D26DAF"/>
    <w:rsid w:val="00D273C3"/>
    <w:rsid w:val="00D27C74"/>
    <w:rsid w:val="00D30640"/>
    <w:rsid w:val="00D314D5"/>
    <w:rsid w:val="00D32BBC"/>
    <w:rsid w:val="00D343BD"/>
    <w:rsid w:val="00D35B78"/>
    <w:rsid w:val="00D40CDD"/>
    <w:rsid w:val="00D420F0"/>
    <w:rsid w:val="00D42C97"/>
    <w:rsid w:val="00D43E2F"/>
    <w:rsid w:val="00D445DF"/>
    <w:rsid w:val="00D4581C"/>
    <w:rsid w:val="00D4749F"/>
    <w:rsid w:val="00D479AC"/>
    <w:rsid w:val="00D51E87"/>
    <w:rsid w:val="00D5325C"/>
    <w:rsid w:val="00D53C85"/>
    <w:rsid w:val="00D563EF"/>
    <w:rsid w:val="00D65B0E"/>
    <w:rsid w:val="00D6683B"/>
    <w:rsid w:val="00D70239"/>
    <w:rsid w:val="00D7039E"/>
    <w:rsid w:val="00D704F8"/>
    <w:rsid w:val="00D7112E"/>
    <w:rsid w:val="00D733BC"/>
    <w:rsid w:val="00D7519F"/>
    <w:rsid w:val="00D75580"/>
    <w:rsid w:val="00D777B8"/>
    <w:rsid w:val="00D808B3"/>
    <w:rsid w:val="00D85E7D"/>
    <w:rsid w:val="00D86975"/>
    <w:rsid w:val="00D87937"/>
    <w:rsid w:val="00D87CF1"/>
    <w:rsid w:val="00D90B92"/>
    <w:rsid w:val="00D92B80"/>
    <w:rsid w:val="00D96267"/>
    <w:rsid w:val="00DA4F18"/>
    <w:rsid w:val="00DB10D3"/>
    <w:rsid w:val="00DB54E9"/>
    <w:rsid w:val="00DC0193"/>
    <w:rsid w:val="00DC12DE"/>
    <w:rsid w:val="00DC19FE"/>
    <w:rsid w:val="00DC1D7A"/>
    <w:rsid w:val="00DC1E47"/>
    <w:rsid w:val="00DC469B"/>
    <w:rsid w:val="00DC64BF"/>
    <w:rsid w:val="00DC6DCD"/>
    <w:rsid w:val="00DC775B"/>
    <w:rsid w:val="00DD3485"/>
    <w:rsid w:val="00DD5617"/>
    <w:rsid w:val="00DD5A1D"/>
    <w:rsid w:val="00DD6ADB"/>
    <w:rsid w:val="00DD71C7"/>
    <w:rsid w:val="00DE0211"/>
    <w:rsid w:val="00DE1063"/>
    <w:rsid w:val="00DE1A47"/>
    <w:rsid w:val="00DE22C0"/>
    <w:rsid w:val="00DE41B7"/>
    <w:rsid w:val="00DE4C8F"/>
    <w:rsid w:val="00DE55BC"/>
    <w:rsid w:val="00DE66F7"/>
    <w:rsid w:val="00DF0A2E"/>
    <w:rsid w:val="00DF2555"/>
    <w:rsid w:val="00DF2B8E"/>
    <w:rsid w:val="00DF7733"/>
    <w:rsid w:val="00DF7F48"/>
    <w:rsid w:val="00E03762"/>
    <w:rsid w:val="00E03841"/>
    <w:rsid w:val="00E0557C"/>
    <w:rsid w:val="00E07D65"/>
    <w:rsid w:val="00E11D54"/>
    <w:rsid w:val="00E223B3"/>
    <w:rsid w:val="00E238F2"/>
    <w:rsid w:val="00E23952"/>
    <w:rsid w:val="00E2434E"/>
    <w:rsid w:val="00E25FFF"/>
    <w:rsid w:val="00E27245"/>
    <w:rsid w:val="00E2785A"/>
    <w:rsid w:val="00E30A67"/>
    <w:rsid w:val="00E3153F"/>
    <w:rsid w:val="00E323EF"/>
    <w:rsid w:val="00E337B7"/>
    <w:rsid w:val="00E34B09"/>
    <w:rsid w:val="00E34C21"/>
    <w:rsid w:val="00E367B1"/>
    <w:rsid w:val="00E41416"/>
    <w:rsid w:val="00E42BA4"/>
    <w:rsid w:val="00E42BD6"/>
    <w:rsid w:val="00E447CB"/>
    <w:rsid w:val="00E51408"/>
    <w:rsid w:val="00E525DD"/>
    <w:rsid w:val="00E52E3A"/>
    <w:rsid w:val="00E53782"/>
    <w:rsid w:val="00E549A8"/>
    <w:rsid w:val="00E54B36"/>
    <w:rsid w:val="00E604F2"/>
    <w:rsid w:val="00E6165F"/>
    <w:rsid w:val="00E71E90"/>
    <w:rsid w:val="00E71ED7"/>
    <w:rsid w:val="00E73C1E"/>
    <w:rsid w:val="00E744F6"/>
    <w:rsid w:val="00E757B2"/>
    <w:rsid w:val="00E767DE"/>
    <w:rsid w:val="00E77140"/>
    <w:rsid w:val="00E80BB0"/>
    <w:rsid w:val="00E82389"/>
    <w:rsid w:val="00E82950"/>
    <w:rsid w:val="00E82BB2"/>
    <w:rsid w:val="00E849AB"/>
    <w:rsid w:val="00E86A5E"/>
    <w:rsid w:val="00E86D6B"/>
    <w:rsid w:val="00E872EB"/>
    <w:rsid w:val="00E928CF"/>
    <w:rsid w:val="00E94A1A"/>
    <w:rsid w:val="00E95033"/>
    <w:rsid w:val="00E9563A"/>
    <w:rsid w:val="00E95C37"/>
    <w:rsid w:val="00EA2A2D"/>
    <w:rsid w:val="00EA4203"/>
    <w:rsid w:val="00EA460A"/>
    <w:rsid w:val="00EA5E90"/>
    <w:rsid w:val="00EA7AB8"/>
    <w:rsid w:val="00EA7F6B"/>
    <w:rsid w:val="00EB015A"/>
    <w:rsid w:val="00EB0293"/>
    <w:rsid w:val="00EC30B5"/>
    <w:rsid w:val="00EC34BC"/>
    <w:rsid w:val="00EC46AF"/>
    <w:rsid w:val="00EC4C18"/>
    <w:rsid w:val="00EC599B"/>
    <w:rsid w:val="00EC652A"/>
    <w:rsid w:val="00EC668A"/>
    <w:rsid w:val="00EC699E"/>
    <w:rsid w:val="00ED0049"/>
    <w:rsid w:val="00ED11B7"/>
    <w:rsid w:val="00ED177F"/>
    <w:rsid w:val="00ED2A80"/>
    <w:rsid w:val="00ED3A99"/>
    <w:rsid w:val="00ED47CF"/>
    <w:rsid w:val="00ED6850"/>
    <w:rsid w:val="00ED752A"/>
    <w:rsid w:val="00EE4ABC"/>
    <w:rsid w:val="00EE5421"/>
    <w:rsid w:val="00EE5B04"/>
    <w:rsid w:val="00EF1D9F"/>
    <w:rsid w:val="00EF5826"/>
    <w:rsid w:val="00EF59B0"/>
    <w:rsid w:val="00F02749"/>
    <w:rsid w:val="00F03ACC"/>
    <w:rsid w:val="00F04BD7"/>
    <w:rsid w:val="00F05711"/>
    <w:rsid w:val="00F05CFF"/>
    <w:rsid w:val="00F05E3C"/>
    <w:rsid w:val="00F06BE5"/>
    <w:rsid w:val="00F0776F"/>
    <w:rsid w:val="00F0778A"/>
    <w:rsid w:val="00F11507"/>
    <w:rsid w:val="00F12100"/>
    <w:rsid w:val="00F12CB3"/>
    <w:rsid w:val="00F14CEF"/>
    <w:rsid w:val="00F15242"/>
    <w:rsid w:val="00F16A53"/>
    <w:rsid w:val="00F1769B"/>
    <w:rsid w:val="00F208A2"/>
    <w:rsid w:val="00F20BA8"/>
    <w:rsid w:val="00F21EE8"/>
    <w:rsid w:val="00F220F0"/>
    <w:rsid w:val="00F2392D"/>
    <w:rsid w:val="00F26D86"/>
    <w:rsid w:val="00F27845"/>
    <w:rsid w:val="00F30353"/>
    <w:rsid w:val="00F3263D"/>
    <w:rsid w:val="00F3267B"/>
    <w:rsid w:val="00F32A16"/>
    <w:rsid w:val="00F33132"/>
    <w:rsid w:val="00F335FE"/>
    <w:rsid w:val="00F36B78"/>
    <w:rsid w:val="00F41310"/>
    <w:rsid w:val="00F4217D"/>
    <w:rsid w:val="00F42655"/>
    <w:rsid w:val="00F426E8"/>
    <w:rsid w:val="00F45ADA"/>
    <w:rsid w:val="00F46D96"/>
    <w:rsid w:val="00F50FA0"/>
    <w:rsid w:val="00F51295"/>
    <w:rsid w:val="00F5582A"/>
    <w:rsid w:val="00F56431"/>
    <w:rsid w:val="00F57E0E"/>
    <w:rsid w:val="00F60D51"/>
    <w:rsid w:val="00F61E67"/>
    <w:rsid w:val="00F63B90"/>
    <w:rsid w:val="00F64467"/>
    <w:rsid w:val="00F67069"/>
    <w:rsid w:val="00F71156"/>
    <w:rsid w:val="00F71D8E"/>
    <w:rsid w:val="00F72FF9"/>
    <w:rsid w:val="00F73830"/>
    <w:rsid w:val="00F73DDC"/>
    <w:rsid w:val="00F73E4F"/>
    <w:rsid w:val="00F75453"/>
    <w:rsid w:val="00F758B5"/>
    <w:rsid w:val="00F75F18"/>
    <w:rsid w:val="00F7615A"/>
    <w:rsid w:val="00F7765A"/>
    <w:rsid w:val="00F80C61"/>
    <w:rsid w:val="00F84532"/>
    <w:rsid w:val="00F8607C"/>
    <w:rsid w:val="00F91842"/>
    <w:rsid w:val="00F94A5E"/>
    <w:rsid w:val="00F9515F"/>
    <w:rsid w:val="00F96CFF"/>
    <w:rsid w:val="00F96F55"/>
    <w:rsid w:val="00FA0053"/>
    <w:rsid w:val="00FA19FC"/>
    <w:rsid w:val="00FA3F2B"/>
    <w:rsid w:val="00FA44A1"/>
    <w:rsid w:val="00FA50DC"/>
    <w:rsid w:val="00FA577C"/>
    <w:rsid w:val="00FA6335"/>
    <w:rsid w:val="00FB18B9"/>
    <w:rsid w:val="00FB20B1"/>
    <w:rsid w:val="00FB391F"/>
    <w:rsid w:val="00FB39AB"/>
    <w:rsid w:val="00FB6E0D"/>
    <w:rsid w:val="00FC019F"/>
    <w:rsid w:val="00FC032C"/>
    <w:rsid w:val="00FC2AD8"/>
    <w:rsid w:val="00FC5415"/>
    <w:rsid w:val="00FC664A"/>
    <w:rsid w:val="00FD33D2"/>
    <w:rsid w:val="00FD370E"/>
    <w:rsid w:val="00FD674C"/>
    <w:rsid w:val="00FD68B2"/>
    <w:rsid w:val="00FD7464"/>
    <w:rsid w:val="00FE3DBD"/>
    <w:rsid w:val="00FE44B7"/>
    <w:rsid w:val="00FE4F5C"/>
    <w:rsid w:val="00FF1869"/>
    <w:rsid w:val="00FF21F7"/>
    <w:rsid w:val="00FF45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27BA8D"/>
  <w15:docId w15:val="{59C94675-E2F7-43BF-9822-FC346B55B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845"/>
    <w:pPr>
      <w:spacing w:before="120" w:after="120" w:line="240" w:lineRule="auto"/>
    </w:pPr>
    <w:rPr>
      <w:rFonts w:ascii="Times New Roman" w:eastAsia="Calibri" w:hAnsi="Times New Roman" w:cs="Times New Roman"/>
    </w:rPr>
  </w:style>
  <w:style w:type="paragraph" w:styleId="Heading1">
    <w:name w:val="heading 1"/>
    <w:basedOn w:val="Normal"/>
    <w:next w:val="Normal"/>
    <w:link w:val="Heading1Char"/>
    <w:uiPriority w:val="9"/>
    <w:qFormat/>
    <w:rsid w:val="00F278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nhideWhenUsed/>
    <w:qFormat/>
    <w:rsid w:val="00F27845"/>
    <w:pPr>
      <w:keepNext/>
      <w:keepLines/>
      <w:spacing w:before="240" w:after="120" w:line="240" w:lineRule="auto"/>
      <w:outlineLvl w:val="1"/>
    </w:pPr>
    <w:rPr>
      <w:rFonts w:ascii="Arial" w:eastAsia="Times New Roman" w:hAnsi="Arial" w:cs="Arial"/>
      <w:b/>
      <w:bCs/>
      <w:sz w:val="24"/>
      <w:szCs w:val="24"/>
    </w:rPr>
  </w:style>
  <w:style w:type="paragraph" w:styleId="Heading3">
    <w:name w:val="heading 3"/>
    <w:basedOn w:val="Normal"/>
    <w:next w:val="Normal"/>
    <w:link w:val="Heading3Char"/>
    <w:uiPriority w:val="9"/>
    <w:unhideWhenUsed/>
    <w:qFormat/>
    <w:rsid w:val="006C34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72F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E2D4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27845"/>
    <w:rPr>
      <w:rFonts w:ascii="Arial" w:eastAsia="Times New Roman" w:hAnsi="Arial" w:cs="Arial"/>
      <w:b/>
      <w:bCs/>
      <w:sz w:val="24"/>
      <w:szCs w:val="24"/>
    </w:rPr>
  </w:style>
  <w:style w:type="paragraph" w:styleId="Footer">
    <w:name w:val="footer"/>
    <w:basedOn w:val="Normal"/>
    <w:link w:val="FooterChar"/>
    <w:uiPriority w:val="99"/>
    <w:unhideWhenUsed/>
    <w:rsid w:val="00F27845"/>
    <w:pPr>
      <w:tabs>
        <w:tab w:val="center" w:pos="4680"/>
        <w:tab w:val="right" w:pos="9360"/>
      </w:tabs>
      <w:spacing w:after="0"/>
    </w:pPr>
  </w:style>
  <w:style w:type="character" w:customStyle="1" w:styleId="FooterChar">
    <w:name w:val="Footer Char"/>
    <w:basedOn w:val="DefaultParagraphFont"/>
    <w:link w:val="Footer"/>
    <w:uiPriority w:val="99"/>
    <w:rsid w:val="00F27845"/>
    <w:rPr>
      <w:rFonts w:ascii="Times New Roman" w:eastAsia="Calibri" w:hAnsi="Times New Roman" w:cs="Times New Roman"/>
    </w:rPr>
  </w:style>
  <w:style w:type="character" w:customStyle="1" w:styleId="Heading1Char">
    <w:name w:val="Heading 1 Char"/>
    <w:basedOn w:val="DefaultParagraphFont"/>
    <w:link w:val="Heading1"/>
    <w:uiPriority w:val="9"/>
    <w:rsid w:val="00F27845"/>
    <w:rPr>
      <w:rFonts w:asciiTheme="majorHAnsi" w:eastAsiaTheme="majorEastAsia" w:hAnsiTheme="majorHAnsi" w:cstheme="majorBidi"/>
      <w:color w:val="2F5496" w:themeColor="accent1" w:themeShade="BF"/>
      <w:sz w:val="32"/>
      <w:szCs w:val="32"/>
    </w:rPr>
  </w:style>
  <w:style w:type="paragraph" w:styleId="TOCHeading">
    <w:name w:val="TOC Heading"/>
    <w:next w:val="Normal"/>
    <w:uiPriority w:val="39"/>
    <w:unhideWhenUsed/>
    <w:qFormat/>
    <w:rsid w:val="00F27845"/>
    <w:pPr>
      <w:spacing w:before="480" w:after="0" w:line="276" w:lineRule="auto"/>
    </w:pPr>
    <w:rPr>
      <w:rFonts w:ascii="Arial" w:eastAsia="Times New Roman" w:hAnsi="Arial" w:cs="Times New Roman"/>
      <w:bCs/>
      <w:i/>
      <w:sz w:val="32"/>
      <w:szCs w:val="28"/>
      <w:lang w:eastAsia="ja-JP"/>
    </w:rPr>
  </w:style>
  <w:style w:type="paragraph" w:styleId="ListParagraph">
    <w:name w:val="List Paragraph"/>
    <w:aliases w:val="3,POCG Table Text,Issue Action POC,List Paragraph1,Dot pt,F5 List Paragraph,List Paragraph Char Char Char,Indicator Text,Colorful List - Accent 11,Numbered Para 1,Bullet Points,List Paragraph2,MAIN CONTENT,Normal numbered,Bullet 1"/>
    <w:basedOn w:val="Normal"/>
    <w:link w:val="ListParagraphChar"/>
    <w:uiPriority w:val="34"/>
    <w:qFormat/>
    <w:rsid w:val="00F27845"/>
    <w:pPr>
      <w:ind w:left="720"/>
      <w:contextualSpacing/>
    </w:pPr>
  </w:style>
  <w:style w:type="paragraph" w:styleId="TOC2">
    <w:name w:val="toc 2"/>
    <w:basedOn w:val="Normal"/>
    <w:next w:val="Normal"/>
    <w:autoRedefine/>
    <w:uiPriority w:val="39"/>
    <w:unhideWhenUsed/>
    <w:qFormat/>
    <w:rsid w:val="00DE66F7"/>
    <w:pPr>
      <w:tabs>
        <w:tab w:val="left" w:pos="880"/>
        <w:tab w:val="right" w:leader="dot" w:pos="9350"/>
      </w:tabs>
      <w:ind w:left="216"/>
    </w:pPr>
    <w:rPr>
      <w:rFonts w:ascii="Arial" w:hAnsi="Arial"/>
      <w:noProof/>
    </w:rPr>
  </w:style>
  <w:style w:type="character" w:styleId="Hyperlink">
    <w:name w:val="Hyperlink"/>
    <w:uiPriority w:val="99"/>
    <w:unhideWhenUsed/>
    <w:rsid w:val="00F27845"/>
    <w:rPr>
      <w:color w:val="0000FF"/>
      <w:u w:val="single"/>
    </w:rPr>
  </w:style>
  <w:style w:type="paragraph" w:customStyle="1" w:styleId="TableText">
    <w:name w:val="Table Text"/>
    <w:basedOn w:val="Normal"/>
    <w:link w:val="TableTextChar"/>
    <w:qFormat/>
    <w:rsid w:val="00F27845"/>
    <w:pPr>
      <w:spacing w:before="60" w:after="60"/>
    </w:pPr>
    <w:rPr>
      <w:sz w:val="20"/>
    </w:rPr>
  </w:style>
  <w:style w:type="paragraph" w:customStyle="1" w:styleId="ColumnHeading">
    <w:name w:val="Column Heading"/>
    <w:qFormat/>
    <w:rsid w:val="00F27845"/>
    <w:pPr>
      <w:spacing w:after="0" w:line="240" w:lineRule="auto"/>
      <w:jc w:val="center"/>
    </w:pPr>
    <w:rPr>
      <w:rFonts w:ascii="Arial" w:eastAsia="Calibri" w:hAnsi="Arial" w:cs="Times New Roman"/>
      <w:b/>
    </w:rPr>
  </w:style>
  <w:style w:type="character" w:customStyle="1" w:styleId="TableTextChar">
    <w:name w:val="Table Text Char"/>
    <w:link w:val="TableText"/>
    <w:rsid w:val="00F27845"/>
    <w:rPr>
      <w:rFonts w:ascii="Times New Roman" w:eastAsia="Calibri" w:hAnsi="Times New Roman" w:cs="Times New Roman"/>
      <w:sz w:val="20"/>
    </w:rPr>
  </w:style>
  <w:style w:type="character" w:customStyle="1" w:styleId="ListParagraphChar">
    <w:name w:val="List Paragraph Char"/>
    <w:aliases w:val="3 Char,POCG Table Text Char,Issue Action POC Char,List Paragraph1 Char,Dot pt Char,F5 List Paragraph Char,List Paragraph Char Char Char Char,Indicator Text Char,Colorful List - Accent 11 Char,Numbered Para 1 Char,Bullet Points Char"/>
    <w:basedOn w:val="DefaultParagraphFont"/>
    <w:link w:val="ListParagraph"/>
    <w:uiPriority w:val="34"/>
    <w:rsid w:val="00F27845"/>
    <w:rPr>
      <w:rFonts w:ascii="Times New Roman" w:eastAsia="Calibri" w:hAnsi="Times New Roman" w:cs="Times New Roman"/>
    </w:rPr>
  </w:style>
  <w:style w:type="paragraph" w:styleId="Header">
    <w:name w:val="header"/>
    <w:basedOn w:val="Normal"/>
    <w:link w:val="HeaderChar"/>
    <w:uiPriority w:val="99"/>
    <w:unhideWhenUsed/>
    <w:rsid w:val="00F27845"/>
    <w:pPr>
      <w:tabs>
        <w:tab w:val="center" w:pos="4680"/>
        <w:tab w:val="right" w:pos="9360"/>
      </w:tabs>
      <w:spacing w:before="0" w:after="0"/>
    </w:pPr>
  </w:style>
  <w:style w:type="character" w:customStyle="1" w:styleId="HeaderChar">
    <w:name w:val="Header Char"/>
    <w:basedOn w:val="DefaultParagraphFont"/>
    <w:link w:val="Header"/>
    <w:uiPriority w:val="99"/>
    <w:rsid w:val="00F27845"/>
    <w:rPr>
      <w:rFonts w:ascii="Times New Roman" w:eastAsia="Calibri" w:hAnsi="Times New Roman" w:cs="Times New Roman"/>
    </w:rPr>
  </w:style>
  <w:style w:type="paragraph" w:styleId="NoSpacing">
    <w:name w:val="No Spacing"/>
    <w:uiPriority w:val="1"/>
    <w:qFormat/>
    <w:rsid w:val="00F63B90"/>
    <w:pPr>
      <w:spacing w:after="0" w:line="240" w:lineRule="auto"/>
    </w:pPr>
    <w:rPr>
      <w:rFonts w:ascii="Times New Roman" w:eastAsia="Calibri" w:hAnsi="Times New Roman" w:cs="Times New Roman"/>
    </w:rPr>
  </w:style>
  <w:style w:type="paragraph" w:styleId="NormalWeb">
    <w:name w:val="Normal (Web)"/>
    <w:basedOn w:val="Normal"/>
    <w:uiPriority w:val="99"/>
    <w:unhideWhenUsed/>
    <w:rsid w:val="0067162D"/>
    <w:pPr>
      <w:spacing w:before="100" w:beforeAutospacing="1" w:after="100" w:afterAutospacing="1"/>
    </w:pPr>
    <w:rPr>
      <w:rFonts w:eastAsia="Times New Roman"/>
      <w:sz w:val="24"/>
      <w:szCs w:val="24"/>
    </w:rPr>
  </w:style>
  <w:style w:type="character" w:customStyle="1" w:styleId="Heading3Char">
    <w:name w:val="Heading 3 Char"/>
    <w:basedOn w:val="DefaultParagraphFont"/>
    <w:link w:val="Heading3"/>
    <w:uiPriority w:val="9"/>
    <w:rsid w:val="006C34E6"/>
    <w:rPr>
      <w:rFonts w:asciiTheme="majorHAnsi" w:eastAsiaTheme="majorEastAsia" w:hAnsiTheme="majorHAnsi" w:cstheme="majorBidi"/>
      <w:color w:val="1F3763" w:themeColor="accent1" w:themeShade="7F"/>
      <w:sz w:val="24"/>
      <w:szCs w:val="24"/>
    </w:rPr>
  </w:style>
  <w:style w:type="character" w:styleId="CommentReference">
    <w:name w:val="annotation reference"/>
    <w:basedOn w:val="DefaultParagraphFont"/>
    <w:uiPriority w:val="99"/>
    <w:unhideWhenUsed/>
    <w:rsid w:val="00003B4F"/>
    <w:rPr>
      <w:sz w:val="16"/>
      <w:szCs w:val="16"/>
    </w:rPr>
  </w:style>
  <w:style w:type="paragraph" w:styleId="CommentText">
    <w:name w:val="annotation text"/>
    <w:basedOn w:val="Normal"/>
    <w:link w:val="CommentTextChar"/>
    <w:uiPriority w:val="99"/>
    <w:unhideWhenUsed/>
    <w:rsid w:val="00003B4F"/>
    <w:rPr>
      <w:sz w:val="20"/>
      <w:szCs w:val="20"/>
    </w:rPr>
  </w:style>
  <w:style w:type="character" w:customStyle="1" w:styleId="CommentTextChar">
    <w:name w:val="Comment Text Char"/>
    <w:basedOn w:val="DefaultParagraphFont"/>
    <w:link w:val="CommentText"/>
    <w:uiPriority w:val="99"/>
    <w:rsid w:val="00003B4F"/>
    <w:rPr>
      <w:rFonts w:ascii="Times New Roman" w:eastAsia="Calibri"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03B4F"/>
    <w:rPr>
      <w:b/>
      <w:bCs/>
    </w:rPr>
  </w:style>
  <w:style w:type="character" w:customStyle="1" w:styleId="CommentSubjectChar">
    <w:name w:val="Comment Subject Char"/>
    <w:basedOn w:val="CommentTextChar"/>
    <w:link w:val="CommentSubject"/>
    <w:uiPriority w:val="99"/>
    <w:semiHidden/>
    <w:rsid w:val="00003B4F"/>
    <w:rPr>
      <w:rFonts w:ascii="Times New Roman" w:eastAsia="Calibri" w:hAnsi="Times New Roman" w:cs="Times New Roman"/>
      <w:b/>
      <w:bCs/>
      <w:sz w:val="20"/>
      <w:szCs w:val="20"/>
    </w:rPr>
  </w:style>
  <w:style w:type="paragraph" w:styleId="Revision">
    <w:name w:val="Revision"/>
    <w:hidden/>
    <w:uiPriority w:val="99"/>
    <w:semiHidden/>
    <w:rsid w:val="00CE65F5"/>
    <w:pPr>
      <w:spacing w:after="0" w:line="240" w:lineRule="auto"/>
    </w:pPr>
    <w:rPr>
      <w:rFonts w:ascii="Times New Roman" w:eastAsia="Calibri" w:hAnsi="Times New Roman" w:cs="Times New Roman"/>
    </w:rPr>
  </w:style>
  <w:style w:type="character" w:customStyle="1" w:styleId="Heading4Char">
    <w:name w:val="Heading 4 Char"/>
    <w:basedOn w:val="DefaultParagraphFont"/>
    <w:link w:val="Heading4"/>
    <w:uiPriority w:val="9"/>
    <w:rsid w:val="00F72FF9"/>
    <w:rPr>
      <w:rFonts w:asciiTheme="majorHAnsi" w:eastAsiaTheme="majorEastAsia" w:hAnsiTheme="majorHAnsi" w:cstheme="majorBidi"/>
      <w:i/>
      <w:iCs/>
      <w:color w:val="2F5496" w:themeColor="accent1" w:themeShade="BF"/>
    </w:rPr>
  </w:style>
  <w:style w:type="paragraph" w:styleId="EndnoteText">
    <w:name w:val="endnote text"/>
    <w:basedOn w:val="Normal"/>
    <w:link w:val="EndnoteTextChar"/>
    <w:uiPriority w:val="99"/>
    <w:semiHidden/>
    <w:unhideWhenUsed/>
    <w:rsid w:val="003A4951"/>
    <w:pPr>
      <w:spacing w:before="0" w:after="0"/>
    </w:pPr>
    <w:rPr>
      <w:sz w:val="20"/>
      <w:szCs w:val="20"/>
    </w:rPr>
  </w:style>
  <w:style w:type="character" w:customStyle="1" w:styleId="EndnoteTextChar">
    <w:name w:val="Endnote Text Char"/>
    <w:basedOn w:val="DefaultParagraphFont"/>
    <w:link w:val="EndnoteText"/>
    <w:uiPriority w:val="99"/>
    <w:semiHidden/>
    <w:rsid w:val="003A4951"/>
    <w:rPr>
      <w:rFonts w:ascii="Times New Roman" w:eastAsia="Calibri" w:hAnsi="Times New Roman" w:cs="Times New Roman"/>
      <w:sz w:val="20"/>
      <w:szCs w:val="20"/>
    </w:rPr>
  </w:style>
  <w:style w:type="character" w:styleId="EndnoteReference">
    <w:name w:val="endnote reference"/>
    <w:basedOn w:val="DefaultParagraphFont"/>
    <w:uiPriority w:val="99"/>
    <w:semiHidden/>
    <w:unhideWhenUsed/>
    <w:rsid w:val="003A4951"/>
    <w:rPr>
      <w:vertAlign w:val="superscript"/>
    </w:rPr>
  </w:style>
  <w:style w:type="paragraph" w:styleId="TOC1">
    <w:name w:val="toc 1"/>
    <w:basedOn w:val="Normal"/>
    <w:next w:val="Normal"/>
    <w:autoRedefine/>
    <w:uiPriority w:val="39"/>
    <w:unhideWhenUsed/>
    <w:rsid w:val="00E6165F"/>
    <w:pPr>
      <w:tabs>
        <w:tab w:val="right" w:leader="dot" w:pos="9350"/>
      </w:tabs>
      <w:spacing w:after="100"/>
    </w:pPr>
  </w:style>
  <w:style w:type="character" w:customStyle="1" w:styleId="cf01">
    <w:name w:val="cf01"/>
    <w:basedOn w:val="DefaultParagraphFont"/>
    <w:rsid w:val="003A5587"/>
    <w:rPr>
      <w:rFonts w:ascii="Segoe UI" w:hAnsi="Segoe UI" w:cs="Segoe UI" w:hint="default"/>
      <w:sz w:val="18"/>
      <w:szCs w:val="18"/>
    </w:rPr>
  </w:style>
  <w:style w:type="character" w:customStyle="1" w:styleId="ui-provider">
    <w:name w:val="ui-provider"/>
    <w:basedOn w:val="DefaultParagraphFont"/>
    <w:rsid w:val="00B11260"/>
  </w:style>
  <w:style w:type="character" w:customStyle="1" w:styleId="Heading5Char">
    <w:name w:val="Heading 5 Char"/>
    <w:basedOn w:val="DefaultParagraphFont"/>
    <w:link w:val="Heading5"/>
    <w:uiPriority w:val="9"/>
    <w:semiHidden/>
    <w:rsid w:val="005E2D4F"/>
    <w:rPr>
      <w:rFonts w:asciiTheme="majorHAnsi" w:eastAsiaTheme="majorEastAsia" w:hAnsiTheme="majorHAnsi" w:cstheme="majorBidi"/>
      <w:color w:val="2F5496" w:themeColor="accent1" w:themeShade="BF"/>
    </w:rPr>
  </w:style>
  <w:style w:type="paragraph" w:styleId="BalloonText">
    <w:name w:val="Balloon Text"/>
    <w:basedOn w:val="Normal"/>
    <w:link w:val="BalloonTextChar"/>
    <w:uiPriority w:val="99"/>
    <w:semiHidden/>
    <w:unhideWhenUsed/>
    <w:rsid w:val="000A413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134"/>
    <w:rPr>
      <w:rFonts w:ascii="Segoe UI" w:eastAsia="Calibri" w:hAnsi="Segoe UI" w:cs="Segoe UI"/>
      <w:sz w:val="18"/>
      <w:szCs w:val="18"/>
    </w:rPr>
  </w:style>
  <w:style w:type="character" w:styleId="UnresolvedMention">
    <w:name w:val="Unresolved Mention"/>
    <w:basedOn w:val="DefaultParagraphFont"/>
    <w:uiPriority w:val="99"/>
    <w:semiHidden/>
    <w:unhideWhenUsed/>
    <w:rsid w:val="00184F6F"/>
    <w:rPr>
      <w:color w:val="605E5C"/>
      <w:shd w:val="clear" w:color="auto" w:fill="E1DFDD"/>
    </w:rPr>
  </w:style>
  <w:style w:type="paragraph" w:customStyle="1" w:styleId="DocumentTitle">
    <w:name w:val="Document Title"/>
    <w:basedOn w:val="Normal"/>
    <w:link w:val="DocumentTitleChar"/>
    <w:qFormat/>
    <w:rsid w:val="00313D12"/>
    <w:pPr>
      <w:ind w:left="-187"/>
      <w:jc w:val="center"/>
    </w:pPr>
    <w:rPr>
      <w:rFonts w:asciiTheme="minorHAnsi" w:eastAsiaTheme="minorEastAsia" w:hAnsiTheme="minorHAnsi" w:cstheme="minorBidi"/>
      <w:b/>
      <w:bCs/>
      <w:noProof/>
      <w:sz w:val="36"/>
      <w:szCs w:val="36"/>
    </w:rPr>
  </w:style>
  <w:style w:type="character" w:customStyle="1" w:styleId="DocumentTitleChar">
    <w:name w:val="Document Title Char"/>
    <w:basedOn w:val="DefaultParagraphFont"/>
    <w:link w:val="DocumentTitle"/>
    <w:rsid w:val="00313D12"/>
    <w:rPr>
      <w:rFonts w:eastAsiaTheme="minorEastAsia"/>
      <w:b/>
      <w:bCs/>
      <w:noProof/>
      <w:sz w:val="36"/>
      <w:szCs w:val="36"/>
    </w:rPr>
  </w:style>
  <w:style w:type="table" w:styleId="TableGrid">
    <w:name w:val="Table Grid"/>
    <w:basedOn w:val="TableNormal"/>
    <w:uiPriority w:val="39"/>
    <w:rsid w:val="00A43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770708">
      <w:bodyDiv w:val="1"/>
      <w:marLeft w:val="0"/>
      <w:marRight w:val="0"/>
      <w:marTop w:val="0"/>
      <w:marBottom w:val="0"/>
      <w:divBdr>
        <w:top w:val="none" w:sz="0" w:space="0" w:color="auto"/>
        <w:left w:val="none" w:sz="0" w:space="0" w:color="auto"/>
        <w:bottom w:val="none" w:sz="0" w:space="0" w:color="auto"/>
        <w:right w:val="none" w:sz="0" w:space="0" w:color="auto"/>
      </w:divBdr>
    </w:div>
    <w:div w:id="196312323">
      <w:bodyDiv w:val="1"/>
      <w:marLeft w:val="0"/>
      <w:marRight w:val="0"/>
      <w:marTop w:val="0"/>
      <w:marBottom w:val="0"/>
      <w:divBdr>
        <w:top w:val="none" w:sz="0" w:space="0" w:color="auto"/>
        <w:left w:val="none" w:sz="0" w:space="0" w:color="auto"/>
        <w:bottom w:val="none" w:sz="0" w:space="0" w:color="auto"/>
        <w:right w:val="none" w:sz="0" w:space="0" w:color="auto"/>
      </w:divBdr>
    </w:div>
    <w:div w:id="244924282">
      <w:bodyDiv w:val="1"/>
      <w:marLeft w:val="0"/>
      <w:marRight w:val="0"/>
      <w:marTop w:val="0"/>
      <w:marBottom w:val="0"/>
      <w:divBdr>
        <w:top w:val="none" w:sz="0" w:space="0" w:color="auto"/>
        <w:left w:val="none" w:sz="0" w:space="0" w:color="auto"/>
        <w:bottom w:val="none" w:sz="0" w:space="0" w:color="auto"/>
        <w:right w:val="none" w:sz="0" w:space="0" w:color="auto"/>
      </w:divBdr>
    </w:div>
    <w:div w:id="338041580">
      <w:bodyDiv w:val="1"/>
      <w:marLeft w:val="0"/>
      <w:marRight w:val="0"/>
      <w:marTop w:val="0"/>
      <w:marBottom w:val="0"/>
      <w:divBdr>
        <w:top w:val="none" w:sz="0" w:space="0" w:color="auto"/>
        <w:left w:val="none" w:sz="0" w:space="0" w:color="auto"/>
        <w:bottom w:val="none" w:sz="0" w:space="0" w:color="auto"/>
        <w:right w:val="none" w:sz="0" w:space="0" w:color="auto"/>
      </w:divBdr>
    </w:div>
    <w:div w:id="346255175">
      <w:bodyDiv w:val="1"/>
      <w:marLeft w:val="0"/>
      <w:marRight w:val="0"/>
      <w:marTop w:val="0"/>
      <w:marBottom w:val="0"/>
      <w:divBdr>
        <w:top w:val="none" w:sz="0" w:space="0" w:color="auto"/>
        <w:left w:val="none" w:sz="0" w:space="0" w:color="auto"/>
        <w:bottom w:val="none" w:sz="0" w:space="0" w:color="auto"/>
        <w:right w:val="none" w:sz="0" w:space="0" w:color="auto"/>
      </w:divBdr>
    </w:div>
    <w:div w:id="362363599">
      <w:bodyDiv w:val="1"/>
      <w:marLeft w:val="0"/>
      <w:marRight w:val="0"/>
      <w:marTop w:val="0"/>
      <w:marBottom w:val="0"/>
      <w:divBdr>
        <w:top w:val="none" w:sz="0" w:space="0" w:color="auto"/>
        <w:left w:val="none" w:sz="0" w:space="0" w:color="auto"/>
        <w:bottom w:val="none" w:sz="0" w:space="0" w:color="auto"/>
        <w:right w:val="none" w:sz="0" w:space="0" w:color="auto"/>
      </w:divBdr>
    </w:div>
    <w:div w:id="385834070">
      <w:bodyDiv w:val="1"/>
      <w:marLeft w:val="0"/>
      <w:marRight w:val="0"/>
      <w:marTop w:val="0"/>
      <w:marBottom w:val="0"/>
      <w:divBdr>
        <w:top w:val="none" w:sz="0" w:space="0" w:color="auto"/>
        <w:left w:val="none" w:sz="0" w:space="0" w:color="auto"/>
        <w:bottom w:val="none" w:sz="0" w:space="0" w:color="auto"/>
        <w:right w:val="none" w:sz="0" w:space="0" w:color="auto"/>
      </w:divBdr>
    </w:div>
    <w:div w:id="457647611">
      <w:bodyDiv w:val="1"/>
      <w:marLeft w:val="0"/>
      <w:marRight w:val="0"/>
      <w:marTop w:val="0"/>
      <w:marBottom w:val="0"/>
      <w:divBdr>
        <w:top w:val="none" w:sz="0" w:space="0" w:color="auto"/>
        <w:left w:val="none" w:sz="0" w:space="0" w:color="auto"/>
        <w:bottom w:val="none" w:sz="0" w:space="0" w:color="auto"/>
        <w:right w:val="none" w:sz="0" w:space="0" w:color="auto"/>
      </w:divBdr>
    </w:div>
    <w:div w:id="485128165">
      <w:bodyDiv w:val="1"/>
      <w:marLeft w:val="0"/>
      <w:marRight w:val="0"/>
      <w:marTop w:val="0"/>
      <w:marBottom w:val="0"/>
      <w:divBdr>
        <w:top w:val="none" w:sz="0" w:space="0" w:color="auto"/>
        <w:left w:val="none" w:sz="0" w:space="0" w:color="auto"/>
        <w:bottom w:val="none" w:sz="0" w:space="0" w:color="auto"/>
        <w:right w:val="none" w:sz="0" w:space="0" w:color="auto"/>
      </w:divBdr>
    </w:div>
    <w:div w:id="488256749">
      <w:bodyDiv w:val="1"/>
      <w:marLeft w:val="0"/>
      <w:marRight w:val="0"/>
      <w:marTop w:val="0"/>
      <w:marBottom w:val="0"/>
      <w:divBdr>
        <w:top w:val="none" w:sz="0" w:space="0" w:color="auto"/>
        <w:left w:val="none" w:sz="0" w:space="0" w:color="auto"/>
        <w:bottom w:val="none" w:sz="0" w:space="0" w:color="auto"/>
        <w:right w:val="none" w:sz="0" w:space="0" w:color="auto"/>
      </w:divBdr>
    </w:div>
    <w:div w:id="516698153">
      <w:bodyDiv w:val="1"/>
      <w:marLeft w:val="0"/>
      <w:marRight w:val="0"/>
      <w:marTop w:val="0"/>
      <w:marBottom w:val="0"/>
      <w:divBdr>
        <w:top w:val="none" w:sz="0" w:space="0" w:color="auto"/>
        <w:left w:val="none" w:sz="0" w:space="0" w:color="auto"/>
        <w:bottom w:val="none" w:sz="0" w:space="0" w:color="auto"/>
        <w:right w:val="none" w:sz="0" w:space="0" w:color="auto"/>
      </w:divBdr>
    </w:div>
    <w:div w:id="530412455">
      <w:bodyDiv w:val="1"/>
      <w:marLeft w:val="0"/>
      <w:marRight w:val="0"/>
      <w:marTop w:val="0"/>
      <w:marBottom w:val="0"/>
      <w:divBdr>
        <w:top w:val="none" w:sz="0" w:space="0" w:color="auto"/>
        <w:left w:val="none" w:sz="0" w:space="0" w:color="auto"/>
        <w:bottom w:val="none" w:sz="0" w:space="0" w:color="auto"/>
        <w:right w:val="none" w:sz="0" w:space="0" w:color="auto"/>
      </w:divBdr>
    </w:div>
    <w:div w:id="615867112">
      <w:bodyDiv w:val="1"/>
      <w:marLeft w:val="0"/>
      <w:marRight w:val="0"/>
      <w:marTop w:val="0"/>
      <w:marBottom w:val="0"/>
      <w:divBdr>
        <w:top w:val="none" w:sz="0" w:space="0" w:color="auto"/>
        <w:left w:val="none" w:sz="0" w:space="0" w:color="auto"/>
        <w:bottom w:val="none" w:sz="0" w:space="0" w:color="auto"/>
        <w:right w:val="none" w:sz="0" w:space="0" w:color="auto"/>
      </w:divBdr>
    </w:div>
    <w:div w:id="645551405">
      <w:bodyDiv w:val="1"/>
      <w:marLeft w:val="0"/>
      <w:marRight w:val="0"/>
      <w:marTop w:val="0"/>
      <w:marBottom w:val="0"/>
      <w:divBdr>
        <w:top w:val="none" w:sz="0" w:space="0" w:color="auto"/>
        <w:left w:val="none" w:sz="0" w:space="0" w:color="auto"/>
        <w:bottom w:val="none" w:sz="0" w:space="0" w:color="auto"/>
        <w:right w:val="none" w:sz="0" w:space="0" w:color="auto"/>
      </w:divBdr>
    </w:div>
    <w:div w:id="704872009">
      <w:bodyDiv w:val="1"/>
      <w:marLeft w:val="0"/>
      <w:marRight w:val="0"/>
      <w:marTop w:val="0"/>
      <w:marBottom w:val="0"/>
      <w:divBdr>
        <w:top w:val="none" w:sz="0" w:space="0" w:color="auto"/>
        <w:left w:val="none" w:sz="0" w:space="0" w:color="auto"/>
        <w:bottom w:val="none" w:sz="0" w:space="0" w:color="auto"/>
        <w:right w:val="none" w:sz="0" w:space="0" w:color="auto"/>
      </w:divBdr>
    </w:div>
    <w:div w:id="711274851">
      <w:bodyDiv w:val="1"/>
      <w:marLeft w:val="0"/>
      <w:marRight w:val="0"/>
      <w:marTop w:val="0"/>
      <w:marBottom w:val="0"/>
      <w:divBdr>
        <w:top w:val="none" w:sz="0" w:space="0" w:color="auto"/>
        <w:left w:val="none" w:sz="0" w:space="0" w:color="auto"/>
        <w:bottom w:val="none" w:sz="0" w:space="0" w:color="auto"/>
        <w:right w:val="none" w:sz="0" w:space="0" w:color="auto"/>
      </w:divBdr>
    </w:div>
    <w:div w:id="775446873">
      <w:bodyDiv w:val="1"/>
      <w:marLeft w:val="0"/>
      <w:marRight w:val="0"/>
      <w:marTop w:val="0"/>
      <w:marBottom w:val="0"/>
      <w:divBdr>
        <w:top w:val="none" w:sz="0" w:space="0" w:color="auto"/>
        <w:left w:val="none" w:sz="0" w:space="0" w:color="auto"/>
        <w:bottom w:val="none" w:sz="0" w:space="0" w:color="auto"/>
        <w:right w:val="none" w:sz="0" w:space="0" w:color="auto"/>
      </w:divBdr>
    </w:div>
    <w:div w:id="784883498">
      <w:bodyDiv w:val="1"/>
      <w:marLeft w:val="0"/>
      <w:marRight w:val="0"/>
      <w:marTop w:val="0"/>
      <w:marBottom w:val="0"/>
      <w:divBdr>
        <w:top w:val="none" w:sz="0" w:space="0" w:color="auto"/>
        <w:left w:val="none" w:sz="0" w:space="0" w:color="auto"/>
        <w:bottom w:val="none" w:sz="0" w:space="0" w:color="auto"/>
        <w:right w:val="none" w:sz="0" w:space="0" w:color="auto"/>
      </w:divBdr>
    </w:div>
    <w:div w:id="796410674">
      <w:bodyDiv w:val="1"/>
      <w:marLeft w:val="0"/>
      <w:marRight w:val="0"/>
      <w:marTop w:val="0"/>
      <w:marBottom w:val="0"/>
      <w:divBdr>
        <w:top w:val="none" w:sz="0" w:space="0" w:color="auto"/>
        <w:left w:val="none" w:sz="0" w:space="0" w:color="auto"/>
        <w:bottom w:val="none" w:sz="0" w:space="0" w:color="auto"/>
        <w:right w:val="none" w:sz="0" w:space="0" w:color="auto"/>
      </w:divBdr>
    </w:div>
    <w:div w:id="834807643">
      <w:bodyDiv w:val="1"/>
      <w:marLeft w:val="0"/>
      <w:marRight w:val="0"/>
      <w:marTop w:val="0"/>
      <w:marBottom w:val="0"/>
      <w:divBdr>
        <w:top w:val="none" w:sz="0" w:space="0" w:color="auto"/>
        <w:left w:val="none" w:sz="0" w:space="0" w:color="auto"/>
        <w:bottom w:val="none" w:sz="0" w:space="0" w:color="auto"/>
        <w:right w:val="none" w:sz="0" w:space="0" w:color="auto"/>
      </w:divBdr>
    </w:div>
    <w:div w:id="862593332">
      <w:bodyDiv w:val="1"/>
      <w:marLeft w:val="0"/>
      <w:marRight w:val="0"/>
      <w:marTop w:val="0"/>
      <w:marBottom w:val="0"/>
      <w:divBdr>
        <w:top w:val="none" w:sz="0" w:space="0" w:color="auto"/>
        <w:left w:val="none" w:sz="0" w:space="0" w:color="auto"/>
        <w:bottom w:val="none" w:sz="0" w:space="0" w:color="auto"/>
        <w:right w:val="none" w:sz="0" w:space="0" w:color="auto"/>
      </w:divBdr>
    </w:div>
    <w:div w:id="901595335">
      <w:bodyDiv w:val="1"/>
      <w:marLeft w:val="0"/>
      <w:marRight w:val="0"/>
      <w:marTop w:val="0"/>
      <w:marBottom w:val="0"/>
      <w:divBdr>
        <w:top w:val="none" w:sz="0" w:space="0" w:color="auto"/>
        <w:left w:val="none" w:sz="0" w:space="0" w:color="auto"/>
        <w:bottom w:val="none" w:sz="0" w:space="0" w:color="auto"/>
        <w:right w:val="none" w:sz="0" w:space="0" w:color="auto"/>
      </w:divBdr>
    </w:div>
    <w:div w:id="963266431">
      <w:bodyDiv w:val="1"/>
      <w:marLeft w:val="0"/>
      <w:marRight w:val="0"/>
      <w:marTop w:val="0"/>
      <w:marBottom w:val="0"/>
      <w:divBdr>
        <w:top w:val="none" w:sz="0" w:space="0" w:color="auto"/>
        <w:left w:val="none" w:sz="0" w:space="0" w:color="auto"/>
        <w:bottom w:val="none" w:sz="0" w:space="0" w:color="auto"/>
        <w:right w:val="none" w:sz="0" w:space="0" w:color="auto"/>
      </w:divBdr>
    </w:div>
    <w:div w:id="979923424">
      <w:bodyDiv w:val="1"/>
      <w:marLeft w:val="0"/>
      <w:marRight w:val="0"/>
      <w:marTop w:val="0"/>
      <w:marBottom w:val="0"/>
      <w:divBdr>
        <w:top w:val="none" w:sz="0" w:space="0" w:color="auto"/>
        <w:left w:val="none" w:sz="0" w:space="0" w:color="auto"/>
        <w:bottom w:val="none" w:sz="0" w:space="0" w:color="auto"/>
        <w:right w:val="none" w:sz="0" w:space="0" w:color="auto"/>
      </w:divBdr>
    </w:div>
    <w:div w:id="1036732678">
      <w:bodyDiv w:val="1"/>
      <w:marLeft w:val="0"/>
      <w:marRight w:val="0"/>
      <w:marTop w:val="0"/>
      <w:marBottom w:val="0"/>
      <w:divBdr>
        <w:top w:val="none" w:sz="0" w:space="0" w:color="auto"/>
        <w:left w:val="none" w:sz="0" w:space="0" w:color="auto"/>
        <w:bottom w:val="none" w:sz="0" w:space="0" w:color="auto"/>
        <w:right w:val="none" w:sz="0" w:space="0" w:color="auto"/>
      </w:divBdr>
    </w:div>
    <w:div w:id="1064447074">
      <w:bodyDiv w:val="1"/>
      <w:marLeft w:val="0"/>
      <w:marRight w:val="0"/>
      <w:marTop w:val="0"/>
      <w:marBottom w:val="0"/>
      <w:divBdr>
        <w:top w:val="none" w:sz="0" w:space="0" w:color="auto"/>
        <w:left w:val="none" w:sz="0" w:space="0" w:color="auto"/>
        <w:bottom w:val="none" w:sz="0" w:space="0" w:color="auto"/>
        <w:right w:val="none" w:sz="0" w:space="0" w:color="auto"/>
      </w:divBdr>
    </w:div>
    <w:div w:id="1158034936">
      <w:bodyDiv w:val="1"/>
      <w:marLeft w:val="0"/>
      <w:marRight w:val="0"/>
      <w:marTop w:val="0"/>
      <w:marBottom w:val="0"/>
      <w:divBdr>
        <w:top w:val="none" w:sz="0" w:space="0" w:color="auto"/>
        <w:left w:val="none" w:sz="0" w:space="0" w:color="auto"/>
        <w:bottom w:val="none" w:sz="0" w:space="0" w:color="auto"/>
        <w:right w:val="none" w:sz="0" w:space="0" w:color="auto"/>
      </w:divBdr>
    </w:div>
    <w:div w:id="1217552316">
      <w:bodyDiv w:val="1"/>
      <w:marLeft w:val="0"/>
      <w:marRight w:val="0"/>
      <w:marTop w:val="0"/>
      <w:marBottom w:val="0"/>
      <w:divBdr>
        <w:top w:val="none" w:sz="0" w:space="0" w:color="auto"/>
        <w:left w:val="none" w:sz="0" w:space="0" w:color="auto"/>
        <w:bottom w:val="none" w:sz="0" w:space="0" w:color="auto"/>
        <w:right w:val="none" w:sz="0" w:space="0" w:color="auto"/>
      </w:divBdr>
    </w:div>
    <w:div w:id="1290089867">
      <w:bodyDiv w:val="1"/>
      <w:marLeft w:val="0"/>
      <w:marRight w:val="0"/>
      <w:marTop w:val="0"/>
      <w:marBottom w:val="0"/>
      <w:divBdr>
        <w:top w:val="none" w:sz="0" w:space="0" w:color="auto"/>
        <w:left w:val="none" w:sz="0" w:space="0" w:color="auto"/>
        <w:bottom w:val="none" w:sz="0" w:space="0" w:color="auto"/>
        <w:right w:val="none" w:sz="0" w:space="0" w:color="auto"/>
      </w:divBdr>
    </w:div>
    <w:div w:id="1297182918">
      <w:bodyDiv w:val="1"/>
      <w:marLeft w:val="0"/>
      <w:marRight w:val="0"/>
      <w:marTop w:val="0"/>
      <w:marBottom w:val="0"/>
      <w:divBdr>
        <w:top w:val="none" w:sz="0" w:space="0" w:color="auto"/>
        <w:left w:val="none" w:sz="0" w:space="0" w:color="auto"/>
        <w:bottom w:val="none" w:sz="0" w:space="0" w:color="auto"/>
        <w:right w:val="none" w:sz="0" w:space="0" w:color="auto"/>
      </w:divBdr>
    </w:div>
    <w:div w:id="1315644136">
      <w:bodyDiv w:val="1"/>
      <w:marLeft w:val="0"/>
      <w:marRight w:val="0"/>
      <w:marTop w:val="0"/>
      <w:marBottom w:val="0"/>
      <w:divBdr>
        <w:top w:val="none" w:sz="0" w:space="0" w:color="auto"/>
        <w:left w:val="none" w:sz="0" w:space="0" w:color="auto"/>
        <w:bottom w:val="none" w:sz="0" w:space="0" w:color="auto"/>
        <w:right w:val="none" w:sz="0" w:space="0" w:color="auto"/>
      </w:divBdr>
    </w:div>
    <w:div w:id="1317614256">
      <w:bodyDiv w:val="1"/>
      <w:marLeft w:val="0"/>
      <w:marRight w:val="0"/>
      <w:marTop w:val="0"/>
      <w:marBottom w:val="0"/>
      <w:divBdr>
        <w:top w:val="none" w:sz="0" w:space="0" w:color="auto"/>
        <w:left w:val="none" w:sz="0" w:space="0" w:color="auto"/>
        <w:bottom w:val="none" w:sz="0" w:space="0" w:color="auto"/>
        <w:right w:val="none" w:sz="0" w:space="0" w:color="auto"/>
      </w:divBdr>
    </w:div>
    <w:div w:id="1321229036">
      <w:bodyDiv w:val="1"/>
      <w:marLeft w:val="0"/>
      <w:marRight w:val="0"/>
      <w:marTop w:val="0"/>
      <w:marBottom w:val="0"/>
      <w:divBdr>
        <w:top w:val="none" w:sz="0" w:space="0" w:color="auto"/>
        <w:left w:val="none" w:sz="0" w:space="0" w:color="auto"/>
        <w:bottom w:val="none" w:sz="0" w:space="0" w:color="auto"/>
        <w:right w:val="none" w:sz="0" w:space="0" w:color="auto"/>
      </w:divBdr>
    </w:div>
    <w:div w:id="1389110205">
      <w:bodyDiv w:val="1"/>
      <w:marLeft w:val="0"/>
      <w:marRight w:val="0"/>
      <w:marTop w:val="0"/>
      <w:marBottom w:val="0"/>
      <w:divBdr>
        <w:top w:val="none" w:sz="0" w:space="0" w:color="auto"/>
        <w:left w:val="none" w:sz="0" w:space="0" w:color="auto"/>
        <w:bottom w:val="none" w:sz="0" w:space="0" w:color="auto"/>
        <w:right w:val="none" w:sz="0" w:space="0" w:color="auto"/>
      </w:divBdr>
    </w:div>
    <w:div w:id="1421678102">
      <w:bodyDiv w:val="1"/>
      <w:marLeft w:val="0"/>
      <w:marRight w:val="0"/>
      <w:marTop w:val="0"/>
      <w:marBottom w:val="0"/>
      <w:divBdr>
        <w:top w:val="none" w:sz="0" w:space="0" w:color="auto"/>
        <w:left w:val="none" w:sz="0" w:space="0" w:color="auto"/>
        <w:bottom w:val="none" w:sz="0" w:space="0" w:color="auto"/>
        <w:right w:val="none" w:sz="0" w:space="0" w:color="auto"/>
      </w:divBdr>
    </w:div>
    <w:div w:id="1445228141">
      <w:bodyDiv w:val="1"/>
      <w:marLeft w:val="0"/>
      <w:marRight w:val="0"/>
      <w:marTop w:val="0"/>
      <w:marBottom w:val="0"/>
      <w:divBdr>
        <w:top w:val="none" w:sz="0" w:space="0" w:color="auto"/>
        <w:left w:val="none" w:sz="0" w:space="0" w:color="auto"/>
        <w:bottom w:val="none" w:sz="0" w:space="0" w:color="auto"/>
        <w:right w:val="none" w:sz="0" w:space="0" w:color="auto"/>
      </w:divBdr>
    </w:div>
    <w:div w:id="1461151660">
      <w:bodyDiv w:val="1"/>
      <w:marLeft w:val="0"/>
      <w:marRight w:val="0"/>
      <w:marTop w:val="0"/>
      <w:marBottom w:val="0"/>
      <w:divBdr>
        <w:top w:val="none" w:sz="0" w:space="0" w:color="auto"/>
        <w:left w:val="none" w:sz="0" w:space="0" w:color="auto"/>
        <w:bottom w:val="none" w:sz="0" w:space="0" w:color="auto"/>
        <w:right w:val="none" w:sz="0" w:space="0" w:color="auto"/>
      </w:divBdr>
    </w:div>
    <w:div w:id="1503279458">
      <w:bodyDiv w:val="1"/>
      <w:marLeft w:val="0"/>
      <w:marRight w:val="0"/>
      <w:marTop w:val="0"/>
      <w:marBottom w:val="0"/>
      <w:divBdr>
        <w:top w:val="none" w:sz="0" w:space="0" w:color="auto"/>
        <w:left w:val="none" w:sz="0" w:space="0" w:color="auto"/>
        <w:bottom w:val="none" w:sz="0" w:space="0" w:color="auto"/>
        <w:right w:val="none" w:sz="0" w:space="0" w:color="auto"/>
      </w:divBdr>
    </w:div>
    <w:div w:id="1511873185">
      <w:bodyDiv w:val="1"/>
      <w:marLeft w:val="0"/>
      <w:marRight w:val="0"/>
      <w:marTop w:val="0"/>
      <w:marBottom w:val="0"/>
      <w:divBdr>
        <w:top w:val="none" w:sz="0" w:space="0" w:color="auto"/>
        <w:left w:val="none" w:sz="0" w:space="0" w:color="auto"/>
        <w:bottom w:val="none" w:sz="0" w:space="0" w:color="auto"/>
        <w:right w:val="none" w:sz="0" w:space="0" w:color="auto"/>
      </w:divBdr>
    </w:div>
    <w:div w:id="1519544887">
      <w:bodyDiv w:val="1"/>
      <w:marLeft w:val="0"/>
      <w:marRight w:val="0"/>
      <w:marTop w:val="0"/>
      <w:marBottom w:val="0"/>
      <w:divBdr>
        <w:top w:val="none" w:sz="0" w:space="0" w:color="auto"/>
        <w:left w:val="none" w:sz="0" w:space="0" w:color="auto"/>
        <w:bottom w:val="none" w:sz="0" w:space="0" w:color="auto"/>
        <w:right w:val="none" w:sz="0" w:space="0" w:color="auto"/>
      </w:divBdr>
    </w:div>
    <w:div w:id="1545867472">
      <w:bodyDiv w:val="1"/>
      <w:marLeft w:val="0"/>
      <w:marRight w:val="0"/>
      <w:marTop w:val="0"/>
      <w:marBottom w:val="0"/>
      <w:divBdr>
        <w:top w:val="none" w:sz="0" w:space="0" w:color="auto"/>
        <w:left w:val="none" w:sz="0" w:space="0" w:color="auto"/>
        <w:bottom w:val="none" w:sz="0" w:space="0" w:color="auto"/>
        <w:right w:val="none" w:sz="0" w:space="0" w:color="auto"/>
      </w:divBdr>
    </w:div>
    <w:div w:id="1557273930">
      <w:bodyDiv w:val="1"/>
      <w:marLeft w:val="0"/>
      <w:marRight w:val="0"/>
      <w:marTop w:val="0"/>
      <w:marBottom w:val="0"/>
      <w:divBdr>
        <w:top w:val="none" w:sz="0" w:space="0" w:color="auto"/>
        <w:left w:val="none" w:sz="0" w:space="0" w:color="auto"/>
        <w:bottom w:val="none" w:sz="0" w:space="0" w:color="auto"/>
        <w:right w:val="none" w:sz="0" w:space="0" w:color="auto"/>
      </w:divBdr>
    </w:div>
    <w:div w:id="1557275341">
      <w:bodyDiv w:val="1"/>
      <w:marLeft w:val="0"/>
      <w:marRight w:val="0"/>
      <w:marTop w:val="0"/>
      <w:marBottom w:val="0"/>
      <w:divBdr>
        <w:top w:val="none" w:sz="0" w:space="0" w:color="auto"/>
        <w:left w:val="none" w:sz="0" w:space="0" w:color="auto"/>
        <w:bottom w:val="none" w:sz="0" w:space="0" w:color="auto"/>
        <w:right w:val="none" w:sz="0" w:space="0" w:color="auto"/>
      </w:divBdr>
    </w:div>
    <w:div w:id="1558206828">
      <w:bodyDiv w:val="1"/>
      <w:marLeft w:val="0"/>
      <w:marRight w:val="0"/>
      <w:marTop w:val="0"/>
      <w:marBottom w:val="0"/>
      <w:divBdr>
        <w:top w:val="none" w:sz="0" w:space="0" w:color="auto"/>
        <w:left w:val="none" w:sz="0" w:space="0" w:color="auto"/>
        <w:bottom w:val="none" w:sz="0" w:space="0" w:color="auto"/>
        <w:right w:val="none" w:sz="0" w:space="0" w:color="auto"/>
      </w:divBdr>
    </w:div>
    <w:div w:id="1615865883">
      <w:bodyDiv w:val="1"/>
      <w:marLeft w:val="0"/>
      <w:marRight w:val="0"/>
      <w:marTop w:val="0"/>
      <w:marBottom w:val="0"/>
      <w:divBdr>
        <w:top w:val="none" w:sz="0" w:space="0" w:color="auto"/>
        <w:left w:val="none" w:sz="0" w:space="0" w:color="auto"/>
        <w:bottom w:val="none" w:sz="0" w:space="0" w:color="auto"/>
        <w:right w:val="none" w:sz="0" w:space="0" w:color="auto"/>
      </w:divBdr>
    </w:div>
    <w:div w:id="1617443552">
      <w:bodyDiv w:val="1"/>
      <w:marLeft w:val="0"/>
      <w:marRight w:val="0"/>
      <w:marTop w:val="0"/>
      <w:marBottom w:val="0"/>
      <w:divBdr>
        <w:top w:val="none" w:sz="0" w:space="0" w:color="auto"/>
        <w:left w:val="none" w:sz="0" w:space="0" w:color="auto"/>
        <w:bottom w:val="none" w:sz="0" w:space="0" w:color="auto"/>
        <w:right w:val="none" w:sz="0" w:space="0" w:color="auto"/>
      </w:divBdr>
    </w:div>
    <w:div w:id="1639796132">
      <w:bodyDiv w:val="1"/>
      <w:marLeft w:val="0"/>
      <w:marRight w:val="0"/>
      <w:marTop w:val="0"/>
      <w:marBottom w:val="0"/>
      <w:divBdr>
        <w:top w:val="none" w:sz="0" w:space="0" w:color="auto"/>
        <w:left w:val="none" w:sz="0" w:space="0" w:color="auto"/>
        <w:bottom w:val="none" w:sz="0" w:space="0" w:color="auto"/>
        <w:right w:val="none" w:sz="0" w:space="0" w:color="auto"/>
      </w:divBdr>
    </w:div>
    <w:div w:id="1670936999">
      <w:bodyDiv w:val="1"/>
      <w:marLeft w:val="0"/>
      <w:marRight w:val="0"/>
      <w:marTop w:val="0"/>
      <w:marBottom w:val="0"/>
      <w:divBdr>
        <w:top w:val="none" w:sz="0" w:space="0" w:color="auto"/>
        <w:left w:val="none" w:sz="0" w:space="0" w:color="auto"/>
        <w:bottom w:val="none" w:sz="0" w:space="0" w:color="auto"/>
        <w:right w:val="none" w:sz="0" w:space="0" w:color="auto"/>
      </w:divBdr>
    </w:div>
    <w:div w:id="1691445839">
      <w:bodyDiv w:val="1"/>
      <w:marLeft w:val="0"/>
      <w:marRight w:val="0"/>
      <w:marTop w:val="0"/>
      <w:marBottom w:val="0"/>
      <w:divBdr>
        <w:top w:val="none" w:sz="0" w:space="0" w:color="auto"/>
        <w:left w:val="none" w:sz="0" w:space="0" w:color="auto"/>
        <w:bottom w:val="none" w:sz="0" w:space="0" w:color="auto"/>
        <w:right w:val="none" w:sz="0" w:space="0" w:color="auto"/>
      </w:divBdr>
    </w:div>
    <w:div w:id="1712338667">
      <w:bodyDiv w:val="1"/>
      <w:marLeft w:val="0"/>
      <w:marRight w:val="0"/>
      <w:marTop w:val="0"/>
      <w:marBottom w:val="0"/>
      <w:divBdr>
        <w:top w:val="none" w:sz="0" w:space="0" w:color="auto"/>
        <w:left w:val="none" w:sz="0" w:space="0" w:color="auto"/>
        <w:bottom w:val="none" w:sz="0" w:space="0" w:color="auto"/>
        <w:right w:val="none" w:sz="0" w:space="0" w:color="auto"/>
      </w:divBdr>
    </w:div>
    <w:div w:id="1728720857">
      <w:bodyDiv w:val="1"/>
      <w:marLeft w:val="0"/>
      <w:marRight w:val="0"/>
      <w:marTop w:val="0"/>
      <w:marBottom w:val="0"/>
      <w:divBdr>
        <w:top w:val="none" w:sz="0" w:space="0" w:color="auto"/>
        <w:left w:val="none" w:sz="0" w:space="0" w:color="auto"/>
        <w:bottom w:val="none" w:sz="0" w:space="0" w:color="auto"/>
        <w:right w:val="none" w:sz="0" w:space="0" w:color="auto"/>
      </w:divBdr>
    </w:div>
    <w:div w:id="1732848790">
      <w:bodyDiv w:val="1"/>
      <w:marLeft w:val="0"/>
      <w:marRight w:val="0"/>
      <w:marTop w:val="0"/>
      <w:marBottom w:val="0"/>
      <w:divBdr>
        <w:top w:val="none" w:sz="0" w:space="0" w:color="auto"/>
        <w:left w:val="none" w:sz="0" w:space="0" w:color="auto"/>
        <w:bottom w:val="none" w:sz="0" w:space="0" w:color="auto"/>
        <w:right w:val="none" w:sz="0" w:space="0" w:color="auto"/>
      </w:divBdr>
    </w:div>
    <w:div w:id="1735159572">
      <w:bodyDiv w:val="1"/>
      <w:marLeft w:val="0"/>
      <w:marRight w:val="0"/>
      <w:marTop w:val="0"/>
      <w:marBottom w:val="0"/>
      <w:divBdr>
        <w:top w:val="none" w:sz="0" w:space="0" w:color="auto"/>
        <w:left w:val="none" w:sz="0" w:space="0" w:color="auto"/>
        <w:bottom w:val="none" w:sz="0" w:space="0" w:color="auto"/>
        <w:right w:val="none" w:sz="0" w:space="0" w:color="auto"/>
      </w:divBdr>
    </w:div>
    <w:div w:id="1762946517">
      <w:bodyDiv w:val="1"/>
      <w:marLeft w:val="0"/>
      <w:marRight w:val="0"/>
      <w:marTop w:val="0"/>
      <w:marBottom w:val="0"/>
      <w:divBdr>
        <w:top w:val="none" w:sz="0" w:space="0" w:color="auto"/>
        <w:left w:val="none" w:sz="0" w:space="0" w:color="auto"/>
        <w:bottom w:val="none" w:sz="0" w:space="0" w:color="auto"/>
        <w:right w:val="none" w:sz="0" w:space="0" w:color="auto"/>
      </w:divBdr>
    </w:div>
    <w:div w:id="1782994251">
      <w:bodyDiv w:val="1"/>
      <w:marLeft w:val="0"/>
      <w:marRight w:val="0"/>
      <w:marTop w:val="0"/>
      <w:marBottom w:val="0"/>
      <w:divBdr>
        <w:top w:val="none" w:sz="0" w:space="0" w:color="auto"/>
        <w:left w:val="none" w:sz="0" w:space="0" w:color="auto"/>
        <w:bottom w:val="none" w:sz="0" w:space="0" w:color="auto"/>
        <w:right w:val="none" w:sz="0" w:space="0" w:color="auto"/>
      </w:divBdr>
    </w:div>
    <w:div w:id="1797214982">
      <w:bodyDiv w:val="1"/>
      <w:marLeft w:val="0"/>
      <w:marRight w:val="0"/>
      <w:marTop w:val="0"/>
      <w:marBottom w:val="0"/>
      <w:divBdr>
        <w:top w:val="none" w:sz="0" w:space="0" w:color="auto"/>
        <w:left w:val="none" w:sz="0" w:space="0" w:color="auto"/>
        <w:bottom w:val="none" w:sz="0" w:space="0" w:color="auto"/>
        <w:right w:val="none" w:sz="0" w:space="0" w:color="auto"/>
      </w:divBdr>
    </w:div>
    <w:div w:id="1909030464">
      <w:bodyDiv w:val="1"/>
      <w:marLeft w:val="0"/>
      <w:marRight w:val="0"/>
      <w:marTop w:val="0"/>
      <w:marBottom w:val="0"/>
      <w:divBdr>
        <w:top w:val="none" w:sz="0" w:space="0" w:color="auto"/>
        <w:left w:val="none" w:sz="0" w:space="0" w:color="auto"/>
        <w:bottom w:val="none" w:sz="0" w:space="0" w:color="auto"/>
        <w:right w:val="none" w:sz="0" w:space="0" w:color="auto"/>
      </w:divBdr>
    </w:div>
    <w:div w:id="1965038312">
      <w:bodyDiv w:val="1"/>
      <w:marLeft w:val="0"/>
      <w:marRight w:val="0"/>
      <w:marTop w:val="0"/>
      <w:marBottom w:val="0"/>
      <w:divBdr>
        <w:top w:val="none" w:sz="0" w:space="0" w:color="auto"/>
        <w:left w:val="none" w:sz="0" w:space="0" w:color="auto"/>
        <w:bottom w:val="none" w:sz="0" w:space="0" w:color="auto"/>
        <w:right w:val="none" w:sz="0" w:space="0" w:color="auto"/>
      </w:divBdr>
    </w:div>
    <w:div w:id="1972055301">
      <w:bodyDiv w:val="1"/>
      <w:marLeft w:val="0"/>
      <w:marRight w:val="0"/>
      <w:marTop w:val="0"/>
      <w:marBottom w:val="0"/>
      <w:divBdr>
        <w:top w:val="none" w:sz="0" w:space="0" w:color="auto"/>
        <w:left w:val="none" w:sz="0" w:space="0" w:color="auto"/>
        <w:bottom w:val="none" w:sz="0" w:space="0" w:color="auto"/>
        <w:right w:val="none" w:sz="0" w:space="0" w:color="auto"/>
      </w:divBdr>
    </w:div>
    <w:div w:id="1986278061">
      <w:bodyDiv w:val="1"/>
      <w:marLeft w:val="0"/>
      <w:marRight w:val="0"/>
      <w:marTop w:val="0"/>
      <w:marBottom w:val="0"/>
      <w:divBdr>
        <w:top w:val="none" w:sz="0" w:space="0" w:color="auto"/>
        <w:left w:val="none" w:sz="0" w:space="0" w:color="auto"/>
        <w:bottom w:val="none" w:sz="0" w:space="0" w:color="auto"/>
        <w:right w:val="none" w:sz="0" w:space="0" w:color="auto"/>
      </w:divBdr>
    </w:div>
    <w:div w:id="2037079444">
      <w:bodyDiv w:val="1"/>
      <w:marLeft w:val="0"/>
      <w:marRight w:val="0"/>
      <w:marTop w:val="0"/>
      <w:marBottom w:val="0"/>
      <w:divBdr>
        <w:top w:val="none" w:sz="0" w:space="0" w:color="auto"/>
        <w:left w:val="none" w:sz="0" w:space="0" w:color="auto"/>
        <w:bottom w:val="none" w:sz="0" w:space="0" w:color="auto"/>
        <w:right w:val="none" w:sz="0" w:space="0" w:color="auto"/>
      </w:divBdr>
    </w:div>
    <w:div w:id="2067794333">
      <w:bodyDiv w:val="1"/>
      <w:marLeft w:val="0"/>
      <w:marRight w:val="0"/>
      <w:marTop w:val="0"/>
      <w:marBottom w:val="0"/>
      <w:divBdr>
        <w:top w:val="none" w:sz="0" w:space="0" w:color="auto"/>
        <w:left w:val="none" w:sz="0" w:space="0" w:color="auto"/>
        <w:bottom w:val="none" w:sz="0" w:space="0" w:color="auto"/>
        <w:right w:val="none" w:sz="0" w:space="0" w:color="auto"/>
      </w:divBdr>
    </w:div>
    <w:div w:id="2092462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swers@hud.gov"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support@hecmsp.com"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1354A-804E-4092-A68E-21AA751DEF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9120</Words>
  <Characters>51984</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Nichols</dc:creator>
  <cp:keywords/>
  <dc:description/>
  <cp:lastModifiedBy>Howard, Brenton E</cp:lastModifiedBy>
  <cp:revision>2</cp:revision>
  <dcterms:created xsi:type="dcterms:W3CDTF">2025-07-01T16:54:00Z</dcterms:created>
  <dcterms:modified xsi:type="dcterms:W3CDTF">2025-07-01T16:54:00Z</dcterms:modified>
</cp:coreProperties>
</file>