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F7E3D" w14:textId="54CFBB48" w:rsidR="00397124" w:rsidRDefault="009F208A" w:rsidP="00397124">
      <w:pPr>
        <w:spacing w:line="240" w:lineRule="auto"/>
        <w:contextualSpacing/>
        <w:jc w:val="center"/>
        <w:rPr>
          <w:rFonts w:ascii="Times New Roman" w:hAnsi="Times New Roman" w:cs="Times New Roman"/>
          <w:b/>
          <w:bCs/>
          <w:sz w:val="24"/>
          <w:szCs w:val="24"/>
        </w:rPr>
      </w:pPr>
      <w:r w:rsidRPr="00B9704B">
        <w:rPr>
          <w:rFonts w:ascii="Times New Roman" w:hAnsi="Times New Roman" w:cs="Times New Roman"/>
          <w:b/>
          <w:bCs/>
          <w:sz w:val="24"/>
          <w:szCs w:val="24"/>
        </w:rPr>
        <w:t>Modified 8 Step Template</w:t>
      </w:r>
    </w:p>
    <w:p w14:paraId="5BB942D0" w14:textId="77777777" w:rsidR="007F77B2" w:rsidRPr="00B9704B" w:rsidRDefault="007F77B2" w:rsidP="00397124">
      <w:pPr>
        <w:spacing w:line="240" w:lineRule="auto"/>
        <w:contextualSpacing/>
        <w:jc w:val="center"/>
        <w:rPr>
          <w:rFonts w:ascii="Times New Roman" w:hAnsi="Times New Roman" w:cs="Times New Roman"/>
          <w:b/>
          <w:bCs/>
          <w:sz w:val="24"/>
          <w:szCs w:val="24"/>
        </w:rPr>
      </w:pPr>
    </w:p>
    <w:p w14:paraId="067D59BE" w14:textId="1AECCAD8" w:rsidR="007A4FA3" w:rsidRDefault="007A4FA3" w:rsidP="00F83CEC">
      <w:pPr>
        <w:spacing w:line="240" w:lineRule="auto"/>
        <w:contextualSpacing/>
        <w:rPr>
          <w:rFonts w:ascii="Times New Roman" w:hAnsi="Times New Roman" w:cs="Times New Roman"/>
          <w:color w:val="FF0000"/>
          <w:sz w:val="24"/>
          <w:szCs w:val="24"/>
        </w:rPr>
      </w:pPr>
      <w:r w:rsidRPr="00B9704B">
        <w:rPr>
          <w:rFonts w:ascii="Times New Roman" w:hAnsi="Times New Roman" w:cs="Times New Roman"/>
          <w:b/>
          <w:bCs/>
          <w:color w:val="FF0000"/>
          <w:sz w:val="24"/>
          <w:szCs w:val="24"/>
        </w:rPr>
        <w:t>Instructions to Lender</w:t>
      </w:r>
      <w:r w:rsidR="00B9704B" w:rsidRPr="00B9704B">
        <w:rPr>
          <w:rFonts w:ascii="Times New Roman" w:hAnsi="Times New Roman" w:cs="Times New Roman"/>
          <w:b/>
          <w:bCs/>
          <w:color w:val="FF0000"/>
          <w:sz w:val="24"/>
          <w:szCs w:val="24"/>
        </w:rPr>
        <w:t xml:space="preserve">: </w:t>
      </w:r>
      <w:r w:rsidR="00B9704B" w:rsidRPr="00B9704B">
        <w:rPr>
          <w:rFonts w:ascii="Times New Roman" w:hAnsi="Times New Roman" w:cs="Times New Roman"/>
          <w:color w:val="FF0000"/>
          <w:sz w:val="24"/>
          <w:szCs w:val="24"/>
        </w:rPr>
        <w:t>This</w:t>
      </w:r>
      <w:r w:rsidRPr="00B9704B">
        <w:rPr>
          <w:rFonts w:ascii="Times New Roman" w:hAnsi="Times New Roman" w:cs="Times New Roman"/>
          <w:color w:val="FF0000"/>
          <w:sz w:val="24"/>
          <w:szCs w:val="24"/>
        </w:rPr>
        <w:t xml:space="preserve"> is a template that can be used to analyze the floodplain </w:t>
      </w:r>
      <w:r w:rsidR="001D7A2C" w:rsidRPr="00B9704B">
        <w:rPr>
          <w:rFonts w:ascii="Times New Roman" w:hAnsi="Times New Roman" w:cs="Times New Roman"/>
          <w:color w:val="FF0000"/>
          <w:sz w:val="24"/>
          <w:szCs w:val="24"/>
        </w:rPr>
        <w:t xml:space="preserve">for the modified 8 step.  </w:t>
      </w:r>
      <w:r w:rsidR="001D7A2C" w:rsidRPr="00397124">
        <w:rPr>
          <w:rFonts w:ascii="Times New Roman" w:hAnsi="Times New Roman" w:cs="Times New Roman"/>
          <w:b/>
          <w:bCs/>
          <w:color w:val="FF0000"/>
          <w:sz w:val="24"/>
          <w:szCs w:val="24"/>
        </w:rPr>
        <w:t>Please submit this in word format</w:t>
      </w:r>
      <w:r w:rsidR="00B9704B" w:rsidRPr="00397124">
        <w:rPr>
          <w:rFonts w:ascii="Times New Roman" w:hAnsi="Times New Roman" w:cs="Times New Roman"/>
          <w:b/>
          <w:bCs/>
          <w:color w:val="FF0000"/>
          <w:sz w:val="24"/>
          <w:szCs w:val="24"/>
        </w:rPr>
        <w:t>.</w:t>
      </w:r>
      <w:r w:rsidR="00B9704B" w:rsidRPr="00B9704B">
        <w:rPr>
          <w:rFonts w:ascii="Times New Roman" w:hAnsi="Times New Roman" w:cs="Times New Roman"/>
          <w:color w:val="FF0000"/>
          <w:sz w:val="24"/>
          <w:szCs w:val="24"/>
        </w:rPr>
        <w:t xml:space="preserve">  The red text is only an example used to show the type of information that can be included.</w:t>
      </w:r>
      <w:r w:rsidR="00C84129">
        <w:rPr>
          <w:rFonts w:ascii="Times New Roman" w:hAnsi="Times New Roman" w:cs="Times New Roman"/>
          <w:color w:val="FF0000"/>
          <w:sz w:val="24"/>
          <w:szCs w:val="24"/>
        </w:rPr>
        <w:t xml:space="preserve">  Here is a link to </w:t>
      </w:r>
      <w:hyperlink r:id="rId5" w:history="1">
        <w:r w:rsidR="00C84129" w:rsidRPr="00C84129">
          <w:rPr>
            <w:rStyle w:val="Hyperlink"/>
            <w:rFonts w:ascii="Times New Roman" w:hAnsi="Times New Roman" w:cs="Times New Roman"/>
            <w:sz w:val="24"/>
            <w:szCs w:val="24"/>
          </w:rPr>
          <w:t>24 CFR Part 55</w:t>
        </w:r>
      </w:hyperlink>
      <w:r w:rsidR="00C84129">
        <w:rPr>
          <w:rFonts w:ascii="Times New Roman" w:hAnsi="Times New Roman" w:cs="Times New Roman"/>
          <w:color w:val="FF0000"/>
          <w:sz w:val="24"/>
          <w:szCs w:val="24"/>
        </w:rPr>
        <w:t>.</w:t>
      </w:r>
    </w:p>
    <w:p w14:paraId="37F2E08E" w14:textId="77777777" w:rsidR="005421C9" w:rsidRDefault="005421C9" w:rsidP="00F83CEC">
      <w:pPr>
        <w:spacing w:line="240" w:lineRule="auto"/>
        <w:contextualSpacing/>
        <w:rPr>
          <w:rFonts w:ascii="Times New Roman" w:hAnsi="Times New Roman" w:cs="Times New Roman"/>
          <w:color w:val="FF0000"/>
          <w:sz w:val="24"/>
          <w:szCs w:val="24"/>
        </w:rPr>
      </w:pPr>
    </w:p>
    <w:p w14:paraId="05425A79" w14:textId="79AF62C8" w:rsidR="005421C9" w:rsidRPr="004B3B87" w:rsidRDefault="004B3B87" w:rsidP="005421C9">
      <w:pPr>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Note on </w:t>
      </w:r>
      <w:r w:rsidR="005421C9" w:rsidRPr="004B3B87">
        <w:rPr>
          <w:rFonts w:ascii="Times New Roman" w:hAnsi="Times New Roman" w:cs="Times New Roman"/>
          <w:b/>
          <w:bCs/>
          <w:color w:val="FF0000"/>
          <w:sz w:val="24"/>
          <w:szCs w:val="24"/>
        </w:rPr>
        <w:t>Projects in the 100-year Floodplain:</w:t>
      </w:r>
      <w:r w:rsidR="005421C9" w:rsidRPr="004B3B87">
        <w:rPr>
          <w:rFonts w:ascii="Times New Roman" w:hAnsi="Times New Roman" w:cs="Times New Roman"/>
          <w:color w:val="FF0000"/>
          <w:sz w:val="24"/>
          <w:szCs w:val="24"/>
        </w:rPr>
        <w:t xml:space="preserve"> HUD Handbook 4232.1, Production, Chapter 7.5.C.9 states that for Section 223(f) projects HUD will evaluate risks and mitigation measures in making its decision, but it discourages these actions if either the lowest floor, or the life support facilities, or egress and ingress of the existing building, are below the 100-year floodplain line. </w:t>
      </w:r>
    </w:p>
    <w:p w14:paraId="5D9599DD" w14:textId="77777777" w:rsidR="005421C9" w:rsidRPr="004B3B87" w:rsidRDefault="005421C9" w:rsidP="005421C9">
      <w:pPr>
        <w:rPr>
          <w:rFonts w:ascii="Times New Roman" w:hAnsi="Times New Roman" w:cs="Times New Roman"/>
          <w:color w:val="FF0000"/>
          <w:sz w:val="24"/>
          <w:szCs w:val="24"/>
        </w:rPr>
      </w:pPr>
      <w:r w:rsidRPr="004B3B87">
        <w:rPr>
          <w:rFonts w:ascii="Times New Roman" w:hAnsi="Times New Roman" w:cs="Times New Roman"/>
          <w:color w:val="FF0000"/>
          <w:sz w:val="24"/>
          <w:szCs w:val="24"/>
        </w:rPr>
        <w:t>Lenders with projects in the 100-year floodplain should address the following:</w:t>
      </w:r>
    </w:p>
    <w:p w14:paraId="4F3C9F2E" w14:textId="77777777" w:rsidR="005421C9" w:rsidRPr="004B3B87" w:rsidRDefault="005421C9" w:rsidP="005421C9">
      <w:pPr>
        <w:pStyle w:val="ListParagraph"/>
        <w:numPr>
          <w:ilvl w:val="0"/>
          <w:numId w:val="2"/>
        </w:numPr>
        <w:spacing w:after="0" w:line="240" w:lineRule="auto"/>
        <w:contextualSpacing w:val="0"/>
        <w:rPr>
          <w:rFonts w:ascii="Times New Roman" w:hAnsi="Times New Roman" w:cs="Times New Roman"/>
          <w:color w:val="FF0000"/>
          <w:sz w:val="24"/>
          <w:szCs w:val="24"/>
        </w:rPr>
      </w:pPr>
      <w:r w:rsidRPr="004B3B87">
        <w:rPr>
          <w:rFonts w:ascii="Times New Roman" w:hAnsi="Times New Roman" w:cs="Times New Roman"/>
          <w:color w:val="FF0000"/>
          <w:sz w:val="24"/>
          <w:szCs w:val="24"/>
        </w:rPr>
        <w:t>Elevation of the of the mechanical, electrical, generator, elevator mechanical equipment, residential units, medical storage, food preparation, food service, food storage, ingress/egress</w:t>
      </w:r>
    </w:p>
    <w:p w14:paraId="63B39721" w14:textId="77777777" w:rsidR="005421C9" w:rsidRPr="004B3B87" w:rsidRDefault="005421C9" w:rsidP="005421C9">
      <w:pPr>
        <w:pStyle w:val="ListParagraph"/>
        <w:numPr>
          <w:ilvl w:val="0"/>
          <w:numId w:val="2"/>
        </w:numPr>
        <w:spacing w:after="0" w:line="240" w:lineRule="auto"/>
        <w:contextualSpacing w:val="0"/>
        <w:rPr>
          <w:rFonts w:ascii="Times New Roman" w:hAnsi="Times New Roman" w:cs="Times New Roman"/>
          <w:color w:val="FF0000"/>
          <w:sz w:val="24"/>
          <w:szCs w:val="24"/>
        </w:rPr>
      </w:pPr>
      <w:r w:rsidRPr="004B3B87">
        <w:rPr>
          <w:rFonts w:ascii="Times New Roman" w:hAnsi="Times New Roman" w:cs="Times New Roman"/>
          <w:color w:val="FF0000"/>
          <w:sz w:val="24"/>
          <w:szCs w:val="24"/>
        </w:rPr>
        <w:t>Ability of staff and emergency personnel to enter and exit the building during a flood to deliver necessary supplies, resident care and to evacuate residents. </w:t>
      </w:r>
    </w:p>
    <w:p w14:paraId="7BB9AAA5" w14:textId="77777777" w:rsidR="005421C9" w:rsidRPr="004B3B87" w:rsidRDefault="005421C9" w:rsidP="005421C9">
      <w:pPr>
        <w:pStyle w:val="ListParagraph"/>
        <w:numPr>
          <w:ilvl w:val="0"/>
          <w:numId w:val="2"/>
        </w:numPr>
        <w:spacing w:after="0" w:line="240" w:lineRule="auto"/>
        <w:contextualSpacing w:val="0"/>
        <w:rPr>
          <w:rFonts w:ascii="Times New Roman" w:hAnsi="Times New Roman" w:cs="Times New Roman"/>
          <w:color w:val="FF0000"/>
          <w:sz w:val="24"/>
          <w:szCs w:val="24"/>
        </w:rPr>
      </w:pPr>
      <w:r w:rsidRPr="004B3B87">
        <w:rPr>
          <w:rFonts w:ascii="Times New Roman" w:hAnsi="Times New Roman" w:cs="Times New Roman"/>
          <w:color w:val="FF0000"/>
          <w:sz w:val="24"/>
          <w:szCs w:val="24"/>
        </w:rPr>
        <w:t>Information about any previous flooding at the project</w:t>
      </w:r>
    </w:p>
    <w:p w14:paraId="61CEE30C" w14:textId="77777777" w:rsidR="005421C9" w:rsidRPr="004B3B87" w:rsidRDefault="005421C9" w:rsidP="00F83CEC">
      <w:pPr>
        <w:spacing w:line="240" w:lineRule="auto"/>
        <w:contextualSpacing/>
        <w:rPr>
          <w:rFonts w:ascii="Times New Roman" w:hAnsi="Times New Roman" w:cs="Times New Roman"/>
          <w:color w:val="FF0000"/>
          <w:sz w:val="24"/>
          <w:szCs w:val="24"/>
        </w:rPr>
      </w:pPr>
    </w:p>
    <w:p w14:paraId="2630F1CD" w14:textId="77777777" w:rsidR="00E3032C" w:rsidRPr="00591668" w:rsidRDefault="00E3032C" w:rsidP="00E3032C">
      <w:pPr>
        <w:rPr>
          <w:rFonts w:ascii="Times New Roman" w:hAnsi="Times New Roman" w:cs="Times New Roman"/>
          <w:color w:val="FF0000"/>
          <w:sz w:val="24"/>
          <w:szCs w:val="24"/>
        </w:rPr>
      </w:pPr>
      <w:r w:rsidRPr="00591668">
        <w:rPr>
          <w:rFonts w:ascii="Times New Roman" w:hAnsi="Times New Roman" w:cs="Times New Roman"/>
          <w:color w:val="FF0000"/>
          <w:sz w:val="24"/>
          <w:szCs w:val="24"/>
        </w:rPr>
        <w:t xml:space="preserve">Appropriate mitigation measures vary based on the specific project, so lenders should submit proposed mitigation measures to Lean Thinking ahead of application submission </w:t>
      </w:r>
      <w:proofErr w:type="gramStart"/>
      <w:r w:rsidRPr="00591668">
        <w:rPr>
          <w:rFonts w:ascii="Times New Roman" w:hAnsi="Times New Roman" w:cs="Times New Roman"/>
          <w:color w:val="FF0000"/>
          <w:sz w:val="24"/>
          <w:szCs w:val="24"/>
        </w:rPr>
        <w:t>in the event that</w:t>
      </w:r>
      <w:proofErr w:type="gramEnd"/>
      <w:r w:rsidRPr="00591668">
        <w:rPr>
          <w:rFonts w:ascii="Times New Roman" w:hAnsi="Times New Roman" w:cs="Times New Roman"/>
          <w:color w:val="FF0000"/>
          <w:sz w:val="24"/>
          <w:szCs w:val="24"/>
        </w:rPr>
        <w:t xml:space="preserve"> the project is an unacceptable flood risk and/or to avoid significant delays in application processing.</w:t>
      </w:r>
    </w:p>
    <w:p w14:paraId="41A822F1" w14:textId="77777777" w:rsidR="003110DB" w:rsidRPr="00B9704B" w:rsidRDefault="003110DB" w:rsidP="00F83CEC">
      <w:pPr>
        <w:spacing w:line="240" w:lineRule="auto"/>
        <w:contextualSpacing/>
        <w:rPr>
          <w:rFonts w:ascii="Times New Roman" w:hAnsi="Times New Roman" w:cs="Times New Roman"/>
          <w:b/>
          <w:bCs/>
          <w:color w:val="FF0000"/>
          <w:sz w:val="24"/>
          <w:szCs w:val="24"/>
        </w:rPr>
      </w:pPr>
    </w:p>
    <w:p w14:paraId="78F361AA" w14:textId="6F3DC5A2" w:rsidR="009F208A" w:rsidRPr="00B9704B" w:rsidRDefault="009F208A" w:rsidP="00F83CEC">
      <w:pPr>
        <w:spacing w:line="240" w:lineRule="auto"/>
        <w:contextualSpacing/>
        <w:rPr>
          <w:rFonts w:ascii="Times New Roman" w:hAnsi="Times New Roman" w:cs="Times New Roman"/>
          <w:b/>
          <w:bCs/>
          <w:sz w:val="24"/>
          <w:szCs w:val="24"/>
        </w:rPr>
      </w:pPr>
      <w:r w:rsidRPr="00B9704B">
        <w:rPr>
          <w:rFonts w:ascii="Times New Roman" w:hAnsi="Times New Roman" w:cs="Times New Roman"/>
          <w:b/>
          <w:bCs/>
          <w:sz w:val="24"/>
          <w:szCs w:val="24"/>
        </w:rPr>
        <w:t>Project Name:</w:t>
      </w:r>
      <w:r w:rsidR="007A4FA3" w:rsidRPr="00B9704B">
        <w:rPr>
          <w:rFonts w:ascii="Times New Roman" w:hAnsi="Times New Roman" w:cs="Times New Roman"/>
          <w:b/>
          <w:bCs/>
          <w:sz w:val="24"/>
          <w:szCs w:val="24"/>
        </w:rPr>
        <w:t xml:space="preserve"> </w:t>
      </w:r>
      <w:r w:rsidR="00397124">
        <w:rPr>
          <w:rFonts w:ascii="Times New Roman" w:hAnsi="Times New Roman" w:cs="Times New Roman"/>
          <w:b/>
          <w:bCs/>
          <w:color w:val="FF0000"/>
          <w:sz w:val="24"/>
          <w:szCs w:val="24"/>
        </w:rPr>
        <w:t>I</w:t>
      </w:r>
      <w:r w:rsidR="007A4FA3" w:rsidRPr="00B9704B">
        <w:rPr>
          <w:rFonts w:ascii="Times New Roman" w:hAnsi="Times New Roman" w:cs="Times New Roman"/>
          <w:b/>
          <w:bCs/>
          <w:color w:val="FF0000"/>
          <w:sz w:val="24"/>
          <w:szCs w:val="24"/>
        </w:rPr>
        <w:t>nsert project name</w:t>
      </w:r>
    </w:p>
    <w:p w14:paraId="02BA8C3B" w14:textId="69FB0686" w:rsidR="009F208A" w:rsidRPr="00B9704B" w:rsidRDefault="009F208A" w:rsidP="00F83CEC">
      <w:pPr>
        <w:spacing w:line="240" w:lineRule="auto"/>
        <w:contextualSpacing/>
        <w:rPr>
          <w:rFonts w:ascii="Times New Roman" w:hAnsi="Times New Roman" w:cs="Times New Roman"/>
          <w:b/>
          <w:bCs/>
          <w:sz w:val="24"/>
          <w:szCs w:val="24"/>
        </w:rPr>
      </w:pPr>
      <w:r w:rsidRPr="00B9704B">
        <w:rPr>
          <w:rFonts w:ascii="Times New Roman" w:hAnsi="Times New Roman" w:cs="Times New Roman"/>
          <w:b/>
          <w:bCs/>
          <w:sz w:val="24"/>
          <w:szCs w:val="24"/>
        </w:rPr>
        <w:t>Project Number:</w:t>
      </w:r>
      <w:r w:rsidR="007A4FA3" w:rsidRPr="00B9704B">
        <w:rPr>
          <w:rFonts w:ascii="Times New Roman" w:hAnsi="Times New Roman" w:cs="Times New Roman"/>
          <w:b/>
          <w:bCs/>
          <w:sz w:val="24"/>
          <w:szCs w:val="24"/>
        </w:rPr>
        <w:t xml:space="preserve"> </w:t>
      </w:r>
      <w:r w:rsidR="00397124">
        <w:rPr>
          <w:rFonts w:ascii="Times New Roman" w:hAnsi="Times New Roman" w:cs="Times New Roman"/>
          <w:b/>
          <w:bCs/>
          <w:color w:val="FF0000"/>
          <w:sz w:val="24"/>
          <w:szCs w:val="24"/>
        </w:rPr>
        <w:t>I</w:t>
      </w:r>
      <w:r w:rsidR="007A4FA3" w:rsidRPr="00B9704B">
        <w:rPr>
          <w:rFonts w:ascii="Times New Roman" w:hAnsi="Times New Roman" w:cs="Times New Roman"/>
          <w:b/>
          <w:bCs/>
          <w:color w:val="FF0000"/>
          <w:sz w:val="24"/>
          <w:szCs w:val="24"/>
        </w:rPr>
        <w:t>nsert project number</w:t>
      </w:r>
    </w:p>
    <w:p w14:paraId="72400A08" w14:textId="61A555CD" w:rsidR="009F208A" w:rsidRPr="00A05D6C" w:rsidRDefault="009F208A" w:rsidP="00F83CEC">
      <w:pPr>
        <w:spacing w:line="240" w:lineRule="auto"/>
        <w:contextualSpacing/>
        <w:rPr>
          <w:rFonts w:ascii="Times New Roman" w:hAnsi="Times New Roman" w:cs="Times New Roman"/>
          <w:b/>
          <w:bCs/>
          <w:color w:val="FF0000"/>
          <w:sz w:val="24"/>
          <w:szCs w:val="24"/>
        </w:rPr>
      </w:pPr>
      <w:r w:rsidRPr="00A05D6C">
        <w:rPr>
          <w:rFonts w:ascii="Times New Roman" w:hAnsi="Times New Roman" w:cs="Times New Roman"/>
          <w:b/>
          <w:bCs/>
          <w:sz w:val="24"/>
          <w:szCs w:val="24"/>
        </w:rPr>
        <w:t>Project Address:</w:t>
      </w:r>
      <w:r w:rsidR="007A4FA3" w:rsidRPr="00A05D6C">
        <w:rPr>
          <w:rFonts w:ascii="Times New Roman" w:hAnsi="Times New Roman" w:cs="Times New Roman"/>
          <w:b/>
          <w:bCs/>
          <w:sz w:val="24"/>
          <w:szCs w:val="24"/>
        </w:rPr>
        <w:t xml:space="preserve"> </w:t>
      </w:r>
      <w:r w:rsidR="00397124" w:rsidRPr="00397124">
        <w:rPr>
          <w:rFonts w:ascii="Times New Roman" w:hAnsi="Times New Roman" w:cs="Times New Roman"/>
          <w:b/>
          <w:bCs/>
          <w:color w:val="FF0000"/>
          <w:sz w:val="24"/>
          <w:szCs w:val="24"/>
        </w:rPr>
        <w:t>I</w:t>
      </w:r>
      <w:r w:rsidR="007A4FA3" w:rsidRPr="00A05D6C">
        <w:rPr>
          <w:rFonts w:ascii="Times New Roman" w:hAnsi="Times New Roman" w:cs="Times New Roman"/>
          <w:b/>
          <w:bCs/>
          <w:color w:val="FF0000"/>
          <w:sz w:val="24"/>
          <w:szCs w:val="24"/>
        </w:rPr>
        <w:t>nsert project address</w:t>
      </w:r>
    </w:p>
    <w:p w14:paraId="299ED052" w14:textId="77777777" w:rsidR="00F83CEC" w:rsidRPr="00A05D6C" w:rsidRDefault="00F83CEC" w:rsidP="00F83CEC">
      <w:pPr>
        <w:spacing w:line="240" w:lineRule="auto"/>
        <w:contextualSpacing/>
        <w:rPr>
          <w:rFonts w:ascii="Times New Roman" w:hAnsi="Times New Roman" w:cs="Times New Roman"/>
          <w:b/>
          <w:bCs/>
          <w:sz w:val="24"/>
          <w:szCs w:val="24"/>
        </w:rPr>
      </w:pPr>
    </w:p>
    <w:p w14:paraId="6F72EEED" w14:textId="68AB6522" w:rsidR="00665649" w:rsidRPr="00A05D6C" w:rsidRDefault="00665649" w:rsidP="00F83CEC">
      <w:pPr>
        <w:spacing w:line="240" w:lineRule="auto"/>
        <w:contextualSpacing/>
        <w:rPr>
          <w:rFonts w:ascii="Times New Roman" w:hAnsi="Times New Roman" w:cs="Times New Roman"/>
          <w:sz w:val="24"/>
          <w:szCs w:val="24"/>
        </w:rPr>
      </w:pPr>
      <w:r w:rsidRPr="00A05D6C">
        <w:rPr>
          <w:rFonts w:ascii="Times New Roman" w:hAnsi="Times New Roman" w:cs="Times New Roman"/>
          <w:sz w:val="24"/>
          <w:szCs w:val="24"/>
        </w:rPr>
        <w:t>The subject project is classified as a Critical Action per 24 CFR Part 55.2(b)(</w:t>
      </w:r>
      <w:r w:rsidR="0032260D" w:rsidRPr="00A05D6C">
        <w:rPr>
          <w:rFonts w:ascii="Times New Roman" w:hAnsi="Times New Roman" w:cs="Times New Roman"/>
          <w:sz w:val="24"/>
          <w:szCs w:val="24"/>
        </w:rPr>
        <w:t>3</w:t>
      </w:r>
      <w:r w:rsidRPr="00A05D6C">
        <w:rPr>
          <w:rFonts w:ascii="Times New Roman" w:hAnsi="Times New Roman" w:cs="Times New Roman"/>
          <w:sz w:val="24"/>
          <w:szCs w:val="24"/>
        </w:rPr>
        <w:t>)(i). Critical Actions are uses likely to contain occupants who may not be sufficiently mobile to avoid loss of life or injury during flood or storm events, e.g., persons who reside in hospitals, nursing homes, convalescent homes, intermediate care facilities, board and care facilities, and retirement service centers.</w:t>
      </w:r>
    </w:p>
    <w:p w14:paraId="2744E060" w14:textId="77777777" w:rsidR="00665649" w:rsidRPr="00D217E4" w:rsidRDefault="00665649" w:rsidP="00F83CEC">
      <w:pPr>
        <w:spacing w:line="240" w:lineRule="auto"/>
        <w:contextualSpacing/>
        <w:rPr>
          <w:rFonts w:ascii="Times New Roman" w:hAnsi="Times New Roman" w:cs="Times New Roman"/>
          <w:sz w:val="24"/>
          <w:szCs w:val="24"/>
        </w:rPr>
      </w:pPr>
    </w:p>
    <w:p w14:paraId="7D24BCF4" w14:textId="7146D184" w:rsidR="009F208A" w:rsidRPr="00B9704B" w:rsidRDefault="00665649" w:rsidP="00F83CEC">
      <w:pPr>
        <w:spacing w:line="240" w:lineRule="auto"/>
        <w:contextualSpacing/>
        <w:rPr>
          <w:rFonts w:ascii="Times New Roman" w:hAnsi="Times New Roman" w:cs="Times New Roman"/>
          <w:sz w:val="24"/>
          <w:szCs w:val="24"/>
        </w:rPr>
      </w:pPr>
      <w:r w:rsidRPr="00D217E4">
        <w:rPr>
          <w:rFonts w:ascii="Times New Roman" w:hAnsi="Times New Roman" w:cs="Times New Roman"/>
          <w:sz w:val="24"/>
          <w:szCs w:val="24"/>
        </w:rPr>
        <w:t xml:space="preserve">A Critical Action located in a </w:t>
      </w:r>
      <w:r w:rsidR="00C84129" w:rsidRPr="00D217E4">
        <w:rPr>
          <w:rFonts w:ascii="Times New Roman" w:hAnsi="Times New Roman" w:cs="Times New Roman"/>
          <w:sz w:val="24"/>
          <w:szCs w:val="24"/>
        </w:rPr>
        <w:t>Federal Flood Risk Management Standards (</w:t>
      </w:r>
      <w:r w:rsidR="000D6B84" w:rsidRPr="00D217E4">
        <w:rPr>
          <w:rFonts w:ascii="Times New Roman" w:hAnsi="Times New Roman" w:cs="Times New Roman"/>
          <w:sz w:val="24"/>
          <w:szCs w:val="24"/>
        </w:rPr>
        <w:t>FFRMS</w:t>
      </w:r>
      <w:r w:rsidR="00C84129" w:rsidRPr="00D217E4">
        <w:rPr>
          <w:rFonts w:ascii="Times New Roman" w:hAnsi="Times New Roman" w:cs="Times New Roman"/>
          <w:sz w:val="24"/>
          <w:szCs w:val="24"/>
        </w:rPr>
        <w:t>)</w:t>
      </w:r>
      <w:r w:rsidRPr="00D217E4">
        <w:rPr>
          <w:rFonts w:ascii="Times New Roman" w:hAnsi="Times New Roman" w:cs="Times New Roman"/>
          <w:sz w:val="24"/>
          <w:szCs w:val="24"/>
        </w:rPr>
        <w:t xml:space="preserve"> floodplain is subject to the </w:t>
      </w:r>
      <w:proofErr w:type="gramStart"/>
      <w:r w:rsidRPr="00D217E4">
        <w:rPr>
          <w:rFonts w:ascii="Times New Roman" w:hAnsi="Times New Roman" w:cs="Times New Roman"/>
          <w:sz w:val="24"/>
          <w:szCs w:val="24"/>
        </w:rPr>
        <w:t>Decision Making</w:t>
      </w:r>
      <w:proofErr w:type="gramEnd"/>
      <w:r w:rsidRPr="00D217E4">
        <w:rPr>
          <w:rFonts w:ascii="Times New Roman" w:hAnsi="Times New Roman" w:cs="Times New Roman"/>
          <w:sz w:val="24"/>
          <w:szCs w:val="24"/>
        </w:rPr>
        <w:t xml:space="preserve"> steps at 24 CFR §55.20. In accordance with §55.1</w:t>
      </w:r>
      <w:r w:rsidR="00E02E7E" w:rsidRPr="00D217E4">
        <w:rPr>
          <w:rFonts w:ascii="Times New Roman" w:hAnsi="Times New Roman" w:cs="Times New Roman"/>
          <w:sz w:val="24"/>
          <w:szCs w:val="24"/>
        </w:rPr>
        <w:t>3</w:t>
      </w:r>
      <w:r w:rsidRPr="00D217E4">
        <w:rPr>
          <w:rFonts w:ascii="Times New Roman" w:hAnsi="Times New Roman" w:cs="Times New Roman"/>
          <w:sz w:val="24"/>
          <w:szCs w:val="24"/>
        </w:rPr>
        <w:t xml:space="preserve">, only five of the eight-steps described at §55.20 must be satisfied when the number of units is not increased more than 20 percent, the action does not involve a conversion from nonresidential to residential land use, the action does </w:t>
      </w:r>
      <w:r w:rsidRPr="003A3804">
        <w:rPr>
          <w:rFonts w:ascii="Times New Roman" w:hAnsi="Times New Roman" w:cs="Times New Roman"/>
          <w:sz w:val="24"/>
          <w:szCs w:val="24"/>
        </w:rPr>
        <w:t>not meet the thresholds for “substantial improvement” under §55.2(b)(1</w:t>
      </w:r>
      <w:r w:rsidR="00F61BC2" w:rsidRPr="003A3804">
        <w:rPr>
          <w:rFonts w:ascii="Times New Roman" w:hAnsi="Times New Roman" w:cs="Times New Roman"/>
          <w:sz w:val="24"/>
          <w:szCs w:val="24"/>
        </w:rPr>
        <w:t>2</w:t>
      </w:r>
      <w:r w:rsidRPr="003A3804">
        <w:rPr>
          <w:rFonts w:ascii="Times New Roman" w:hAnsi="Times New Roman" w:cs="Times New Roman"/>
          <w:sz w:val="24"/>
          <w:szCs w:val="24"/>
        </w:rPr>
        <w:t>), and the footprint of the structure and paved areas is not significantly increased.  The subject project qualifies for this abbreviated process and Steps 2, 3 and 7 are not applicable.</w:t>
      </w:r>
    </w:p>
    <w:p w14:paraId="2A4B0439" w14:textId="77777777" w:rsidR="00A8268E" w:rsidRPr="00B9704B" w:rsidRDefault="00A8268E" w:rsidP="00F83CEC">
      <w:pPr>
        <w:spacing w:line="240" w:lineRule="auto"/>
        <w:contextualSpacing/>
        <w:rPr>
          <w:rFonts w:ascii="Times New Roman" w:hAnsi="Times New Roman" w:cs="Times New Roman"/>
          <w:sz w:val="24"/>
          <w:szCs w:val="24"/>
        </w:rPr>
      </w:pPr>
    </w:p>
    <w:p w14:paraId="471A5F36" w14:textId="10D9EF0F" w:rsidR="00A8268E" w:rsidRPr="003110DB" w:rsidRDefault="00A8268E" w:rsidP="00F83CEC">
      <w:pPr>
        <w:spacing w:after="0" w:line="240" w:lineRule="auto"/>
        <w:contextualSpacing/>
        <w:rPr>
          <w:rFonts w:ascii="Times New Roman" w:eastAsia="Times New Roman" w:hAnsi="Times New Roman" w:cs="Times New Roman"/>
          <w:i/>
          <w:iCs/>
          <w:kern w:val="0"/>
          <w:sz w:val="24"/>
          <w:szCs w:val="24"/>
          <w14:ligatures w14:val="none"/>
        </w:rPr>
      </w:pPr>
      <w:r w:rsidRPr="00A8268E">
        <w:rPr>
          <w:rFonts w:ascii="Times New Roman" w:eastAsia="Times New Roman" w:hAnsi="Times New Roman" w:cs="Times New Roman"/>
          <w:b/>
          <w:bCs/>
          <w:i/>
          <w:iCs/>
          <w:kern w:val="0"/>
          <w:sz w:val="24"/>
          <w:szCs w:val="24"/>
          <w14:ligatures w14:val="none"/>
        </w:rPr>
        <w:t xml:space="preserve">Step 1. </w:t>
      </w:r>
      <w:r w:rsidRPr="00A8268E">
        <w:rPr>
          <w:rFonts w:ascii="Times New Roman" w:eastAsia="Times New Roman" w:hAnsi="Times New Roman" w:cs="Times New Roman"/>
          <w:i/>
          <w:iCs/>
          <w:kern w:val="0"/>
          <w:sz w:val="24"/>
          <w:szCs w:val="24"/>
          <w14:ligatures w14:val="none"/>
        </w:rPr>
        <w:t xml:space="preserve">Determine whether the proposed action </w:t>
      </w:r>
      <w:proofErr w:type="gramStart"/>
      <w:r w:rsidRPr="00A8268E">
        <w:rPr>
          <w:rFonts w:ascii="Times New Roman" w:eastAsia="Times New Roman" w:hAnsi="Times New Roman" w:cs="Times New Roman"/>
          <w:i/>
          <w:iCs/>
          <w:kern w:val="0"/>
          <w:sz w:val="24"/>
          <w:szCs w:val="24"/>
          <w14:ligatures w14:val="none"/>
        </w:rPr>
        <w:t>is located in</w:t>
      </w:r>
      <w:proofErr w:type="gramEnd"/>
      <w:r w:rsidRPr="00A8268E">
        <w:rPr>
          <w:rFonts w:ascii="Times New Roman" w:eastAsia="Times New Roman" w:hAnsi="Times New Roman" w:cs="Times New Roman"/>
          <w:i/>
          <w:iCs/>
          <w:kern w:val="0"/>
          <w:sz w:val="24"/>
          <w:szCs w:val="24"/>
          <w14:ligatures w14:val="none"/>
        </w:rPr>
        <w:t xml:space="preserve"> </w:t>
      </w:r>
      <w:r w:rsidRPr="003110DB">
        <w:rPr>
          <w:rFonts w:ascii="Times New Roman" w:eastAsia="Times New Roman" w:hAnsi="Times New Roman" w:cs="Times New Roman"/>
          <w:i/>
          <w:iCs/>
          <w:kern w:val="0"/>
          <w:sz w:val="24"/>
          <w:szCs w:val="24"/>
          <w14:ligatures w14:val="none"/>
        </w:rPr>
        <w:t>the FFRMS floodplain</w:t>
      </w:r>
    </w:p>
    <w:p w14:paraId="18FA4832" w14:textId="60F2F648" w:rsidR="00A8268E" w:rsidRPr="003110DB" w:rsidRDefault="006B5215" w:rsidP="00F83CEC">
      <w:pPr>
        <w:spacing w:after="0" w:line="240" w:lineRule="auto"/>
        <w:contextualSpacing/>
        <w:rPr>
          <w:rFonts w:ascii="Times New Roman" w:eastAsia="Times New Roman" w:hAnsi="Times New Roman" w:cs="Times New Roman"/>
          <w:kern w:val="0"/>
          <w:sz w:val="24"/>
          <w:szCs w:val="24"/>
          <w14:ligatures w14:val="none"/>
        </w:rPr>
      </w:pPr>
      <w:r w:rsidRPr="003110DB">
        <w:rPr>
          <w:rFonts w:ascii="Times New Roman" w:eastAsia="Times New Roman" w:hAnsi="Times New Roman" w:cs="Times New Roman"/>
          <w:kern w:val="0"/>
          <w:sz w:val="24"/>
          <w:szCs w:val="24"/>
          <w14:ligatures w14:val="none"/>
        </w:rPr>
        <w:t xml:space="preserve">According to the </w:t>
      </w:r>
      <w:r w:rsidR="000611D7" w:rsidRPr="003110DB">
        <w:rPr>
          <w:rFonts w:ascii="Times New Roman" w:eastAsia="Times New Roman" w:hAnsi="Times New Roman" w:cs="Times New Roman"/>
          <w:kern w:val="0"/>
          <w:sz w:val="24"/>
          <w:szCs w:val="24"/>
          <w14:ligatures w14:val="none"/>
        </w:rPr>
        <w:t xml:space="preserve">flood map and/or other supporting documentation, the subject project </w:t>
      </w:r>
      <w:proofErr w:type="gramStart"/>
      <w:r w:rsidR="000611D7" w:rsidRPr="003110DB">
        <w:rPr>
          <w:rFonts w:ascii="Times New Roman" w:eastAsia="Times New Roman" w:hAnsi="Times New Roman" w:cs="Times New Roman"/>
          <w:kern w:val="0"/>
          <w:sz w:val="24"/>
          <w:szCs w:val="24"/>
          <w14:ligatures w14:val="none"/>
        </w:rPr>
        <w:t>is located in</w:t>
      </w:r>
      <w:proofErr w:type="gramEnd"/>
      <w:r w:rsidR="000611D7" w:rsidRPr="003110DB">
        <w:rPr>
          <w:rFonts w:ascii="Times New Roman" w:eastAsia="Times New Roman" w:hAnsi="Times New Roman" w:cs="Times New Roman"/>
          <w:kern w:val="0"/>
          <w:sz w:val="24"/>
          <w:szCs w:val="24"/>
          <w14:ligatures w14:val="none"/>
        </w:rPr>
        <w:t xml:space="preserve"> the FFRMS floodplain.</w:t>
      </w:r>
      <w:r w:rsidR="004B1384" w:rsidRPr="003110DB">
        <w:rPr>
          <w:rFonts w:ascii="Times New Roman" w:eastAsia="Times New Roman" w:hAnsi="Times New Roman" w:cs="Times New Roman"/>
          <w:kern w:val="0"/>
          <w:sz w:val="24"/>
          <w:szCs w:val="24"/>
          <w14:ligatures w14:val="none"/>
        </w:rPr>
        <w:t xml:space="preserve"> </w:t>
      </w:r>
    </w:p>
    <w:p w14:paraId="6B09B6F7" w14:textId="77777777" w:rsidR="006B5215" w:rsidRPr="001B5B63" w:rsidRDefault="006B5215" w:rsidP="00F83CEC">
      <w:pPr>
        <w:spacing w:after="0" w:line="240" w:lineRule="auto"/>
        <w:contextualSpacing/>
        <w:rPr>
          <w:rFonts w:ascii="Times New Roman" w:eastAsia="Times New Roman" w:hAnsi="Times New Roman" w:cs="Times New Roman"/>
          <w:kern w:val="0"/>
          <w:sz w:val="24"/>
          <w:szCs w:val="24"/>
          <w:highlight w:val="yellow"/>
          <w14:ligatures w14:val="none"/>
        </w:rPr>
      </w:pPr>
    </w:p>
    <w:p w14:paraId="152F6D0D" w14:textId="13A0C2FC" w:rsidR="007B7203" w:rsidRPr="001310E3" w:rsidRDefault="007B7203" w:rsidP="00F83CEC">
      <w:pPr>
        <w:spacing w:after="0" w:line="240" w:lineRule="auto"/>
        <w:contextualSpacing/>
        <w:rPr>
          <w:rFonts w:ascii="Times New Roman" w:eastAsia="Times New Roman" w:hAnsi="Times New Roman" w:cs="Times New Roman"/>
          <w:i/>
          <w:iCs/>
          <w:kern w:val="0"/>
          <w:sz w:val="24"/>
          <w:szCs w:val="24"/>
          <w14:ligatures w14:val="none"/>
        </w:rPr>
      </w:pPr>
      <w:r w:rsidRPr="007B7203">
        <w:rPr>
          <w:rFonts w:ascii="Times New Roman" w:eastAsia="Times New Roman" w:hAnsi="Times New Roman" w:cs="Times New Roman"/>
          <w:b/>
          <w:bCs/>
          <w:i/>
          <w:iCs/>
          <w:kern w:val="0"/>
          <w:sz w:val="24"/>
          <w:szCs w:val="24"/>
          <w14:ligatures w14:val="none"/>
        </w:rPr>
        <w:t>Step 2</w:t>
      </w:r>
      <w:r w:rsidRPr="007B7203">
        <w:rPr>
          <w:rFonts w:ascii="Times New Roman" w:eastAsia="Times New Roman" w:hAnsi="Times New Roman" w:cs="Times New Roman"/>
          <w:i/>
          <w:iCs/>
          <w:kern w:val="0"/>
          <w:sz w:val="24"/>
          <w:szCs w:val="24"/>
          <w14:ligatures w14:val="none"/>
        </w:rPr>
        <w:t xml:space="preserve">. Notify the public at the earliest possible time of a proposal to consider an action in a </w:t>
      </w:r>
      <w:r w:rsidRPr="0026321B">
        <w:rPr>
          <w:rFonts w:ascii="Times New Roman" w:eastAsia="Times New Roman" w:hAnsi="Times New Roman" w:cs="Times New Roman"/>
          <w:i/>
          <w:iCs/>
          <w:kern w:val="0"/>
          <w:sz w:val="24"/>
          <w:szCs w:val="24"/>
          <w14:ligatures w14:val="none"/>
        </w:rPr>
        <w:t xml:space="preserve">FFRMS </w:t>
      </w:r>
      <w:proofErr w:type="gramStart"/>
      <w:r w:rsidRPr="0026321B">
        <w:rPr>
          <w:rFonts w:ascii="Times New Roman" w:eastAsia="Times New Roman" w:hAnsi="Times New Roman" w:cs="Times New Roman"/>
          <w:i/>
          <w:iCs/>
          <w:kern w:val="0"/>
          <w:sz w:val="24"/>
          <w:szCs w:val="24"/>
          <w14:ligatures w14:val="none"/>
        </w:rPr>
        <w:t>floodplain</w:t>
      </w:r>
      <w:r w:rsidRPr="007B7203">
        <w:rPr>
          <w:rFonts w:ascii="Times New Roman" w:eastAsia="Times New Roman" w:hAnsi="Times New Roman" w:cs="Times New Roman"/>
          <w:i/>
          <w:iCs/>
          <w:kern w:val="0"/>
          <w:sz w:val="24"/>
          <w:szCs w:val="24"/>
          <w14:ligatures w14:val="none"/>
        </w:rPr>
        <w:t>, and</w:t>
      </w:r>
      <w:proofErr w:type="gramEnd"/>
      <w:r w:rsidRPr="007B7203">
        <w:rPr>
          <w:rFonts w:ascii="Times New Roman" w:eastAsia="Times New Roman" w:hAnsi="Times New Roman" w:cs="Times New Roman"/>
          <w:i/>
          <w:iCs/>
          <w:kern w:val="0"/>
          <w:sz w:val="24"/>
          <w:szCs w:val="24"/>
          <w14:ligatures w14:val="none"/>
        </w:rPr>
        <w:t xml:space="preserve"> involve the affected and interested public in the decision making process.</w:t>
      </w:r>
      <w:r w:rsidRPr="007B7203">
        <w:rPr>
          <w:rFonts w:ascii="Times New Roman" w:eastAsia="Times New Roman" w:hAnsi="Times New Roman" w:cs="Times New Roman"/>
          <w:kern w:val="0"/>
          <w:sz w:val="24"/>
          <w:szCs w:val="24"/>
          <w14:ligatures w14:val="none"/>
        </w:rPr>
        <w:br/>
        <w:t>(This step is not required for projects that qualify under 24 CFR 55.12(a) for the abbreviated 8-step process.)</w:t>
      </w:r>
      <w:r w:rsidRPr="007B7203">
        <w:rPr>
          <w:rFonts w:ascii="Times New Roman" w:eastAsia="Times New Roman" w:hAnsi="Times New Roman" w:cs="Times New Roman"/>
          <w:kern w:val="0"/>
          <w:sz w:val="24"/>
          <w:szCs w:val="24"/>
          <w:highlight w:val="yellow"/>
          <w14:ligatures w14:val="none"/>
        </w:rPr>
        <w:br/>
      </w:r>
      <w:r w:rsidRPr="007B7203">
        <w:rPr>
          <w:rFonts w:ascii="Times New Roman" w:eastAsia="Times New Roman" w:hAnsi="Times New Roman" w:cs="Times New Roman"/>
          <w:kern w:val="0"/>
          <w:sz w:val="24"/>
          <w:szCs w:val="24"/>
          <w:highlight w:val="yellow"/>
          <w14:ligatures w14:val="none"/>
        </w:rPr>
        <w:br/>
      </w:r>
      <w:r w:rsidRPr="007B7203">
        <w:rPr>
          <w:rFonts w:ascii="Times New Roman" w:eastAsia="Times New Roman" w:hAnsi="Times New Roman" w:cs="Times New Roman"/>
          <w:b/>
          <w:bCs/>
          <w:i/>
          <w:iCs/>
          <w:kern w:val="0"/>
          <w:sz w:val="24"/>
          <w:szCs w:val="24"/>
          <w14:ligatures w14:val="none"/>
        </w:rPr>
        <w:t>Step 3.</w:t>
      </w:r>
      <w:r w:rsidRPr="007B7203">
        <w:rPr>
          <w:rFonts w:ascii="Times New Roman" w:eastAsia="Times New Roman" w:hAnsi="Times New Roman" w:cs="Times New Roman"/>
          <w:i/>
          <w:iCs/>
          <w:kern w:val="0"/>
          <w:sz w:val="24"/>
          <w:szCs w:val="24"/>
          <w14:ligatures w14:val="none"/>
        </w:rPr>
        <w:t xml:space="preserve"> Identify and evaluate practicable alternatives to locating the proposed action in a </w:t>
      </w:r>
      <w:r w:rsidRPr="0026321B">
        <w:rPr>
          <w:rFonts w:ascii="Times New Roman" w:eastAsia="Times New Roman" w:hAnsi="Times New Roman" w:cs="Times New Roman"/>
          <w:i/>
          <w:iCs/>
          <w:kern w:val="0"/>
          <w:sz w:val="24"/>
          <w:szCs w:val="24"/>
          <w14:ligatures w14:val="none"/>
        </w:rPr>
        <w:t>FFRMS floodplain</w:t>
      </w:r>
      <w:r w:rsidRPr="007B7203">
        <w:rPr>
          <w:rFonts w:ascii="Times New Roman" w:eastAsia="Times New Roman" w:hAnsi="Times New Roman" w:cs="Times New Roman"/>
          <w:kern w:val="0"/>
          <w:sz w:val="24"/>
          <w:szCs w:val="24"/>
          <w14:ligatures w14:val="none"/>
        </w:rPr>
        <w:br/>
        <w:t>(This step is not required for projects that qualify under 24 CFR 55.12(a) for the abbreviated 8-step process.)</w:t>
      </w:r>
      <w:r w:rsidRPr="007B7203">
        <w:rPr>
          <w:rFonts w:ascii="Times New Roman" w:eastAsia="Times New Roman" w:hAnsi="Times New Roman" w:cs="Times New Roman"/>
          <w:kern w:val="0"/>
          <w:sz w:val="24"/>
          <w:szCs w:val="24"/>
          <w:highlight w:val="yellow"/>
          <w14:ligatures w14:val="none"/>
        </w:rPr>
        <w:br/>
      </w:r>
      <w:r w:rsidRPr="007B7203">
        <w:rPr>
          <w:rFonts w:ascii="Times New Roman" w:eastAsia="Times New Roman" w:hAnsi="Times New Roman" w:cs="Times New Roman"/>
          <w:kern w:val="0"/>
          <w:sz w:val="24"/>
          <w:szCs w:val="24"/>
          <w14:ligatures w14:val="none"/>
        </w:rPr>
        <w:br/>
      </w:r>
      <w:r w:rsidRPr="007B7203">
        <w:rPr>
          <w:rFonts w:ascii="Times New Roman" w:eastAsia="Times New Roman" w:hAnsi="Times New Roman" w:cs="Times New Roman"/>
          <w:b/>
          <w:bCs/>
          <w:i/>
          <w:iCs/>
          <w:kern w:val="0"/>
          <w:sz w:val="24"/>
          <w:szCs w:val="24"/>
          <w14:ligatures w14:val="none"/>
        </w:rPr>
        <w:t>Step 4.</w:t>
      </w:r>
      <w:r w:rsidRPr="007B7203">
        <w:rPr>
          <w:rFonts w:ascii="Times New Roman" w:eastAsia="Times New Roman" w:hAnsi="Times New Roman" w:cs="Times New Roman"/>
          <w:i/>
          <w:iCs/>
          <w:kern w:val="0"/>
          <w:sz w:val="24"/>
          <w:szCs w:val="24"/>
          <w14:ligatures w14:val="none"/>
        </w:rPr>
        <w:t xml:space="preserve">  Identify the potential direct and indirect impacts associated with the occupancy or modification of the </w:t>
      </w:r>
      <w:r w:rsidR="000611D7" w:rsidRPr="001310E3">
        <w:rPr>
          <w:rFonts w:ascii="Times New Roman" w:eastAsia="Times New Roman" w:hAnsi="Times New Roman" w:cs="Times New Roman"/>
          <w:i/>
          <w:iCs/>
          <w:kern w:val="0"/>
          <w:sz w:val="24"/>
          <w:szCs w:val="24"/>
          <w14:ligatures w14:val="none"/>
        </w:rPr>
        <w:t>floodplain</w:t>
      </w:r>
    </w:p>
    <w:p w14:paraId="405E7EFA" w14:textId="77777777" w:rsidR="001310E3" w:rsidRPr="001310E3" w:rsidRDefault="000611D7" w:rsidP="001310E3">
      <w:pPr>
        <w:spacing w:after="0" w:line="240" w:lineRule="auto"/>
        <w:rPr>
          <w:rFonts w:ascii="Times New Roman" w:eastAsia="Times New Roman" w:hAnsi="Times New Roman" w:cs="Times New Roman"/>
          <w:color w:val="FF0000"/>
          <w:kern w:val="0"/>
          <w:sz w:val="24"/>
          <w:szCs w:val="24"/>
          <w14:ligatures w14:val="none"/>
        </w:rPr>
      </w:pPr>
      <w:r w:rsidRPr="001310E3">
        <w:rPr>
          <w:rFonts w:ascii="Times New Roman" w:eastAsia="Times New Roman" w:hAnsi="Times New Roman" w:cs="Times New Roman"/>
          <w:kern w:val="0"/>
          <w:sz w:val="24"/>
          <w:szCs w:val="24"/>
          <w14:ligatures w14:val="none"/>
        </w:rPr>
        <w:t>The project is considered a critical action due to the probable immobility nature of the residents. This puts current and prospective residents, staff, etc. at risk.  The project’s implementation of the following safety measures under Step 5 will serve to reduce the risk to lives and property.</w:t>
      </w:r>
      <w:r w:rsidR="003110DB" w:rsidRPr="001310E3">
        <w:rPr>
          <w:rFonts w:ascii="Times New Roman" w:eastAsia="Times New Roman" w:hAnsi="Times New Roman" w:cs="Times New Roman"/>
          <w:color w:val="FF0000"/>
          <w:kern w:val="0"/>
          <w:sz w:val="24"/>
          <w:szCs w:val="24"/>
          <w14:ligatures w14:val="none"/>
        </w:rPr>
        <w:t xml:space="preserve">  </w:t>
      </w:r>
    </w:p>
    <w:p w14:paraId="40D521FA" w14:textId="77777777" w:rsidR="001310E3" w:rsidRDefault="001310E3" w:rsidP="001310E3">
      <w:pPr>
        <w:spacing w:after="0" w:line="240" w:lineRule="auto"/>
        <w:rPr>
          <w:rFonts w:ascii="Times New Roman" w:eastAsia="Times New Roman" w:hAnsi="Times New Roman" w:cs="Times New Roman"/>
          <w:color w:val="FF0000"/>
          <w:kern w:val="0"/>
          <w:sz w:val="24"/>
          <w:szCs w:val="24"/>
          <w:highlight w:val="yellow"/>
          <w14:ligatures w14:val="none"/>
        </w:rPr>
      </w:pPr>
    </w:p>
    <w:p w14:paraId="2D660D24" w14:textId="43F222A2" w:rsidR="001310E3" w:rsidRPr="001310E3" w:rsidRDefault="00ED1516" w:rsidP="001310E3">
      <w:pPr>
        <w:pStyle w:val="ListParagraph"/>
        <w:numPr>
          <w:ilvl w:val="0"/>
          <w:numId w:val="4"/>
        </w:numPr>
        <w:spacing w:after="0" w:line="240" w:lineRule="auto"/>
        <w:rPr>
          <w:rFonts w:ascii="Times New Roman" w:hAnsi="Times New Roman" w:cs="Times New Roman"/>
          <w:color w:val="FF0000"/>
          <w:sz w:val="24"/>
          <w:szCs w:val="24"/>
        </w:rPr>
      </w:pPr>
      <w:r w:rsidRPr="001310E3">
        <w:rPr>
          <w:rFonts w:ascii="Times New Roman" w:eastAsia="Times New Roman" w:hAnsi="Times New Roman" w:cs="Times New Roman"/>
          <w:color w:val="FF0000"/>
          <w:kern w:val="0"/>
          <w:sz w:val="24"/>
          <w:szCs w:val="24"/>
          <w14:ligatures w14:val="none"/>
        </w:rPr>
        <w:t xml:space="preserve">Discuss the areas of the site that are subject to flood risk.  </w:t>
      </w:r>
      <w:r w:rsidR="002B5E52" w:rsidRPr="001310E3">
        <w:rPr>
          <w:rFonts w:ascii="Times New Roman" w:eastAsia="Times New Roman" w:hAnsi="Times New Roman" w:cs="Times New Roman"/>
          <w:color w:val="FF0000"/>
          <w:kern w:val="0"/>
          <w:sz w:val="24"/>
          <w:szCs w:val="24"/>
          <w14:ligatures w14:val="none"/>
        </w:rPr>
        <w:t xml:space="preserve">Is the entire site in the FFRMS floodplain, or is a small portion of the site in the floodplain?  </w:t>
      </w:r>
    </w:p>
    <w:p w14:paraId="48BD76BF" w14:textId="7CAFECF4" w:rsidR="001310E3" w:rsidRPr="0080225D" w:rsidRDefault="001310E3" w:rsidP="001310E3">
      <w:pPr>
        <w:pStyle w:val="ListParagraph"/>
        <w:numPr>
          <w:ilvl w:val="0"/>
          <w:numId w:val="4"/>
        </w:numPr>
        <w:spacing w:after="0" w:line="240" w:lineRule="auto"/>
        <w:rPr>
          <w:rFonts w:ascii="Times New Roman" w:hAnsi="Times New Roman" w:cs="Times New Roman"/>
          <w:color w:val="FF0000"/>
          <w:sz w:val="24"/>
          <w:szCs w:val="24"/>
        </w:rPr>
      </w:pPr>
      <w:r w:rsidRPr="001310E3">
        <w:rPr>
          <w:rFonts w:ascii="Times New Roman" w:eastAsia="Times New Roman" w:hAnsi="Times New Roman" w:cs="Times New Roman"/>
          <w:color w:val="FF0000"/>
          <w:kern w:val="0"/>
          <w:sz w:val="24"/>
          <w:szCs w:val="24"/>
          <w14:ligatures w14:val="none"/>
        </w:rPr>
        <w:t>In situations where there are dams, levees or other flood protection infrastructure located in proximity to the site, discuss this here.</w:t>
      </w:r>
      <w:r w:rsidR="00427B43">
        <w:rPr>
          <w:rFonts w:ascii="Times New Roman" w:eastAsia="Times New Roman" w:hAnsi="Times New Roman" w:cs="Times New Roman"/>
          <w:color w:val="FF0000"/>
          <w:kern w:val="0"/>
          <w:sz w:val="24"/>
          <w:szCs w:val="24"/>
          <w14:ligatures w14:val="none"/>
        </w:rPr>
        <w:t xml:space="preserve"> </w:t>
      </w:r>
    </w:p>
    <w:p w14:paraId="2A059662" w14:textId="1BFCCE80" w:rsidR="001310E3" w:rsidRDefault="001952EC" w:rsidP="00F83CEC">
      <w:pPr>
        <w:pStyle w:val="ListParagraph"/>
        <w:numPr>
          <w:ilvl w:val="0"/>
          <w:numId w:val="4"/>
        </w:numPr>
        <w:spacing w:after="0" w:line="240" w:lineRule="auto"/>
        <w:rPr>
          <w:rFonts w:ascii="Times New Roman" w:hAnsi="Times New Roman" w:cs="Times New Roman"/>
          <w:color w:val="FF0000"/>
          <w:sz w:val="24"/>
          <w:szCs w:val="24"/>
        </w:rPr>
      </w:pPr>
      <w:r w:rsidRPr="001310E3">
        <w:rPr>
          <w:rFonts w:ascii="Times New Roman" w:eastAsia="Times New Roman" w:hAnsi="Times New Roman" w:cs="Times New Roman"/>
          <w:color w:val="FF0000"/>
          <w:kern w:val="0"/>
          <w:sz w:val="24"/>
          <w:szCs w:val="24"/>
          <w14:ligatures w14:val="none"/>
        </w:rPr>
        <w:t xml:space="preserve">For projects in the </w:t>
      </w:r>
      <w:r w:rsidR="001310E3" w:rsidRPr="001310E3">
        <w:rPr>
          <w:rFonts w:ascii="Times New Roman" w:eastAsia="Times New Roman" w:hAnsi="Times New Roman" w:cs="Times New Roman"/>
          <w:color w:val="FF0000"/>
          <w:kern w:val="0"/>
          <w:sz w:val="24"/>
          <w:szCs w:val="24"/>
          <w14:ligatures w14:val="none"/>
        </w:rPr>
        <w:t>100-year</w:t>
      </w:r>
      <w:r w:rsidRPr="001310E3">
        <w:rPr>
          <w:rFonts w:ascii="Times New Roman" w:eastAsia="Times New Roman" w:hAnsi="Times New Roman" w:cs="Times New Roman"/>
          <w:color w:val="FF0000"/>
          <w:kern w:val="0"/>
          <w:sz w:val="24"/>
          <w:szCs w:val="24"/>
          <w14:ligatures w14:val="none"/>
        </w:rPr>
        <w:t xml:space="preserve"> floodplain, </w:t>
      </w:r>
      <w:r w:rsidR="00706759" w:rsidRPr="001310E3">
        <w:rPr>
          <w:rFonts w:ascii="Times New Roman" w:eastAsia="Times New Roman" w:hAnsi="Times New Roman" w:cs="Times New Roman"/>
          <w:color w:val="FF0000"/>
          <w:kern w:val="0"/>
          <w:sz w:val="24"/>
          <w:szCs w:val="24"/>
          <w14:ligatures w14:val="none"/>
        </w:rPr>
        <w:t>discuss e</w:t>
      </w:r>
      <w:r w:rsidR="00706759" w:rsidRPr="001310E3">
        <w:rPr>
          <w:rFonts w:ascii="Times New Roman" w:hAnsi="Times New Roman" w:cs="Times New Roman"/>
          <w:color w:val="FF0000"/>
          <w:sz w:val="24"/>
          <w:szCs w:val="24"/>
        </w:rPr>
        <w:t>levation of the of the mechanical, electrical, generator, elevator mechanical equipment, residential units, medical storage, food preparation, food service, food storage, ingress/egress</w:t>
      </w:r>
      <w:r w:rsidR="001310E3" w:rsidRPr="001310E3">
        <w:rPr>
          <w:rFonts w:ascii="Times New Roman" w:hAnsi="Times New Roman" w:cs="Times New Roman"/>
          <w:color w:val="FF0000"/>
          <w:sz w:val="24"/>
          <w:szCs w:val="24"/>
        </w:rPr>
        <w:t>, a</w:t>
      </w:r>
      <w:r w:rsidR="00706759" w:rsidRPr="001310E3">
        <w:rPr>
          <w:rFonts w:ascii="Times New Roman" w:hAnsi="Times New Roman" w:cs="Times New Roman"/>
          <w:color w:val="FF0000"/>
          <w:sz w:val="24"/>
          <w:szCs w:val="24"/>
        </w:rPr>
        <w:t>bility of staff and emergency personnel to enter and exit the building during a flood to deliver necessary supplies, resident care and to evacuate residents</w:t>
      </w:r>
      <w:r w:rsidR="001310E3" w:rsidRPr="001310E3">
        <w:rPr>
          <w:rFonts w:ascii="Times New Roman" w:hAnsi="Times New Roman" w:cs="Times New Roman"/>
          <w:color w:val="FF0000"/>
          <w:sz w:val="24"/>
          <w:szCs w:val="24"/>
        </w:rPr>
        <w:t>.</w:t>
      </w:r>
    </w:p>
    <w:p w14:paraId="6450B765" w14:textId="47663ACF" w:rsidR="00FD7DC6" w:rsidRDefault="00340648" w:rsidP="00F83CEC">
      <w:pPr>
        <w:pStyle w:val="ListParagraph"/>
        <w:numPr>
          <w:ilvl w:val="0"/>
          <w:numId w:val="4"/>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If the project is located near any hazardous waste facilities, discuss whether floods would create or worsen </w:t>
      </w:r>
      <w:proofErr w:type="gramStart"/>
      <w:r>
        <w:rPr>
          <w:rFonts w:ascii="Times New Roman" w:hAnsi="Times New Roman" w:cs="Times New Roman"/>
          <w:color w:val="FF0000"/>
          <w:sz w:val="24"/>
          <w:szCs w:val="24"/>
        </w:rPr>
        <w:t>a risk</w:t>
      </w:r>
      <w:proofErr w:type="gramEnd"/>
      <w:r>
        <w:rPr>
          <w:rFonts w:ascii="Times New Roman" w:hAnsi="Times New Roman" w:cs="Times New Roman"/>
          <w:color w:val="FF0000"/>
          <w:sz w:val="24"/>
          <w:szCs w:val="24"/>
        </w:rPr>
        <w:t xml:space="preserve"> of release of toxic substances.</w:t>
      </w:r>
    </w:p>
    <w:p w14:paraId="582A2C02" w14:textId="78F18A5F" w:rsidR="00340648" w:rsidRPr="001310E3" w:rsidRDefault="00340648" w:rsidP="00F83CEC">
      <w:pPr>
        <w:pStyle w:val="ListParagraph"/>
        <w:numPr>
          <w:ilvl w:val="0"/>
          <w:numId w:val="4"/>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If the project will increase the amount of impervious surface on the project site, discuss any expected impact to surrounding properties. </w:t>
      </w:r>
    </w:p>
    <w:p w14:paraId="4C1DD61E" w14:textId="77777777" w:rsidR="007B2710" w:rsidRPr="005C19D3" w:rsidRDefault="007B2710" w:rsidP="00F83CEC">
      <w:pPr>
        <w:spacing w:after="0" w:line="240" w:lineRule="auto"/>
        <w:contextualSpacing/>
        <w:rPr>
          <w:rFonts w:ascii="Times New Roman" w:eastAsia="Times New Roman" w:hAnsi="Times New Roman" w:cs="Times New Roman"/>
          <w:kern w:val="0"/>
          <w:sz w:val="24"/>
          <w:szCs w:val="24"/>
          <w14:ligatures w14:val="none"/>
        </w:rPr>
      </w:pPr>
    </w:p>
    <w:p w14:paraId="4F4EAF7E" w14:textId="77777777" w:rsidR="007A02BE" w:rsidRDefault="007B2710" w:rsidP="00F83CEC">
      <w:pPr>
        <w:spacing w:after="0" w:line="240" w:lineRule="auto"/>
        <w:contextualSpacing/>
        <w:rPr>
          <w:rFonts w:ascii="Times New Roman" w:eastAsia="Times New Roman" w:hAnsi="Times New Roman" w:cs="Times New Roman"/>
          <w:i/>
          <w:iCs/>
          <w:kern w:val="0"/>
          <w:sz w:val="24"/>
          <w:szCs w:val="24"/>
          <w14:ligatures w14:val="none"/>
        </w:rPr>
      </w:pPr>
      <w:r w:rsidRPr="007B2710">
        <w:rPr>
          <w:rFonts w:ascii="Times New Roman" w:eastAsia="Times New Roman" w:hAnsi="Times New Roman" w:cs="Times New Roman"/>
          <w:b/>
          <w:bCs/>
          <w:i/>
          <w:iCs/>
          <w:kern w:val="0"/>
          <w:sz w:val="24"/>
          <w:szCs w:val="24"/>
          <w14:ligatures w14:val="none"/>
        </w:rPr>
        <w:t xml:space="preserve">Step 5. </w:t>
      </w:r>
      <w:r w:rsidRPr="007B2710">
        <w:rPr>
          <w:rFonts w:ascii="Times New Roman" w:eastAsia="Times New Roman" w:hAnsi="Times New Roman" w:cs="Times New Roman"/>
          <w:i/>
          <w:iCs/>
          <w:kern w:val="0"/>
          <w:sz w:val="24"/>
          <w:szCs w:val="24"/>
          <w14:ligatures w14:val="none"/>
        </w:rPr>
        <w:t xml:space="preserve">Where practicable, design or modify the proposed action to minimize the potential adverse impacts within the </w:t>
      </w:r>
      <w:r w:rsidRPr="005C19D3">
        <w:rPr>
          <w:rFonts w:ascii="Times New Roman" w:eastAsia="Times New Roman" w:hAnsi="Times New Roman" w:cs="Times New Roman"/>
          <w:i/>
          <w:iCs/>
          <w:kern w:val="0"/>
          <w:sz w:val="24"/>
          <w:szCs w:val="24"/>
          <w14:ligatures w14:val="none"/>
        </w:rPr>
        <w:t xml:space="preserve">FFRMS </w:t>
      </w:r>
      <w:r w:rsidRPr="007B2710">
        <w:rPr>
          <w:rFonts w:ascii="Times New Roman" w:eastAsia="Times New Roman" w:hAnsi="Times New Roman" w:cs="Times New Roman"/>
          <w:i/>
          <w:iCs/>
          <w:kern w:val="0"/>
          <w:sz w:val="24"/>
          <w:szCs w:val="24"/>
          <w14:ligatures w14:val="none"/>
        </w:rPr>
        <w:t xml:space="preserve">floodplain and to restore and preserve its natural and beneficial values. All critical actions in the </w:t>
      </w:r>
      <w:r w:rsidRPr="005C19D3">
        <w:rPr>
          <w:rFonts w:ascii="Times New Roman" w:eastAsia="Times New Roman" w:hAnsi="Times New Roman" w:cs="Times New Roman"/>
          <w:i/>
          <w:iCs/>
          <w:kern w:val="0"/>
          <w:sz w:val="24"/>
          <w:szCs w:val="24"/>
          <w14:ligatures w14:val="none"/>
        </w:rPr>
        <w:t>FFRMS</w:t>
      </w:r>
      <w:r w:rsidRPr="007B2710">
        <w:rPr>
          <w:rFonts w:ascii="Times New Roman" w:eastAsia="Times New Roman" w:hAnsi="Times New Roman" w:cs="Times New Roman"/>
          <w:i/>
          <w:iCs/>
          <w:kern w:val="0"/>
          <w:sz w:val="24"/>
          <w:szCs w:val="24"/>
          <w14:ligatures w14:val="none"/>
        </w:rPr>
        <w:t xml:space="preserve"> flo</w:t>
      </w:r>
      <w:r w:rsidR="007D00B8" w:rsidRPr="005C19D3">
        <w:rPr>
          <w:rFonts w:ascii="Times New Roman" w:eastAsia="Times New Roman" w:hAnsi="Times New Roman" w:cs="Times New Roman"/>
          <w:i/>
          <w:iCs/>
          <w:kern w:val="0"/>
          <w:sz w:val="24"/>
          <w:szCs w:val="24"/>
          <w14:ligatures w14:val="none"/>
        </w:rPr>
        <w:t xml:space="preserve">odplain </w:t>
      </w:r>
      <w:r w:rsidR="00174C82" w:rsidRPr="005C19D3">
        <w:rPr>
          <w:rFonts w:ascii="Times New Roman" w:eastAsia="Times New Roman" w:hAnsi="Times New Roman" w:cs="Times New Roman"/>
          <w:i/>
          <w:iCs/>
          <w:kern w:val="0"/>
          <w:sz w:val="24"/>
          <w:szCs w:val="24"/>
          <w14:ligatures w14:val="none"/>
        </w:rPr>
        <w:t xml:space="preserve">must </w:t>
      </w:r>
      <w:r w:rsidRPr="007B2710">
        <w:rPr>
          <w:rFonts w:ascii="Times New Roman" w:eastAsia="Times New Roman" w:hAnsi="Times New Roman" w:cs="Times New Roman"/>
          <w:i/>
          <w:iCs/>
          <w:kern w:val="0"/>
          <w:sz w:val="24"/>
          <w:szCs w:val="24"/>
          <w14:ligatures w14:val="none"/>
        </w:rPr>
        <w:t>include:</w:t>
      </w:r>
      <w:r w:rsidRPr="007B2710">
        <w:rPr>
          <w:rFonts w:ascii="Times New Roman" w:eastAsia="Times New Roman" w:hAnsi="Times New Roman" w:cs="Times New Roman"/>
          <w:i/>
          <w:iCs/>
          <w:kern w:val="0"/>
          <w:sz w:val="24"/>
          <w:szCs w:val="24"/>
          <w14:ligatures w14:val="none"/>
        </w:rPr>
        <w:br/>
        <w:t>1. Preparation of and participation in an early warning system;</w:t>
      </w:r>
      <w:r w:rsidRPr="007B2710">
        <w:rPr>
          <w:rFonts w:ascii="Times New Roman" w:eastAsia="Times New Roman" w:hAnsi="Times New Roman" w:cs="Times New Roman"/>
          <w:i/>
          <w:iCs/>
          <w:kern w:val="0"/>
          <w:sz w:val="24"/>
          <w:szCs w:val="24"/>
          <w14:ligatures w14:val="none"/>
        </w:rPr>
        <w:br/>
        <w:t>2. An emergency evacuation and relocation plan;</w:t>
      </w:r>
      <w:r w:rsidRPr="007B2710">
        <w:rPr>
          <w:rFonts w:ascii="Times New Roman" w:eastAsia="Times New Roman" w:hAnsi="Times New Roman" w:cs="Times New Roman"/>
          <w:i/>
          <w:iCs/>
          <w:kern w:val="0"/>
          <w:sz w:val="24"/>
          <w:szCs w:val="24"/>
          <w14:ligatures w14:val="none"/>
        </w:rPr>
        <w:br/>
        <w:t>3. Identification of evacuation route(s) out of the 500-year floodplain</w:t>
      </w:r>
    </w:p>
    <w:p w14:paraId="0ABAEF90" w14:textId="40EB4A96" w:rsidR="00AC79B2" w:rsidRPr="005C19D3" w:rsidRDefault="00AC79B2" w:rsidP="00F83CEC">
      <w:pPr>
        <w:spacing w:after="0" w:line="240" w:lineRule="auto"/>
        <w:contextualSpacing/>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4. Resident notification</w:t>
      </w:r>
      <w:r w:rsidR="004664E5">
        <w:rPr>
          <w:rFonts w:ascii="Times New Roman" w:eastAsia="Times New Roman" w:hAnsi="Times New Roman" w:cs="Times New Roman"/>
          <w:i/>
          <w:iCs/>
          <w:kern w:val="0"/>
          <w:sz w:val="24"/>
          <w:szCs w:val="24"/>
          <w14:ligatures w14:val="none"/>
        </w:rPr>
        <w:t xml:space="preserve">: </w:t>
      </w:r>
      <w:r w:rsidR="004664E5" w:rsidRPr="004664E5">
        <w:rPr>
          <w:rFonts w:ascii="Times New Roman" w:eastAsia="Times New Roman" w:hAnsi="Times New Roman" w:cs="Times New Roman"/>
          <w:i/>
          <w:iCs/>
          <w:kern w:val="0"/>
          <w:sz w:val="24"/>
          <w:szCs w:val="24"/>
          <w14:ligatures w14:val="none"/>
        </w:rPr>
        <w:t>New and renewal leases must include acknowledgements signed by residents indicating that they have been advised that the property is in a floodplain and flood insurance is available for their personal property. Notification shall also include the location of ingress and egress routes relative to the FFRMS floodplain, available emergency notification resources, and the property's emergency procedures for residents in the event of flooding.</w:t>
      </w:r>
      <w:r w:rsidR="004664E5">
        <w:rPr>
          <w:sz w:val="16"/>
          <w:szCs w:val="16"/>
        </w:rPr>
        <w:t xml:space="preserve">  </w:t>
      </w:r>
    </w:p>
    <w:p w14:paraId="193F4503" w14:textId="77777777" w:rsidR="007A02BE" w:rsidRPr="005C19D3" w:rsidRDefault="007A02BE" w:rsidP="00F83CEC">
      <w:pPr>
        <w:spacing w:after="0" w:line="240" w:lineRule="auto"/>
        <w:contextualSpacing/>
        <w:rPr>
          <w:rFonts w:ascii="Times New Roman" w:eastAsia="Times New Roman" w:hAnsi="Times New Roman" w:cs="Times New Roman"/>
          <w:i/>
          <w:iCs/>
          <w:kern w:val="0"/>
          <w:sz w:val="24"/>
          <w:szCs w:val="24"/>
          <w14:ligatures w14:val="none"/>
        </w:rPr>
      </w:pPr>
    </w:p>
    <w:p w14:paraId="03F83F50" w14:textId="65A18C15" w:rsidR="005C19D3" w:rsidRPr="005C19D3" w:rsidRDefault="007A02BE" w:rsidP="005C19D3">
      <w:pPr>
        <w:spacing w:after="0" w:line="240" w:lineRule="auto"/>
        <w:rPr>
          <w:rFonts w:ascii="Times New Roman" w:eastAsia="Times New Roman" w:hAnsi="Times New Roman" w:cs="Times New Roman"/>
          <w:kern w:val="0"/>
          <w:sz w:val="24"/>
          <w:szCs w:val="24"/>
          <w14:ligatures w14:val="none"/>
        </w:rPr>
      </w:pPr>
      <w:r w:rsidRPr="005C19D3">
        <w:rPr>
          <w:rFonts w:ascii="Times New Roman" w:eastAsia="Times New Roman" w:hAnsi="Times New Roman" w:cs="Times New Roman"/>
          <w:kern w:val="0"/>
          <w:sz w:val="24"/>
          <w:szCs w:val="24"/>
          <w14:ligatures w14:val="none"/>
        </w:rPr>
        <w:t xml:space="preserve">The proposed action involves an existing residential care facility.  </w:t>
      </w:r>
    </w:p>
    <w:p w14:paraId="2D6EE5C3" w14:textId="39E3F2DD" w:rsidR="005C19D3" w:rsidRPr="005C19D3" w:rsidRDefault="007A02BE" w:rsidP="005C19D3">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C19D3">
        <w:rPr>
          <w:rFonts w:ascii="Times New Roman" w:eastAsia="Times New Roman" w:hAnsi="Times New Roman" w:cs="Times New Roman"/>
          <w:color w:val="FF0000"/>
          <w:kern w:val="0"/>
          <w:sz w:val="24"/>
          <w:szCs w:val="24"/>
          <w14:ligatures w14:val="none"/>
        </w:rPr>
        <w:lastRenderedPageBreak/>
        <w:t>Describe proposed construction and site work, and any modifications that will be made to minimize the potential adverse impacts within the floodplain and to restore and preserve its natural and beneficial values.</w:t>
      </w:r>
    </w:p>
    <w:p w14:paraId="1A03CE1E" w14:textId="010D9B68" w:rsidR="005C19D3" w:rsidRPr="00202AB0" w:rsidRDefault="005C19D3" w:rsidP="008653DD">
      <w:pPr>
        <w:pStyle w:val="ListParagraph"/>
        <w:numPr>
          <w:ilvl w:val="0"/>
          <w:numId w:val="6"/>
        </w:numPr>
        <w:spacing w:after="0" w:line="240" w:lineRule="auto"/>
        <w:rPr>
          <w:rFonts w:ascii="Times New Roman" w:hAnsi="Times New Roman" w:cs="Times New Roman"/>
          <w:color w:val="FF0000"/>
          <w:sz w:val="24"/>
          <w:szCs w:val="24"/>
        </w:rPr>
      </w:pPr>
      <w:r>
        <w:rPr>
          <w:rFonts w:ascii="Times New Roman" w:eastAsia="Times New Roman" w:hAnsi="Times New Roman" w:cs="Times New Roman"/>
          <w:color w:val="FF0000"/>
          <w:kern w:val="0"/>
          <w:sz w:val="24"/>
          <w:szCs w:val="24"/>
          <w14:ligatures w14:val="none"/>
        </w:rPr>
        <w:t>Describe the level of repair work being completed as part of the refinance.  If there are repairs being completed that involve landscaping or exterior infrastructure repairs, could additional floodplain drainage improvements be added to make the site safer in the event of a flood?  For example, if the project repairs involve redoing the ingress to the project, could this be done in a way that improves access in the event of a flood?</w:t>
      </w:r>
    </w:p>
    <w:p w14:paraId="4DC515F6" w14:textId="4395FB5E" w:rsidR="001D405B" w:rsidRPr="008653DD" w:rsidRDefault="001D405B" w:rsidP="008653DD">
      <w:pPr>
        <w:pStyle w:val="ListParagraph"/>
        <w:numPr>
          <w:ilvl w:val="0"/>
          <w:numId w:val="6"/>
        </w:numPr>
        <w:spacing w:after="0" w:line="240" w:lineRule="auto"/>
        <w:rPr>
          <w:rFonts w:ascii="Times New Roman" w:hAnsi="Times New Roman" w:cs="Times New Roman"/>
          <w:color w:val="FF0000"/>
          <w:sz w:val="24"/>
          <w:szCs w:val="24"/>
        </w:rPr>
      </w:pPr>
      <w:r>
        <w:rPr>
          <w:rFonts w:ascii="Times New Roman" w:eastAsia="Times New Roman" w:hAnsi="Times New Roman" w:cs="Times New Roman"/>
          <w:color w:val="FF0000"/>
          <w:kern w:val="0"/>
          <w:sz w:val="24"/>
          <w:szCs w:val="24"/>
          <w14:ligatures w14:val="none"/>
        </w:rPr>
        <w:t xml:space="preserve">If </w:t>
      </w:r>
      <w:r w:rsidR="003529D4">
        <w:rPr>
          <w:rFonts w:ascii="Times New Roman" w:eastAsia="Times New Roman" w:hAnsi="Times New Roman" w:cs="Times New Roman"/>
          <w:color w:val="FF0000"/>
          <w:kern w:val="0"/>
          <w:sz w:val="24"/>
          <w:szCs w:val="24"/>
          <w14:ligatures w14:val="none"/>
        </w:rPr>
        <w:t xml:space="preserve">flood mitigation is not </w:t>
      </w:r>
      <w:r w:rsidR="009F4953">
        <w:rPr>
          <w:rFonts w:ascii="Times New Roman" w:eastAsia="Times New Roman" w:hAnsi="Times New Roman" w:cs="Times New Roman"/>
          <w:color w:val="FF0000"/>
          <w:kern w:val="0"/>
          <w:sz w:val="24"/>
          <w:szCs w:val="24"/>
          <w14:ligatures w14:val="none"/>
        </w:rPr>
        <w:t>practicable given</w:t>
      </w:r>
      <w:r w:rsidR="003529D4">
        <w:rPr>
          <w:rFonts w:ascii="Times New Roman" w:eastAsia="Times New Roman" w:hAnsi="Times New Roman" w:cs="Times New Roman"/>
          <w:color w:val="FF0000"/>
          <w:kern w:val="0"/>
          <w:sz w:val="24"/>
          <w:szCs w:val="24"/>
          <w14:ligatures w14:val="none"/>
        </w:rPr>
        <w:t xml:space="preserve"> the</w:t>
      </w:r>
      <w:r w:rsidR="009F4953">
        <w:rPr>
          <w:rFonts w:ascii="Times New Roman" w:eastAsia="Times New Roman" w:hAnsi="Times New Roman" w:cs="Times New Roman"/>
          <w:color w:val="FF0000"/>
          <w:kern w:val="0"/>
          <w:sz w:val="24"/>
          <w:szCs w:val="24"/>
          <w14:ligatures w14:val="none"/>
        </w:rPr>
        <w:t xml:space="preserve"> limited scope of</w:t>
      </w:r>
      <w:r w:rsidR="003529D4">
        <w:rPr>
          <w:rFonts w:ascii="Times New Roman" w:eastAsia="Times New Roman" w:hAnsi="Times New Roman" w:cs="Times New Roman"/>
          <w:color w:val="FF0000"/>
          <w:kern w:val="0"/>
          <w:sz w:val="24"/>
          <w:szCs w:val="24"/>
          <w14:ligatures w14:val="none"/>
        </w:rPr>
        <w:t xml:space="preserve"> repairs, describe why flood mitigation is not </w:t>
      </w:r>
      <w:r w:rsidR="009F4953">
        <w:rPr>
          <w:rFonts w:ascii="Times New Roman" w:eastAsia="Times New Roman" w:hAnsi="Times New Roman" w:cs="Times New Roman"/>
          <w:color w:val="FF0000"/>
          <w:kern w:val="0"/>
          <w:sz w:val="24"/>
          <w:szCs w:val="24"/>
          <w14:ligatures w14:val="none"/>
        </w:rPr>
        <w:t>practicable</w:t>
      </w:r>
      <w:r w:rsidR="003529D4">
        <w:rPr>
          <w:rFonts w:ascii="Times New Roman" w:eastAsia="Times New Roman" w:hAnsi="Times New Roman" w:cs="Times New Roman"/>
          <w:color w:val="FF0000"/>
          <w:kern w:val="0"/>
          <w:sz w:val="24"/>
          <w:szCs w:val="24"/>
          <w14:ligatures w14:val="none"/>
        </w:rPr>
        <w:t>.</w:t>
      </w:r>
      <w:r w:rsidR="00597B1C">
        <w:rPr>
          <w:rFonts w:ascii="Times New Roman" w:eastAsia="Times New Roman" w:hAnsi="Times New Roman" w:cs="Times New Roman"/>
          <w:color w:val="FF0000"/>
          <w:kern w:val="0"/>
          <w:sz w:val="24"/>
          <w:szCs w:val="24"/>
          <w14:ligatures w14:val="none"/>
        </w:rPr>
        <w:t xml:space="preserve">  For example, the subject project is </w:t>
      </w:r>
      <w:r w:rsidR="002727C8">
        <w:rPr>
          <w:rFonts w:ascii="Times New Roman" w:eastAsia="Times New Roman" w:hAnsi="Times New Roman" w:cs="Times New Roman"/>
          <w:color w:val="FF0000"/>
          <w:kern w:val="0"/>
          <w:sz w:val="24"/>
          <w:szCs w:val="24"/>
          <w14:ligatures w14:val="none"/>
        </w:rPr>
        <w:t xml:space="preserve">not completing repairs </w:t>
      </w:r>
      <w:proofErr w:type="gramStart"/>
      <w:r w:rsidR="002727C8">
        <w:rPr>
          <w:rFonts w:ascii="Times New Roman" w:eastAsia="Times New Roman" w:hAnsi="Times New Roman" w:cs="Times New Roman"/>
          <w:color w:val="FF0000"/>
          <w:kern w:val="0"/>
          <w:sz w:val="24"/>
          <w:szCs w:val="24"/>
          <w14:ligatures w14:val="none"/>
        </w:rPr>
        <w:t>in excess of</w:t>
      </w:r>
      <w:proofErr w:type="gramEnd"/>
      <w:r w:rsidR="002727C8">
        <w:rPr>
          <w:rFonts w:ascii="Times New Roman" w:eastAsia="Times New Roman" w:hAnsi="Times New Roman" w:cs="Times New Roman"/>
          <w:color w:val="FF0000"/>
          <w:kern w:val="0"/>
          <w:sz w:val="24"/>
          <w:szCs w:val="24"/>
          <w14:ligatures w14:val="none"/>
        </w:rPr>
        <w:t xml:space="preserve"> routine maintenance</w:t>
      </w:r>
      <w:r w:rsidR="002A770E">
        <w:rPr>
          <w:rFonts w:ascii="Times New Roman" w:eastAsia="Times New Roman" w:hAnsi="Times New Roman" w:cs="Times New Roman"/>
          <w:color w:val="FF0000"/>
          <w:kern w:val="0"/>
          <w:sz w:val="24"/>
          <w:szCs w:val="24"/>
          <w14:ligatures w14:val="none"/>
        </w:rPr>
        <w:t xml:space="preserve"> </w:t>
      </w:r>
      <w:r w:rsidR="00DA4980">
        <w:rPr>
          <w:rFonts w:ascii="Times New Roman" w:eastAsia="Times New Roman" w:hAnsi="Times New Roman" w:cs="Times New Roman"/>
          <w:color w:val="FF0000"/>
          <w:kern w:val="0"/>
          <w:sz w:val="24"/>
          <w:szCs w:val="24"/>
          <w14:ligatures w14:val="none"/>
        </w:rPr>
        <w:t xml:space="preserve">OR the subject project is not completing significant exterior repairs </w:t>
      </w:r>
      <w:r w:rsidR="007C5411">
        <w:rPr>
          <w:rFonts w:ascii="Times New Roman" w:eastAsia="Times New Roman" w:hAnsi="Times New Roman" w:cs="Times New Roman"/>
          <w:color w:val="FF0000"/>
          <w:kern w:val="0"/>
          <w:sz w:val="24"/>
          <w:szCs w:val="24"/>
          <w14:ligatures w14:val="none"/>
        </w:rPr>
        <w:t xml:space="preserve">that could be modified to minimize the potential adverse impacts within the floodplain and to restore and </w:t>
      </w:r>
      <w:r w:rsidR="00333D17">
        <w:rPr>
          <w:rFonts w:ascii="Times New Roman" w:eastAsia="Times New Roman" w:hAnsi="Times New Roman" w:cs="Times New Roman"/>
          <w:color w:val="FF0000"/>
          <w:kern w:val="0"/>
          <w:sz w:val="24"/>
          <w:szCs w:val="24"/>
          <w14:ligatures w14:val="none"/>
        </w:rPr>
        <w:t>preserve</w:t>
      </w:r>
      <w:r w:rsidR="007C5411">
        <w:rPr>
          <w:rFonts w:ascii="Times New Roman" w:eastAsia="Times New Roman" w:hAnsi="Times New Roman" w:cs="Times New Roman"/>
          <w:color w:val="FF0000"/>
          <w:kern w:val="0"/>
          <w:sz w:val="24"/>
          <w:szCs w:val="24"/>
          <w14:ligatures w14:val="none"/>
        </w:rPr>
        <w:t xml:space="preserve"> its natural and beneficial values.</w:t>
      </w:r>
    </w:p>
    <w:p w14:paraId="69DDEF21" w14:textId="77777777" w:rsidR="005C19D3" w:rsidRDefault="005C19D3" w:rsidP="005C19D3">
      <w:pPr>
        <w:pStyle w:val="ListParagraph"/>
        <w:spacing w:after="0" w:line="240" w:lineRule="auto"/>
        <w:rPr>
          <w:rFonts w:ascii="Times New Roman" w:eastAsia="Times New Roman" w:hAnsi="Times New Roman" w:cs="Times New Roman"/>
          <w:kern w:val="0"/>
          <w:sz w:val="24"/>
          <w:szCs w:val="24"/>
          <w:highlight w:val="yellow"/>
          <w14:ligatures w14:val="none"/>
        </w:rPr>
      </w:pPr>
    </w:p>
    <w:p w14:paraId="36060E52" w14:textId="190B54F6" w:rsidR="007A02BE" w:rsidRPr="008653DD" w:rsidRDefault="007A02BE" w:rsidP="005C19D3">
      <w:pPr>
        <w:spacing w:after="0" w:line="240" w:lineRule="auto"/>
        <w:rPr>
          <w:rFonts w:ascii="Times New Roman" w:eastAsia="Times New Roman" w:hAnsi="Times New Roman" w:cs="Times New Roman"/>
          <w:kern w:val="0"/>
          <w:sz w:val="24"/>
          <w:szCs w:val="24"/>
          <w14:ligatures w14:val="none"/>
        </w:rPr>
      </w:pPr>
      <w:r w:rsidRPr="008653DD">
        <w:rPr>
          <w:rFonts w:ascii="Times New Roman" w:eastAsia="Times New Roman" w:hAnsi="Times New Roman" w:cs="Times New Roman"/>
          <w:kern w:val="0"/>
          <w:sz w:val="24"/>
          <w:szCs w:val="24"/>
          <w14:ligatures w14:val="none"/>
        </w:rPr>
        <w:t xml:space="preserve">The borrower has confirmed that the project will comply with Step 5, parts 1 through </w:t>
      </w:r>
      <w:r w:rsidR="004664E5">
        <w:rPr>
          <w:rFonts w:ascii="Times New Roman" w:eastAsia="Times New Roman" w:hAnsi="Times New Roman" w:cs="Times New Roman"/>
          <w:kern w:val="0"/>
          <w:sz w:val="24"/>
          <w:szCs w:val="24"/>
          <w14:ligatures w14:val="none"/>
        </w:rPr>
        <w:t>4</w:t>
      </w:r>
      <w:r w:rsidRPr="008653DD">
        <w:rPr>
          <w:rFonts w:ascii="Times New Roman" w:eastAsia="Times New Roman" w:hAnsi="Times New Roman" w:cs="Times New Roman"/>
          <w:kern w:val="0"/>
          <w:sz w:val="24"/>
          <w:szCs w:val="24"/>
          <w14:ligatures w14:val="none"/>
        </w:rPr>
        <w:t xml:space="preserve"> as follows:</w:t>
      </w:r>
    </w:p>
    <w:p w14:paraId="0056BE92" w14:textId="77777777" w:rsidR="004664E5" w:rsidRDefault="007A02BE" w:rsidP="004664E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4664E5">
        <w:rPr>
          <w:rFonts w:ascii="Times New Roman" w:eastAsia="Times New Roman" w:hAnsi="Times New Roman" w:cs="Times New Roman"/>
          <w:kern w:val="0"/>
          <w:sz w:val="24"/>
          <w:szCs w:val="24"/>
          <w14:ligatures w14:val="none"/>
        </w:rPr>
        <w:t xml:space="preserve">Preparation of and participation in an early warning system will be accomplished by implementing the emergency warning system policy described in the </w:t>
      </w:r>
      <w:r w:rsidR="000A518D" w:rsidRPr="004664E5">
        <w:rPr>
          <w:rFonts w:ascii="Times New Roman" w:eastAsia="Times New Roman" w:hAnsi="Times New Roman" w:cs="Times New Roman"/>
          <w:kern w:val="0"/>
          <w:sz w:val="24"/>
          <w:szCs w:val="24"/>
          <w14:ligatures w14:val="none"/>
        </w:rPr>
        <w:t>provided</w:t>
      </w:r>
      <w:r w:rsidRPr="004664E5">
        <w:rPr>
          <w:rFonts w:ascii="Times New Roman" w:eastAsia="Times New Roman" w:hAnsi="Times New Roman" w:cs="Times New Roman"/>
          <w:kern w:val="0"/>
          <w:sz w:val="24"/>
          <w:szCs w:val="24"/>
          <w14:ligatures w14:val="none"/>
        </w:rPr>
        <w:t xml:space="preserve"> Flood Disaster Plan for the facility.</w:t>
      </w:r>
    </w:p>
    <w:p w14:paraId="278DDD9F" w14:textId="77777777" w:rsidR="004664E5" w:rsidRDefault="007A02BE" w:rsidP="004664E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4664E5">
        <w:rPr>
          <w:rFonts w:ascii="Times New Roman" w:eastAsia="Times New Roman" w:hAnsi="Times New Roman" w:cs="Times New Roman"/>
          <w:kern w:val="0"/>
          <w:sz w:val="24"/>
          <w:szCs w:val="24"/>
          <w14:ligatures w14:val="none"/>
        </w:rPr>
        <w:t xml:space="preserve">The owner’s emergency evacuation and relocation plans are </w:t>
      </w:r>
      <w:r w:rsidR="00A25A59" w:rsidRPr="004664E5">
        <w:rPr>
          <w:rFonts w:ascii="Times New Roman" w:eastAsia="Times New Roman" w:hAnsi="Times New Roman" w:cs="Times New Roman"/>
          <w:kern w:val="0"/>
          <w:sz w:val="24"/>
          <w:szCs w:val="24"/>
          <w14:ligatures w14:val="none"/>
        </w:rPr>
        <w:t>provided.</w:t>
      </w:r>
    </w:p>
    <w:p w14:paraId="1E912F45" w14:textId="4A793909" w:rsidR="007A02BE" w:rsidRPr="004664E5" w:rsidRDefault="007A02BE" w:rsidP="004664E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4664E5">
        <w:rPr>
          <w:rFonts w:ascii="Times New Roman" w:eastAsia="Times New Roman" w:hAnsi="Times New Roman" w:cs="Times New Roman"/>
          <w:kern w:val="0"/>
          <w:sz w:val="24"/>
          <w:szCs w:val="24"/>
          <w14:ligatures w14:val="none"/>
        </w:rPr>
        <w:t xml:space="preserve">Identification of evacuation route(s) out of the </w:t>
      </w:r>
      <w:r w:rsidR="00A25A59" w:rsidRPr="004664E5">
        <w:rPr>
          <w:rFonts w:ascii="Times New Roman" w:eastAsia="Times New Roman" w:hAnsi="Times New Roman" w:cs="Times New Roman"/>
          <w:kern w:val="0"/>
          <w:sz w:val="24"/>
          <w:szCs w:val="24"/>
          <w14:ligatures w14:val="none"/>
        </w:rPr>
        <w:t>FFRMS</w:t>
      </w:r>
      <w:r w:rsidRPr="004664E5">
        <w:rPr>
          <w:rFonts w:ascii="Times New Roman" w:eastAsia="Times New Roman" w:hAnsi="Times New Roman" w:cs="Times New Roman"/>
          <w:kern w:val="0"/>
          <w:sz w:val="24"/>
          <w:szCs w:val="24"/>
          <w14:ligatures w14:val="none"/>
        </w:rPr>
        <w:t xml:space="preserve"> floodplain are</w:t>
      </w:r>
      <w:r w:rsidR="00A25A59" w:rsidRPr="004664E5">
        <w:rPr>
          <w:rFonts w:ascii="Times New Roman" w:eastAsia="Times New Roman" w:hAnsi="Times New Roman" w:cs="Times New Roman"/>
          <w:kern w:val="0"/>
          <w:sz w:val="24"/>
          <w:szCs w:val="24"/>
          <w14:ligatures w14:val="none"/>
        </w:rPr>
        <w:t xml:space="preserve"> provided.</w:t>
      </w:r>
    </w:p>
    <w:p w14:paraId="0A4C5616" w14:textId="4AA0C7C2" w:rsidR="004664E5" w:rsidRPr="004664E5" w:rsidRDefault="004664E5" w:rsidP="004664E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4664E5">
        <w:rPr>
          <w:rFonts w:ascii="Times New Roman" w:eastAsia="Times New Roman" w:hAnsi="Times New Roman" w:cs="Times New Roman"/>
          <w:kern w:val="0"/>
          <w:sz w:val="24"/>
          <w:szCs w:val="24"/>
          <w14:ligatures w14:val="none"/>
        </w:rPr>
        <w:t>Resident notification: New and renewal leases must include acknowledgements signed by residents indicating that they have been advised that the property is in a floodplain and flood insurance is available for their personal property. Notification shall also include the location of ingress and egress routes relative to the FFRMS floodplain, available emergency notification resources, and the property's emergency procedures for residents in the event of flooding.</w:t>
      </w:r>
      <w:r w:rsidRPr="004664E5">
        <w:rPr>
          <w:sz w:val="16"/>
          <w:szCs w:val="16"/>
        </w:rPr>
        <w:t xml:space="preserve">  </w:t>
      </w:r>
    </w:p>
    <w:p w14:paraId="33A7B00A" w14:textId="77777777" w:rsidR="001D464F" w:rsidRPr="001B5B63" w:rsidRDefault="001D464F" w:rsidP="00F83CEC">
      <w:pPr>
        <w:spacing w:after="0" w:line="240" w:lineRule="auto"/>
        <w:contextualSpacing/>
        <w:rPr>
          <w:rFonts w:ascii="Times New Roman" w:eastAsia="Times New Roman" w:hAnsi="Times New Roman" w:cs="Times New Roman"/>
          <w:kern w:val="0"/>
          <w:sz w:val="24"/>
          <w:szCs w:val="24"/>
          <w:highlight w:val="yellow"/>
          <w14:ligatures w14:val="none"/>
        </w:rPr>
      </w:pPr>
    </w:p>
    <w:p w14:paraId="4E8BD11F" w14:textId="2CEF628E" w:rsidR="00920A5F" w:rsidRPr="004664E5" w:rsidRDefault="00920A5F" w:rsidP="00F83CEC">
      <w:pPr>
        <w:spacing w:after="0" w:line="240" w:lineRule="auto"/>
        <w:contextualSpacing/>
        <w:rPr>
          <w:rFonts w:ascii="Times New Roman" w:eastAsia="Times New Roman" w:hAnsi="Times New Roman" w:cs="Times New Roman"/>
          <w:b/>
          <w:bCs/>
          <w:i/>
          <w:iCs/>
          <w:color w:val="FF0000"/>
          <w:kern w:val="0"/>
          <w:sz w:val="24"/>
          <w:szCs w:val="24"/>
          <w14:ligatures w14:val="none"/>
        </w:rPr>
      </w:pPr>
      <w:r w:rsidRPr="004664E5">
        <w:rPr>
          <w:rFonts w:ascii="Times New Roman" w:eastAsia="Times New Roman" w:hAnsi="Times New Roman" w:cs="Times New Roman"/>
          <w:b/>
          <w:bCs/>
          <w:i/>
          <w:iCs/>
          <w:color w:val="FF0000"/>
          <w:kern w:val="0"/>
          <w:sz w:val="24"/>
          <w:szCs w:val="24"/>
          <w14:ligatures w14:val="none"/>
        </w:rPr>
        <w:t xml:space="preserve">HUD </w:t>
      </w:r>
      <w:r w:rsidR="004664E5">
        <w:rPr>
          <w:rFonts w:ascii="Times New Roman" w:eastAsia="Times New Roman" w:hAnsi="Times New Roman" w:cs="Times New Roman"/>
          <w:b/>
          <w:bCs/>
          <w:i/>
          <w:iCs/>
          <w:color w:val="FF0000"/>
          <w:kern w:val="0"/>
          <w:sz w:val="24"/>
          <w:szCs w:val="24"/>
          <w14:ligatures w14:val="none"/>
        </w:rPr>
        <w:t xml:space="preserve">staff </w:t>
      </w:r>
      <w:r w:rsidRPr="004664E5">
        <w:rPr>
          <w:rFonts w:ascii="Times New Roman" w:eastAsia="Times New Roman" w:hAnsi="Times New Roman" w:cs="Times New Roman"/>
          <w:b/>
          <w:bCs/>
          <w:i/>
          <w:iCs/>
          <w:color w:val="FF0000"/>
          <w:kern w:val="0"/>
          <w:sz w:val="24"/>
          <w:szCs w:val="24"/>
          <w14:ligatures w14:val="none"/>
        </w:rPr>
        <w:t>will complete Step 6</w:t>
      </w:r>
    </w:p>
    <w:p w14:paraId="55A2ADE1" w14:textId="2000821A" w:rsidR="001D464F" w:rsidRPr="004664E5" w:rsidRDefault="001D464F" w:rsidP="00F83CEC">
      <w:pPr>
        <w:spacing w:after="0" w:line="240" w:lineRule="auto"/>
        <w:contextualSpacing/>
        <w:rPr>
          <w:rFonts w:ascii="Times New Roman" w:eastAsia="Times New Roman" w:hAnsi="Times New Roman" w:cs="Times New Roman"/>
          <w:i/>
          <w:iCs/>
          <w:kern w:val="0"/>
          <w:sz w:val="24"/>
          <w:szCs w:val="24"/>
          <w14:ligatures w14:val="none"/>
        </w:rPr>
      </w:pPr>
      <w:r w:rsidRPr="001D464F">
        <w:rPr>
          <w:rFonts w:ascii="Times New Roman" w:eastAsia="Times New Roman" w:hAnsi="Times New Roman" w:cs="Times New Roman"/>
          <w:b/>
          <w:bCs/>
          <w:i/>
          <w:iCs/>
          <w:kern w:val="0"/>
          <w:sz w:val="24"/>
          <w:szCs w:val="24"/>
          <w14:ligatures w14:val="none"/>
        </w:rPr>
        <w:t>Step 6.</w:t>
      </w:r>
      <w:r w:rsidRPr="001D464F">
        <w:rPr>
          <w:rFonts w:ascii="Times New Roman" w:eastAsia="Times New Roman" w:hAnsi="Times New Roman" w:cs="Times New Roman"/>
          <w:i/>
          <w:iCs/>
          <w:kern w:val="0"/>
          <w:sz w:val="24"/>
          <w:szCs w:val="24"/>
          <w14:ligatures w14:val="none"/>
        </w:rPr>
        <w:t xml:space="preserve"> Reevaluate the proposed action to determine:</w:t>
      </w:r>
      <w:r w:rsidRPr="001D464F">
        <w:rPr>
          <w:rFonts w:ascii="Times New Roman" w:eastAsia="Times New Roman" w:hAnsi="Times New Roman" w:cs="Times New Roman"/>
          <w:i/>
          <w:iCs/>
          <w:kern w:val="0"/>
          <w:sz w:val="24"/>
          <w:szCs w:val="24"/>
          <w14:ligatures w14:val="none"/>
        </w:rPr>
        <w:br/>
        <w:t>(1) Whether it is still practicable in light of its exposure to flood hazards in the floodplain, the extent to which it will aggravate the current hazards to other floodplains, and its potential to disrupt floodplain values; and</w:t>
      </w:r>
      <w:r w:rsidRPr="001D464F">
        <w:rPr>
          <w:rFonts w:ascii="Times New Roman" w:eastAsia="Times New Roman" w:hAnsi="Times New Roman" w:cs="Times New Roman"/>
          <w:i/>
          <w:iCs/>
          <w:kern w:val="0"/>
          <w:sz w:val="24"/>
          <w:szCs w:val="24"/>
          <w14:ligatures w14:val="none"/>
        </w:rPr>
        <w:br/>
        <w:t xml:space="preserve">(2) Whether alternatives preliminarily rejected at Step 3 (paragraph (c)) of this section are practicable in light of the information gained in Steps 4 and 5 (paragraphs (d) and (e)) of this section.  </w:t>
      </w:r>
    </w:p>
    <w:p w14:paraId="5D49E80B" w14:textId="35117A45" w:rsidR="001D464F" w:rsidRPr="004664E5" w:rsidRDefault="001D464F" w:rsidP="00F83CEC">
      <w:pPr>
        <w:spacing w:after="0" w:line="240" w:lineRule="auto"/>
        <w:contextualSpacing/>
        <w:rPr>
          <w:rFonts w:ascii="Times New Roman" w:eastAsia="Times New Roman" w:hAnsi="Times New Roman" w:cs="Times New Roman"/>
          <w:kern w:val="0"/>
          <w:sz w:val="24"/>
          <w:szCs w:val="24"/>
          <w14:ligatures w14:val="none"/>
        </w:rPr>
      </w:pPr>
      <w:r w:rsidRPr="001D464F">
        <w:rPr>
          <w:rFonts w:ascii="Times New Roman" w:eastAsia="Times New Roman" w:hAnsi="Times New Roman" w:cs="Times New Roman"/>
          <w:kern w:val="0"/>
          <w:sz w:val="24"/>
          <w:szCs w:val="24"/>
          <w14:ligatures w14:val="none"/>
        </w:rPr>
        <w:t xml:space="preserve">(Part 1) The project consists of an existing facility </w:t>
      </w:r>
      <w:r w:rsidRPr="001D464F">
        <w:rPr>
          <w:rFonts w:ascii="Times New Roman" w:eastAsia="Times New Roman" w:hAnsi="Times New Roman" w:cs="Times New Roman"/>
          <w:color w:val="FF0000"/>
          <w:kern w:val="0"/>
          <w:sz w:val="24"/>
          <w:szCs w:val="24"/>
          <w14:ligatures w14:val="none"/>
        </w:rPr>
        <w:t>and the proposed action will not increase exposure to floodplain hazards, nor does it have any anticipated effect on a floodplain or on floodplain values.  The owner will implement the actions listed at Step 5 to minimize the exposure to flood hazards.</w:t>
      </w:r>
      <w:r w:rsidRPr="001D464F">
        <w:rPr>
          <w:rFonts w:ascii="Times New Roman" w:eastAsia="Times New Roman" w:hAnsi="Times New Roman" w:cs="Times New Roman"/>
          <w:kern w:val="0"/>
          <w:sz w:val="24"/>
          <w:szCs w:val="24"/>
          <w14:ligatures w14:val="none"/>
        </w:rPr>
        <w:br/>
        <w:t>(Part 2 is not applicable for projects that qualify for the abbreviated 8-step process)</w:t>
      </w:r>
    </w:p>
    <w:p w14:paraId="0FD2164F" w14:textId="77777777" w:rsidR="00EA3059" w:rsidRDefault="007B2710" w:rsidP="00F83CEC">
      <w:pPr>
        <w:spacing w:line="240" w:lineRule="auto"/>
        <w:contextualSpacing/>
        <w:rPr>
          <w:rFonts w:ascii="Times New Roman" w:eastAsia="Times New Roman" w:hAnsi="Times New Roman" w:cs="Times New Roman"/>
          <w:i/>
          <w:iCs/>
          <w:kern w:val="0"/>
          <w:sz w:val="24"/>
          <w:szCs w:val="24"/>
          <w14:ligatures w14:val="none"/>
        </w:rPr>
      </w:pPr>
      <w:r w:rsidRPr="007B2710">
        <w:rPr>
          <w:rFonts w:ascii="Times New Roman" w:eastAsia="Times New Roman" w:hAnsi="Times New Roman" w:cs="Times New Roman"/>
          <w:i/>
          <w:iCs/>
          <w:kern w:val="0"/>
          <w:sz w:val="24"/>
          <w:szCs w:val="24"/>
          <w:highlight w:val="yellow"/>
          <w14:ligatures w14:val="none"/>
        </w:rPr>
        <w:br/>
      </w:r>
      <w:r w:rsidR="008E3AF0" w:rsidRPr="0026321B">
        <w:rPr>
          <w:rFonts w:ascii="Times New Roman" w:eastAsia="Times New Roman" w:hAnsi="Times New Roman" w:cs="Times New Roman"/>
          <w:b/>
          <w:bCs/>
          <w:i/>
          <w:iCs/>
          <w:kern w:val="0"/>
          <w:sz w:val="24"/>
          <w:szCs w:val="24"/>
          <w14:ligatures w14:val="none"/>
        </w:rPr>
        <w:t>Step 7.</w:t>
      </w:r>
      <w:r w:rsidR="008E3AF0" w:rsidRPr="0026321B">
        <w:rPr>
          <w:rFonts w:ascii="Times New Roman" w:eastAsia="Times New Roman" w:hAnsi="Times New Roman" w:cs="Times New Roman"/>
          <w:i/>
          <w:iCs/>
          <w:kern w:val="0"/>
          <w:sz w:val="24"/>
          <w:szCs w:val="24"/>
          <w14:ligatures w14:val="none"/>
        </w:rPr>
        <w:t xml:space="preserve">  If the reevaluation results in a determination that there is no practicable alternative to locating the proposal in the </w:t>
      </w:r>
      <w:r w:rsidR="00917348" w:rsidRPr="0026321B">
        <w:rPr>
          <w:rFonts w:ascii="Times New Roman" w:eastAsia="Times New Roman" w:hAnsi="Times New Roman" w:cs="Times New Roman"/>
          <w:i/>
          <w:iCs/>
          <w:kern w:val="0"/>
          <w:sz w:val="24"/>
          <w:szCs w:val="24"/>
          <w14:ligatures w14:val="none"/>
        </w:rPr>
        <w:t xml:space="preserve">FFRMS </w:t>
      </w:r>
      <w:r w:rsidR="008E3AF0" w:rsidRPr="0026321B">
        <w:rPr>
          <w:rFonts w:ascii="Times New Roman" w:eastAsia="Times New Roman" w:hAnsi="Times New Roman" w:cs="Times New Roman"/>
          <w:i/>
          <w:iCs/>
          <w:kern w:val="0"/>
          <w:sz w:val="24"/>
          <w:szCs w:val="24"/>
          <w14:ligatures w14:val="none"/>
        </w:rPr>
        <w:t xml:space="preserve">floodplain, publish a final notice... </w:t>
      </w:r>
    </w:p>
    <w:p w14:paraId="559A63C9" w14:textId="1B07A859" w:rsidR="008E3AF0" w:rsidRPr="00B46ECB" w:rsidRDefault="008E3AF0" w:rsidP="00F83CEC">
      <w:pPr>
        <w:spacing w:line="240" w:lineRule="auto"/>
        <w:contextualSpacing/>
        <w:rPr>
          <w:rFonts w:ascii="Times New Roman" w:eastAsia="Times New Roman" w:hAnsi="Times New Roman" w:cs="Times New Roman"/>
          <w:kern w:val="0"/>
          <w:sz w:val="24"/>
          <w:szCs w:val="24"/>
          <w14:ligatures w14:val="none"/>
        </w:rPr>
      </w:pPr>
      <w:r w:rsidRPr="0026321B">
        <w:rPr>
          <w:rFonts w:ascii="Times New Roman" w:eastAsia="Times New Roman" w:hAnsi="Times New Roman" w:cs="Times New Roman"/>
          <w:i/>
          <w:iCs/>
          <w:kern w:val="0"/>
          <w:sz w:val="24"/>
          <w:szCs w:val="24"/>
          <w14:ligatures w14:val="none"/>
        </w:rPr>
        <w:t xml:space="preserve"> </w:t>
      </w:r>
      <w:r w:rsidRPr="0026321B">
        <w:rPr>
          <w:rFonts w:ascii="Times New Roman" w:eastAsia="Times New Roman" w:hAnsi="Times New Roman" w:cs="Times New Roman"/>
          <w:kern w:val="0"/>
          <w:sz w:val="24"/>
          <w:szCs w:val="24"/>
          <w14:ligatures w14:val="none"/>
        </w:rPr>
        <w:t>(This step is not required for projects that qualify under 24 CFR 55.12(a) for the abbreviated 8-step process.)</w:t>
      </w:r>
      <w:r w:rsidRPr="0026321B">
        <w:rPr>
          <w:rFonts w:ascii="Times New Roman" w:eastAsia="Times New Roman" w:hAnsi="Times New Roman" w:cs="Times New Roman"/>
          <w:kern w:val="0"/>
          <w:sz w:val="24"/>
          <w:szCs w:val="24"/>
          <w14:ligatures w14:val="none"/>
        </w:rPr>
        <w:br/>
      </w:r>
      <w:r w:rsidRPr="00B46ECB">
        <w:rPr>
          <w:rFonts w:ascii="Times New Roman" w:eastAsia="Times New Roman" w:hAnsi="Times New Roman" w:cs="Times New Roman"/>
          <w:kern w:val="0"/>
          <w:sz w:val="24"/>
          <w:szCs w:val="24"/>
          <w14:ligatures w14:val="none"/>
        </w:rPr>
        <w:lastRenderedPageBreak/>
        <w:br/>
      </w:r>
      <w:r w:rsidRPr="00B46ECB">
        <w:rPr>
          <w:rFonts w:ascii="Times New Roman" w:eastAsia="Times New Roman" w:hAnsi="Times New Roman" w:cs="Times New Roman"/>
          <w:b/>
          <w:bCs/>
          <w:i/>
          <w:iCs/>
          <w:kern w:val="0"/>
          <w:sz w:val="24"/>
          <w:szCs w:val="24"/>
          <w14:ligatures w14:val="none"/>
        </w:rPr>
        <w:t>Step 8.</w:t>
      </w:r>
      <w:r w:rsidRPr="00B46ECB">
        <w:rPr>
          <w:rFonts w:ascii="Times New Roman" w:eastAsia="Times New Roman" w:hAnsi="Times New Roman" w:cs="Times New Roman"/>
          <w:i/>
          <w:iCs/>
          <w:kern w:val="0"/>
          <w:sz w:val="24"/>
          <w:szCs w:val="24"/>
          <w14:ligatures w14:val="none"/>
        </w:rPr>
        <w:t xml:space="preserve"> Upon completion of the </w:t>
      </w:r>
      <w:proofErr w:type="gramStart"/>
      <w:r w:rsidRPr="00B46ECB">
        <w:rPr>
          <w:rFonts w:ascii="Times New Roman" w:eastAsia="Times New Roman" w:hAnsi="Times New Roman" w:cs="Times New Roman"/>
          <w:i/>
          <w:iCs/>
          <w:kern w:val="0"/>
          <w:sz w:val="24"/>
          <w:szCs w:val="24"/>
          <w14:ligatures w14:val="none"/>
        </w:rPr>
        <w:t>decision making</w:t>
      </w:r>
      <w:proofErr w:type="gramEnd"/>
      <w:r w:rsidRPr="00B46ECB">
        <w:rPr>
          <w:rFonts w:ascii="Times New Roman" w:eastAsia="Times New Roman" w:hAnsi="Times New Roman" w:cs="Times New Roman"/>
          <w:i/>
          <w:iCs/>
          <w:kern w:val="0"/>
          <w:sz w:val="24"/>
          <w:szCs w:val="24"/>
          <w14:ligatures w14:val="none"/>
        </w:rPr>
        <w:t xml:space="preserve"> process in Steps 1 through 7, implement the proposed action. There is a continuing responsibility to ensure that the mitigating measures identified in Step 7 are implemented.</w:t>
      </w:r>
    </w:p>
    <w:p w14:paraId="3AB74645" w14:textId="526D1007" w:rsidR="007B2710" w:rsidRPr="00B9704B" w:rsidRDefault="007B2710" w:rsidP="00F83CEC">
      <w:pPr>
        <w:spacing w:after="0" w:line="240" w:lineRule="auto"/>
        <w:contextualSpacing/>
        <w:rPr>
          <w:rFonts w:ascii="Times New Roman" w:eastAsia="Times New Roman" w:hAnsi="Times New Roman" w:cs="Times New Roman"/>
          <w:i/>
          <w:iCs/>
          <w:kern w:val="0"/>
          <w:sz w:val="24"/>
          <w:szCs w:val="24"/>
          <w14:ligatures w14:val="none"/>
        </w:rPr>
      </w:pPr>
    </w:p>
    <w:p w14:paraId="75F23CE2" w14:textId="77777777" w:rsidR="007B2710" w:rsidRPr="00B9704B" w:rsidRDefault="007B2710" w:rsidP="00F83CEC">
      <w:pPr>
        <w:spacing w:after="0" w:line="240" w:lineRule="auto"/>
        <w:contextualSpacing/>
        <w:rPr>
          <w:rFonts w:ascii="Times New Roman" w:eastAsia="Times New Roman" w:hAnsi="Times New Roman" w:cs="Times New Roman"/>
          <w:kern w:val="0"/>
          <w:sz w:val="24"/>
          <w:szCs w:val="24"/>
          <w14:ligatures w14:val="none"/>
        </w:rPr>
      </w:pPr>
    </w:p>
    <w:p w14:paraId="5436BA0B" w14:textId="77777777" w:rsidR="000611D7" w:rsidRPr="00B9704B" w:rsidRDefault="000611D7" w:rsidP="00F83CEC">
      <w:pPr>
        <w:spacing w:after="0" w:line="240" w:lineRule="auto"/>
        <w:contextualSpacing/>
        <w:rPr>
          <w:rFonts w:ascii="Times New Roman" w:eastAsia="Times New Roman" w:hAnsi="Times New Roman" w:cs="Times New Roman"/>
          <w:kern w:val="0"/>
          <w:sz w:val="24"/>
          <w:szCs w:val="24"/>
          <w14:ligatures w14:val="none"/>
        </w:rPr>
      </w:pPr>
    </w:p>
    <w:p w14:paraId="6672DAAC" w14:textId="77777777" w:rsidR="006B5215" w:rsidRPr="00B9704B" w:rsidRDefault="006B5215" w:rsidP="00F83CEC">
      <w:pPr>
        <w:spacing w:after="0" w:line="240" w:lineRule="auto"/>
        <w:contextualSpacing/>
        <w:rPr>
          <w:rFonts w:ascii="Times New Roman" w:eastAsia="Times New Roman" w:hAnsi="Times New Roman" w:cs="Times New Roman"/>
          <w:b/>
          <w:bCs/>
          <w:kern w:val="0"/>
          <w:sz w:val="24"/>
          <w:szCs w:val="24"/>
          <w14:ligatures w14:val="none"/>
        </w:rPr>
      </w:pPr>
    </w:p>
    <w:p w14:paraId="187A2B33" w14:textId="77777777" w:rsidR="00A8268E" w:rsidRPr="00B9704B" w:rsidRDefault="00A8268E" w:rsidP="00F83CEC">
      <w:pPr>
        <w:spacing w:line="240" w:lineRule="auto"/>
        <w:contextualSpacing/>
        <w:rPr>
          <w:rFonts w:ascii="Times New Roman" w:hAnsi="Times New Roman" w:cs="Times New Roman"/>
          <w:sz w:val="24"/>
          <w:szCs w:val="24"/>
        </w:rPr>
      </w:pPr>
    </w:p>
    <w:sectPr w:rsidR="00A8268E" w:rsidRPr="00B97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F15A0"/>
    <w:multiLevelType w:val="hybridMultilevel"/>
    <w:tmpl w:val="7D3A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A3C3F"/>
    <w:multiLevelType w:val="hybridMultilevel"/>
    <w:tmpl w:val="1B18EA2C"/>
    <w:lvl w:ilvl="0" w:tplc="560699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04DA6"/>
    <w:multiLevelType w:val="hybridMultilevel"/>
    <w:tmpl w:val="4C08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02ECB"/>
    <w:multiLevelType w:val="hybridMultilevel"/>
    <w:tmpl w:val="9956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865A7"/>
    <w:multiLevelType w:val="hybridMultilevel"/>
    <w:tmpl w:val="033C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20A04"/>
    <w:multiLevelType w:val="hybridMultilevel"/>
    <w:tmpl w:val="CC186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B1305"/>
    <w:multiLevelType w:val="hybridMultilevel"/>
    <w:tmpl w:val="FC8C3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63684">
    <w:abstractNumId w:val="6"/>
  </w:num>
  <w:num w:numId="2" w16cid:durableId="741178646">
    <w:abstractNumId w:val="0"/>
  </w:num>
  <w:num w:numId="3" w16cid:durableId="720789252">
    <w:abstractNumId w:val="2"/>
  </w:num>
  <w:num w:numId="4" w16cid:durableId="850877118">
    <w:abstractNumId w:val="3"/>
  </w:num>
  <w:num w:numId="5" w16cid:durableId="464391768">
    <w:abstractNumId w:val="5"/>
  </w:num>
  <w:num w:numId="6" w16cid:durableId="341053753">
    <w:abstractNumId w:val="4"/>
  </w:num>
  <w:num w:numId="7" w16cid:durableId="123361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E9"/>
    <w:rsid w:val="000611D7"/>
    <w:rsid w:val="000A518D"/>
    <w:rsid w:val="000D6B84"/>
    <w:rsid w:val="001310E3"/>
    <w:rsid w:val="00174C82"/>
    <w:rsid w:val="001952EC"/>
    <w:rsid w:val="001B5B63"/>
    <w:rsid w:val="001D405B"/>
    <w:rsid w:val="001D464F"/>
    <w:rsid w:val="001D7A2C"/>
    <w:rsid w:val="00202AB0"/>
    <w:rsid w:val="0026321B"/>
    <w:rsid w:val="002727C8"/>
    <w:rsid w:val="002A770E"/>
    <w:rsid w:val="002B5E52"/>
    <w:rsid w:val="00303192"/>
    <w:rsid w:val="003110DB"/>
    <w:rsid w:val="00321A5D"/>
    <w:rsid w:val="0032260D"/>
    <w:rsid w:val="0033294A"/>
    <w:rsid w:val="00333D17"/>
    <w:rsid w:val="00340648"/>
    <w:rsid w:val="00343C59"/>
    <w:rsid w:val="003529D4"/>
    <w:rsid w:val="003615E1"/>
    <w:rsid w:val="00397124"/>
    <w:rsid w:val="003A3804"/>
    <w:rsid w:val="00407DB0"/>
    <w:rsid w:val="00427B43"/>
    <w:rsid w:val="0043517E"/>
    <w:rsid w:val="004664E5"/>
    <w:rsid w:val="0048520B"/>
    <w:rsid w:val="004B1384"/>
    <w:rsid w:val="004B3B87"/>
    <w:rsid w:val="005421C9"/>
    <w:rsid w:val="005914D0"/>
    <w:rsid w:val="00591668"/>
    <w:rsid w:val="00591F90"/>
    <w:rsid w:val="00597B1C"/>
    <w:rsid w:val="005C1810"/>
    <w:rsid w:val="005C19D3"/>
    <w:rsid w:val="0060123D"/>
    <w:rsid w:val="00665649"/>
    <w:rsid w:val="00675B2B"/>
    <w:rsid w:val="006A546D"/>
    <w:rsid w:val="006B5215"/>
    <w:rsid w:val="00706759"/>
    <w:rsid w:val="007913AB"/>
    <w:rsid w:val="007A02BE"/>
    <w:rsid w:val="007A4FA3"/>
    <w:rsid w:val="007B2710"/>
    <w:rsid w:val="007B7203"/>
    <w:rsid w:val="007C5411"/>
    <w:rsid w:val="007D00B8"/>
    <w:rsid w:val="007F77B2"/>
    <w:rsid w:val="0080225D"/>
    <w:rsid w:val="008653DD"/>
    <w:rsid w:val="00883D22"/>
    <w:rsid w:val="008D5F3B"/>
    <w:rsid w:val="008E3AF0"/>
    <w:rsid w:val="00917348"/>
    <w:rsid w:val="00920A5F"/>
    <w:rsid w:val="009E0F59"/>
    <w:rsid w:val="009F208A"/>
    <w:rsid w:val="009F4953"/>
    <w:rsid w:val="00A05D6C"/>
    <w:rsid w:val="00A25A59"/>
    <w:rsid w:val="00A45203"/>
    <w:rsid w:val="00A8268E"/>
    <w:rsid w:val="00A92460"/>
    <w:rsid w:val="00AC79B2"/>
    <w:rsid w:val="00AD2285"/>
    <w:rsid w:val="00AF41F6"/>
    <w:rsid w:val="00B46ECB"/>
    <w:rsid w:val="00B73757"/>
    <w:rsid w:val="00B9704B"/>
    <w:rsid w:val="00BA4CEE"/>
    <w:rsid w:val="00C56FC7"/>
    <w:rsid w:val="00C84129"/>
    <w:rsid w:val="00CA1998"/>
    <w:rsid w:val="00CB0428"/>
    <w:rsid w:val="00D217E4"/>
    <w:rsid w:val="00D21F7F"/>
    <w:rsid w:val="00DA4980"/>
    <w:rsid w:val="00E02E7E"/>
    <w:rsid w:val="00E3032C"/>
    <w:rsid w:val="00E96DBF"/>
    <w:rsid w:val="00EA3059"/>
    <w:rsid w:val="00ED1516"/>
    <w:rsid w:val="00F61BC2"/>
    <w:rsid w:val="00F83CEC"/>
    <w:rsid w:val="00FC1DE9"/>
    <w:rsid w:val="00FD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6CD2"/>
  <w15:chartTrackingRefBased/>
  <w15:docId w15:val="{F8EDA7AB-DF72-480C-9915-49FF9EE7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E9"/>
    <w:rPr>
      <w:rFonts w:eastAsiaTheme="majorEastAsia" w:cstheme="majorBidi"/>
      <w:color w:val="272727" w:themeColor="text1" w:themeTint="D8"/>
    </w:rPr>
  </w:style>
  <w:style w:type="paragraph" w:styleId="Title">
    <w:name w:val="Title"/>
    <w:basedOn w:val="Normal"/>
    <w:next w:val="Normal"/>
    <w:link w:val="TitleChar"/>
    <w:uiPriority w:val="10"/>
    <w:qFormat/>
    <w:rsid w:val="00FC1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E9"/>
    <w:pPr>
      <w:spacing w:before="160"/>
      <w:jc w:val="center"/>
    </w:pPr>
    <w:rPr>
      <w:i/>
      <w:iCs/>
      <w:color w:val="404040" w:themeColor="text1" w:themeTint="BF"/>
    </w:rPr>
  </w:style>
  <w:style w:type="character" w:customStyle="1" w:styleId="QuoteChar">
    <w:name w:val="Quote Char"/>
    <w:basedOn w:val="DefaultParagraphFont"/>
    <w:link w:val="Quote"/>
    <w:uiPriority w:val="29"/>
    <w:rsid w:val="00FC1DE9"/>
    <w:rPr>
      <w:i/>
      <w:iCs/>
      <w:color w:val="404040" w:themeColor="text1" w:themeTint="BF"/>
    </w:rPr>
  </w:style>
  <w:style w:type="paragraph" w:styleId="ListParagraph">
    <w:name w:val="List Paragraph"/>
    <w:basedOn w:val="Normal"/>
    <w:link w:val="ListParagraphChar"/>
    <w:uiPriority w:val="34"/>
    <w:qFormat/>
    <w:rsid w:val="00FC1DE9"/>
    <w:pPr>
      <w:ind w:left="720"/>
      <w:contextualSpacing/>
    </w:pPr>
  </w:style>
  <w:style w:type="character" w:styleId="IntenseEmphasis">
    <w:name w:val="Intense Emphasis"/>
    <w:basedOn w:val="DefaultParagraphFont"/>
    <w:uiPriority w:val="21"/>
    <w:qFormat/>
    <w:rsid w:val="00FC1DE9"/>
    <w:rPr>
      <w:i/>
      <w:iCs/>
      <w:color w:val="0F4761" w:themeColor="accent1" w:themeShade="BF"/>
    </w:rPr>
  </w:style>
  <w:style w:type="paragraph" w:styleId="IntenseQuote">
    <w:name w:val="Intense Quote"/>
    <w:basedOn w:val="Normal"/>
    <w:next w:val="Normal"/>
    <w:link w:val="IntenseQuoteChar"/>
    <w:uiPriority w:val="30"/>
    <w:qFormat/>
    <w:rsid w:val="00FC1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E9"/>
    <w:rPr>
      <w:i/>
      <w:iCs/>
      <w:color w:val="0F4761" w:themeColor="accent1" w:themeShade="BF"/>
    </w:rPr>
  </w:style>
  <w:style w:type="character" w:styleId="IntenseReference">
    <w:name w:val="Intense Reference"/>
    <w:basedOn w:val="DefaultParagraphFont"/>
    <w:uiPriority w:val="32"/>
    <w:qFormat/>
    <w:rsid w:val="00FC1DE9"/>
    <w:rPr>
      <w:b/>
      <w:bCs/>
      <w:smallCaps/>
      <w:color w:val="0F4761" w:themeColor="accent1" w:themeShade="BF"/>
      <w:spacing w:val="5"/>
    </w:rPr>
  </w:style>
  <w:style w:type="character" w:styleId="Hyperlink">
    <w:name w:val="Hyperlink"/>
    <w:basedOn w:val="DefaultParagraphFont"/>
    <w:uiPriority w:val="99"/>
    <w:unhideWhenUsed/>
    <w:rsid w:val="00C84129"/>
    <w:rPr>
      <w:color w:val="467886" w:themeColor="hyperlink"/>
      <w:u w:val="single"/>
    </w:rPr>
  </w:style>
  <w:style w:type="character" w:styleId="UnresolvedMention">
    <w:name w:val="Unresolved Mention"/>
    <w:basedOn w:val="DefaultParagraphFont"/>
    <w:uiPriority w:val="99"/>
    <w:semiHidden/>
    <w:unhideWhenUsed/>
    <w:rsid w:val="00C84129"/>
    <w:rPr>
      <w:color w:val="605E5C"/>
      <w:shd w:val="clear" w:color="auto" w:fill="E1DFDD"/>
    </w:rPr>
  </w:style>
  <w:style w:type="character" w:customStyle="1" w:styleId="ListParagraphChar">
    <w:name w:val="List Paragraph Char"/>
    <w:basedOn w:val="DefaultParagraphFont"/>
    <w:link w:val="ListParagraph"/>
    <w:uiPriority w:val="34"/>
    <w:locked/>
    <w:rsid w:val="005421C9"/>
  </w:style>
  <w:style w:type="character" w:styleId="CommentReference">
    <w:name w:val="annotation reference"/>
    <w:basedOn w:val="DefaultParagraphFont"/>
    <w:uiPriority w:val="99"/>
    <w:semiHidden/>
    <w:unhideWhenUsed/>
    <w:rsid w:val="008653DD"/>
    <w:rPr>
      <w:sz w:val="16"/>
      <w:szCs w:val="16"/>
    </w:rPr>
  </w:style>
  <w:style w:type="paragraph" w:styleId="CommentText">
    <w:name w:val="annotation text"/>
    <w:basedOn w:val="Normal"/>
    <w:link w:val="CommentTextChar"/>
    <w:uiPriority w:val="99"/>
    <w:unhideWhenUsed/>
    <w:rsid w:val="008653DD"/>
    <w:pPr>
      <w:spacing w:line="240" w:lineRule="auto"/>
    </w:pPr>
    <w:rPr>
      <w:sz w:val="20"/>
      <w:szCs w:val="20"/>
    </w:rPr>
  </w:style>
  <w:style w:type="character" w:customStyle="1" w:styleId="CommentTextChar">
    <w:name w:val="Comment Text Char"/>
    <w:basedOn w:val="DefaultParagraphFont"/>
    <w:link w:val="CommentText"/>
    <w:uiPriority w:val="99"/>
    <w:rsid w:val="008653DD"/>
    <w:rPr>
      <w:sz w:val="20"/>
      <w:szCs w:val="20"/>
    </w:rPr>
  </w:style>
  <w:style w:type="paragraph" w:styleId="CommentSubject">
    <w:name w:val="annotation subject"/>
    <w:basedOn w:val="CommentText"/>
    <w:next w:val="CommentText"/>
    <w:link w:val="CommentSubjectChar"/>
    <w:uiPriority w:val="99"/>
    <w:semiHidden/>
    <w:unhideWhenUsed/>
    <w:rsid w:val="008653DD"/>
    <w:rPr>
      <w:b/>
      <w:bCs/>
    </w:rPr>
  </w:style>
  <w:style w:type="character" w:customStyle="1" w:styleId="CommentSubjectChar">
    <w:name w:val="Comment Subject Char"/>
    <w:basedOn w:val="CommentTextChar"/>
    <w:link w:val="CommentSubject"/>
    <w:uiPriority w:val="99"/>
    <w:semiHidden/>
    <w:rsid w:val="008653DD"/>
    <w:rPr>
      <w:b/>
      <w:bCs/>
      <w:sz w:val="20"/>
      <w:szCs w:val="20"/>
    </w:rPr>
  </w:style>
  <w:style w:type="paragraph" w:styleId="Revision">
    <w:name w:val="Revision"/>
    <w:hidden/>
    <w:uiPriority w:val="99"/>
    <w:semiHidden/>
    <w:rsid w:val="00340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1067">
      <w:bodyDiv w:val="1"/>
      <w:marLeft w:val="0"/>
      <w:marRight w:val="0"/>
      <w:marTop w:val="0"/>
      <w:marBottom w:val="0"/>
      <w:divBdr>
        <w:top w:val="none" w:sz="0" w:space="0" w:color="auto"/>
        <w:left w:val="none" w:sz="0" w:space="0" w:color="auto"/>
        <w:bottom w:val="none" w:sz="0" w:space="0" w:color="auto"/>
        <w:right w:val="none" w:sz="0" w:space="0" w:color="auto"/>
      </w:divBdr>
    </w:div>
    <w:div w:id="772556385">
      <w:bodyDiv w:val="1"/>
      <w:marLeft w:val="0"/>
      <w:marRight w:val="0"/>
      <w:marTop w:val="0"/>
      <w:marBottom w:val="0"/>
      <w:divBdr>
        <w:top w:val="none" w:sz="0" w:space="0" w:color="auto"/>
        <w:left w:val="none" w:sz="0" w:space="0" w:color="auto"/>
        <w:bottom w:val="none" w:sz="0" w:space="0" w:color="auto"/>
        <w:right w:val="none" w:sz="0" w:space="0" w:color="auto"/>
      </w:divBdr>
    </w:div>
    <w:div w:id="1098873035">
      <w:bodyDiv w:val="1"/>
      <w:marLeft w:val="0"/>
      <w:marRight w:val="0"/>
      <w:marTop w:val="0"/>
      <w:marBottom w:val="0"/>
      <w:divBdr>
        <w:top w:val="none" w:sz="0" w:space="0" w:color="auto"/>
        <w:left w:val="none" w:sz="0" w:space="0" w:color="auto"/>
        <w:bottom w:val="none" w:sz="0" w:space="0" w:color="auto"/>
        <w:right w:val="none" w:sz="0" w:space="0" w:color="auto"/>
      </w:divBdr>
    </w:div>
    <w:div w:id="1316297694">
      <w:bodyDiv w:val="1"/>
      <w:marLeft w:val="0"/>
      <w:marRight w:val="0"/>
      <w:marTop w:val="0"/>
      <w:marBottom w:val="0"/>
      <w:divBdr>
        <w:top w:val="none" w:sz="0" w:space="0" w:color="auto"/>
        <w:left w:val="none" w:sz="0" w:space="0" w:color="auto"/>
        <w:bottom w:val="none" w:sz="0" w:space="0" w:color="auto"/>
        <w:right w:val="none" w:sz="0" w:space="0" w:color="auto"/>
      </w:divBdr>
    </w:div>
    <w:div w:id="1337995465">
      <w:bodyDiv w:val="1"/>
      <w:marLeft w:val="0"/>
      <w:marRight w:val="0"/>
      <w:marTop w:val="0"/>
      <w:marBottom w:val="0"/>
      <w:divBdr>
        <w:top w:val="none" w:sz="0" w:space="0" w:color="auto"/>
        <w:left w:val="none" w:sz="0" w:space="0" w:color="auto"/>
        <w:bottom w:val="none" w:sz="0" w:space="0" w:color="auto"/>
        <w:right w:val="none" w:sz="0" w:space="0" w:color="auto"/>
      </w:divBdr>
    </w:div>
    <w:div w:id="1534339965">
      <w:bodyDiv w:val="1"/>
      <w:marLeft w:val="0"/>
      <w:marRight w:val="0"/>
      <w:marTop w:val="0"/>
      <w:marBottom w:val="0"/>
      <w:divBdr>
        <w:top w:val="none" w:sz="0" w:space="0" w:color="auto"/>
        <w:left w:val="none" w:sz="0" w:space="0" w:color="auto"/>
        <w:bottom w:val="none" w:sz="0" w:space="0" w:color="auto"/>
        <w:right w:val="none" w:sz="0" w:space="0" w:color="auto"/>
      </w:divBdr>
    </w:div>
    <w:div w:id="1583296228">
      <w:bodyDiv w:val="1"/>
      <w:marLeft w:val="0"/>
      <w:marRight w:val="0"/>
      <w:marTop w:val="0"/>
      <w:marBottom w:val="0"/>
      <w:divBdr>
        <w:top w:val="none" w:sz="0" w:space="0" w:color="auto"/>
        <w:left w:val="none" w:sz="0" w:space="0" w:color="auto"/>
        <w:bottom w:val="none" w:sz="0" w:space="0" w:color="auto"/>
        <w:right w:val="none" w:sz="0" w:space="0" w:color="auto"/>
      </w:divBdr>
    </w:div>
    <w:div w:id="1639219147">
      <w:bodyDiv w:val="1"/>
      <w:marLeft w:val="0"/>
      <w:marRight w:val="0"/>
      <w:marTop w:val="0"/>
      <w:marBottom w:val="0"/>
      <w:divBdr>
        <w:top w:val="none" w:sz="0" w:space="0" w:color="auto"/>
        <w:left w:val="none" w:sz="0" w:space="0" w:color="auto"/>
        <w:bottom w:val="none" w:sz="0" w:space="0" w:color="auto"/>
        <w:right w:val="none" w:sz="0" w:space="0" w:color="auto"/>
      </w:divBdr>
    </w:div>
    <w:div w:id="1648245433">
      <w:bodyDiv w:val="1"/>
      <w:marLeft w:val="0"/>
      <w:marRight w:val="0"/>
      <w:marTop w:val="0"/>
      <w:marBottom w:val="0"/>
      <w:divBdr>
        <w:top w:val="none" w:sz="0" w:space="0" w:color="auto"/>
        <w:left w:val="none" w:sz="0" w:space="0" w:color="auto"/>
        <w:bottom w:val="none" w:sz="0" w:space="0" w:color="auto"/>
        <w:right w:val="none" w:sz="0" w:space="0" w:color="auto"/>
      </w:divBdr>
    </w:div>
    <w:div w:id="18139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fr.gov/current/title-24/subtitle-A/part-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Rachel L</dc:creator>
  <cp:keywords/>
  <dc:description/>
  <cp:lastModifiedBy>Coleman, Rachel L</cp:lastModifiedBy>
  <cp:revision>18</cp:revision>
  <dcterms:created xsi:type="dcterms:W3CDTF">2024-11-12T23:31:00Z</dcterms:created>
  <dcterms:modified xsi:type="dcterms:W3CDTF">2024-11-13T20:21:00Z</dcterms:modified>
</cp:coreProperties>
</file>