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874CE" w14:textId="77777777" w:rsidR="0058381F" w:rsidRPr="00C519D1" w:rsidRDefault="0058381F">
      <w:pPr>
        <w:pStyle w:val="Level1"/>
        <w:numPr>
          <w:ilvl w:val="0"/>
          <w:numId w:val="0"/>
        </w:numPr>
        <w:tabs>
          <w:tab w:val="left" w:pos="2160"/>
        </w:tabs>
      </w:pPr>
    </w:p>
    <w:p w14:paraId="3555C154" w14:textId="77777777" w:rsidR="0058381F" w:rsidRPr="00C519D1" w:rsidRDefault="0058381F">
      <w:pPr>
        <w:pStyle w:val="Level1"/>
        <w:numPr>
          <w:ilvl w:val="0"/>
          <w:numId w:val="0"/>
        </w:numPr>
        <w:tabs>
          <w:tab w:val="left" w:pos="2160"/>
        </w:tabs>
        <w:jc w:val="center"/>
        <w:rPr>
          <w:b/>
          <w:bCs/>
        </w:rPr>
      </w:pPr>
      <w:r w:rsidRPr="00C519D1">
        <w:rPr>
          <w:b/>
          <w:bCs/>
        </w:rPr>
        <w:t xml:space="preserve">CHAPTER </w:t>
      </w:r>
      <w:r w:rsidR="00C12FEB" w:rsidRPr="00C519D1">
        <w:rPr>
          <w:b/>
          <w:bCs/>
        </w:rPr>
        <w:t>15</w:t>
      </w:r>
    </w:p>
    <w:p w14:paraId="35E679B9" w14:textId="77777777" w:rsidR="0058381F" w:rsidRPr="00C519D1" w:rsidRDefault="0058381F">
      <w:pPr>
        <w:pStyle w:val="Level1"/>
        <w:numPr>
          <w:ilvl w:val="0"/>
          <w:numId w:val="0"/>
        </w:numPr>
        <w:tabs>
          <w:tab w:val="left" w:pos="2160"/>
        </w:tabs>
        <w:jc w:val="center"/>
        <w:rPr>
          <w:b/>
          <w:bCs/>
        </w:rPr>
      </w:pPr>
    </w:p>
    <w:p w14:paraId="65D88F9D" w14:textId="77777777" w:rsidR="0058381F" w:rsidRPr="00C519D1" w:rsidRDefault="009A602A" w:rsidP="007C6ED8">
      <w:pPr>
        <w:pStyle w:val="Level1"/>
        <w:numPr>
          <w:ilvl w:val="0"/>
          <w:numId w:val="0"/>
        </w:numPr>
        <w:tabs>
          <w:tab w:val="left" w:pos="2160"/>
        </w:tabs>
        <w:jc w:val="center"/>
        <w:rPr>
          <w:b/>
          <w:bCs/>
        </w:rPr>
      </w:pPr>
      <w:r w:rsidRPr="00C519D1">
        <w:rPr>
          <w:b/>
          <w:bCs/>
        </w:rPr>
        <w:t>HOUSING TRUST FUND</w:t>
      </w:r>
      <w:r w:rsidR="0058381F" w:rsidRPr="00C519D1">
        <w:rPr>
          <w:b/>
          <w:bCs/>
          <w:caps/>
        </w:rPr>
        <w:t xml:space="preserve"> Program</w:t>
      </w:r>
      <w:r w:rsidR="0058381F" w:rsidRPr="00C519D1">
        <w:rPr>
          <w:b/>
          <w:bCs/>
        </w:rPr>
        <w:t xml:space="preserve"> (</w:t>
      </w:r>
      <w:r w:rsidRPr="00C519D1">
        <w:rPr>
          <w:b/>
          <w:bCs/>
        </w:rPr>
        <w:t>HTF</w:t>
      </w:r>
      <w:r w:rsidR="0058381F" w:rsidRPr="00C519D1">
        <w:rPr>
          <w:b/>
          <w:bCs/>
        </w:rPr>
        <w:t>)</w:t>
      </w:r>
    </w:p>
    <w:p w14:paraId="400A58F8" w14:textId="77777777" w:rsidR="0058381F" w:rsidRPr="00C519D1" w:rsidRDefault="0058381F">
      <w:pPr>
        <w:pStyle w:val="Level1"/>
        <w:numPr>
          <w:ilvl w:val="0"/>
          <w:numId w:val="0"/>
        </w:numPr>
        <w:tabs>
          <w:tab w:val="left" w:pos="2160"/>
        </w:tabs>
      </w:pPr>
    </w:p>
    <w:p w14:paraId="68040140" w14:textId="3EB6B786" w:rsidR="00D268DE" w:rsidRPr="00C519D1" w:rsidRDefault="008B0DAA" w:rsidP="008B0DAA">
      <w:pPr>
        <w:pStyle w:val="Level1"/>
        <w:numPr>
          <w:ilvl w:val="0"/>
          <w:numId w:val="0"/>
        </w:numPr>
        <w:tabs>
          <w:tab w:val="clear" w:pos="4320"/>
          <w:tab w:val="center" w:pos="720"/>
        </w:tabs>
        <w:ind w:left="720" w:hanging="720"/>
      </w:pPr>
      <w:r w:rsidRPr="00C519D1">
        <w:rPr>
          <w:caps/>
        </w:rPr>
        <w:t>15-1</w:t>
      </w:r>
      <w:r w:rsidRPr="00C519D1">
        <w:rPr>
          <w:caps/>
        </w:rPr>
        <w:tab/>
      </w:r>
      <w:r w:rsidRPr="00C519D1">
        <w:rPr>
          <w:caps/>
        </w:rPr>
        <w:tab/>
      </w:r>
      <w:r w:rsidR="0058381F" w:rsidRPr="00C519D1">
        <w:rPr>
          <w:caps/>
          <w:u w:val="single"/>
        </w:rPr>
        <w:t>Applicability.</w:t>
      </w:r>
      <w:r w:rsidR="0058381F" w:rsidRPr="00C519D1">
        <w:rPr>
          <w:caps/>
        </w:rPr>
        <w:t xml:space="preserve">  </w:t>
      </w:r>
      <w:r w:rsidR="0058381F" w:rsidRPr="00C519D1">
        <w:t xml:space="preserve">This </w:t>
      </w:r>
      <w:r w:rsidR="0084286B" w:rsidRPr="00C519D1">
        <w:t>C</w:t>
      </w:r>
      <w:r w:rsidR="0058381F" w:rsidRPr="00C519D1">
        <w:t xml:space="preserve">hapter provides guidance for conducting in-depth monitoring of the </w:t>
      </w:r>
      <w:r w:rsidR="009A602A" w:rsidRPr="00C519D1">
        <w:t>HTF</w:t>
      </w:r>
      <w:r w:rsidR="0058381F" w:rsidRPr="00C519D1">
        <w:t xml:space="preserve"> Program.  </w:t>
      </w:r>
      <w:r w:rsidR="009A602A" w:rsidRPr="00C519D1">
        <w:t>Grantee</w:t>
      </w:r>
      <w:r w:rsidR="0058381F" w:rsidRPr="00C519D1">
        <w:t xml:space="preserve">s are permitted to use </w:t>
      </w:r>
      <w:r w:rsidR="009A602A" w:rsidRPr="00C519D1">
        <w:t>HTF</w:t>
      </w:r>
      <w:r w:rsidR="0058381F" w:rsidRPr="00C519D1">
        <w:t xml:space="preserve"> funds for </w:t>
      </w:r>
      <w:r w:rsidR="00A9771F" w:rsidRPr="00C519D1">
        <w:t>three</w:t>
      </w:r>
      <w:r w:rsidR="0058381F" w:rsidRPr="00C519D1">
        <w:t xml:space="preserve"> basic types of programs:</w:t>
      </w:r>
    </w:p>
    <w:p w14:paraId="7CB0E84F" w14:textId="77777777" w:rsidR="00ED20A6" w:rsidRPr="00C519D1" w:rsidRDefault="00ED20A6" w:rsidP="006A3DBD"/>
    <w:p w14:paraId="29CD2CC4" w14:textId="0A342F3F" w:rsidR="00A9771F" w:rsidRPr="00C519D1" w:rsidRDefault="00ED20A6" w:rsidP="00B062E1">
      <w:pPr>
        <w:pStyle w:val="Level1"/>
        <w:numPr>
          <w:ilvl w:val="1"/>
          <w:numId w:val="1"/>
        </w:numPr>
        <w:ind w:left="1800" w:hanging="360"/>
      </w:pPr>
      <w:r w:rsidRPr="00C519D1">
        <w:t>R</w:t>
      </w:r>
      <w:r w:rsidR="0058381F" w:rsidRPr="00C519D1">
        <w:t>ental housing production</w:t>
      </w:r>
      <w:r w:rsidR="00FE1CD9" w:rsidRPr="00C519D1">
        <w:t>, including operating cost assistance and operating cost assistance reserves</w:t>
      </w:r>
      <w:r w:rsidR="0058381F" w:rsidRPr="00C519D1">
        <w:t xml:space="preserve">; </w:t>
      </w:r>
    </w:p>
    <w:p w14:paraId="3F3B1DAA" w14:textId="77777777" w:rsidR="00ED20A6" w:rsidRPr="00C519D1" w:rsidRDefault="00A9771F" w:rsidP="00B062E1">
      <w:pPr>
        <w:pStyle w:val="Level1"/>
        <w:numPr>
          <w:ilvl w:val="1"/>
          <w:numId w:val="1"/>
        </w:numPr>
      </w:pPr>
      <w:r w:rsidRPr="00C519D1">
        <w:t xml:space="preserve">Homebuyer housing production; </w:t>
      </w:r>
      <w:r w:rsidR="0058381F" w:rsidRPr="00C519D1">
        <w:t xml:space="preserve">and </w:t>
      </w:r>
    </w:p>
    <w:p w14:paraId="59EDE104" w14:textId="77777777" w:rsidR="00A9771F" w:rsidRPr="00C519D1" w:rsidRDefault="00A9771F" w:rsidP="00B062E1">
      <w:pPr>
        <w:pStyle w:val="Level1"/>
        <w:numPr>
          <w:ilvl w:val="1"/>
          <w:numId w:val="1"/>
        </w:numPr>
      </w:pPr>
      <w:r w:rsidRPr="00C519D1">
        <w:t>Homebuyer downpayment assistance.</w:t>
      </w:r>
    </w:p>
    <w:p w14:paraId="15DE43A0" w14:textId="77777777" w:rsidR="00A9771F" w:rsidRPr="00C519D1" w:rsidRDefault="00A9771F" w:rsidP="006A3DBD"/>
    <w:p w14:paraId="0AD51D8E" w14:textId="6608DC97" w:rsidR="004F15CD" w:rsidRPr="00C519D1" w:rsidRDefault="0058381F" w:rsidP="007C6ED8">
      <w:pPr>
        <w:pStyle w:val="Level1"/>
        <w:numPr>
          <w:ilvl w:val="0"/>
          <w:numId w:val="0"/>
        </w:numPr>
        <w:ind w:left="720"/>
      </w:pPr>
      <w:r w:rsidRPr="00C519D1">
        <w:t xml:space="preserve">When monitoring </w:t>
      </w:r>
      <w:r w:rsidR="009A602A" w:rsidRPr="00C519D1">
        <w:t>HTF</w:t>
      </w:r>
      <w:r w:rsidRPr="00C519D1">
        <w:t xml:space="preserve">, the HUD reviewer </w:t>
      </w:r>
      <w:r w:rsidR="00141E2E" w:rsidRPr="00C519D1">
        <w:t>must</w:t>
      </w:r>
      <w:r w:rsidRPr="00C519D1">
        <w:t xml:space="preserve"> assess compliance </w:t>
      </w:r>
      <w:r w:rsidR="006E34C0" w:rsidRPr="00C519D1">
        <w:t xml:space="preserve">with program requirements </w:t>
      </w:r>
      <w:r w:rsidRPr="00C519D1">
        <w:t xml:space="preserve">in one or more of these program areas.  Consequently, the </w:t>
      </w:r>
      <w:r w:rsidR="009A602A" w:rsidRPr="00C519D1">
        <w:t>HTF</w:t>
      </w:r>
      <w:r w:rsidRPr="00C519D1">
        <w:t xml:space="preserve"> monitoring </w:t>
      </w:r>
      <w:r w:rsidR="0084286B" w:rsidRPr="00C519D1">
        <w:t>E</w:t>
      </w:r>
      <w:r w:rsidRPr="00C519D1">
        <w:t xml:space="preserve">xhibits are organized to facilitate monitoring </w:t>
      </w:r>
      <w:r w:rsidR="006E34C0" w:rsidRPr="00C519D1">
        <w:t xml:space="preserve">of projects in </w:t>
      </w:r>
      <w:r w:rsidRPr="00C519D1">
        <w:t>each of these program types</w:t>
      </w:r>
      <w:r w:rsidR="004F15CD" w:rsidRPr="00C519D1">
        <w:t xml:space="preserve">, as well as the policies and procedures associated with the administration of each program activity.  In total there are </w:t>
      </w:r>
      <w:r w:rsidR="00F06F12" w:rsidRPr="00C519D1">
        <w:t>two</w:t>
      </w:r>
      <w:r w:rsidR="004F15CD" w:rsidRPr="00C519D1">
        <w:t xml:space="preserve"> activity-specific monitoring </w:t>
      </w:r>
      <w:r w:rsidR="0084286B" w:rsidRPr="00C519D1">
        <w:t>E</w:t>
      </w:r>
      <w:r w:rsidR="004F15CD" w:rsidRPr="00C519D1">
        <w:t>xhibits</w:t>
      </w:r>
      <w:r w:rsidR="00141E2E" w:rsidRPr="00C519D1">
        <w:t xml:space="preserve">. They </w:t>
      </w:r>
      <w:r w:rsidR="004F15CD" w:rsidRPr="00C519D1">
        <w:t>include:</w:t>
      </w:r>
    </w:p>
    <w:p w14:paraId="2CDB8E8E" w14:textId="77777777" w:rsidR="004F15CD" w:rsidRPr="00C519D1" w:rsidRDefault="004F15CD" w:rsidP="006A3DBD"/>
    <w:p w14:paraId="0DD07522" w14:textId="77DFF4E3" w:rsidR="004D3A2E" w:rsidRPr="00C519D1" w:rsidRDefault="00096FAD" w:rsidP="00B062E1">
      <w:pPr>
        <w:pStyle w:val="Level1"/>
        <w:numPr>
          <w:ilvl w:val="0"/>
          <w:numId w:val="3"/>
        </w:numPr>
        <w:tabs>
          <w:tab w:val="clear" w:pos="4320"/>
          <w:tab w:val="center" w:pos="1800"/>
        </w:tabs>
        <w:ind w:left="1800"/>
      </w:pPr>
      <w:r w:rsidRPr="00C519D1">
        <w:t xml:space="preserve">Exhibit </w:t>
      </w:r>
      <w:r w:rsidR="00C12FEB" w:rsidRPr="00C519D1">
        <w:t>15</w:t>
      </w:r>
      <w:r w:rsidRPr="00C519D1">
        <w:t>-</w:t>
      </w:r>
      <w:r w:rsidR="00DA30D3" w:rsidRPr="00C519D1">
        <w:t>4</w:t>
      </w:r>
      <w:r w:rsidRPr="00C519D1">
        <w:t xml:space="preserve">: </w:t>
      </w:r>
      <w:r w:rsidRPr="00C519D1">
        <w:rPr>
          <w:i/>
        </w:rPr>
        <w:t>Guide for Review of Rental Development or Rehabilitation Projects and/or Policies and Procedures</w:t>
      </w:r>
    </w:p>
    <w:p w14:paraId="72B76BC0" w14:textId="77777777" w:rsidR="0012271A" w:rsidRPr="00C519D1" w:rsidRDefault="0012271A" w:rsidP="0012271A">
      <w:pPr>
        <w:pStyle w:val="Level1"/>
        <w:numPr>
          <w:ilvl w:val="0"/>
          <w:numId w:val="0"/>
        </w:numPr>
        <w:tabs>
          <w:tab w:val="clear" w:pos="4320"/>
          <w:tab w:val="center" w:pos="1800"/>
        </w:tabs>
        <w:ind w:left="1800"/>
      </w:pPr>
    </w:p>
    <w:p w14:paraId="76BF6BD4" w14:textId="77777777" w:rsidR="00CA643C" w:rsidRPr="00C519D1" w:rsidRDefault="00096FAD" w:rsidP="00B062E1">
      <w:pPr>
        <w:pStyle w:val="Level1"/>
        <w:numPr>
          <w:ilvl w:val="0"/>
          <w:numId w:val="3"/>
        </w:numPr>
        <w:tabs>
          <w:tab w:val="clear" w:pos="4320"/>
          <w:tab w:val="center" w:pos="1800"/>
        </w:tabs>
        <w:ind w:left="1800"/>
      </w:pPr>
      <w:r w:rsidRPr="00C519D1">
        <w:t xml:space="preserve">Exhibit </w:t>
      </w:r>
      <w:r w:rsidR="00C12FEB" w:rsidRPr="00C519D1">
        <w:t>15</w:t>
      </w:r>
      <w:r w:rsidRPr="00C519D1">
        <w:t>-</w:t>
      </w:r>
      <w:r w:rsidR="004D3A2E" w:rsidRPr="00C519D1">
        <w:t>5</w:t>
      </w:r>
      <w:r w:rsidRPr="00C519D1">
        <w:t xml:space="preserve">: </w:t>
      </w:r>
      <w:r w:rsidRPr="00C519D1">
        <w:rPr>
          <w:i/>
          <w:iCs/>
        </w:rPr>
        <w:t>Guide for Review of Rental Project Compliance and/or Policies and Procedures</w:t>
      </w:r>
    </w:p>
    <w:p w14:paraId="289889D8" w14:textId="77777777" w:rsidR="00CA643C" w:rsidRPr="00C519D1" w:rsidRDefault="00CA643C" w:rsidP="00CA643C">
      <w:pPr>
        <w:pStyle w:val="ListParagraph"/>
        <w:spacing w:after="0" w:line="240" w:lineRule="auto"/>
        <w:rPr>
          <w:rFonts w:ascii="Times New Roman" w:hAnsi="Times New Roman"/>
        </w:rPr>
      </w:pPr>
    </w:p>
    <w:p w14:paraId="560AD1DC" w14:textId="33696FC9" w:rsidR="00CA643C" w:rsidRPr="00C519D1" w:rsidRDefault="00CA643C" w:rsidP="00B062E1">
      <w:pPr>
        <w:pStyle w:val="Level1"/>
        <w:numPr>
          <w:ilvl w:val="0"/>
          <w:numId w:val="3"/>
        </w:numPr>
        <w:tabs>
          <w:tab w:val="clear" w:pos="4320"/>
          <w:tab w:val="center" w:pos="1800"/>
        </w:tabs>
        <w:ind w:left="1800"/>
      </w:pPr>
      <w:r w:rsidRPr="00C519D1">
        <w:t xml:space="preserve">Homeownership </w:t>
      </w:r>
      <w:r w:rsidR="00FE1983" w:rsidRPr="00C519D1">
        <w:t>activity</w:t>
      </w:r>
      <w:r w:rsidR="00D37882" w:rsidRPr="00C519D1">
        <w:t xml:space="preserve"> related </w:t>
      </w:r>
      <w:r w:rsidRPr="00C519D1">
        <w:t xml:space="preserve">Exhibits are forthcoming. </w:t>
      </w:r>
    </w:p>
    <w:p w14:paraId="3BA6374A" w14:textId="041474CA" w:rsidR="004F15CD" w:rsidRPr="00C519D1" w:rsidRDefault="004F15CD" w:rsidP="004D3A2E">
      <w:pPr>
        <w:pStyle w:val="Level1"/>
        <w:numPr>
          <w:ilvl w:val="0"/>
          <w:numId w:val="0"/>
        </w:numPr>
        <w:tabs>
          <w:tab w:val="clear" w:pos="4320"/>
          <w:tab w:val="center" w:pos="1800"/>
        </w:tabs>
        <w:ind w:left="1440"/>
      </w:pPr>
    </w:p>
    <w:p w14:paraId="178553A3" w14:textId="5CEBF189" w:rsidR="00BF1DB4" w:rsidRPr="00C519D1" w:rsidRDefault="006020E6" w:rsidP="007C44C9">
      <w:pPr>
        <w:pStyle w:val="Level1"/>
        <w:numPr>
          <w:ilvl w:val="0"/>
          <w:numId w:val="0"/>
        </w:numPr>
        <w:ind w:left="720"/>
      </w:pPr>
      <w:r w:rsidRPr="00C519D1">
        <w:t xml:space="preserve">Reviewers should note that </w:t>
      </w:r>
      <w:r w:rsidR="00096FAD" w:rsidRPr="00C519D1">
        <w:t>rental</w:t>
      </w:r>
      <w:r w:rsidR="00E7321D" w:rsidRPr="00C519D1">
        <w:t xml:space="preserve"> activity monitoring is divided into two separate exhibits</w:t>
      </w:r>
      <w:r w:rsidR="00762A44" w:rsidRPr="00C519D1">
        <w:t xml:space="preserve">. </w:t>
      </w:r>
      <w:r w:rsidR="00E7321D" w:rsidRPr="00C519D1">
        <w:t xml:space="preserve"> Exhibit </w:t>
      </w:r>
      <w:r w:rsidR="00C12FEB" w:rsidRPr="00C519D1">
        <w:t>15</w:t>
      </w:r>
      <w:r w:rsidR="00096FAD" w:rsidRPr="00C519D1">
        <w:t>-</w:t>
      </w:r>
      <w:r w:rsidR="0012271A" w:rsidRPr="00C519D1">
        <w:t>4</w:t>
      </w:r>
      <w:r w:rsidR="00DC02FC" w:rsidRPr="00C519D1">
        <w:t>:</w:t>
      </w:r>
      <w:r w:rsidR="00E7321D" w:rsidRPr="00C519D1">
        <w:t xml:space="preserve"> </w:t>
      </w:r>
      <w:r w:rsidR="00E7321D" w:rsidRPr="00C519D1">
        <w:rPr>
          <w:i/>
        </w:rPr>
        <w:t xml:space="preserve">Guide for the Review </w:t>
      </w:r>
      <w:r w:rsidR="00096FAD" w:rsidRPr="00C519D1">
        <w:rPr>
          <w:i/>
        </w:rPr>
        <w:t>of Rental</w:t>
      </w:r>
      <w:r w:rsidR="00EF2678" w:rsidRPr="00C519D1">
        <w:rPr>
          <w:i/>
        </w:rPr>
        <w:t xml:space="preserve"> </w:t>
      </w:r>
      <w:r w:rsidR="00E7321D" w:rsidRPr="00C519D1">
        <w:rPr>
          <w:i/>
        </w:rPr>
        <w:t>Development or Rehabilitation</w:t>
      </w:r>
      <w:r w:rsidR="00C7793E" w:rsidRPr="00C519D1">
        <w:rPr>
          <w:i/>
        </w:rPr>
        <w:t xml:space="preserve"> Projects and/or Policies and Procedures</w:t>
      </w:r>
      <w:r w:rsidR="000D4FFA" w:rsidRPr="00C519D1">
        <w:rPr>
          <w:i/>
        </w:rPr>
        <w:t>,</w:t>
      </w:r>
      <w:r w:rsidR="00E7321D" w:rsidRPr="00C519D1">
        <w:t xml:space="preserve"> </w:t>
      </w:r>
      <w:r w:rsidR="00235609" w:rsidRPr="00C519D1">
        <w:t xml:space="preserve">is used to </w:t>
      </w:r>
      <w:r w:rsidR="006D1593" w:rsidRPr="00C519D1">
        <w:t xml:space="preserve">monitor </w:t>
      </w:r>
      <w:r w:rsidR="00E27E34" w:rsidRPr="00C519D1">
        <w:t>HTF-assisted</w:t>
      </w:r>
      <w:r w:rsidR="00E7321D" w:rsidRPr="00C519D1">
        <w:t xml:space="preserve"> </w:t>
      </w:r>
      <w:r w:rsidR="00096FAD" w:rsidRPr="00C519D1">
        <w:t>rental</w:t>
      </w:r>
      <w:r w:rsidR="00E7321D" w:rsidRPr="00C519D1">
        <w:t xml:space="preserve"> </w:t>
      </w:r>
      <w:r w:rsidR="004D22C7" w:rsidRPr="00C519D1">
        <w:t xml:space="preserve">projects from development </w:t>
      </w:r>
      <w:r w:rsidR="00096FAD" w:rsidRPr="00C519D1">
        <w:t xml:space="preserve">through </w:t>
      </w:r>
      <w:r w:rsidR="00C76B21" w:rsidRPr="00C519D1">
        <w:t>project completion</w:t>
      </w:r>
      <w:r w:rsidR="00762A44" w:rsidRPr="00C519D1">
        <w:t xml:space="preserve">. </w:t>
      </w:r>
      <w:r w:rsidR="00E7321D" w:rsidRPr="00C519D1">
        <w:t xml:space="preserve"> Exhibit </w:t>
      </w:r>
      <w:r w:rsidR="00C12FEB" w:rsidRPr="00C519D1">
        <w:t>15</w:t>
      </w:r>
      <w:r w:rsidR="00096FAD" w:rsidRPr="00C519D1">
        <w:t>-</w:t>
      </w:r>
      <w:r w:rsidR="0012271A" w:rsidRPr="00C519D1">
        <w:t>5</w:t>
      </w:r>
      <w:r w:rsidR="00EA4EE6" w:rsidRPr="00C519D1">
        <w:t>:</w:t>
      </w:r>
      <w:r w:rsidR="000D4FFA" w:rsidRPr="00C519D1">
        <w:t xml:space="preserve"> </w:t>
      </w:r>
      <w:r w:rsidR="00E7321D" w:rsidRPr="00C519D1">
        <w:rPr>
          <w:i/>
        </w:rPr>
        <w:t xml:space="preserve">Guide for Review of </w:t>
      </w:r>
      <w:r w:rsidR="00096FAD" w:rsidRPr="00C519D1">
        <w:rPr>
          <w:i/>
        </w:rPr>
        <w:t>Rental Project Compliance</w:t>
      </w:r>
      <w:r w:rsidR="00C7793E" w:rsidRPr="00C519D1">
        <w:rPr>
          <w:i/>
        </w:rPr>
        <w:t xml:space="preserve"> and/or Policies and Procedures</w:t>
      </w:r>
      <w:r w:rsidR="000D4FFA" w:rsidRPr="00C519D1">
        <w:rPr>
          <w:i/>
        </w:rPr>
        <w:t>,</w:t>
      </w:r>
      <w:r w:rsidR="00E7321D" w:rsidRPr="00C519D1">
        <w:t xml:space="preserve"> </w:t>
      </w:r>
      <w:r w:rsidR="00DA0866" w:rsidRPr="00C519D1">
        <w:t xml:space="preserve">is used to </w:t>
      </w:r>
      <w:r w:rsidR="00631D6D" w:rsidRPr="00C519D1">
        <w:t xml:space="preserve">monitor </w:t>
      </w:r>
      <w:r w:rsidR="00D53964" w:rsidRPr="00C519D1">
        <w:t>completed</w:t>
      </w:r>
      <w:r w:rsidR="00E7321D" w:rsidRPr="00C519D1">
        <w:t xml:space="preserve"> </w:t>
      </w:r>
      <w:r w:rsidR="00D53964" w:rsidRPr="00C519D1">
        <w:t>HTF</w:t>
      </w:r>
      <w:r w:rsidR="00EB2CFE" w:rsidRPr="00C519D1">
        <w:t xml:space="preserve">-assisted </w:t>
      </w:r>
      <w:r w:rsidR="00096FAD" w:rsidRPr="00C519D1">
        <w:t>rental p</w:t>
      </w:r>
      <w:r w:rsidR="002F0220" w:rsidRPr="00C519D1">
        <w:t>rojects</w:t>
      </w:r>
      <w:r w:rsidR="00096FAD" w:rsidRPr="00C519D1">
        <w:t xml:space="preserve"> for compliance with </w:t>
      </w:r>
      <w:r w:rsidR="00EB2CFE" w:rsidRPr="00C519D1">
        <w:t xml:space="preserve">ongoing </w:t>
      </w:r>
      <w:r w:rsidR="00096FAD" w:rsidRPr="00C519D1">
        <w:t xml:space="preserve">HTF </w:t>
      </w:r>
      <w:r w:rsidR="00EB2CFE" w:rsidRPr="00C519D1">
        <w:t xml:space="preserve">rental requirements </w:t>
      </w:r>
      <w:r w:rsidR="00985F65" w:rsidRPr="00C519D1">
        <w:t>during</w:t>
      </w:r>
      <w:r w:rsidR="00096FAD" w:rsidRPr="00C519D1">
        <w:t xml:space="preserve"> the period of affordability</w:t>
      </w:r>
      <w:r w:rsidR="00E7321D" w:rsidRPr="00C519D1">
        <w:t xml:space="preserve">.  </w:t>
      </w:r>
    </w:p>
    <w:p w14:paraId="70E65B78" w14:textId="77777777" w:rsidR="00703F7A" w:rsidRPr="00C519D1" w:rsidRDefault="00703F7A" w:rsidP="006A3DBD"/>
    <w:p w14:paraId="04A8FDCF" w14:textId="48359D22" w:rsidR="00AD7D12" w:rsidRPr="00C519D1" w:rsidRDefault="00263B77" w:rsidP="00A8413F">
      <w:pPr>
        <w:pStyle w:val="ListParagraph"/>
        <w:spacing w:after="0" w:line="240" w:lineRule="auto"/>
        <w:rPr>
          <w:rFonts w:ascii="Times New Roman" w:eastAsia="Times New Roman" w:hAnsi="Times New Roman"/>
          <w:bCs/>
          <w:sz w:val="24"/>
          <w:szCs w:val="24"/>
        </w:rPr>
      </w:pPr>
      <w:r w:rsidRPr="00C519D1">
        <w:rPr>
          <w:rFonts w:ascii="Times New Roman" w:eastAsia="Times New Roman" w:hAnsi="Times New Roman"/>
          <w:sz w:val="24"/>
          <w:szCs w:val="24"/>
        </w:rPr>
        <w:t xml:space="preserve">In accordance with the requirements of </w:t>
      </w:r>
      <w:hyperlink r:id="rId11" w:anchor="p-93.404(a)" w:history="1">
        <w:r w:rsidRPr="00C519D1">
          <w:rPr>
            <w:rStyle w:val="Hyperlink"/>
            <w:rFonts w:ascii="Times New Roman" w:hAnsi="Times New Roman"/>
            <w:sz w:val="24"/>
            <w:szCs w:val="24"/>
          </w:rPr>
          <w:t>24 CFR 93.404(a)</w:t>
        </w:r>
      </w:hyperlink>
      <w:r w:rsidRPr="00C519D1">
        <w:rPr>
          <w:rStyle w:val="Hyperlink"/>
          <w:rFonts w:ascii="Times New Roman" w:eastAsia="Times New Roman" w:hAnsi="Times New Roman"/>
          <w:bCs/>
          <w:color w:val="auto"/>
          <w:sz w:val="24"/>
          <w:szCs w:val="24"/>
          <w:u w:val="none"/>
        </w:rPr>
        <w:t>,</w:t>
      </w:r>
      <w:r w:rsidRPr="00C519D1">
        <w:rPr>
          <w:rStyle w:val="Hyperlink"/>
          <w:rFonts w:ascii="Times New Roman" w:eastAsia="Times New Roman" w:hAnsi="Times New Roman"/>
          <w:color w:val="auto"/>
          <w:sz w:val="24"/>
          <w:szCs w:val="24"/>
          <w:u w:val="none"/>
        </w:rPr>
        <w:t xml:space="preserve"> the </w:t>
      </w:r>
      <w:r w:rsidRPr="00C519D1">
        <w:rPr>
          <w:rFonts w:ascii="Times New Roman" w:eastAsia="Times New Roman" w:hAnsi="Times New Roman"/>
          <w:sz w:val="24"/>
          <w:szCs w:val="24"/>
        </w:rPr>
        <w:t xml:space="preserve">grantee is </w:t>
      </w:r>
      <w:r w:rsidR="002E5880" w:rsidRPr="00C519D1">
        <w:rPr>
          <w:rFonts w:ascii="Times New Roman" w:eastAsia="Times New Roman" w:hAnsi="Times New Roman"/>
          <w:sz w:val="24"/>
          <w:szCs w:val="24"/>
        </w:rPr>
        <w:t xml:space="preserve">responsible for managing the day-to-day operations of its HTF program and is required to </w:t>
      </w:r>
      <w:r w:rsidR="002E5880" w:rsidRPr="00C519D1">
        <w:rPr>
          <w:rFonts w:ascii="Times New Roman" w:eastAsia="Times New Roman" w:hAnsi="Times New Roman"/>
          <w:bCs/>
          <w:sz w:val="24"/>
          <w:szCs w:val="24"/>
        </w:rPr>
        <w:t>develop and follow comprehensive</w:t>
      </w:r>
      <w:r w:rsidR="002E5880" w:rsidRPr="00C519D1" w:rsidDel="00E15502">
        <w:rPr>
          <w:rFonts w:ascii="Times New Roman" w:eastAsia="Times New Roman" w:hAnsi="Times New Roman"/>
          <w:bCs/>
          <w:sz w:val="24"/>
          <w:szCs w:val="24"/>
        </w:rPr>
        <w:t xml:space="preserve"> </w:t>
      </w:r>
      <w:r w:rsidR="002E5880" w:rsidRPr="00C519D1">
        <w:rPr>
          <w:rFonts w:ascii="Times New Roman" w:eastAsia="Times New Roman" w:hAnsi="Times New Roman"/>
          <w:bCs/>
          <w:sz w:val="24"/>
          <w:szCs w:val="24"/>
        </w:rPr>
        <w:t>written program policies and procedures for the administration of its HTF program</w:t>
      </w:r>
      <w:r w:rsidR="00C02461" w:rsidRPr="00C519D1">
        <w:rPr>
          <w:rFonts w:ascii="Times New Roman" w:eastAsia="Times New Roman" w:hAnsi="Times New Roman"/>
          <w:bCs/>
          <w:sz w:val="24"/>
          <w:szCs w:val="24"/>
        </w:rPr>
        <w:t xml:space="preserve">. </w:t>
      </w:r>
      <w:r w:rsidR="003708BC" w:rsidRPr="00C519D1">
        <w:rPr>
          <w:rFonts w:ascii="Times New Roman" w:eastAsia="Times New Roman" w:hAnsi="Times New Roman"/>
          <w:bCs/>
          <w:sz w:val="24"/>
          <w:szCs w:val="24"/>
        </w:rPr>
        <w:t xml:space="preserve">The regulation at </w:t>
      </w:r>
      <w:hyperlink r:id="rId12" w:anchor="p-93.101(d)" w:history="1">
        <w:r w:rsidR="00CB78E6" w:rsidRPr="00C519D1">
          <w:rPr>
            <w:rStyle w:val="Hyperlink"/>
            <w:rFonts w:ascii="Times New Roman" w:eastAsia="Times New Roman" w:hAnsi="Times New Roman"/>
            <w:sz w:val="24"/>
            <w:szCs w:val="24"/>
          </w:rPr>
          <w:t>24 CFR 93.101(d)</w:t>
        </w:r>
      </w:hyperlink>
      <w:r w:rsidR="003708BC" w:rsidRPr="00C519D1">
        <w:rPr>
          <w:rFonts w:ascii="Times New Roman" w:eastAsia="Times New Roman" w:hAnsi="Times New Roman"/>
          <w:bCs/>
          <w:sz w:val="24"/>
          <w:szCs w:val="24"/>
        </w:rPr>
        <w:t xml:space="preserve"> requires the grantee to ensure that its subgrantees comply with the requirements of 24 CFR part 93 and carry out the applicable grantee responsibilities. </w:t>
      </w:r>
    </w:p>
    <w:p w14:paraId="32C71182" w14:textId="77777777" w:rsidR="00AD7D12" w:rsidRPr="00C519D1" w:rsidRDefault="00AD7D12" w:rsidP="00A8413F">
      <w:pPr>
        <w:pStyle w:val="ListParagraph"/>
        <w:spacing w:after="0" w:line="240" w:lineRule="auto"/>
        <w:rPr>
          <w:rFonts w:ascii="Times New Roman" w:eastAsia="Times New Roman" w:hAnsi="Times New Roman"/>
          <w:bCs/>
          <w:sz w:val="24"/>
          <w:szCs w:val="24"/>
        </w:rPr>
      </w:pPr>
    </w:p>
    <w:p w14:paraId="271DFF5C" w14:textId="23DA36C8" w:rsidR="00FE5915" w:rsidRPr="00C519D1" w:rsidRDefault="009F2642" w:rsidP="00A8413F">
      <w:pPr>
        <w:pStyle w:val="ListParagraph"/>
        <w:spacing w:after="0" w:line="240" w:lineRule="auto"/>
        <w:rPr>
          <w:rFonts w:ascii="Times New Roman" w:hAnsi="Times New Roman"/>
          <w:sz w:val="24"/>
          <w:szCs w:val="24"/>
        </w:rPr>
      </w:pPr>
      <w:r w:rsidRPr="00C519D1">
        <w:rPr>
          <w:rFonts w:ascii="Times New Roman" w:eastAsia="Times New Roman" w:hAnsi="Times New Roman"/>
          <w:sz w:val="24"/>
          <w:szCs w:val="24"/>
        </w:rPr>
        <w:t xml:space="preserve">When reviewing subgrantee project files during a monitoring, the reviewer must also include a citation to </w:t>
      </w:r>
      <w:hyperlink r:id="rId13" w:anchor="p-93.101(d)" w:history="1">
        <w:r w:rsidR="00C519D1" w:rsidRPr="00C519D1">
          <w:rPr>
            <w:rStyle w:val="Hyperlink"/>
            <w:rFonts w:ascii="Times New Roman" w:hAnsi="Times New Roman"/>
            <w:sz w:val="24"/>
            <w:szCs w:val="24"/>
          </w:rPr>
          <w:t>24 CFR 93.101(d)</w:t>
        </w:r>
      </w:hyperlink>
      <w:r w:rsidR="00C519D1" w:rsidRPr="00C519D1">
        <w:rPr>
          <w:rStyle w:val="Hyperlink"/>
          <w:rFonts w:ascii="Times New Roman" w:hAnsi="Times New Roman"/>
          <w:bCs/>
        </w:rPr>
        <w:t xml:space="preserve"> </w:t>
      </w:r>
      <w:r w:rsidRPr="00C519D1">
        <w:rPr>
          <w:rFonts w:ascii="Times New Roman" w:eastAsia="Times New Roman" w:hAnsi="Times New Roman"/>
          <w:sz w:val="24"/>
          <w:szCs w:val="24"/>
        </w:rPr>
        <w:t>when citing a regulatory violation.</w:t>
      </w:r>
      <w:r w:rsidR="00A8413F" w:rsidRPr="00C519D1">
        <w:rPr>
          <w:rFonts w:ascii="Times New Roman" w:eastAsia="Times New Roman" w:hAnsi="Times New Roman"/>
          <w:sz w:val="24"/>
          <w:szCs w:val="24"/>
        </w:rPr>
        <w:t xml:space="preserve">  </w:t>
      </w:r>
      <w:r w:rsidR="008C1DBC" w:rsidRPr="00C519D1">
        <w:rPr>
          <w:rFonts w:ascii="Times New Roman" w:eastAsia="Times New Roman" w:hAnsi="Times New Roman"/>
          <w:sz w:val="24"/>
          <w:szCs w:val="24"/>
        </w:rPr>
        <w:t>When</w:t>
      </w:r>
      <w:r w:rsidR="00E202FF" w:rsidRPr="00C519D1">
        <w:rPr>
          <w:rFonts w:ascii="Times New Roman" w:eastAsia="Times New Roman" w:hAnsi="Times New Roman"/>
          <w:sz w:val="24"/>
          <w:szCs w:val="24"/>
        </w:rPr>
        <w:t xml:space="preserve"> the subgrantee fails to comply with an HTF requirement, the finding is made on the grantee.  </w:t>
      </w:r>
      <w:r w:rsidR="00AD7D12" w:rsidRPr="00C519D1">
        <w:rPr>
          <w:rFonts w:ascii="Times New Roman" w:eastAsia="Times New Roman" w:hAnsi="Times New Roman"/>
          <w:sz w:val="24"/>
          <w:szCs w:val="24"/>
        </w:rPr>
        <w:lastRenderedPageBreak/>
        <w:t xml:space="preserve">The </w:t>
      </w:r>
      <w:r w:rsidR="00FD3BC7" w:rsidRPr="00C519D1">
        <w:rPr>
          <w:rFonts w:ascii="Times New Roman" w:eastAsia="Times New Roman" w:hAnsi="Times New Roman"/>
          <w:sz w:val="24"/>
          <w:szCs w:val="24"/>
        </w:rPr>
        <w:t xml:space="preserve">finding </w:t>
      </w:r>
      <w:r w:rsidR="001E2F94" w:rsidRPr="00C519D1">
        <w:rPr>
          <w:rFonts w:ascii="Times New Roman" w:eastAsia="Times New Roman" w:hAnsi="Times New Roman"/>
          <w:sz w:val="24"/>
          <w:szCs w:val="24"/>
        </w:rPr>
        <w:t xml:space="preserve">will cite to </w:t>
      </w:r>
      <w:r w:rsidR="00AD7D12" w:rsidRPr="00C519D1">
        <w:rPr>
          <w:rFonts w:ascii="Times New Roman" w:eastAsia="Times New Roman" w:hAnsi="Times New Roman"/>
          <w:bCs/>
          <w:sz w:val="24"/>
          <w:szCs w:val="24"/>
        </w:rPr>
        <w:t xml:space="preserve">24 CFR 93.101(d) because </w:t>
      </w:r>
      <w:r w:rsidR="001E2F94" w:rsidRPr="00C519D1">
        <w:rPr>
          <w:rFonts w:ascii="Times New Roman" w:eastAsia="Times New Roman" w:hAnsi="Times New Roman"/>
          <w:bCs/>
          <w:sz w:val="24"/>
          <w:szCs w:val="24"/>
        </w:rPr>
        <w:t xml:space="preserve">the violation </w:t>
      </w:r>
      <w:r w:rsidR="00AD7D12" w:rsidRPr="00C519D1">
        <w:rPr>
          <w:rFonts w:ascii="Times New Roman" w:eastAsia="Times New Roman" w:hAnsi="Times New Roman"/>
          <w:bCs/>
          <w:sz w:val="24"/>
          <w:szCs w:val="24"/>
        </w:rPr>
        <w:t xml:space="preserve">is </w:t>
      </w:r>
      <w:r w:rsidR="00FD3BC7" w:rsidRPr="00C519D1">
        <w:rPr>
          <w:rFonts w:ascii="Times New Roman" w:eastAsia="Times New Roman" w:hAnsi="Times New Roman"/>
          <w:sz w:val="24"/>
          <w:szCs w:val="24"/>
        </w:rPr>
        <w:t xml:space="preserve">a </w:t>
      </w:r>
      <w:r w:rsidR="00FE5915" w:rsidRPr="00C519D1">
        <w:rPr>
          <w:rFonts w:ascii="Times New Roman" w:hAnsi="Times New Roman"/>
          <w:sz w:val="24"/>
          <w:szCs w:val="24"/>
        </w:rPr>
        <w:t xml:space="preserve">failure of the grantee in managing the day-to-day operations of its HTF program, </w:t>
      </w:r>
      <w:r w:rsidR="00C4475A" w:rsidRPr="00C519D1">
        <w:rPr>
          <w:rFonts w:ascii="Times New Roman" w:hAnsi="Times New Roman"/>
          <w:sz w:val="24"/>
          <w:szCs w:val="24"/>
        </w:rPr>
        <w:t xml:space="preserve">requiring </w:t>
      </w:r>
      <w:r w:rsidR="00FE5915" w:rsidRPr="00C519D1">
        <w:rPr>
          <w:rFonts w:ascii="Times New Roman" w:hAnsi="Times New Roman"/>
          <w:sz w:val="24"/>
          <w:szCs w:val="24"/>
        </w:rPr>
        <w:t>that HTF funds are used in accordance with all program requirements and written agreements, and taking appropriate action when performance problems arise</w:t>
      </w:r>
      <w:r w:rsidR="00FD3BC7" w:rsidRPr="00C519D1">
        <w:rPr>
          <w:rFonts w:ascii="Times New Roman" w:hAnsi="Times New Roman"/>
          <w:sz w:val="24"/>
          <w:szCs w:val="24"/>
        </w:rPr>
        <w:t>.</w:t>
      </w:r>
    </w:p>
    <w:p w14:paraId="07207BEA" w14:textId="77777777" w:rsidR="00FD3BC7" w:rsidRPr="00C519D1" w:rsidRDefault="00FD3BC7" w:rsidP="00A8413F">
      <w:pPr>
        <w:pStyle w:val="ListParagraph"/>
        <w:spacing w:after="0" w:line="240" w:lineRule="auto"/>
        <w:rPr>
          <w:rFonts w:ascii="Times New Roman" w:eastAsia="Times New Roman" w:hAnsi="Times New Roman"/>
          <w:bCs/>
          <w:sz w:val="24"/>
          <w:szCs w:val="24"/>
        </w:rPr>
      </w:pPr>
    </w:p>
    <w:p w14:paraId="505000D4" w14:textId="58651E87" w:rsidR="007C44C9" w:rsidRPr="00C519D1" w:rsidRDefault="005C4F87" w:rsidP="00EA441F">
      <w:pPr>
        <w:pStyle w:val="ListParagraph"/>
        <w:spacing w:after="0" w:line="240" w:lineRule="auto"/>
        <w:rPr>
          <w:rFonts w:ascii="Times New Roman" w:eastAsia="Times New Roman" w:hAnsi="Times New Roman"/>
          <w:bCs/>
          <w:sz w:val="24"/>
          <w:szCs w:val="24"/>
        </w:rPr>
      </w:pPr>
      <w:r w:rsidRPr="00C519D1">
        <w:rPr>
          <w:rFonts w:ascii="Times New Roman" w:hAnsi="Times New Roman"/>
          <w:bCs/>
          <w:sz w:val="24"/>
          <w:szCs w:val="24"/>
        </w:rPr>
        <w:t>Inadequate written policies and procedures may adversely affect project compliance</w:t>
      </w:r>
      <w:r w:rsidR="000D4FFA" w:rsidRPr="00C519D1">
        <w:rPr>
          <w:rFonts w:ascii="Times New Roman" w:hAnsi="Times New Roman"/>
          <w:bCs/>
          <w:sz w:val="24"/>
          <w:szCs w:val="24"/>
        </w:rPr>
        <w:t xml:space="preserve">. </w:t>
      </w:r>
      <w:r w:rsidRPr="00C519D1">
        <w:rPr>
          <w:rFonts w:ascii="Times New Roman" w:eastAsia="Times New Roman" w:hAnsi="Times New Roman"/>
          <w:bCs/>
          <w:sz w:val="24"/>
          <w:szCs w:val="24"/>
        </w:rPr>
        <w:t xml:space="preserve"> Where applicable, th</w:t>
      </w:r>
      <w:r w:rsidR="00096FAD" w:rsidRPr="00C519D1">
        <w:rPr>
          <w:rFonts w:ascii="Times New Roman" w:eastAsia="Times New Roman" w:hAnsi="Times New Roman"/>
          <w:bCs/>
          <w:sz w:val="24"/>
          <w:szCs w:val="24"/>
        </w:rPr>
        <w:t>ese</w:t>
      </w:r>
      <w:r w:rsidRPr="00C519D1">
        <w:rPr>
          <w:rFonts w:ascii="Times New Roman" w:eastAsia="Times New Roman" w:hAnsi="Times New Roman"/>
          <w:bCs/>
          <w:sz w:val="24"/>
          <w:szCs w:val="24"/>
        </w:rPr>
        <w:t xml:space="preserve"> </w:t>
      </w:r>
      <w:r w:rsidR="000D4FFA" w:rsidRPr="00C519D1">
        <w:rPr>
          <w:rFonts w:ascii="Times New Roman" w:eastAsia="Times New Roman" w:hAnsi="Times New Roman"/>
          <w:bCs/>
          <w:sz w:val="24"/>
          <w:szCs w:val="24"/>
        </w:rPr>
        <w:t>E</w:t>
      </w:r>
      <w:r w:rsidRPr="00C519D1">
        <w:rPr>
          <w:rFonts w:ascii="Times New Roman" w:eastAsia="Times New Roman" w:hAnsi="Times New Roman"/>
          <w:bCs/>
          <w:sz w:val="24"/>
          <w:szCs w:val="24"/>
        </w:rPr>
        <w:t>xhibit</w:t>
      </w:r>
      <w:r w:rsidR="00096FAD" w:rsidRPr="00C519D1">
        <w:rPr>
          <w:rFonts w:ascii="Times New Roman" w:eastAsia="Times New Roman" w:hAnsi="Times New Roman"/>
          <w:bCs/>
          <w:sz w:val="24"/>
          <w:szCs w:val="24"/>
        </w:rPr>
        <w:t>s</w:t>
      </w:r>
      <w:r w:rsidRPr="00C519D1">
        <w:rPr>
          <w:rFonts w:ascii="Times New Roman" w:eastAsia="Times New Roman" w:hAnsi="Times New Roman"/>
          <w:bCs/>
          <w:sz w:val="24"/>
          <w:szCs w:val="24"/>
        </w:rPr>
        <w:t xml:space="preserve"> pair each </w:t>
      </w:r>
      <w:r w:rsidR="00742A47" w:rsidRPr="00C519D1">
        <w:rPr>
          <w:rFonts w:ascii="Times New Roman" w:eastAsia="Times New Roman" w:hAnsi="Times New Roman"/>
          <w:bCs/>
          <w:sz w:val="24"/>
          <w:szCs w:val="24"/>
        </w:rPr>
        <w:t>policy</w:t>
      </w:r>
      <w:r w:rsidRPr="00C519D1">
        <w:rPr>
          <w:rFonts w:ascii="Times New Roman" w:eastAsia="Times New Roman" w:hAnsi="Times New Roman"/>
          <w:bCs/>
          <w:sz w:val="24"/>
          <w:szCs w:val="24"/>
        </w:rPr>
        <w:t xml:space="preserve"> and procedure requirement with </w:t>
      </w:r>
      <w:r w:rsidR="00ED3D1D" w:rsidRPr="00C519D1">
        <w:rPr>
          <w:rFonts w:ascii="Times New Roman" w:eastAsia="Times New Roman" w:hAnsi="Times New Roman"/>
          <w:bCs/>
          <w:sz w:val="24"/>
          <w:szCs w:val="24"/>
        </w:rPr>
        <w:t>the corresponding</w:t>
      </w:r>
      <w:r w:rsidRPr="00C519D1">
        <w:rPr>
          <w:rFonts w:ascii="Times New Roman" w:eastAsia="Times New Roman" w:hAnsi="Times New Roman"/>
          <w:bCs/>
          <w:sz w:val="24"/>
          <w:szCs w:val="24"/>
        </w:rPr>
        <w:t xml:space="preserve"> project requirement. </w:t>
      </w:r>
      <w:r w:rsidR="000D4FFA" w:rsidRPr="00C519D1">
        <w:rPr>
          <w:rFonts w:ascii="Times New Roman" w:eastAsia="Times New Roman" w:hAnsi="Times New Roman"/>
          <w:bCs/>
          <w:sz w:val="24"/>
          <w:szCs w:val="24"/>
        </w:rPr>
        <w:t xml:space="preserve"> </w:t>
      </w:r>
      <w:r w:rsidRPr="00C519D1">
        <w:rPr>
          <w:rFonts w:ascii="Times New Roman" w:eastAsia="Times New Roman" w:hAnsi="Times New Roman"/>
          <w:bCs/>
          <w:sz w:val="24"/>
          <w:szCs w:val="24"/>
        </w:rPr>
        <w:t>As noted above, the reviewer may use th</w:t>
      </w:r>
      <w:r w:rsidR="00096FAD" w:rsidRPr="00C519D1">
        <w:rPr>
          <w:rFonts w:ascii="Times New Roman" w:eastAsia="Times New Roman" w:hAnsi="Times New Roman"/>
          <w:bCs/>
          <w:sz w:val="24"/>
          <w:szCs w:val="24"/>
        </w:rPr>
        <w:t>ese</w:t>
      </w:r>
      <w:r w:rsidRPr="00C519D1">
        <w:rPr>
          <w:rFonts w:ascii="Times New Roman" w:eastAsia="Times New Roman" w:hAnsi="Times New Roman"/>
          <w:bCs/>
          <w:sz w:val="24"/>
          <w:szCs w:val="24"/>
        </w:rPr>
        <w:t xml:space="preserve"> </w:t>
      </w:r>
      <w:r w:rsidR="000D4FFA" w:rsidRPr="00C519D1">
        <w:rPr>
          <w:rFonts w:ascii="Times New Roman" w:eastAsia="Times New Roman" w:hAnsi="Times New Roman"/>
          <w:bCs/>
          <w:sz w:val="24"/>
          <w:szCs w:val="24"/>
        </w:rPr>
        <w:t>E</w:t>
      </w:r>
      <w:r w:rsidRPr="00C519D1">
        <w:rPr>
          <w:rFonts w:ascii="Times New Roman" w:eastAsia="Times New Roman" w:hAnsi="Times New Roman"/>
          <w:bCs/>
          <w:sz w:val="24"/>
          <w:szCs w:val="24"/>
        </w:rPr>
        <w:t>xhibit</w:t>
      </w:r>
      <w:r w:rsidR="00096FAD" w:rsidRPr="00C519D1">
        <w:rPr>
          <w:rFonts w:ascii="Times New Roman" w:eastAsia="Times New Roman" w:hAnsi="Times New Roman"/>
          <w:bCs/>
          <w:sz w:val="24"/>
          <w:szCs w:val="24"/>
        </w:rPr>
        <w:t>s</w:t>
      </w:r>
      <w:r w:rsidRPr="00C519D1">
        <w:rPr>
          <w:rFonts w:ascii="Times New Roman" w:eastAsia="Times New Roman" w:hAnsi="Times New Roman"/>
          <w:bCs/>
          <w:sz w:val="24"/>
          <w:szCs w:val="24"/>
        </w:rPr>
        <w:t xml:space="preserve"> to complete a project file review, a policies and procedures review, or a combination of both project files and policies and procedures.  Reviewers are not required to complete both </w:t>
      </w:r>
      <w:r w:rsidR="00DF3338" w:rsidRPr="00C519D1">
        <w:rPr>
          <w:rFonts w:ascii="Times New Roman" w:eastAsia="Times New Roman" w:hAnsi="Times New Roman"/>
          <w:bCs/>
          <w:sz w:val="24"/>
          <w:szCs w:val="24"/>
        </w:rPr>
        <w:t xml:space="preserve">sets of </w:t>
      </w:r>
      <w:r w:rsidRPr="00C519D1">
        <w:rPr>
          <w:rFonts w:ascii="Times New Roman" w:eastAsia="Times New Roman" w:hAnsi="Times New Roman"/>
          <w:bCs/>
          <w:sz w:val="24"/>
          <w:szCs w:val="24"/>
        </w:rPr>
        <w:t xml:space="preserve">questions if the monitoring is not addressing both policies and procedures and project requirements.  However, if project noncompliance is found, the reviewer </w:t>
      </w:r>
      <w:r w:rsidRPr="00C519D1">
        <w:rPr>
          <w:rFonts w:ascii="Times New Roman" w:eastAsia="Times New Roman" w:hAnsi="Times New Roman"/>
          <w:bCs/>
          <w:sz w:val="24"/>
          <w:szCs w:val="24"/>
          <w:u w:val="single"/>
        </w:rPr>
        <w:t>must</w:t>
      </w:r>
      <w:r w:rsidRPr="00C519D1">
        <w:rPr>
          <w:rFonts w:ascii="Times New Roman" w:eastAsia="Times New Roman" w:hAnsi="Times New Roman"/>
          <w:bCs/>
          <w:sz w:val="24"/>
          <w:szCs w:val="24"/>
        </w:rPr>
        <w:t xml:space="preserve"> examine the related policies and procedures to determine if the finding is associated with a lack of </w:t>
      </w:r>
      <w:r w:rsidR="002B6FD1" w:rsidRPr="00C519D1">
        <w:rPr>
          <w:rFonts w:ascii="Times New Roman" w:eastAsia="Times New Roman" w:hAnsi="Times New Roman"/>
          <w:bCs/>
          <w:sz w:val="24"/>
          <w:szCs w:val="24"/>
        </w:rPr>
        <w:t xml:space="preserve">or inadequate </w:t>
      </w:r>
      <w:r w:rsidRPr="00C519D1">
        <w:rPr>
          <w:rFonts w:ascii="Times New Roman" w:eastAsia="Times New Roman" w:hAnsi="Times New Roman"/>
          <w:bCs/>
          <w:sz w:val="24"/>
          <w:szCs w:val="24"/>
        </w:rPr>
        <w:t xml:space="preserve">policies and procedures, or a failure of </w:t>
      </w:r>
      <w:r w:rsidR="00282649" w:rsidRPr="00C519D1">
        <w:rPr>
          <w:rFonts w:ascii="Times New Roman" w:eastAsia="Times New Roman" w:hAnsi="Times New Roman"/>
          <w:bCs/>
          <w:sz w:val="24"/>
          <w:szCs w:val="24"/>
        </w:rPr>
        <w:t>g</w:t>
      </w:r>
      <w:r w:rsidR="009A602A" w:rsidRPr="00C519D1">
        <w:rPr>
          <w:rFonts w:ascii="Times New Roman" w:eastAsia="Times New Roman" w:hAnsi="Times New Roman"/>
          <w:bCs/>
          <w:sz w:val="24"/>
          <w:szCs w:val="24"/>
        </w:rPr>
        <w:t>rantee</w:t>
      </w:r>
      <w:r w:rsidR="00282649" w:rsidRPr="00C519D1">
        <w:rPr>
          <w:rFonts w:ascii="Times New Roman" w:eastAsia="Times New Roman" w:hAnsi="Times New Roman"/>
          <w:bCs/>
          <w:sz w:val="24"/>
          <w:szCs w:val="24"/>
        </w:rPr>
        <w:t>/subgrantee</w:t>
      </w:r>
      <w:r w:rsidRPr="00C519D1">
        <w:rPr>
          <w:rFonts w:ascii="Times New Roman" w:eastAsia="Times New Roman" w:hAnsi="Times New Roman"/>
          <w:bCs/>
          <w:sz w:val="24"/>
          <w:szCs w:val="24"/>
        </w:rPr>
        <w:t xml:space="preserve"> staff to follow the written policies and procedures.  </w:t>
      </w:r>
    </w:p>
    <w:p w14:paraId="283CB722" w14:textId="77777777" w:rsidR="007C44C9" w:rsidRPr="00C519D1" w:rsidRDefault="007C44C9" w:rsidP="006A3DBD"/>
    <w:p w14:paraId="3C4A5F54" w14:textId="77777777" w:rsidR="0058381F" w:rsidRPr="00C519D1" w:rsidRDefault="00D1512D" w:rsidP="007C44C9">
      <w:pPr>
        <w:pStyle w:val="Level1"/>
        <w:numPr>
          <w:ilvl w:val="0"/>
          <w:numId w:val="0"/>
        </w:numPr>
        <w:tabs>
          <w:tab w:val="clear" w:pos="4320"/>
          <w:tab w:val="center" w:pos="2160"/>
        </w:tabs>
        <w:ind w:left="720"/>
      </w:pPr>
      <w:r w:rsidRPr="00C519D1">
        <w:t>Since</w:t>
      </w:r>
      <w:r w:rsidR="006D0496" w:rsidRPr="00C519D1">
        <w:t xml:space="preserve"> written agreements are central to initial and ongoing compliance with </w:t>
      </w:r>
      <w:r w:rsidR="009A602A" w:rsidRPr="00C519D1">
        <w:t>HTF</w:t>
      </w:r>
      <w:r w:rsidR="006D0496" w:rsidRPr="00C519D1">
        <w:t xml:space="preserve"> requirements, </w:t>
      </w:r>
      <w:r w:rsidR="00276D9F" w:rsidRPr="00C519D1">
        <w:t>reviewers</w:t>
      </w:r>
      <w:r w:rsidR="006D0496" w:rsidRPr="00C519D1">
        <w:t xml:space="preserve"> </w:t>
      </w:r>
      <w:r w:rsidR="00573835" w:rsidRPr="00C519D1">
        <w:rPr>
          <w:u w:val="single"/>
        </w:rPr>
        <w:t>must</w:t>
      </w:r>
      <w:r w:rsidR="00573835" w:rsidRPr="00C519D1">
        <w:t xml:space="preserve"> evaluate the </w:t>
      </w:r>
      <w:r w:rsidR="006D0496" w:rsidRPr="00C519D1">
        <w:t xml:space="preserve">written agreements related to </w:t>
      </w:r>
      <w:r w:rsidR="00141E2E" w:rsidRPr="00C519D1">
        <w:t xml:space="preserve">the </w:t>
      </w:r>
      <w:r w:rsidR="009A602A" w:rsidRPr="00C519D1">
        <w:t>HTF</w:t>
      </w:r>
      <w:r w:rsidR="006D0496" w:rsidRPr="00C519D1">
        <w:t xml:space="preserve"> activities being monitored</w:t>
      </w:r>
      <w:r w:rsidR="004D5951" w:rsidRPr="00C519D1">
        <w:t xml:space="preserve">.  </w:t>
      </w:r>
      <w:r w:rsidR="007C44C9" w:rsidRPr="00C519D1">
        <w:t xml:space="preserve">Reviewers are required to complete the written agreement sections in each activity-specific </w:t>
      </w:r>
      <w:r w:rsidR="000D4FFA" w:rsidRPr="00C519D1">
        <w:t>E</w:t>
      </w:r>
      <w:r w:rsidR="007C44C9" w:rsidRPr="00C519D1">
        <w:t xml:space="preserve">xhibit.  </w:t>
      </w:r>
      <w:r w:rsidR="00096FAD" w:rsidRPr="00C519D1">
        <w:t>Subgrantee</w:t>
      </w:r>
      <w:r w:rsidR="007C44C9" w:rsidRPr="00C519D1">
        <w:t xml:space="preserve"> written agreement questions, as noted below, are contained in </w:t>
      </w:r>
      <w:r w:rsidR="00096FAD" w:rsidRPr="00C519D1">
        <w:t xml:space="preserve">a </w:t>
      </w:r>
      <w:r w:rsidR="007C44C9" w:rsidRPr="00C519D1">
        <w:t xml:space="preserve">separate </w:t>
      </w:r>
      <w:r w:rsidR="000D4FFA" w:rsidRPr="00C519D1">
        <w:t>E</w:t>
      </w:r>
      <w:r w:rsidR="007C44C9" w:rsidRPr="00C519D1">
        <w:t>xhibit.</w:t>
      </w:r>
    </w:p>
    <w:p w14:paraId="0C37FA67" w14:textId="77777777" w:rsidR="006D0496" w:rsidRPr="00C519D1" w:rsidRDefault="006D0496" w:rsidP="006A3DBD"/>
    <w:p w14:paraId="5A8DEF93" w14:textId="16BC1323" w:rsidR="007C44C9" w:rsidRPr="00C519D1" w:rsidRDefault="007C44C9" w:rsidP="007C44C9">
      <w:pPr>
        <w:pStyle w:val="Level1"/>
        <w:numPr>
          <w:ilvl w:val="0"/>
          <w:numId w:val="0"/>
        </w:numPr>
        <w:ind w:left="720"/>
      </w:pPr>
      <w:r w:rsidRPr="00C519D1">
        <w:t xml:space="preserve">In addition to the activity-specific </w:t>
      </w:r>
      <w:r w:rsidR="000D4FFA" w:rsidRPr="00C519D1">
        <w:t>E</w:t>
      </w:r>
      <w:r w:rsidRPr="00C519D1">
        <w:t xml:space="preserve">xhibits, this chapter includes </w:t>
      </w:r>
      <w:r w:rsidR="00B71975" w:rsidRPr="00C519D1">
        <w:t xml:space="preserve">HTF </w:t>
      </w:r>
      <w:r w:rsidR="000D4FFA" w:rsidRPr="00C519D1">
        <w:t>E</w:t>
      </w:r>
      <w:r w:rsidRPr="00C519D1">
        <w:t>xhibits addressing:</w:t>
      </w:r>
    </w:p>
    <w:p w14:paraId="122CB00C" w14:textId="77777777" w:rsidR="007C44C9" w:rsidRPr="00C519D1" w:rsidRDefault="007C44C9" w:rsidP="006A3DBD"/>
    <w:p w14:paraId="576A8770" w14:textId="77777777" w:rsidR="007C44C9" w:rsidRPr="00C519D1" w:rsidRDefault="007C44C9" w:rsidP="00B062E1">
      <w:pPr>
        <w:pStyle w:val="Level1"/>
        <w:numPr>
          <w:ilvl w:val="0"/>
          <w:numId w:val="5"/>
        </w:numPr>
        <w:tabs>
          <w:tab w:val="clear" w:pos="4320"/>
          <w:tab w:val="center" w:pos="1800"/>
        </w:tabs>
        <w:ind w:left="1800"/>
      </w:pPr>
      <w:r w:rsidRPr="00C519D1">
        <w:t xml:space="preserve">Exhibit </w:t>
      </w:r>
      <w:r w:rsidR="002B6FD1" w:rsidRPr="00C519D1">
        <w:t>15</w:t>
      </w:r>
      <w:r w:rsidR="00096FAD" w:rsidRPr="00C519D1">
        <w:t>-</w:t>
      </w:r>
      <w:r w:rsidR="0081387E" w:rsidRPr="00C519D1">
        <w:t>2</w:t>
      </w:r>
      <w:r w:rsidR="000D4FFA" w:rsidRPr="00C519D1">
        <w:t>:</w:t>
      </w:r>
      <w:r w:rsidRPr="00C519D1">
        <w:t xml:space="preserve"> </w:t>
      </w:r>
      <w:r w:rsidRPr="00C519D1">
        <w:rPr>
          <w:i/>
        </w:rPr>
        <w:t>Guide for Review of Program Oversight, Financial Management, and Cost Allowability</w:t>
      </w:r>
    </w:p>
    <w:p w14:paraId="7D26F682" w14:textId="77777777" w:rsidR="006D6B55" w:rsidRPr="00C519D1" w:rsidRDefault="006D6B55" w:rsidP="006D6B55">
      <w:pPr>
        <w:pStyle w:val="Level1"/>
        <w:numPr>
          <w:ilvl w:val="0"/>
          <w:numId w:val="0"/>
        </w:numPr>
        <w:tabs>
          <w:tab w:val="clear" w:pos="4320"/>
          <w:tab w:val="center" w:pos="1800"/>
        </w:tabs>
        <w:ind w:left="1800"/>
      </w:pPr>
    </w:p>
    <w:p w14:paraId="2CDAADAE" w14:textId="3ED7B5D9" w:rsidR="007C44C9" w:rsidRPr="00C519D1" w:rsidRDefault="007C44C9" w:rsidP="00B062E1">
      <w:pPr>
        <w:pStyle w:val="Level1"/>
        <w:numPr>
          <w:ilvl w:val="0"/>
          <w:numId w:val="5"/>
        </w:numPr>
        <w:tabs>
          <w:tab w:val="clear" w:pos="4320"/>
          <w:tab w:val="center" w:pos="1800"/>
        </w:tabs>
        <w:ind w:left="1800"/>
      </w:pPr>
      <w:r w:rsidRPr="00C519D1">
        <w:t xml:space="preserve">Exhibit </w:t>
      </w:r>
      <w:r w:rsidR="002B6FD1" w:rsidRPr="00C519D1">
        <w:t>15</w:t>
      </w:r>
      <w:r w:rsidR="00096FAD" w:rsidRPr="00C519D1">
        <w:t>-</w:t>
      </w:r>
      <w:r w:rsidR="00C85A1C" w:rsidRPr="00C519D1">
        <w:t>3</w:t>
      </w:r>
      <w:r w:rsidR="000D4FFA" w:rsidRPr="00C519D1">
        <w:t>:</w:t>
      </w:r>
      <w:r w:rsidRPr="00C519D1">
        <w:t xml:space="preserve"> </w:t>
      </w:r>
      <w:r w:rsidRPr="00C519D1">
        <w:rPr>
          <w:i/>
        </w:rPr>
        <w:t xml:space="preserve">Guide for Review of </w:t>
      </w:r>
      <w:r w:rsidR="00096FAD" w:rsidRPr="00C519D1">
        <w:rPr>
          <w:i/>
        </w:rPr>
        <w:t>Subgrantee</w:t>
      </w:r>
      <w:r w:rsidRPr="00C519D1">
        <w:rPr>
          <w:i/>
        </w:rPr>
        <w:t xml:space="preserve"> Written Agreements</w:t>
      </w:r>
      <w:r w:rsidR="00096FAD" w:rsidRPr="00C519D1">
        <w:rPr>
          <w:i/>
        </w:rPr>
        <w:t xml:space="preserve"> and Oversight</w:t>
      </w:r>
    </w:p>
    <w:p w14:paraId="5C45A574" w14:textId="77777777" w:rsidR="005A6B6E" w:rsidRPr="00C519D1" w:rsidRDefault="005A6B6E" w:rsidP="006A3DBD"/>
    <w:p w14:paraId="76E94AA6" w14:textId="00AB3C78" w:rsidR="005A6B6E" w:rsidRPr="00C519D1" w:rsidRDefault="005A6B6E">
      <w:pPr>
        <w:pStyle w:val="Level1"/>
        <w:numPr>
          <w:ilvl w:val="0"/>
          <w:numId w:val="0"/>
        </w:numPr>
        <w:ind w:left="720"/>
      </w:pPr>
      <w:r w:rsidRPr="00C519D1">
        <w:t xml:space="preserve">Depending on the </w:t>
      </w:r>
      <w:r w:rsidR="00ED3D1D" w:rsidRPr="00C519D1">
        <w:t>focus</w:t>
      </w:r>
      <w:r w:rsidRPr="00C519D1">
        <w:t xml:space="preserve"> of the monitoring, </w:t>
      </w:r>
      <w:r w:rsidR="00ED3D1D" w:rsidRPr="00C519D1">
        <w:t xml:space="preserve">the </w:t>
      </w:r>
      <w:r w:rsidR="000D4FFA" w:rsidRPr="00C519D1">
        <w:t>E</w:t>
      </w:r>
      <w:r w:rsidR="00ED3D1D" w:rsidRPr="00C519D1">
        <w:t xml:space="preserve">xhibits may refer reviewers </w:t>
      </w:r>
      <w:r w:rsidR="006E6A8A" w:rsidRPr="00C519D1">
        <w:t xml:space="preserve">to </w:t>
      </w:r>
      <w:r w:rsidRPr="00C519D1">
        <w:t>other Federal cross-cutting requirement</w:t>
      </w:r>
      <w:r w:rsidR="00141E2E" w:rsidRPr="00C519D1">
        <w:t>s</w:t>
      </w:r>
      <w:r w:rsidRPr="00C519D1">
        <w:t xml:space="preserve"> exhibits </w:t>
      </w:r>
      <w:r w:rsidR="002860EB" w:rsidRPr="00C519D1">
        <w:t xml:space="preserve">in </w:t>
      </w:r>
      <w:r w:rsidR="002B79E8" w:rsidRPr="00C519D1">
        <w:t xml:space="preserve">the following Chapters </w:t>
      </w:r>
      <w:r w:rsidR="002860EB" w:rsidRPr="00C519D1">
        <w:t>of this handbook</w:t>
      </w:r>
      <w:r w:rsidRPr="00C519D1">
        <w:t>:</w:t>
      </w:r>
    </w:p>
    <w:p w14:paraId="6EE1B7A4" w14:textId="77777777" w:rsidR="005A6B6E" w:rsidRPr="00C519D1" w:rsidRDefault="005A6B6E" w:rsidP="006A3DBD"/>
    <w:p w14:paraId="7A87E57F" w14:textId="2D7C1F5A" w:rsidR="00E32138" w:rsidRPr="00C519D1" w:rsidRDefault="005A6B6E" w:rsidP="00B062E1">
      <w:pPr>
        <w:pStyle w:val="Level1"/>
        <w:numPr>
          <w:ilvl w:val="0"/>
          <w:numId w:val="8"/>
        </w:numPr>
        <w:tabs>
          <w:tab w:val="clear" w:pos="4320"/>
          <w:tab w:val="center" w:pos="1800"/>
        </w:tabs>
        <w:ind w:firstLine="0"/>
      </w:pPr>
      <w:r w:rsidRPr="00C519D1" w:rsidDel="002909C5">
        <w:t xml:space="preserve">Chapter </w:t>
      </w:r>
      <w:r w:rsidR="00E32138" w:rsidRPr="00C519D1">
        <w:t>19</w:t>
      </w:r>
      <w:r w:rsidR="004C2820" w:rsidRPr="00C519D1">
        <w:t>: Citizen Participation</w:t>
      </w:r>
    </w:p>
    <w:p w14:paraId="5E40F2D0" w14:textId="3E290EBF" w:rsidR="00C954AF" w:rsidRPr="00C519D1" w:rsidRDefault="00C954AF" w:rsidP="00B062E1">
      <w:pPr>
        <w:pStyle w:val="Level1"/>
        <w:numPr>
          <w:ilvl w:val="0"/>
          <w:numId w:val="8"/>
        </w:numPr>
        <w:tabs>
          <w:tab w:val="clear" w:pos="4320"/>
          <w:tab w:val="center" w:pos="1800"/>
        </w:tabs>
        <w:ind w:firstLine="0"/>
      </w:pPr>
      <w:r w:rsidRPr="00C519D1">
        <w:t xml:space="preserve">Chapter 20:  Section 3 of the Housing and Urban Development Act of 1968 </w:t>
      </w:r>
    </w:p>
    <w:p w14:paraId="634CB84D" w14:textId="77777777" w:rsidR="002909C5" w:rsidRPr="00C519D1" w:rsidRDefault="002909C5" w:rsidP="00B062E1">
      <w:pPr>
        <w:pStyle w:val="Level1"/>
        <w:numPr>
          <w:ilvl w:val="0"/>
          <w:numId w:val="8"/>
        </w:numPr>
        <w:tabs>
          <w:tab w:val="clear" w:pos="4320"/>
          <w:tab w:val="center" w:pos="1800"/>
        </w:tabs>
        <w:ind w:firstLine="0"/>
      </w:pPr>
      <w:r w:rsidRPr="00C519D1">
        <w:t>Chapter 21: Environmental Monitoring</w:t>
      </w:r>
    </w:p>
    <w:p w14:paraId="44D2049D" w14:textId="00026A60" w:rsidR="00DD3845" w:rsidRPr="00C519D1" w:rsidRDefault="00DD3845" w:rsidP="00B062E1">
      <w:pPr>
        <w:pStyle w:val="Level1"/>
        <w:numPr>
          <w:ilvl w:val="0"/>
          <w:numId w:val="8"/>
        </w:numPr>
        <w:tabs>
          <w:tab w:val="clear" w:pos="4320"/>
          <w:tab w:val="center" w:pos="1800"/>
        </w:tabs>
        <w:ind w:firstLine="0"/>
      </w:pPr>
      <w:r w:rsidRPr="00C519D1">
        <w:t>Chapter 22: Fair Housing and Equal Opportunity</w:t>
      </w:r>
    </w:p>
    <w:p w14:paraId="4807DE64" w14:textId="77777777" w:rsidR="002860EB" w:rsidRPr="00C519D1" w:rsidRDefault="002860EB" w:rsidP="00B062E1">
      <w:pPr>
        <w:pStyle w:val="Level1"/>
        <w:numPr>
          <w:ilvl w:val="0"/>
          <w:numId w:val="8"/>
        </w:numPr>
        <w:tabs>
          <w:tab w:val="clear" w:pos="4320"/>
          <w:tab w:val="center" w:pos="1800"/>
        </w:tabs>
        <w:ind w:firstLine="0"/>
      </w:pPr>
      <w:r w:rsidRPr="00C519D1">
        <w:t>Chapter 24</w:t>
      </w:r>
      <w:r w:rsidR="000D4FFA" w:rsidRPr="00C519D1">
        <w:t>:</w:t>
      </w:r>
      <w:r w:rsidRPr="00C519D1">
        <w:t xml:space="preserve"> Lead-Based Paint Compliance</w:t>
      </w:r>
    </w:p>
    <w:p w14:paraId="70EB769F" w14:textId="31D8BCE5" w:rsidR="00DD3845" w:rsidRPr="00C519D1" w:rsidRDefault="00DD3845" w:rsidP="00B062E1">
      <w:pPr>
        <w:pStyle w:val="Level1"/>
        <w:numPr>
          <w:ilvl w:val="0"/>
          <w:numId w:val="8"/>
        </w:numPr>
        <w:tabs>
          <w:tab w:val="clear" w:pos="4320"/>
          <w:tab w:val="center" w:pos="1800"/>
        </w:tabs>
        <w:ind w:firstLine="0"/>
      </w:pPr>
      <w:r w:rsidRPr="00C519D1">
        <w:t>Chapter 25: Relocation and Real Property Acquisition</w:t>
      </w:r>
      <w:r w:rsidR="00417036" w:rsidRPr="00C519D1">
        <w:t>, and</w:t>
      </w:r>
    </w:p>
    <w:p w14:paraId="741F2DB9" w14:textId="77FE5ABF" w:rsidR="002860EB" w:rsidRPr="00C519D1" w:rsidRDefault="002860EB" w:rsidP="00B062E1">
      <w:pPr>
        <w:pStyle w:val="Level1"/>
        <w:numPr>
          <w:ilvl w:val="0"/>
          <w:numId w:val="8"/>
        </w:numPr>
        <w:tabs>
          <w:tab w:val="clear" w:pos="4320"/>
          <w:tab w:val="center" w:pos="1800"/>
        </w:tabs>
        <w:ind w:left="1800"/>
      </w:pPr>
      <w:r w:rsidRPr="00C519D1">
        <w:t>Chapter 34</w:t>
      </w:r>
      <w:r w:rsidR="000D4FFA" w:rsidRPr="00C519D1">
        <w:t>:</w:t>
      </w:r>
      <w:r w:rsidRPr="00C519D1">
        <w:t xml:space="preserve"> </w:t>
      </w:r>
      <w:hyperlink r:id="rId14" w:history="1">
        <w:r w:rsidRPr="00C519D1">
          <w:rPr>
            <w:rStyle w:val="Hyperlink"/>
          </w:rPr>
          <w:t>2 CFR Part 200</w:t>
        </w:r>
      </w:hyperlink>
      <w:r w:rsidRPr="00C519D1">
        <w:t>, Uniform Administrative Requirements, Cost Principles, and Audit Requirements for Federal Awards</w:t>
      </w:r>
    </w:p>
    <w:p w14:paraId="6B2A116F" w14:textId="77777777" w:rsidR="0058381F" w:rsidRPr="00C519D1" w:rsidRDefault="0058381F" w:rsidP="006A3DBD">
      <w:r w:rsidRPr="00C519D1">
        <w:t xml:space="preserve"> </w:t>
      </w:r>
    </w:p>
    <w:p w14:paraId="6905558E" w14:textId="0A529279" w:rsidR="00072111" w:rsidRPr="00C519D1" w:rsidRDefault="00072111" w:rsidP="00D00A19">
      <w:pPr>
        <w:pStyle w:val="ListParagraph"/>
        <w:spacing w:after="0" w:line="240" w:lineRule="auto"/>
        <w:rPr>
          <w:rFonts w:ascii="Times New Roman" w:eastAsia="Times New Roman" w:hAnsi="Times New Roman"/>
          <w:sz w:val="24"/>
          <w:szCs w:val="24"/>
        </w:rPr>
      </w:pPr>
      <w:r w:rsidRPr="00C519D1">
        <w:rPr>
          <w:rFonts w:ascii="Times New Roman" w:eastAsia="Times New Roman" w:hAnsi="Times New Roman"/>
          <w:sz w:val="24"/>
          <w:szCs w:val="24"/>
        </w:rPr>
        <w:t xml:space="preserve">Reviewers should make every effort to examine as many requirements as possible to obtain an accurate representation of the grantee’s compliance with </w:t>
      </w:r>
      <w:r w:rsidR="00F80BAD" w:rsidRPr="00C519D1">
        <w:rPr>
          <w:rFonts w:ascii="Times New Roman" w:eastAsia="Times New Roman" w:hAnsi="Times New Roman"/>
          <w:sz w:val="24"/>
          <w:szCs w:val="24"/>
        </w:rPr>
        <w:t xml:space="preserve">applicable statutes and </w:t>
      </w:r>
      <w:r w:rsidR="00BE1CBA" w:rsidRPr="00C519D1">
        <w:rPr>
          <w:rFonts w:ascii="Times New Roman" w:eastAsia="Times New Roman" w:hAnsi="Times New Roman"/>
          <w:sz w:val="24"/>
          <w:szCs w:val="24"/>
        </w:rPr>
        <w:t>regulations.</w:t>
      </w:r>
    </w:p>
    <w:p w14:paraId="0369AFEC" w14:textId="19FE1212" w:rsidR="00DC56FF" w:rsidRPr="00C519D1" w:rsidRDefault="00DC56FF" w:rsidP="004022F5">
      <w:pPr>
        <w:pStyle w:val="Level1"/>
        <w:numPr>
          <w:ilvl w:val="0"/>
          <w:numId w:val="0"/>
        </w:numPr>
        <w:ind w:left="720"/>
      </w:pPr>
      <w:r w:rsidRPr="00C519D1">
        <w:lastRenderedPageBreak/>
        <w:t>The scope and depth of the monitoring</w:t>
      </w:r>
      <w:r w:rsidR="00022080" w:rsidRPr="00C519D1">
        <w:t>, as indicated by Risk Analysis results and outlined in the Monitoring Strategy,</w:t>
      </w:r>
      <w:r w:rsidRPr="00C519D1">
        <w:t xml:space="preserve"> will determine whether all or only a portion of the questions in a given </w:t>
      </w:r>
      <w:r w:rsidR="00D226BB" w:rsidRPr="00C519D1">
        <w:t>E</w:t>
      </w:r>
      <w:r w:rsidRPr="00C519D1">
        <w:t xml:space="preserve">xhibit will be answered.  Reviewers are not required to complete all questions in an </w:t>
      </w:r>
      <w:r w:rsidR="00D226BB" w:rsidRPr="00C519D1">
        <w:t>E</w:t>
      </w:r>
      <w:r w:rsidRPr="00C519D1">
        <w:t xml:space="preserve">xhibit if there are areas that are not being reviewed.  </w:t>
      </w:r>
      <w:r w:rsidR="00A4574C" w:rsidRPr="00C519D1">
        <w:t>To clearly note which areas are included in the monitoring, reviewers must</w:t>
      </w:r>
      <w:r w:rsidR="00A934AC" w:rsidRPr="00C519D1">
        <w:t xml:space="preserve"> check the program areas under review in the Instructions section of each activity-specific Exhibit.</w:t>
      </w:r>
      <w:r w:rsidR="004022F5" w:rsidRPr="00C519D1">
        <w:t xml:space="preserve">  </w:t>
      </w:r>
      <w:r w:rsidR="00A4574C" w:rsidRPr="00C519D1" w:rsidDel="00A934AC">
        <w:t xml:space="preserve">In </w:t>
      </w:r>
      <w:r w:rsidR="004022F5" w:rsidRPr="00C519D1">
        <w:t>addition</w:t>
      </w:r>
      <w:r w:rsidR="00A4574C" w:rsidRPr="00C519D1">
        <w:t xml:space="preserve">, </w:t>
      </w:r>
      <w:r w:rsidRPr="00C519D1">
        <w:t xml:space="preserve">the reviewer should </w:t>
      </w:r>
      <w:r w:rsidR="00B54408" w:rsidRPr="00C519D1">
        <w:t xml:space="preserve">note whether a particular area was not reviewed during the monitoring by </w:t>
      </w:r>
      <w:r w:rsidRPr="00C519D1">
        <w:t>check</w:t>
      </w:r>
      <w:r w:rsidR="00B54408" w:rsidRPr="00C519D1">
        <w:t xml:space="preserve">ing </w:t>
      </w:r>
      <w:r w:rsidRPr="00C519D1">
        <w:t xml:space="preserve">the </w:t>
      </w:r>
      <w:r w:rsidR="00B54408" w:rsidRPr="00C519D1">
        <w:t xml:space="preserve">applicable </w:t>
      </w:r>
      <w:r w:rsidRPr="00C519D1">
        <w:t>“</w:t>
      </w:r>
      <w:r w:rsidR="00B54408" w:rsidRPr="00C519D1">
        <w:t xml:space="preserve">Not </w:t>
      </w:r>
      <w:r w:rsidRPr="00C519D1">
        <w:t>Reviewed During Monitoring” box at the beginning of each program area section</w:t>
      </w:r>
      <w:r w:rsidR="00A4574C" w:rsidRPr="00C519D1">
        <w:t>. The reviewer should also</w:t>
      </w:r>
      <w:r w:rsidRPr="00C519D1">
        <w:t xml:space="preserve"> note the reason why the section was not reviewed in the text box </w:t>
      </w:r>
      <w:r w:rsidR="00C45E88" w:rsidRPr="00C519D1">
        <w:t xml:space="preserve">provided. </w:t>
      </w:r>
    </w:p>
    <w:p w14:paraId="7410389D" w14:textId="77777777" w:rsidR="00D127C4" w:rsidRPr="00C519D1" w:rsidRDefault="00D127C4" w:rsidP="006A3DBD"/>
    <w:p w14:paraId="088EB55F" w14:textId="005AB02F" w:rsidR="0058381F" w:rsidRPr="00C519D1" w:rsidRDefault="008B0DAA" w:rsidP="008B0DAA">
      <w:pPr>
        <w:pStyle w:val="Level1"/>
        <w:numPr>
          <w:ilvl w:val="0"/>
          <w:numId w:val="0"/>
        </w:numPr>
        <w:tabs>
          <w:tab w:val="clear" w:pos="4320"/>
          <w:tab w:val="center" w:pos="720"/>
        </w:tabs>
        <w:ind w:left="720" w:hanging="720"/>
        <w:rPr>
          <w:color w:val="161E0D"/>
          <w:szCs w:val="20"/>
        </w:rPr>
      </w:pPr>
      <w:r w:rsidRPr="00C519D1">
        <w:rPr>
          <w:caps/>
          <w:color w:val="161E0D"/>
          <w:szCs w:val="20"/>
        </w:rPr>
        <w:t>15-2</w:t>
      </w:r>
      <w:r w:rsidRPr="00C519D1">
        <w:rPr>
          <w:caps/>
          <w:color w:val="161E0D"/>
          <w:szCs w:val="20"/>
        </w:rPr>
        <w:tab/>
      </w:r>
      <w:r w:rsidRPr="00C519D1">
        <w:rPr>
          <w:caps/>
          <w:color w:val="161E0D"/>
          <w:szCs w:val="20"/>
        </w:rPr>
        <w:tab/>
      </w:r>
      <w:r w:rsidR="0058381F" w:rsidRPr="00C519D1">
        <w:rPr>
          <w:caps/>
          <w:color w:val="161E0D"/>
          <w:szCs w:val="20"/>
          <w:u w:val="single"/>
        </w:rPr>
        <w:t>Preparing FOR Monitoring.</w:t>
      </w:r>
      <w:r w:rsidR="0058381F" w:rsidRPr="00C519D1">
        <w:rPr>
          <w:caps/>
          <w:color w:val="161E0D"/>
          <w:szCs w:val="20"/>
        </w:rPr>
        <w:t xml:space="preserve">  </w:t>
      </w:r>
      <w:r w:rsidR="0058381F" w:rsidRPr="00C519D1">
        <w:t xml:space="preserve">The </w:t>
      </w:r>
      <w:r w:rsidR="00B0429D" w:rsidRPr="00C519D1">
        <w:t xml:space="preserve">risk assessment process will determine the </w:t>
      </w:r>
      <w:r w:rsidR="0058381F" w:rsidRPr="00C519D1">
        <w:t xml:space="preserve">specific </w:t>
      </w:r>
      <w:r w:rsidR="009A602A" w:rsidRPr="00C519D1">
        <w:t>HTF</w:t>
      </w:r>
      <w:r w:rsidR="0058381F" w:rsidRPr="00C519D1">
        <w:t xml:space="preserve"> program areas or requirements to be monitored (see additional guidance provided in Chapter 2).  Before monitoring, the reviewer should </w:t>
      </w:r>
      <w:r w:rsidR="007722B6" w:rsidRPr="00C519D1">
        <w:t>review the</w:t>
      </w:r>
      <w:r w:rsidR="0058381F" w:rsidRPr="00C519D1">
        <w:t xml:space="preserve"> </w:t>
      </w:r>
      <w:r w:rsidR="009A602A" w:rsidRPr="00C519D1">
        <w:t>HTF</w:t>
      </w:r>
      <w:r w:rsidR="0058381F" w:rsidRPr="00C519D1">
        <w:t xml:space="preserve"> program requirements and the design and operation of the </w:t>
      </w:r>
      <w:r w:rsidR="00D5259B" w:rsidRPr="00C519D1">
        <w:t>g</w:t>
      </w:r>
      <w:r w:rsidR="009A602A" w:rsidRPr="00C519D1">
        <w:t>rantee</w:t>
      </w:r>
      <w:r w:rsidR="0058381F" w:rsidRPr="00C519D1">
        <w:t xml:space="preserve">’s </w:t>
      </w:r>
      <w:r w:rsidR="009A602A" w:rsidRPr="00C519D1">
        <w:t>HTF</w:t>
      </w:r>
      <w:r w:rsidR="0058381F" w:rsidRPr="00C519D1">
        <w:t xml:space="preserve"> program, particularly those areas that have been identified as high risk or that are the subject of the monitoring.  </w:t>
      </w:r>
      <w:r w:rsidR="0074071C" w:rsidRPr="00C519D1">
        <w:t xml:space="preserve">In addition, the </w:t>
      </w:r>
      <w:r w:rsidR="009542F7" w:rsidRPr="00C519D1">
        <w:t>monitor</w:t>
      </w:r>
      <w:r w:rsidR="0074071C" w:rsidRPr="00C519D1">
        <w:t xml:space="preserve"> should </w:t>
      </w:r>
      <w:r w:rsidR="009542F7" w:rsidRPr="00C519D1">
        <w:t xml:space="preserve">review the </w:t>
      </w:r>
      <w:r w:rsidR="00723349" w:rsidRPr="00C519D1">
        <w:t xml:space="preserve">approved </w:t>
      </w:r>
      <w:r w:rsidR="009542F7" w:rsidRPr="00C519D1">
        <w:t>HTF allocation plan(s) associated with the projects or programs being examined</w:t>
      </w:r>
      <w:r w:rsidR="00723349" w:rsidRPr="00C519D1">
        <w:t xml:space="preserve">.  The </w:t>
      </w:r>
      <w:r w:rsidR="009542F7" w:rsidRPr="00C519D1">
        <w:t xml:space="preserve">allocation plans will </w:t>
      </w:r>
      <w:r w:rsidR="00E1396A" w:rsidRPr="00C519D1">
        <w:t xml:space="preserve">inform the </w:t>
      </w:r>
      <w:r w:rsidR="000763AB" w:rsidRPr="00C519D1">
        <w:t>reviewer of</w:t>
      </w:r>
      <w:r w:rsidR="00E1396A" w:rsidRPr="00C519D1">
        <w:t xml:space="preserve"> </w:t>
      </w:r>
      <w:r w:rsidR="00FF19B3" w:rsidRPr="00C519D1">
        <w:t xml:space="preserve">the housing needs </w:t>
      </w:r>
      <w:r w:rsidR="003954C6" w:rsidRPr="00C519D1">
        <w:t>and goals the grantee/subgrantee plan</w:t>
      </w:r>
      <w:r w:rsidR="000763AB" w:rsidRPr="00C519D1">
        <w:t xml:space="preserve">s to address with each HTF grant. </w:t>
      </w:r>
      <w:r w:rsidR="006357D8" w:rsidRPr="00C519D1">
        <w:t xml:space="preserve">Whether monitoring on-site or assembling materials for </w:t>
      </w:r>
      <w:r w:rsidR="00E046A2" w:rsidRPr="00C519D1">
        <w:t>remote</w:t>
      </w:r>
      <w:r w:rsidR="006357D8" w:rsidRPr="00C519D1">
        <w:t xml:space="preserve"> monitoring, reviewers will need specific items to successfully monitor a </w:t>
      </w:r>
      <w:r w:rsidR="00E046A2" w:rsidRPr="00C519D1">
        <w:t>g</w:t>
      </w:r>
      <w:r w:rsidR="009A602A" w:rsidRPr="00C519D1">
        <w:t>rantee</w:t>
      </w:r>
      <w:r w:rsidR="00E046A2" w:rsidRPr="00C519D1">
        <w:t>/subgrantee</w:t>
      </w:r>
      <w:r w:rsidR="006357D8" w:rsidRPr="00C519D1">
        <w:t xml:space="preserve">’s </w:t>
      </w:r>
      <w:r w:rsidR="009A602A" w:rsidRPr="00C519D1">
        <w:t>HTF</w:t>
      </w:r>
      <w:r w:rsidR="006357D8" w:rsidRPr="00C519D1">
        <w:t xml:space="preserve"> Program.  </w:t>
      </w:r>
    </w:p>
    <w:p w14:paraId="65D0BFAC" w14:textId="77777777" w:rsidR="0058381F" w:rsidRPr="00C519D1" w:rsidRDefault="0058381F" w:rsidP="006A3DBD"/>
    <w:p w14:paraId="1456123D" w14:textId="77777777" w:rsidR="008D3178" w:rsidRPr="00C519D1" w:rsidRDefault="0058381F">
      <w:pPr>
        <w:pStyle w:val="Level1"/>
        <w:numPr>
          <w:ilvl w:val="0"/>
          <w:numId w:val="0"/>
        </w:numPr>
        <w:ind w:left="720"/>
      </w:pPr>
      <w:r w:rsidRPr="00C519D1">
        <w:t xml:space="preserve">Resources required for monitoring include:  </w:t>
      </w:r>
    </w:p>
    <w:p w14:paraId="45065F17" w14:textId="77777777" w:rsidR="008D3178" w:rsidRPr="00C519D1" w:rsidRDefault="008D3178" w:rsidP="00B062E1">
      <w:pPr>
        <w:pStyle w:val="Level1"/>
        <w:numPr>
          <w:ilvl w:val="0"/>
          <w:numId w:val="6"/>
        </w:numPr>
        <w:tabs>
          <w:tab w:val="clear" w:pos="4320"/>
          <w:tab w:val="center" w:pos="1800"/>
        </w:tabs>
        <w:ind w:firstLine="0"/>
        <w:rPr>
          <w:color w:val="161E0D"/>
          <w:szCs w:val="20"/>
        </w:rPr>
      </w:pPr>
      <w:r w:rsidRPr="00C519D1">
        <w:t>T</w:t>
      </w:r>
      <w:r w:rsidR="0058381F" w:rsidRPr="00C519D1">
        <w:t xml:space="preserve">he </w:t>
      </w:r>
      <w:hyperlink r:id="rId15" w:history="1">
        <w:r w:rsidR="009A602A" w:rsidRPr="00C519D1">
          <w:rPr>
            <w:rStyle w:val="Hyperlink"/>
          </w:rPr>
          <w:t>HTF</w:t>
        </w:r>
        <w:r w:rsidR="0058381F" w:rsidRPr="00C519D1">
          <w:rPr>
            <w:rStyle w:val="Hyperlink"/>
          </w:rPr>
          <w:t xml:space="preserve"> </w:t>
        </w:r>
        <w:r w:rsidR="004A39B7" w:rsidRPr="00C519D1">
          <w:rPr>
            <w:rStyle w:val="Hyperlink"/>
          </w:rPr>
          <w:t>Interim</w:t>
        </w:r>
        <w:r w:rsidR="0058381F" w:rsidRPr="00C519D1">
          <w:rPr>
            <w:rStyle w:val="Hyperlink"/>
          </w:rPr>
          <w:t xml:space="preserve"> </w:t>
        </w:r>
        <w:r w:rsidR="005D3EEE" w:rsidRPr="00C519D1">
          <w:rPr>
            <w:rStyle w:val="Hyperlink"/>
          </w:rPr>
          <w:t>R</w:t>
        </w:r>
        <w:r w:rsidR="0058381F" w:rsidRPr="00C519D1">
          <w:rPr>
            <w:rStyle w:val="Hyperlink"/>
          </w:rPr>
          <w:t>ule</w:t>
        </w:r>
      </w:hyperlink>
      <w:r w:rsidR="0058381F" w:rsidRPr="00C519D1">
        <w:t xml:space="preserve">; </w:t>
      </w:r>
    </w:p>
    <w:p w14:paraId="207AC049" w14:textId="77777777" w:rsidR="008D3178" w:rsidRPr="00C519D1" w:rsidRDefault="008D3178" w:rsidP="00B062E1">
      <w:pPr>
        <w:pStyle w:val="Level1"/>
        <w:numPr>
          <w:ilvl w:val="0"/>
          <w:numId w:val="6"/>
        </w:numPr>
        <w:tabs>
          <w:tab w:val="clear" w:pos="4320"/>
          <w:tab w:val="center" w:pos="1800"/>
        </w:tabs>
        <w:ind w:firstLine="0"/>
        <w:rPr>
          <w:color w:val="161E0D"/>
          <w:szCs w:val="20"/>
        </w:rPr>
      </w:pPr>
      <w:r w:rsidRPr="00C519D1">
        <w:t>A</w:t>
      </w:r>
      <w:r w:rsidR="0058381F" w:rsidRPr="00C519D1">
        <w:t>pplicable cross-cutting regulations</w:t>
      </w:r>
      <w:r w:rsidR="00141E2E" w:rsidRPr="00C519D1">
        <w:t xml:space="preserve"> and Notices</w:t>
      </w:r>
      <w:r w:rsidR="0058381F" w:rsidRPr="00C519D1">
        <w:t xml:space="preserve">; </w:t>
      </w:r>
    </w:p>
    <w:p w14:paraId="202F7C93" w14:textId="77777777" w:rsidR="008D3178" w:rsidRPr="00C519D1" w:rsidRDefault="0058381F" w:rsidP="00B062E1">
      <w:pPr>
        <w:pStyle w:val="Level1"/>
        <w:numPr>
          <w:ilvl w:val="0"/>
          <w:numId w:val="6"/>
        </w:numPr>
        <w:tabs>
          <w:tab w:val="clear" w:pos="4320"/>
          <w:tab w:val="center" w:pos="1800"/>
        </w:tabs>
        <w:ind w:firstLine="0"/>
        <w:rPr>
          <w:color w:val="161E0D"/>
          <w:szCs w:val="20"/>
        </w:rPr>
      </w:pPr>
      <w:r w:rsidRPr="00C519D1">
        <w:t xml:space="preserve">CPD Notices dealing with </w:t>
      </w:r>
      <w:r w:rsidR="009A602A" w:rsidRPr="00C519D1">
        <w:t>HTF</w:t>
      </w:r>
      <w:r w:rsidRPr="00C519D1">
        <w:t xml:space="preserve">; </w:t>
      </w:r>
      <w:r w:rsidRPr="00C519D1">
        <w:rPr>
          <w:bCs/>
        </w:rPr>
        <w:t xml:space="preserve">and </w:t>
      </w:r>
    </w:p>
    <w:p w14:paraId="58CAD4E3" w14:textId="77777777" w:rsidR="0058381F" w:rsidRPr="00C519D1" w:rsidRDefault="008D3178" w:rsidP="00B062E1">
      <w:pPr>
        <w:pStyle w:val="Level1"/>
        <w:numPr>
          <w:ilvl w:val="0"/>
          <w:numId w:val="6"/>
        </w:numPr>
        <w:tabs>
          <w:tab w:val="clear" w:pos="4320"/>
          <w:tab w:val="center" w:pos="1800"/>
        </w:tabs>
        <w:ind w:left="1800"/>
        <w:rPr>
          <w:color w:val="161E0D"/>
          <w:szCs w:val="20"/>
        </w:rPr>
      </w:pPr>
      <w:r w:rsidRPr="00C519D1">
        <w:rPr>
          <w:bCs/>
        </w:rPr>
        <w:t xml:space="preserve">The applicable </w:t>
      </w:r>
      <w:r w:rsidR="009A602A" w:rsidRPr="00C519D1">
        <w:rPr>
          <w:bCs/>
        </w:rPr>
        <w:t>HTF</w:t>
      </w:r>
      <w:r w:rsidR="0058381F" w:rsidRPr="00C519D1">
        <w:rPr>
          <w:bCs/>
        </w:rPr>
        <w:t xml:space="preserve"> income, rent, and subsidy limits</w:t>
      </w:r>
      <w:r w:rsidRPr="00C519D1">
        <w:rPr>
          <w:bCs/>
        </w:rPr>
        <w:t xml:space="preserve"> for the monitoring period</w:t>
      </w:r>
      <w:r w:rsidR="00DF3338" w:rsidRPr="00C519D1">
        <w:rPr>
          <w:bCs/>
        </w:rPr>
        <w:t>;</w:t>
      </w:r>
    </w:p>
    <w:p w14:paraId="7855FF39" w14:textId="7A95FE23" w:rsidR="00DF3338" w:rsidRPr="00C519D1" w:rsidRDefault="009A602A" w:rsidP="00B062E1">
      <w:pPr>
        <w:pStyle w:val="Level1"/>
        <w:numPr>
          <w:ilvl w:val="0"/>
          <w:numId w:val="6"/>
        </w:numPr>
        <w:tabs>
          <w:tab w:val="clear" w:pos="4320"/>
          <w:tab w:val="center" w:pos="1800"/>
        </w:tabs>
        <w:ind w:left="1800"/>
        <w:rPr>
          <w:color w:val="161E0D"/>
          <w:szCs w:val="20"/>
        </w:rPr>
      </w:pPr>
      <w:r w:rsidRPr="00C519D1">
        <w:t>HTF</w:t>
      </w:r>
      <w:r w:rsidR="00DF3338" w:rsidRPr="00C519D1">
        <w:t xml:space="preserve"> portions of the </w:t>
      </w:r>
      <w:r w:rsidR="004C2D18" w:rsidRPr="00C519D1">
        <w:t>g</w:t>
      </w:r>
      <w:r w:rsidRPr="00C519D1">
        <w:t>rantee</w:t>
      </w:r>
      <w:r w:rsidR="004C2D18" w:rsidRPr="00C519D1">
        <w:t>/subgrantee</w:t>
      </w:r>
      <w:r w:rsidR="00DF3338" w:rsidRPr="00C519D1">
        <w:t xml:space="preserve">’s consolidated plan </w:t>
      </w:r>
      <w:r w:rsidR="004A23C4" w:rsidRPr="00C519D1">
        <w:t>(</w:t>
      </w:r>
      <w:r w:rsidR="002B7D71" w:rsidRPr="00C519D1">
        <w:t xml:space="preserve">i.e., HTF allocation plan) </w:t>
      </w:r>
      <w:r w:rsidR="00DF3338" w:rsidRPr="00C519D1">
        <w:t>and Consolidated Annual Performance and Evaluation Report (CAPER).</w:t>
      </w:r>
    </w:p>
    <w:p w14:paraId="162D2A17" w14:textId="77777777" w:rsidR="0058381F" w:rsidRPr="00C519D1" w:rsidRDefault="0058381F" w:rsidP="006A3DBD"/>
    <w:p w14:paraId="5DB47BE9" w14:textId="0EB89161" w:rsidR="0058381F" w:rsidRPr="00C519D1" w:rsidRDefault="00001E3C">
      <w:pPr>
        <w:pStyle w:val="Level1"/>
        <w:numPr>
          <w:ilvl w:val="0"/>
          <w:numId w:val="0"/>
        </w:numPr>
        <w:ind w:left="720"/>
      </w:pPr>
      <w:r w:rsidRPr="00C519D1">
        <w:t xml:space="preserve">The reviewer may also </w:t>
      </w:r>
      <w:r w:rsidR="00DF3338" w:rsidRPr="00C519D1">
        <w:t xml:space="preserve">want to </w:t>
      </w:r>
      <w:r w:rsidRPr="00C519D1">
        <w:t xml:space="preserve">examine the following </w:t>
      </w:r>
      <w:r w:rsidR="004C2D18" w:rsidRPr="00C519D1">
        <w:t>g</w:t>
      </w:r>
      <w:r w:rsidR="009A602A" w:rsidRPr="00C519D1">
        <w:t>rantee</w:t>
      </w:r>
      <w:r w:rsidR="004C2D18" w:rsidRPr="00C519D1">
        <w:t>/subgrantee</w:t>
      </w:r>
      <w:r w:rsidR="0058381F" w:rsidRPr="00C519D1">
        <w:t xml:space="preserve">-specific information prior to conducting the monitoring:  </w:t>
      </w:r>
    </w:p>
    <w:p w14:paraId="70028564" w14:textId="77777777" w:rsidR="0058381F" w:rsidRPr="00C519D1" w:rsidRDefault="0058381F" w:rsidP="006A3DBD"/>
    <w:p w14:paraId="2BC42ED0" w14:textId="77777777" w:rsidR="00001E3C" w:rsidRPr="00C519D1" w:rsidRDefault="0058381F" w:rsidP="00B062E1">
      <w:pPr>
        <w:numPr>
          <w:ilvl w:val="0"/>
          <w:numId w:val="7"/>
        </w:numPr>
        <w:ind w:left="1800"/>
      </w:pPr>
      <w:r w:rsidRPr="00C519D1">
        <w:t>IDIS reports</w:t>
      </w:r>
      <w:r w:rsidR="005310F8" w:rsidRPr="00C519D1">
        <w:t xml:space="preserve"> and Web-based Performance Reports</w:t>
      </w:r>
      <w:r w:rsidRPr="00C519D1">
        <w:t xml:space="preserve"> (PR1</w:t>
      </w:r>
      <w:r w:rsidR="00E96F51" w:rsidRPr="00C519D1">
        <w:t>00</w:t>
      </w:r>
      <w:r w:rsidRPr="00C519D1">
        <w:t xml:space="preserve">, PR </w:t>
      </w:r>
      <w:r w:rsidR="00E96F51" w:rsidRPr="00C519D1">
        <w:t>103</w:t>
      </w:r>
      <w:r w:rsidRPr="00C519D1">
        <w:t xml:space="preserve">, PR </w:t>
      </w:r>
      <w:r w:rsidR="00E96F51" w:rsidRPr="00C519D1">
        <w:t>104</w:t>
      </w:r>
      <w:r w:rsidR="005D3EEE" w:rsidRPr="00C519D1">
        <w:t xml:space="preserve">, </w:t>
      </w:r>
      <w:r w:rsidR="00E96F51" w:rsidRPr="00C519D1">
        <w:t xml:space="preserve">PR 109, </w:t>
      </w:r>
      <w:r w:rsidR="005310F8" w:rsidRPr="00C519D1">
        <w:t>Snapshot</w:t>
      </w:r>
      <w:r w:rsidR="00E96F51" w:rsidRPr="00C519D1">
        <w:t>, Vacant Unit,</w:t>
      </w:r>
      <w:r w:rsidR="005310F8" w:rsidRPr="00C519D1">
        <w:t xml:space="preserve"> Open Activities </w:t>
      </w:r>
      <w:r w:rsidR="00E96F51" w:rsidRPr="00C519D1">
        <w:t xml:space="preserve">and Deadline Compliance </w:t>
      </w:r>
      <w:r w:rsidR="005310F8" w:rsidRPr="00C519D1">
        <w:t>reports</w:t>
      </w:r>
      <w:r w:rsidRPr="00C519D1">
        <w:t xml:space="preserve">); </w:t>
      </w:r>
    </w:p>
    <w:p w14:paraId="2044A12E" w14:textId="0E0286FB" w:rsidR="00001E3C" w:rsidRPr="00C519D1" w:rsidRDefault="009A602A" w:rsidP="00B062E1">
      <w:pPr>
        <w:numPr>
          <w:ilvl w:val="0"/>
          <w:numId w:val="7"/>
        </w:numPr>
        <w:ind w:left="1800"/>
      </w:pPr>
      <w:r w:rsidRPr="00C519D1">
        <w:t>Grantee</w:t>
      </w:r>
      <w:r w:rsidR="001E4718" w:rsidRPr="00C519D1">
        <w:t>/subgrantee</w:t>
      </w:r>
      <w:r w:rsidR="00001E3C" w:rsidRPr="00C519D1">
        <w:t xml:space="preserve"> policies and procedures</w:t>
      </w:r>
    </w:p>
    <w:p w14:paraId="03E81D5C" w14:textId="77777777" w:rsidR="00001E3C" w:rsidRPr="00C519D1" w:rsidRDefault="00001E3C" w:rsidP="00B062E1">
      <w:pPr>
        <w:numPr>
          <w:ilvl w:val="0"/>
          <w:numId w:val="7"/>
        </w:numPr>
        <w:ind w:left="1800"/>
      </w:pPr>
      <w:r w:rsidRPr="00C519D1">
        <w:t xml:space="preserve">Written agreement templates </w:t>
      </w:r>
    </w:p>
    <w:p w14:paraId="7ABAF602" w14:textId="77777777" w:rsidR="006E34C0" w:rsidRPr="00C519D1" w:rsidRDefault="0058381F" w:rsidP="00B062E1">
      <w:pPr>
        <w:numPr>
          <w:ilvl w:val="0"/>
          <w:numId w:val="7"/>
        </w:numPr>
        <w:ind w:left="1800"/>
      </w:pPr>
      <w:r w:rsidRPr="00C519D1">
        <w:t>Relevant correspondence</w:t>
      </w:r>
    </w:p>
    <w:p w14:paraId="717CB5A4" w14:textId="77777777" w:rsidR="00001E3C" w:rsidRPr="00C519D1" w:rsidRDefault="009A602A" w:rsidP="00B062E1">
      <w:pPr>
        <w:numPr>
          <w:ilvl w:val="0"/>
          <w:numId w:val="7"/>
        </w:numPr>
        <w:ind w:left="1800"/>
      </w:pPr>
      <w:r w:rsidRPr="00C519D1">
        <w:t>HTF</w:t>
      </w:r>
      <w:r w:rsidR="006E34C0" w:rsidRPr="00C519D1">
        <w:t xml:space="preserve"> program waivers</w:t>
      </w:r>
      <w:r w:rsidR="0058381F" w:rsidRPr="00C519D1">
        <w:t>; and</w:t>
      </w:r>
    </w:p>
    <w:p w14:paraId="58514BCA" w14:textId="77777777" w:rsidR="0058381F" w:rsidRPr="00C519D1" w:rsidRDefault="0058381F" w:rsidP="00B062E1">
      <w:pPr>
        <w:numPr>
          <w:ilvl w:val="0"/>
          <w:numId w:val="7"/>
        </w:numPr>
        <w:ind w:left="1800"/>
      </w:pPr>
      <w:r w:rsidRPr="00C519D1">
        <w:t>Previous monitoring reports and audits.</w:t>
      </w:r>
    </w:p>
    <w:p w14:paraId="41D55DEC" w14:textId="77777777" w:rsidR="0058381F" w:rsidRPr="00C519D1" w:rsidRDefault="0058381F" w:rsidP="00CD2125"/>
    <w:p w14:paraId="31D2E99D" w14:textId="447F94C8" w:rsidR="009F43A3" w:rsidRPr="00C519D1" w:rsidRDefault="0058381F" w:rsidP="00001E3C">
      <w:pPr>
        <w:pStyle w:val="Level1"/>
        <w:numPr>
          <w:ilvl w:val="0"/>
          <w:numId w:val="0"/>
        </w:numPr>
        <w:ind w:left="720"/>
      </w:pPr>
      <w:r w:rsidRPr="00C519D1">
        <w:rPr>
          <w:color w:val="161E0D"/>
          <w:szCs w:val="20"/>
        </w:rPr>
        <w:lastRenderedPageBreak/>
        <w:t xml:space="preserve">For on-site monitoring, the reviewer may wish to bring some of the relevant </w:t>
      </w:r>
      <w:r w:rsidR="00001E3C" w:rsidRPr="00C519D1">
        <w:rPr>
          <w:color w:val="161E0D"/>
          <w:szCs w:val="20"/>
        </w:rPr>
        <w:t xml:space="preserve">checklist </w:t>
      </w:r>
      <w:r w:rsidRPr="00C519D1">
        <w:rPr>
          <w:color w:val="161E0D"/>
          <w:szCs w:val="20"/>
        </w:rPr>
        <w:t>materials (e.g., program design descriptions, procedures manuals).</w:t>
      </w:r>
      <w:r w:rsidR="00001E3C" w:rsidRPr="00C519D1">
        <w:rPr>
          <w:color w:val="161E0D"/>
          <w:szCs w:val="20"/>
        </w:rPr>
        <w:t xml:space="preserve">  </w:t>
      </w:r>
      <w:r w:rsidRPr="00C519D1">
        <w:t xml:space="preserve">If site visits are planned, the reviewer may also wish to bring a camera and information regarding the </w:t>
      </w:r>
      <w:r w:rsidR="001E4718" w:rsidRPr="00C519D1">
        <w:t>g</w:t>
      </w:r>
      <w:r w:rsidR="009A602A" w:rsidRPr="00C519D1">
        <w:t>rantee</w:t>
      </w:r>
      <w:r w:rsidR="001E4718" w:rsidRPr="00C519D1">
        <w:t>/subgrantee</w:t>
      </w:r>
      <w:r w:rsidRPr="00C519D1">
        <w:t xml:space="preserve">’s property standards (such as </w:t>
      </w:r>
      <w:r w:rsidR="00141E2E" w:rsidRPr="00C519D1">
        <w:t>State and local residential and building codes, ordinances and zoning</w:t>
      </w:r>
      <w:r w:rsidRPr="00C519D1">
        <w:t xml:space="preserve">) if available.  Most resources required for monitoring </w:t>
      </w:r>
      <w:r w:rsidR="00D356E5" w:rsidRPr="00C519D1">
        <w:t>(</w:t>
      </w:r>
      <w:r w:rsidR="005B7DE7" w:rsidRPr="00C519D1">
        <w:t>e.g.</w:t>
      </w:r>
      <w:r w:rsidR="00D356E5" w:rsidRPr="00C519D1">
        <w:t>, e</w:t>
      </w:r>
      <w:r w:rsidR="00991EB1" w:rsidRPr="00C519D1">
        <w:t>xhibits, HTF reports</w:t>
      </w:r>
      <w:r w:rsidR="00FE6737" w:rsidRPr="00C519D1">
        <w:t xml:space="preserve">, HTF FAQs, </w:t>
      </w:r>
      <w:r w:rsidR="00393D2C" w:rsidRPr="00C519D1">
        <w:t>CPD notices</w:t>
      </w:r>
      <w:r w:rsidR="00991EB1" w:rsidRPr="00C519D1">
        <w:t xml:space="preserve">) </w:t>
      </w:r>
      <w:r w:rsidRPr="00C519D1">
        <w:t xml:space="preserve">are available on the </w:t>
      </w:r>
      <w:hyperlink r:id="rId16" w:history="1">
        <w:r w:rsidR="00004265" w:rsidRPr="00C519D1">
          <w:rPr>
            <w:rStyle w:val="Hyperlink"/>
          </w:rPr>
          <w:t>HUD.gov</w:t>
        </w:r>
      </w:hyperlink>
      <w:r w:rsidR="00673028" w:rsidRPr="00C519D1">
        <w:t>.</w:t>
      </w:r>
      <w:r w:rsidR="00DF3F67" w:rsidRPr="00C519D1">
        <w:t xml:space="preserve"> </w:t>
      </w:r>
    </w:p>
    <w:p w14:paraId="62372CAF" w14:textId="77777777" w:rsidR="00004265" w:rsidRPr="00C519D1" w:rsidRDefault="00004265" w:rsidP="00001E3C">
      <w:pPr>
        <w:pStyle w:val="Level1"/>
        <w:numPr>
          <w:ilvl w:val="0"/>
          <w:numId w:val="0"/>
        </w:numPr>
        <w:ind w:left="720"/>
        <w:rPr>
          <w:color w:val="161E0D"/>
          <w:szCs w:val="20"/>
        </w:rPr>
      </w:pPr>
    </w:p>
    <w:p w14:paraId="18BE59E8" w14:textId="6DABF056" w:rsidR="0058381F" w:rsidRPr="00C519D1" w:rsidRDefault="008B0DAA" w:rsidP="00004265">
      <w:pPr>
        <w:tabs>
          <w:tab w:val="left" w:pos="720"/>
        </w:tabs>
        <w:autoSpaceDE w:val="0"/>
        <w:autoSpaceDN w:val="0"/>
        <w:adjustRightInd w:val="0"/>
        <w:ind w:left="720" w:hanging="720"/>
      </w:pPr>
      <w:r w:rsidRPr="00C519D1">
        <w:t>15</w:t>
      </w:r>
      <w:r w:rsidR="0058381F" w:rsidRPr="00C519D1">
        <w:t>-3</w:t>
      </w:r>
      <w:r w:rsidR="0058381F" w:rsidRPr="00C519D1">
        <w:tab/>
      </w:r>
      <w:r w:rsidR="0058381F" w:rsidRPr="00C519D1">
        <w:rPr>
          <w:caps/>
          <w:u w:val="single"/>
        </w:rPr>
        <w:t xml:space="preserve">pre-monitoring </w:t>
      </w:r>
      <w:r w:rsidR="00DD3679" w:rsidRPr="00C519D1">
        <w:rPr>
          <w:caps/>
          <w:u w:val="single"/>
        </w:rPr>
        <w:t>CHECKLIST</w:t>
      </w:r>
      <w:r w:rsidR="0058381F" w:rsidRPr="00C519D1">
        <w:rPr>
          <w:caps/>
          <w:u w:val="single"/>
        </w:rPr>
        <w:t>.</w:t>
      </w:r>
      <w:r w:rsidR="0058381F" w:rsidRPr="00C519D1">
        <w:rPr>
          <w:caps/>
        </w:rPr>
        <w:t xml:space="preserve">  </w:t>
      </w:r>
      <w:r w:rsidR="0058381F" w:rsidRPr="00C519D1">
        <w:t>To ensure that the time available for</w:t>
      </w:r>
      <w:r w:rsidR="00141E2E" w:rsidRPr="00C519D1" w:rsidDel="00D5259B">
        <w:t xml:space="preserve"> </w:t>
      </w:r>
      <w:r w:rsidR="0058381F" w:rsidRPr="00C519D1">
        <w:t xml:space="preserve">monitoring is used efficiently, the reviewer may want to collect and review additional information about the </w:t>
      </w:r>
      <w:r w:rsidR="003402AD" w:rsidRPr="00C519D1">
        <w:t>g</w:t>
      </w:r>
      <w:r w:rsidR="009A602A" w:rsidRPr="00C519D1">
        <w:t>rantee</w:t>
      </w:r>
      <w:r w:rsidR="003402AD" w:rsidRPr="00C519D1">
        <w:t>/subgrantee</w:t>
      </w:r>
      <w:r w:rsidR="0058381F" w:rsidRPr="00C519D1">
        <w:t xml:space="preserve"> and its administration of the program before beginning the review.  This is particularly important i</w:t>
      </w:r>
      <w:r w:rsidR="005310F8" w:rsidRPr="00C519D1">
        <w:t>f</w:t>
      </w:r>
      <w:r w:rsidR="0058381F" w:rsidRPr="00C519D1">
        <w:t xml:space="preserve"> the subject area to be reviewed either appears to pose a high risk or</w:t>
      </w:r>
      <w:r w:rsidR="0058381F" w:rsidRPr="00C519D1">
        <w:rPr>
          <w:b/>
          <w:color w:val="FF0000"/>
        </w:rPr>
        <w:t xml:space="preserve"> </w:t>
      </w:r>
      <w:r w:rsidR="0058381F" w:rsidRPr="00C519D1">
        <w:t>has not been monitored by the HUD Field Office</w:t>
      </w:r>
      <w:r w:rsidR="00DD3679" w:rsidRPr="00C519D1">
        <w:t>,</w:t>
      </w:r>
      <w:r w:rsidR="0058381F" w:rsidRPr="00C519D1">
        <w:t xml:space="preserve"> or the </w:t>
      </w:r>
      <w:r w:rsidR="003402AD" w:rsidRPr="00C519D1">
        <w:t>g</w:t>
      </w:r>
      <w:r w:rsidR="009A602A" w:rsidRPr="00C519D1">
        <w:t>rantee</w:t>
      </w:r>
      <w:r w:rsidR="003402AD" w:rsidRPr="00C519D1">
        <w:t>/subgrantee</w:t>
      </w:r>
      <w:r w:rsidR="0058381F" w:rsidRPr="00C519D1">
        <w:t xml:space="preserve"> has altered its program design since the last monitoring was performed.  </w:t>
      </w:r>
      <w:r w:rsidR="00707292" w:rsidRPr="00C519D1">
        <w:rPr>
          <w:i/>
          <w:iCs/>
        </w:rPr>
        <w:t xml:space="preserve">Exhibit 15-1, HTF Pre-Monitoring Checklist </w:t>
      </w:r>
      <w:r w:rsidR="009B150E" w:rsidRPr="00C519D1">
        <w:t xml:space="preserve">is included with this </w:t>
      </w:r>
      <w:r w:rsidR="00D226BB" w:rsidRPr="00C519D1">
        <w:t>C</w:t>
      </w:r>
      <w:r w:rsidR="009B150E" w:rsidRPr="00C519D1">
        <w:t xml:space="preserve">hapter.  The checklist identifies relevant </w:t>
      </w:r>
      <w:r w:rsidR="009A602A" w:rsidRPr="00C519D1">
        <w:t>HTF</w:t>
      </w:r>
      <w:r w:rsidR="009B150E" w:rsidRPr="00C519D1">
        <w:t xml:space="preserve"> program oversight and activity-related documents and IDIS reports the reviewer may want to collect and examine prior to monitoring</w:t>
      </w:r>
      <w:r w:rsidR="0058381F" w:rsidRPr="00C519D1">
        <w:t>.</w:t>
      </w:r>
    </w:p>
    <w:p w14:paraId="598BCCC1" w14:textId="60627DAE" w:rsidR="0058381F" w:rsidRPr="00C519D1" w:rsidRDefault="00707325" w:rsidP="00FC6F02">
      <w:pPr>
        <w:tabs>
          <w:tab w:val="left" w:pos="720"/>
        </w:tabs>
        <w:autoSpaceDE w:val="0"/>
        <w:autoSpaceDN w:val="0"/>
        <w:adjustRightInd w:val="0"/>
      </w:pPr>
      <w:r w:rsidRPr="00C519D1">
        <w:tab/>
      </w:r>
    </w:p>
    <w:p w14:paraId="633B0026" w14:textId="08EC774B" w:rsidR="0058381F" w:rsidRPr="00C519D1" w:rsidRDefault="008B0DAA">
      <w:pPr>
        <w:pStyle w:val="Level1"/>
        <w:numPr>
          <w:ilvl w:val="0"/>
          <w:numId w:val="0"/>
        </w:numPr>
        <w:tabs>
          <w:tab w:val="num" w:pos="720"/>
        </w:tabs>
        <w:ind w:left="720" w:hanging="720"/>
      </w:pPr>
      <w:r w:rsidRPr="00C519D1">
        <w:t>15</w:t>
      </w:r>
      <w:r w:rsidR="0058381F" w:rsidRPr="00C519D1">
        <w:t>-4</w:t>
      </w:r>
      <w:r w:rsidR="0058381F" w:rsidRPr="00C519D1">
        <w:tab/>
      </w:r>
      <w:r w:rsidR="0058381F" w:rsidRPr="00C519D1">
        <w:rPr>
          <w:u w:val="single"/>
        </w:rPr>
        <w:t>FILE SELECTION AND SAMPLING</w:t>
      </w:r>
      <w:r w:rsidR="0058381F" w:rsidRPr="00C519D1">
        <w:t xml:space="preserve">.  As described in Chapter 2, the risk analysis process will be used to determine which </w:t>
      </w:r>
      <w:r w:rsidR="00F813E3" w:rsidRPr="00C519D1">
        <w:t>g</w:t>
      </w:r>
      <w:r w:rsidR="009A602A" w:rsidRPr="00C519D1">
        <w:t>rantee</w:t>
      </w:r>
      <w:r w:rsidR="0058381F" w:rsidRPr="00C519D1">
        <w:t xml:space="preserve">s and </w:t>
      </w:r>
      <w:r w:rsidR="00EE6C1D" w:rsidRPr="00C519D1">
        <w:t xml:space="preserve">program </w:t>
      </w:r>
      <w:r w:rsidR="0058381F" w:rsidRPr="00C519D1">
        <w:t>areas should be reviewed.  Once that process has been completed, where it is indicated that a file review is necessary to answer Exhibit questions, the HUD reviewer should consider the following factors when determining the specific files that will comprise the review sample:</w:t>
      </w:r>
    </w:p>
    <w:p w14:paraId="69818B31" w14:textId="77777777" w:rsidR="0058381F" w:rsidRPr="00C519D1" w:rsidRDefault="0058381F">
      <w:pPr>
        <w:pStyle w:val="Level1"/>
        <w:numPr>
          <w:ilvl w:val="0"/>
          <w:numId w:val="0"/>
        </w:numPr>
      </w:pPr>
    </w:p>
    <w:p w14:paraId="29C5CB64" w14:textId="77777777" w:rsidR="0058381F" w:rsidRPr="00C519D1" w:rsidRDefault="0058381F" w:rsidP="00B062E1">
      <w:pPr>
        <w:pStyle w:val="Level1"/>
        <w:numPr>
          <w:ilvl w:val="0"/>
          <w:numId w:val="2"/>
        </w:numPr>
      </w:pPr>
      <w:r w:rsidRPr="00C519D1">
        <w:t xml:space="preserve">Where feasible, initial file selection should be made using a random selection method. </w:t>
      </w:r>
    </w:p>
    <w:p w14:paraId="24188715" w14:textId="77777777" w:rsidR="0058381F" w:rsidRPr="00C519D1" w:rsidRDefault="0058381F" w:rsidP="006A3DBD">
      <w:r w:rsidRPr="00C519D1">
        <w:t xml:space="preserve"> </w:t>
      </w:r>
    </w:p>
    <w:p w14:paraId="5C02FC9B" w14:textId="77777777" w:rsidR="0058381F" w:rsidRPr="00C519D1" w:rsidRDefault="0058381F" w:rsidP="00B062E1">
      <w:pPr>
        <w:pStyle w:val="Level1"/>
        <w:numPr>
          <w:ilvl w:val="0"/>
          <w:numId w:val="2"/>
        </w:numPr>
      </w:pPr>
      <w:r w:rsidRPr="00C519D1">
        <w:t xml:space="preserve">The reviewer </w:t>
      </w:r>
      <w:r w:rsidR="004A2D4F" w:rsidRPr="00C519D1">
        <w:t xml:space="preserve">should </w:t>
      </w:r>
      <w:r w:rsidRPr="00C519D1">
        <w:t>add more files to this selection in order to:</w:t>
      </w:r>
    </w:p>
    <w:p w14:paraId="79A1A730" w14:textId="77777777" w:rsidR="0058381F" w:rsidRPr="00C519D1" w:rsidRDefault="0058381F" w:rsidP="006A3DBD"/>
    <w:p w14:paraId="4997D752" w14:textId="77777777" w:rsidR="004A2D4F" w:rsidRPr="00C519D1" w:rsidRDefault="0058381F" w:rsidP="00B062E1">
      <w:pPr>
        <w:pStyle w:val="Level1"/>
        <w:numPr>
          <w:ilvl w:val="0"/>
          <w:numId w:val="9"/>
        </w:numPr>
        <w:tabs>
          <w:tab w:val="clear" w:pos="4320"/>
          <w:tab w:val="clear" w:pos="8640"/>
          <w:tab w:val="right" w:pos="1800"/>
        </w:tabs>
        <w:ind w:left="1800"/>
      </w:pPr>
      <w:r w:rsidRPr="00C519D1">
        <w:t xml:space="preserve">Include a file or files from each staff person working in the respective program area being monitored; </w:t>
      </w:r>
    </w:p>
    <w:p w14:paraId="612C3A6E" w14:textId="77777777" w:rsidR="0058381F" w:rsidRPr="00C519D1" w:rsidRDefault="0058381F" w:rsidP="00B062E1">
      <w:pPr>
        <w:pStyle w:val="Level1"/>
        <w:numPr>
          <w:ilvl w:val="0"/>
          <w:numId w:val="9"/>
        </w:numPr>
        <w:tabs>
          <w:tab w:val="clear" w:pos="4320"/>
          <w:tab w:val="clear" w:pos="8640"/>
          <w:tab w:val="right" w:pos="1800"/>
        </w:tabs>
        <w:ind w:left="1800"/>
      </w:pPr>
      <w:r w:rsidRPr="00C519D1">
        <w:t xml:space="preserve">Expand the sample, if possible, to include additional files with the same characteristics, </w:t>
      </w:r>
      <w:r w:rsidR="00743CAF" w:rsidRPr="00C519D1">
        <w:t xml:space="preserve">(i.e., same problem category, staff person, activities or other characteristics), </w:t>
      </w:r>
      <w:r w:rsidRPr="00C519D1">
        <w:t xml:space="preserve">if </w:t>
      </w:r>
      <w:r w:rsidR="00EE6C1D" w:rsidRPr="00C519D1">
        <w:t>the review of the initial selection identifies noncompliance.</w:t>
      </w:r>
      <w:r w:rsidR="00743CAF" w:rsidRPr="00C519D1">
        <w:t xml:space="preserve"> </w:t>
      </w:r>
    </w:p>
    <w:p w14:paraId="78CA7F66" w14:textId="77777777" w:rsidR="0058381F" w:rsidRPr="00C519D1" w:rsidRDefault="0058381F">
      <w:pPr>
        <w:pStyle w:val="Level1"/>
        <w:numPr>
          <w:ilvl w:val="0"/>
          <w:numId w:val="0"/>
        </w:numPr>
        <w:tabs>
          <w:tab w:val="num" w:pos="2700"/>
        </w:tabs>
      </w:pPr>
    </w:p>
    <w:p w14:paraId="0B866C69" w14:textId="46D37837" w:rsidR="0058381F" w:rsidRPr="00C519D1" w:rsidRDefault="008A2D9A">
      <w:pPr>
        <w:pStyle w:val="Level1"/>
        <w:numPr>
          <w:ilvl w:val="0"/>
          <w:numId w:val="0"/>
        </w:numPr>
        <w:tabs>
          <w:tab w:val="num" w:pos="2700"/>
        </w:tabs>
        <w:ind w:left="1080"/>
      </w:pPr>
      <w:r w:rsidRPr="00C519D1">
        <w:t>E</w:t>
      </w:r>
      <w:r w:rsidR="0058381F" w:rsidRPr="00C519D1">
        <w:t>xpand</w:t>
      </w:r>
      <w:r w:rsidRPr="00C519D1">
        <w:t xml:space="preserve">ing the </w:t>
      </w:r>
      <w:r w:rsidR="0058381F" w:rsidRPr="00C519D1">
        <w:t>sampl</w:t>
      </w:r>
      <w:r w:rsidR="00EE6C1D" w:rsidRPr="00C519D1">
        <w:t>e</w:t>
      </w:r>
      <w:r w:rsidR="0058381F" w:rsidRPr="00C519D1">
        <w:t xml:space="preserve"> aids in determining whether problems are isolated events or represent a systemic problem.</w:t>
      </w:r>
    </w:p>
    <w:p w14:paraId="3EF9B177" w14:textId="77777777" w:rsidR="0058381F" w:rsidRPr="00C519D1" w:rsidRDefault="0058381F" w:rsidP="00265A93"/>
    <w:p w14:paraId="0C19FA5A" w14:textId="7414C359" w:rsidR="0058381F" w:rsidRPr="00C519D1" w:rsidRDefault="0058381F" w:rsidP="00B062E1">
      <w:pPr>
        <w:pStyle w:val="Level1"/>
        <w:numPr>
          <w:ilvl w:val="0"/>
          <w:numId w:val="2"/>
        </w:numPr>
        <w:tabs>
          <w:tab w:val="clear" w:pos="4320"/>
          <w:tab w:val="clear" w:pos="8640"/>
          <w:tab w:val="left" w:pos="1080"/>
        </w:tabs>
      </w:pPr>
      <w:r w:rsidRPr="00C519D1">
        <w:t xml:space="preserve">The reviewer may also add files to the selection from any project that the HUD reviewer has reason to believe may have compliance problems or that is substantially different in terms of size, complexity, or other factors from other projects the </w:t>
      </w:r>
      <w:r w:rsidR="00C648C2" w:rsidRPr="00C519D1">
        <w:t>g</w:t>
      </w:r>
      <w:r w:rsidR="009A602A" w:rsidRPr="00C519D1">
        <w:t>rantee</w:t>
      </w:r>
      <w:r w:rsidRPr="00C519D1">
        <w:t xml:space="preserve"> has undertaken.</w:t>
      </w:r>
    </w:p>
    <w:p w14:paraId="5DB8BCF5" w14:textId="77777777" w:rsidR="00456FE5" w:rsidRPr="00C519D1" w:rsidRDefault="00456FE5" w:rsidP="00265A93">
      <w:pPr>
        <w:rPr>
          <w:rStyle w:val="cf01"/>
          <w:rFonts w:ascii="Times New Roman" w:hAnsi="Times New Roman" w:cs="Times New Roman"/>
          <w:sz w:val="24"/>
          <w:szCs w:val="24"/>
        </w:rPr>
      </w:pPr>
    </w:p>
    <w:p w14:paraId="3D5193F5" w14:textId="624CBD2A" w:rsidR="00B05E02" w:rsidRPr="00C519D1" w:rsidRDefault="00456FE5" w:rsidP="00B062E1">
      <w:pPr>
        <w:pStyle w:val="Level1"/>
        <w:numPr>
          <w:ilvl w:val="0"/>
          <w:numId w:val="2"/>
        </w:numPr>
        <w:tabs>
          <w:tab w:val="clear" w:pos="4320"/>
          <w:tab w:val="clear" w:pos="8640"/>
          <w:tab w:val="left" w:pos="1080"/>
        </w:tabs>
      </w:pPr>
      <w:r w:rsidRPr="00C519D1">
        <w:rPr>
          <w:rStyle w:val="cf01"/>
          <w:rFonts w:ascii="Times New Roman" w:hAnsi="Times New Roman" w:cs="Times New Roman"/>
          <w:sz w:val="24"/>
          <w:szCs w:val="24"/>
        </w:rPr>
        <w:t xml:space="preserve">The reviewer should add more files </w:t>
      </w:r>
      <w:r w:rsidR="003C35F1" w:rsidRPr="00C519D1">
        <w:rPr>
          <w:rStyle w:val="cf01"/>
          <w:rFonts w:ascii="Times New Roman" w:hAnsi="Times New Roman" w:cs="Times New Roman"/>
          <w:sz w:val="24"/>
          <w:szCs w:val="24"/>
        </w:rPr>
        <w:t>to this</w:t>
      </w:r>
      <w:r w:rsidR="00413F13" w:rsidRPr="00C519D1">
        <w:rPr>
          <w:rStyle w:val="cf01"/>
          <w:rFonts w:ascii="Times New Roman" w:hAnsi="Times New Roman" w:cs="Times New Roman"/>
          <w:sz w:val="24"/>
          <w:szCs w:val="24"/>
        </w:rPr>
        <w:t xml:space="preserve"> selection </w:t>
      </w:r>
      <w:r w:rsidRPr="00C519D1">
        <w:rPr>
          <w:rStyle w:val="cf01"/>
          <w:rFonts w:ascii="Times New Roman" w:hAnsi="Times New Roman" w:cs="Times New Roman"/>
          <w:sz w:val="24"/>
          <w:szCs w:val="24"/>
        </w:rPr>
        <w:t>if the grantee distributes funds through one or more subgrantee</w:t>
      </w:r>
      <w:r w:rsidR="004604EB" w:rsidRPr="00C519D1">
        <w:rPr>
          <w:rStyle w:val="cf01"/>
          <w:rFonts w:ascii="Times New Roman" w:hAnsi="Times New Roman" w:cs="Times New Roman"/>
          <w:sz w:val="24"/>
          <w:szCs w:val="24"/>
        </w:rPr>
        <w:t>s</w:t>
      </w:r>
      <w:r w:rsidRPr="00C519D1">
        <w:rPr>
          <w:rStyle w:val="cf01"/>
          <w:rFonts w:ascii="Times New Roman" w:hAnsi="Times New Roman" w:cs="Times New Roman"/>
          <w:sz w:val="24"/>
          <w:szCs w:val="24"/>
        </w:rPr>
        <w:t xml:space="preserve">. </w:t>
      </w:r>
      <w:r w:rsidR="00BF2418" w:rsidRPr="00C519D1">
        <w:rPr>
          <w:rStyle w:val="cf01"/>
          <w:rFonts w:ascii="Times New Roman" w:hAnsi="Times New Roman" w:cs="Times New Roman"/>
          <w:sz w:val="24"/>
          <w:szCs w:val="24"/>
        </w:rPr>
        <w:t xml:space="preserve">Expand the </w:t>
      </w:r>
      <w:r w:rsidR="00A23FE5" w:rsidRPr="00C519D1">
        <w:rPr>
          <w:rStyle w:val="cf01"/>
          <w:rFonts w:ascii="Times New Roman" w:hAnsi="Times New Roman" w:cs="Times New Roman"/>
          <w:sz w:val="24"/>
          <w:szCs w:val="24"/>
        </w:rPr>
        <w:t>sample to include files from both the grantee and subgrantee</w:t>
      </w:r>
      <w:r w:rsidR="00751AFB" w:rsidRPr="00C519D1">
        <w:rPr>
          <w:rStyle w:val="cf01"/>
          <w:rFonts w:ascii="Times New Roman" w:hAnsi="Times New Roman" w:cs="Times New Roman"/>
          <w:sz w:val="24"/>
          <w:szCs w:val="24"/>
        </w:rPr>
        <w:t xml:space="preserve"> to assess </w:t>
      </w:r>
      <w:r w:rsidR="002E2C7F" w:rsidRPr="00C519D1">
        <w:rPr>
          <w:rStyle w:val="cf01"/>
          <w:rFonts w:ascii="Times New Roman" w:hAnsi="Times New Roman" w:cs="Times New Roman"/>
          <w:sz w:val="24"/>
          <w:szCs w:val="24"/>
        </w:rPr>
        <w:t xml:space="preserve">compliance with the HTF allocation plans and </w:t>
      </w:r>
      <w:r w:rsidR="003F28A2" w:rsidRPr="00C519D1">
        <w:rPr>
          <w:rStyle w:val="cf01"/>
          <w:rFonts w:ascii="Times New Roman" w:hAnsi="Times New Roman" w:cs="Times New Roman"/>
          <w:sz w:val="24"/>
          <w:szCs w:val="24"/>
        </w:rPr>
        <w:t>the HTF program requirements</w:t>
      </w:r>
      <w:r w:rsidR="00751AFB" w:rsidRPr="00C519D1">
        <w:rPr>
          <w:rStyle w:val="cf01"/>
          <w:rFonts w:ascii="Times New Roman" w:hAnsi="Times New Roman" w:cs="Times New Roman"/>
          <w:sz w:val="24"/>
          <w:szCs w:val="24"/>
        </w:rPr>
        <w:t>.</w:t>
      </w:r>
    </w:p>
    <w:p w14:paraId="655131F7" w14:textId="77777777" w:rsidR="00265A93" w:rsidRPr="00C519D1" w:rsidRDefault="00265A93" w:rsidP="00265A93">
      <w:pPr>
        <w:sectPr w:rsidR="00265A93" w:rsidRPr="00C519D1" w:rsidSect="003812B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pPr>
    </w:p>
    <w:p w14:paraId="086F3D86" w14:textId="77777777" w:rsidR="0058381F" w:rsidRPr="00C519D1" w:rsidRDefault="0058381F">
      <w:pPr>
        <w:pStyle w:val="Level1"/>
        <w:numPr>
          <w:ilvl w:val="0"/>
          <w:numId w:val="0"/>
        </w:numPr>
        <w:ind w:left="720"/>
      </w:pPr>
      <w:r w:rsidRPr="00C519D1">
        <w:lastRenderedPageBreak/>
        <w:t xml:space="preserve">Because the </w:t>
      </w:r>
      <w:r w:rsidR="009A602A" w:rsidRPr="00C519D1">
        <w:t>HTF</w:t>
      </w:r>
      <w:r w:rsidRPr="00C519D1">
        <w:t>-assisted projects have ongoing affordability requirements, the reviewer will typically want to sample completed projects.  However, the reviewer has the discretion to include projects that are still underway in the sample and may particularly wish to do so if:</w:t>
      </w:r>
    </w:p>
    <w:p w14:paraId="2E98034A" w14:textId="77777777" w:rsidR="0058381F" w:rsidRPr="00C519D1" w:rsidRDefault="0058381F" w:rsidP="00265A93"/>
    <w:p w14:paraId="18C2FDE9" w14:textId="77777777" w:rsidR="005D3EEE" w:rsidRPr="00C519D1" w:rsidRDefault="0058381F" w:rsidP="00B062E1">
      <w:pPr>
        <w:pStyle w:val="Level1"/>
        <w:numPr>
          <w:ilvl w:val="0"/>
          <w:numId w:val="10"/>
        </w:numPr>
        <w:tabs>
          <w:tab w:val="clear" w:pos="4320"/>
          <w:tab w:val="left" w:pos="1080"/>
          <w:tab w:val="center" w:pos="1440"/>
        </w:tabs>
      </w:pPr>
      <w:r w:rsidRPr="00C519D1">
        <w:t xml:space="preserve">there are concerns about a project that is underway; </w:t>
      </w:r>
    </w:p>
    <w:p w14:paraId="0B9386D3" w14:textId="77777777" w:rsidR="005D3EEE" w:rsidRPr="00C519D1" w:rsidRDefault="0058381F" w:rsidP="00B062E1">
      <w:pPr>
        <w:pStyle w:val="Level1"/>
        <w:numPr>
          <w:ilvl w:val="0"/>
          <w:numId w:val="10"/>
        </w:numPr>
        <w:tabs>
          <w:tab w:val="clear" w:pos="4320"/>
          <w:tab w:val="left" w:pos="1080"/>
          <w:tab w:val="center" w:pos="1440"/>
        </w:tabs>
      </w:pPr>
      <w:r w:rsidRPr="00C519D1">
        <w:t xml:space="preserve">there has been staff turnover or program design changes that make it desirable to review the most recent projects; or </w:t>
      </w:r>
    </w:p>
    <w:p w14:paraId="35A80274" w14:textId="36A836D6" w:rsidR="0058381F" w:rsidRPr="00C519D1" w:rsidRDefault="0058381F" w:rsidP="00B062E1">
      <w:pPr>
        <w:pStyle w:val="Level1"/>
        <w:numPr>
          <w:ilvl w:val="0"/>
          <w:numId w:val="10"/>
        </w:numPr>
        <w:tabs>
          <w:tab w:val="clear" w:pos="4320"/>
          <w:tab w:val="left" w:pos="1080"/>
          <w:tab w:val="center" w:pos="1440"/>
        </w:tabs>
      </w:pPr>
      <w:r w:rsidRPr="00C519D1">
        <w:t xml:space="preserve">construction management practices will be a </w:t>
      </w:r>
      <w:r w:rsidR="00D71EB2" w:rsidRPr="00C519D1">
        <w:t>focus</w:t>
      </w:r>
      <w:r w:rsidRPr="00C519D1">
        <w:t xml:space="preserve"> of the monitoring.</w:t>
      </w:r>
    </w:p>
    <w:sectPr w:rsidR="0058381F" w:rsidRPr="00C519D1" w:rsidSect="003812B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18489" w14:textId="77777777" w:rsidR="00E83697" w:rsidRDefault="00E83697">
      <w:r>
        <w:separator/>
      </w:r>
    </w:p>
  </w:endnote>
  <w:endnote w:type="continuationSeparator" w:id="0">
    <w:p w14:paraId="0970C8CD" w14:textId="77777777" w:rsidR="00E83697" w:rsidRDefault="00E83697">
      <w:r>
        <w:continuationSeparator/>
      </w:r>
    </w:p>
  </w:endnote>
  <w:endnote w:type="continuationNotice" w:id="1">
    <w:p w14:paraId="4F08BA3A" w14:textId="77777777" w:rsidR="00E83697" w:rsidRDefault="00E83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B18CF" w14:textId="606952EF" w:rsidR="00EE6C1D" w:rsidRPr="00883778" w:rsidRDefault="00EE6C1D" w:rsidP="00A80224">
    <w:pPr>
      <w:pStyle w:val="Footer"/>
      <w:tabs>
        <w:tab w:val="clear" w:pos="4320"/>
        <w:tab w:val="clear" w:pos="8640"/>
        <w:tab w:val="center" w:pos="4680"/>
        <w:tab w:val="left" w:pos="8010"/>
      </w:tabs>
    </w:pPr>
    <w:r>
      <w:tab/>
    </w:r>
    <w:r w:rsidR="00742A47" w:rsidRPr="00883778">
      <w:t>15-</w:t>
    </w:r>
    <w:r w:rsidR="00742A47" w:rsidRPr="00883778">
      <w:rPr>
        <w:rStyle w:val="PageNumber"/>
      </w:rPr>
      <w:fldChar w:fldCharType="begin"/>
    </w:r>
    <w:r w:rsidR="00742A47" w:rsidRPr="00883778">
      <w:rPr>
        <w:rStyle w:val="PageNumber"/>
      </w:rPr>
      <w:instrText xml:space="preserve"> PAGE </w:instrText>
    </w:r>
    <w:r w:rsidR="00742A47" w:rsidRPr="00883778">
      <w:rPr>
        <w:rStyle w:val="PageNumber"/>
      </w:rPr>
      <w:fldChar w:fldCharType="separate"/>
    </w:r>
    <w:r w:rsidR="00742A47" w:rsidRPr="00883778">
      <w:rPr>
        <w:rStyle w:val="PageNumber"/>
      </w:rPr>
      <w:t>1</w:t>
    </w:r>
    <w:r w:rsidR="00742A47" w:rsidRPr="00883778">
      <w:rPr>
        <w:rStyle w:val="PageNumber"/>
      </w:rPr>
      <w:fldChar w:fldCharType="end"/>
    </w:r>
    <w:r w:rsidR="00742A47" w:rsidRPr="00883778">
      <w:rPr>
        <w:rStyle w:val="PageNumber"/>
      </w:rPr>
      <w:tab/>
    </w:r>
    <w:r w:rsidR="00DE1A87">
      <w:rPr>
        <w:rStyle w:val="PageNumber"/>
      </w:rPr>
      <w:t>1</w:t>
    </w:r>
    <w:r w:rsidR="004429BF">
      <w:rPr>
        <w:rStyle w:val="PageNumber"/>
      </w:rPr>
      <w:t>1</w:t>
    </w:r>
    <w:r w:rsidR="00DE1A87">
      <w:rPr>
        <w:rStyle w:val="PageNumber"/>
      </w:rPr>
      <w:t>/2024</w:t>
    </w:r>
    <w:r w:rsidR="00742A47" w:rsidRPr="00883778">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E6A7F" w14:textId="4A098E69" w:rsidR="00EE6C1D" w:rsidRPr="00883778" w:rsidRDefault="00EE6C1D" w:rsidP="00A80224">
    <w:pPr>
      <w:pStyle w:val="Footer"/>
      <w:tabs>
        <w:tab w:val="clear" w:pos="4320"/>
        <w:tab w:val="clear" w:pos="8640"/>
        <w:tab w:val="center" w:pos="4680"/>
        <w:tab w:val="right" w:pos="9360"/>
      </w:tabs>
    </w:pPr>
    <w:r>
      <w:tab/>
    </w:r>
    <w:r w:rsidR="00742A47" w:rsidRPr="00883778">
      <w:t>15-</w:t>
    </w:r>
    <w:r w:rsidR="00742A47" w:rsidRPr="00883778">
      <w:rPr>
        <w:rStyle w:val="PageNumber"/>
      </w:rPr>
      <w:fldChar w:fldCharType="begin"/>
    </w:r>
    <w:r w:rsidR="00742A47" w:rsidRPr="00883778">
      <w:rPr>
        <w:rStyle w:val="PageNumber"/>
      </w:rPr>
      <w:instrText xml:space="preserve"> PAGE </w:instrText>
    </w:r>
    <w:r w:rsidR="00742A47" w:rsidRPr="00883778">
      <w:rPr>
        <w:rStyle w:val="PageNumber"/>
      </w:rPr>
      <w:fldChar w:fldCharType="separate"/>
    </w:r>
    <w:r w:rsidR="00742A47" w:rsidRPr="00883778">
      <w:rPr>
        <w:rStyle w:val="PageNumber"/>
      </w:rPr>
      <w:t>1</w:t>
    </w:r>
    <w:r w:rsidR="00742A47" w:rsidRPr="00883778">
      <w:rPr>
        <w:rStyle w:val="PageNumber"/>
      </w:rPr>
      <w:fldChar w:fldCharType="end"/>
    </w:r>
    <w:r w:rsidR="00742A47" w:rsidRPr="00883778">
      <w:rPr>
        <w:rStyle w:val="PageNumber"/>
      </w:rPr>
      <w:tab/>
    </w:r>
    <w:r w:rsidR="00DE1A87">
      <w:rPr>
        <w:rStyle w:val="PageNumber"/>
      </w:rPr>
      <w:t>1</w:t>
    </w:r>
    <w:r w:rsidR="004429BF">
      <w:rPr>
        <w:rStyle w:val="PageNumber"/>
      </w:rPr>
      <w:t>1</w:t>
    </w:r>
    <w:r w:rsidR="00DE1A87">
      <w:rPr>
        <w:rStyle w:val="PageNumber"/>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CF173" w14:textId="043AD606" w:rsidR="00EE6C1D" w:rsidRPr="00CA6407" w:rsidRDefault="000B4BE0" w:rsidP="006C4851">
    <w:pPr>
      <w:pStyle w:val="Footer"/>
      <w:tabs>
        <w:tab w:val="clear" w:pos="4320"/>
        <w:tab w:val="clear" w:pos="8640"/>
        <w:tab w:val="center" w:pos="4680"/>
        <w:tab w:val="right" w:pos="9360"/>
      </w:tabs>
    </w:pPr>
    <w:r>
      <w:tab/>
    </w:r>
    <w:r w:rsidR="00A33CA4" w:rsidRPr="00CA6407">
      <w:t>15</w:t>
    </w:r>
    <w:r w:rsidR="00EE6C1D" w:rsidRPr="00CA6407">
      <w:t>-</w:t>
    </w:r>
    <w:r w:rsidR="00EE6C1D" w:rsidRPr="00CA6407">
      <w:rPr>
        <w:rStyle w:val="PageNumber"/>
      </w:rPr>
      <w:fldChar w:fldCharType="begin"/>
    </w:r>
    <w:r w:rsidR="00EE6C1D" w:rsidRPr="00CA6407">
      <w:rPr>
        <w:rStyle w:val="PageNumber"/>
      </w:rPr>
      <w:instrText xml:space="preserve"> PAGE </w:instrText>
    </w:r>
    <w:r w:rsidR="00EE6C1D" w:rsidRPr="00CA6407">
      <w:rPr>
        <w:rStyle w:val="PageNumber"/>
      </w:rPr>
      <w:fldChar w:fldCharType="separate"/>
    </w:r>
    <w:r w:rsidR="00EE6C1D" w:rsidRPr="00CA6407">
      <w:rPr>
        <w:rStyle w:val="PageNumber"/>
        <w:noProof/>
      </w:rPr>
      <w:t>1</w:t>
    </w:r>
    <w:r w:rsidR="00EE6C1D" w:rsidRPr="00CA6407">
      <w:rPr>
        <w:rStyle w:val="PageNumber"/>
      </w:rPr>
      <w:fldChar w:fldCharType="end"/>
    </w:r>
    <w:r w:rsidR="00742A47" w:rsidRPr="00CA6407">
      <w:rPr>
        <w:rStyle w:val="PageNumber"/>
      </w:rPr>
      <w:tab/>
    </w:r>
    <w:r w:rsidR="004429BF">
      <w:rPr>
        <w:rStyle w:val="PageNumber"/>
      </w:rPr>
      <w:t>11</w:t>
    </w:r>
    <w:r w:rsidR="00742A47" w:rsidRPr="00CA6407">
      <w:rPr>
        <w:rStyle w:val="PageNumber"/>
      </w:rPr>
      <w:t>/202</w:t>
    </w:r>
    <w:r w:rsidR="00C648C2">
      <w:rPr>
        <w:rStyle w:val="PageNumbe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ACC78" w14:textId="77777777" w:rsidR="00E83697" w:rsidRDefault="00E83697">
      <w:r>
        <w:separator/>
      </w:r>
    </w:p>
  </w:footnote>
  <w:footnote w:type="continuationSeparator" w:id="0">
    <w:p w14:paraId="757C6788" w14:textId="77777777" w:rsidR="00E83697" w:rsidRDefault="00E83697">
      <w:r>
        <w:continuationSeparator/>
      </w:r>
    </w:p>
  </w:footnote>
  <w:footnote w:type="continuationNotice" w:id="1">
    <w:p w14:paraId="5A624E6B" w14:textId="77777777" w:rsidR="00E83697" w:rsidRDefault="00E83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B372F" w14:textId="0444A715" w:rsidR="007A4EA8" w:rsidRDefault="001E3DC0" w:rsidP="00AE0E5E">
    <w:pPr>
      <w:tabs>
        <w:tab w:val="center" w:pos="4680"/>
        <w:tab w:val="right" w:pos="10800"/>
      </w:tabs>
      <w:jc w:val="right"/>
      <w:rPr>
        <w:rFonts w:eastAsiaTheme="minorHAnsi"/>
      </w:rPr>
    </w:pPr>
    <w:r w:rsidRPr="00AF3317">
      <w:rPr>
        <w:rFonts w:eastAsiaTheme="minorHAnsi"/>
      </w:rPr>
      <w:t>6509.2 REV-7 CHG-</w:t>
    </w:r>
    <w:r w:rsidR="00AE0E5E">
      <w:rPr>
        <w:rFonts w:eastAsiaTheme="minorHAnsi"/>
      </w:rPr>
      <w:t>7</w:t>
    </w:r>
  </w:p>
  <w:p w14:paraId="1D07D3C2" w14:textId="577890EA" w:rsidR="00EE6C1D" w:rsidRPr="00AF3317" w:rsidRDefault="007A4EA8" w:rsidP="00254C55">
    <w:pPr>
      <w:tabs>
        <w:tab w:val="right" w:pos="10800"/>
      </w:tabs>
      <w:jc w:val="center"/>
      <w:rPr>
        <w:rFonts w:eastAsiaTheme="minorHAnsi"/>
      </w:rPr>
    </w:pPr>
    <w:r>
      <w:rPr>
        <w:rFonts w:eastAsiaTheme="minorHAnsi"/>
      </w:rPr>
      <w:t>Housing Trust Fund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34D8F" w14:textId="4BA2CBB6" w:rsidR="00EE6C1D" w:rsidRDefault="00EE6C1D" w:rsidP="00C253A1">
    <w:pPr>
      <w:pStyle w:val="Header"/>
      <w:tabs>
        <w:tab w:val="right" w:pos="10800"/>
      </w:tabs>
      <w:jc w:val="right"/>
      <w:rPr>
        <w:rFonts w:eastAsiaTheme="minorHAnsi"/>
      </w:rPr>
    </w:pPr>
    <w:r>
      <w:tab/>
    </w:r>
    <w:r w:rsidRPr="00AF3317">
      <w:tab/>
    </w:r>
    <w:r w:rsidR="001E3DC0" w:rsidRPr="00AF3317">
      <w:rPr>
        <w:rFonts w:eastAsiaTheme="minorHAnsi"/>
      </w:rPr>
      <w:t>6509.2 REV-7 CHG-</w:t>
    </w:r>
    <w:r w:rsidR="00DE1A87">
      <w:rPr>
        <w:rFonts w:eastAsiaTheme="minorHAnsi"/>
      </w:rPr>
      <w:t>7</w:t>
    </w:r>
  </w:p>
  <w:p w14:paraId="1AD876D3" w14:textId="7D532AE1" w:rsidR="007A4EA8" w:rsidRPr="00AF3317" w:rsidRDefault="007A4EA8" w:rsidP="00C253A1">
    <w:pPr>
      <w:pStyle w:val="Header"/>
      <w:tabs>
        <w:tab w:val="right" w:pos="10800"/>
      </w:tabs>
      <w:jc w:val="center"/>
      <w:rPr>
        <w:rFonts w:eastAsiaTheme="minorHAnsi"/>
      </w:rPr>
    </w:pPr>
    <w:r>
      <w:rPr>
        <w:rFonts w:eastAsiaTheme="minorHAnsi"/>
      </w:rPr>
      <w:t>Housing Trust Fund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96D23" w14:textId="0AA67A0A" w:rsidR="00EE6C1D" w:rsidRPr="00CA6407" w:rsidRDefault="00EE6C1D" w:rsidP="00CA6407">
    <w:pPr>
      <w:pStyle w:val="Header"/>
      <w:tabs>
        <w:tab w:val="left" w:pos="9270"/>
      </w:tabs>
      <w:jc w:val="right"/>
    </w:pPr>
    <w:r>
      <w:tab/>
    </w:r>
    <w:r w:rsidRPr="00CA6407">
      <w:tab/>
      <w:t>6509.2 REV-7 CHG-</w:t>
    </w:r>
    <w:r w:rsidR="006E7741">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273FD"/>
    <w:multiLevelType w:val="hybridMultilevel"/>
    <w:tmpl w:val="16424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B5560A"/>
    <w:multiLevelType w:val="hybridMultilevel"/>
    <w:tmpl w:val="2A5A3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E679B9"/>
    <w:multiLevelType w:val="hybridMultilevel"/>
    <w:tmpl w:val="D98A3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32476C"/>
    <w:multiLevelType w:val="hybridMultilevel"/>
    <w:tmpl w:val="D7AC5D04"/>
    <w:lvl w:ilvl="0" w:tplc="5A5289D4">
      <w:start w:val="1"/>
      <w:numFmt w:val="upperLetter"/>
      <w:lvlText w:val="%1."/>
      <w:lvlJc w:val="left"/>
      <w:pPr>
        <w:tabs>
          <w:tab w:val="num" w:pos="1080"/>
        </w:tabs>
        <w:ind w:left="1080" w:hanging="360"/>
      </w:pPr>
      <w:rPr>
        <w:rFonts w:hint="default"/>
      </w:rPr>
    </w:lvl>
    <w:lvl w:ilvl="1" w:tplc="CB703E2A">
      <w:start w:val="2"/>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8194F84"/>
    <w:multiLevelType w:val="hybridMultilevel"/>
    <w:tmpl w:val="9D122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3B4014"/>
    <w:multiLevelType w:val="multilevel"/>
    <w:tmpl w:val="122EB5FA"/>
    <w:lvl w:ilvl="0">
      <w:start w:val="1"/>
      <w:numFmt w:val="decimal"/>
      <w:pStyle w:val="Level1"/>
      <w:lvlText w:val="7-%1"/>
      <w:lvlJc w:val="left"/>
      <w:pPr>
        <w:tabs>
          <w:tab w:val="num" w:pos="1440"/>
        </w:tabs>
        <w:ind w:left="720" w:firstLine="0"/>
      </w:pPr>
      <w:rPr>
        <w:rFonts w:hint="default"/>
      </w:rPr>
    </w:lvl>
    <w:lvl w:ilvl="1">
      <w:start w:val="1"/>
      <w:numFmt w:val="bullet"/>
      <w:lvlText w:val=""/>
      <w:lvlJc w:val="left"/>
      <w:pPr>
        <w:tabs>
          <w:tab w:val="num" w:pos="1800"/>
        </w:tabs>
        <w:ind w:left="1440" w:firstLine="0"/>
      </w:pPr>
      <w:rPr>
        <w:rFonts w:ascii="Symbol" w:hAnsi="Symbol"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76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Letter"/>
      <w:lvlText w:val="(%9)"/>
      <w:lvlJc w:val="left"/>
      <w:pPr>
        <w:tabs>
          <w:tab w:val="num" w:pos="6840"/>
        </w:tabs>
        <w:ind w:left="6480" w:firstLine="0"/>
      </w:pPr>
      <w:rPr>
        <w:rFonts w:hint="default"/>
      </w:rPr>
    </w:lvl>
  </w:abstractNum>
  <w:abstractNum w:abstractNumId="6" w15:restartNumberingAfterBreak="0">
    <w:nsid w:val="5BB918BA"/>
    <w:multiLevelType w:val="hybridMultilevel"/>
    <w:tmpl w:val="93744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6258D2"/>
    <w:multiLevelType w:val="hybridMultilevel"/>
    <w:tmpl w:val="477E1F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E2A7436"/>
    <w:multiLevelType w:val="hybridMultilevel"/>
    <w:tmpl w:val="33329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6876928">
    <w:abstractNumId w:val="5"/>
  </w:num>
  <w:num w:numId="2" w16cid:durableId="388264889">
    <w:abstractNumId w:val="3"/>
  </w:num>
  <w:num w:numId="3" w16cid:durableId="1372923702">
    <w:abstractNumId w:val="2"/>
  </w:num>
  <w:num w:numId="4" w16cid:durableId="973632095">
    <w:abstractNumId w:val="5"/>
  </w:num>
  <w:num w:numId="5" w16cid:durableId="513882925">
    <w:abstractNumId w:val="0"/>
  </w:num>
  <w:num w:numId="6" w16cid:durableId="1806389644">
    <w:abstractNumId w:val="4"/>
  </w:num>
  <w:num w:numId="7" w16cid:durableId="923873992">
    <w:abstractNumId w:val="6"/>
  </w:num>
  <w:num w:numId="8" w16cid:durableId="1922368261">
    <w:abstractNumId w:val="8"/>
  </w:num>
  <w:num w:numId="9" w16cid:durableId="25370451">
    <w:abstractNumId w:val="7"/>
  </w:num>
  <w:num w:numId="10" w16cid:durableId="81187068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B0"/>
    <w:rsid w:val="00001E3C"/>
    <w:rsid w:val="00004265"/>
    <w:rsid w:val="00004275"/>
    <w:rsid w:val="00012D14"/>
    <w:rsid w:val="000162E9"/>
    <w:rsid w:val="00022080"/>
    <w:rsid w:val="00033AB5"/>
    <w:rsid w:val="00042B2F"/>
    <w:rsid w:val="00043950"/>
    <w:rsid w:val="0004456A"/>
    <w:rsid w:val="00047ABE"/>
    <w:rsid w:val="00051A93"/>
    <w:rsid w:val="00064745"/>
    <w:rsid w:val="00065E60"/>
    <w:rsid w:val="00072111"/>
    <w:rsid w:val="0007557B"/>
    <w:rsid w:val="000763AB"/>
    <w:rsid w:val="0007747B"/>
    <w:rsid w:val="00080859"/>
    <w:rsid w:val="0008251D"/>
    <w:rsid w:val="00085F68"/>
    <w:rsid w:val="00096FAD"/>
    <w:rsid w:val="000A19CA"/>
    <w:rsid w:val="000A3535"/>
    <w:rsid w:val="000A73BA"/>
    <w:rsid w:val="000B1B85"/>
    <w:rsid w:val="000B271D"/>
    <w:rsid w:val="000B4BE0"/>
    <w:rsid w:val="000B60F2"/>
    <w:rsid w:val="000C57D2"/>
    <w:rsid w:val="000D4FFA"/>
    <w:rsid w:val="000F4B2B"/>
    <w:rsid w:val="001001D1"/>
    <w:rsid w:val="00106BCA"/>
    <w:rsid w:val="00121581"/>
    <w:rsid w:val="0012271A"/>
    <w:rsid w:val="00124D83"/>
    <w:rsid w:val="00135E5A"/>
    <w:rsid w:val="00141E2E"/>
    <w:rsid w:val="00145A4E"/>
    <w:rsid w:val="00150A82"/>
    <w:rsid w:val="001568BB"/>
    <w:rsid w:val="00176FA8"/>
    <w:rsid w:val="00182C3E"/>
    <w:rsid w:val="001A159D"/>
    <w:rsid w:val="001A2993"/>
    <w:rsid w:val="001B3F38"/>
    <w:rsid w:val="001C01B7"/>
    <w:rsid w:val="001C0C38"/>
    <w:rsid w:val="001D07B2"/>
    <w:rsid w:val="001D5DC7"/>
    <w:rsid w:val="001D75BF"/>
    <w:rsid w:val="001E2F94"/>
    <w:rsid w:val="001E3DC0"/>
    <w:rsid w:val="001E4718"/>
    <w:rsid w:val="00203E95"/>
    <w:rsid w:val="00206036"/>
    <w:rsid w:val="0020769A"/>
    <w:rsid w:val="00222BC7"/>
    <w:rsid w:val="002263C4"/>
    <w:rsid w:val="00227F2D"/>
    <w:rsid w:val="00230B6A"/>
    <w:rsid w:val="0023197C"/>
    <w:rsid w:val="00235609"/>
    <w:rsid w:val="0024532B"/>
    <w:rsid w:val="00250747"/>
    <w:rsid w:val="0025496F"/>
    <w:rsid w:val="00254C55"/>
    <w:rsid w:val="00263B77"/>
    <w:rsid w:val="00265A93"/>
    <w:rsid w:val="00276D9F"/>
    <w:rsid w:val="00282649"/>
    <w:rsid w:val="00283988"/>
    <w:rsid w:val="00283EB3"/>
    <w:rsid w:val="0028427F"/>
    <w:rsid w:val="002860EB"/>
    <w:rsid w:val="002909C5"/>
    <w:rsid w:val="00296A4E"/>
    <w:rsid w:val="002B0EDE"/>
    <w:rsid w:val="002B6FD1"/>
    <w:rsid w:val="002B79E8"/>
    <w:rsid w:val="002B7D71"/>
    <w:rsid w:val="002C1B08"/>
    <w:rsid w:val="002C3C46"/>
    <w:rsid w:val="002E26D1"/>
    <w:rsid w:val="002E2C7F"/>
    <w:rsid w:val="002E5880"/>
    <w:rsid w:val="002E780D"/>
    <w:rsid w:val="002F0220"/>
    <w:rsid w:val="00332C1A"/>
    <w:rsid w:val="003337A4"/>
    <w:rsid w:val="00340086"/>
    <w:rsid w:val="003402AD"/>
    <w:rsid w:val="00343C0C"/>
    <w:rsid w:val="003708BC"/>
    <w:rsid w:val="003812BF"/>
    <w:rsid w:val="0039030A"/>
    <w:rsid w:val="00392C7A"/>
    <w:rsid w:val="00393D2C"/>
    <w:rsid w:val="003954C6"/>
    <w:rsid w:val="003A6D5F"/>
    <w:rsid w:val="003B7ED0"/>
    <w:rsid w:val="003C35F1"/>
    <w:rsid w:val="003C48CB"/>
    <w:rsid w:val="003D0A4E"/>
    <w:rsid w:val="003D0C5E"/>
    <w:rsid w:val="003E30B8"/>
    <w:rsid w:val="003E657C"/>
    <w:rsid w:val="003F28A2"/>
    <w:rsid w:val="003F2A5B"/>
    <w:rsid w:val="003F5D9A"/>
    <w:rsid w:val="003F7CB1"/>
    <w:rsid w:val="004022F5"/>
    <w:rsid w:val="004068D3"/>
    <w:rsid w:val="004134BF"/>
    <w:rsid w:val="00413B28"/>
    <w:rsid w:val="00413BDA"/>
    <w:rsid w:val="00413F13"/>
    <w:rsid w:val="00417036"/>
    <w:rsid w:val="004429BF"/>
    <w:rsid w:val="00444FB2"/>
    <w:rsid w:val="00454E92"/>
    <w:rsid w:val="00456FE5"/>
    <w:rsid w:val="004604EB"/>
    <w:rsid w:val="004614EA"/>
    <w:rsid w:val="004627C5"/>
    <w:rsid w:val="00465667"/>
    <w:rsid w:val="00467101"/>
    <w:rsid w:val="0047740A"/>
    <w:rsid w:val="00482790"/>
    <w:rsid w:val="00491A5D"/>
    <w:rsid w:val="0049249D"/>
    <w:rsid w:val="00492F1B"/>
    <w:rsid w:val="00493487"/>
    <w:rsid w:val="00497C51"/>
    <w:rsid w:val="004A23C4"/>
    <w:rsid w:val="004A2D4F"/>
    <w:rsid w:val="004A39B7"/>
    <w:rsid w:val="004A61BA"/>
    <w:rsid w:val="004B0E8E"/>
    <w:rsid w:val="004B623D"/>
    <w:rsid w:val="004C2820"/>
    <w:rsid w:val="004C2D18"/>
    <w:rsid w:val="004D22C7"/>
    <w:rsid w:val="004D3A2E"/>
    <w:rsid w:val="004D476C"/>
    <w:rsid w:val="004D5951"/>
    <w:rsid w:val="004F15CD"/>
    <w:rsid w:val="00500F8D"/>
    <w:rsid w:val="00511CE2"/>
    <w:rsid w:val="00512BD3"/>
    <w:rsid w:val="00515D88"/>
    <w:rsid w:val="00521BE1"/>
    <w:rsid w:val="005310F8"/>
    <w:rsid w:val="00531FDD"/>
    <w:rsid w:val="005366DD"/>
    <w:rsid w:val="0053707A"/>
    <w:rsid w:val="00547000"/>
    <w:rsid w:val="00550CDD"/>
    <w:rsid w:val="00556FB5"/>
    <w:rsid w:val="005641C1"/>
    <w:rsid w:val="005644CB"/>
    <w:rsid w:val="00572163"/>
    <w:rsid w:val="00573835"/>
    <w:rsid w:val="00575604"/>
    <w:rsid w:val="00576128"/>
    <w:rsid w:val="00576857"/>
    <w:rsid w:val="00581DCB"/>
    <w:rsid w:val="0058381F"/>
    <w:rsid w:val="00583F28"/>
    <w:rsid w:val="0058751D"/>
    <w:rsid w:val="00590CF7"/>
    <w:rsid w:val="00595646"/>
    <w:rsid w:val="005A4856"/>
    <w:rsid w:val="005A6B6E"/>
    <w:rsid w:val="005B49BE"/>
    <w:rsid w:val="005B720D"/>
    <w:rsid w:val="005B7DE7"/>
    <w:rsid w:val="005C096A"/>
    <w:rsid w:val="005C1B2D"/>
    <w:rsid w:val="005C3362"/>
    <w:rsid w:val="005C4F87"/>
    <w:rsid w:val="005D3EEE"/>
    <w:rsid w:val="005D612D"/>
    <w:rsid w:val="005E2097"/>
    <w:rsid w:val="005E4FBC"/>
    <w:rsid w:val="005E69DE"/>
    <w:rsid w:val="005F1C3C"/>
    <w:rsid w:val="006020E6"/>
    <w:rsid w:val="00604432"/>
    <w:rsid w:val="00607837"/>
    <w:rsid w:val="006178DB"/>
    <w:rsid w:val="00622749"/>
    <w:rsid w:val="00627FD8"/>
    <w:rsid w:val="00631D6D"/>
    <w:rsid w:val="006357D8"/>
    <w:rsid w:val="0063599D"/>
    <w:rsid w:val="006449F4"/>
    <w:rsid w:val="0064586C"/>
    <w:rsid w:val="00646C6E"/>
    <w:rsid w:val="00655970"/>
    <w:rsid w:val="00666079"/>
    <w:rsid w:val="00670FC9"/>
    <w:rsid w:val="00673028"/>
    <w:rsid w:val="006903B2"/>
    <w:rsid w:val="006A3DBD"/>
    <w:rsid w:val="006B2950"/>
    <w:rsid w:val="006B385A"/>
    <w:rsid w:val="006B3DE4"/>
    <w:rsid w:val="006C0139"/>
    <w:rsid w:val="006C4851"/>
    <w:rsid w:val="006C77AC"/>
    <w:rsid w:val="006D0496"/>
    <w:rsid w:val="006D1593"/>
    <w:rsid w:val="006D2565"/>
    <w:rsid w:val="006D6B55"/>
    <w:rsid w:val="006E34C0"/>
    <w:rsid w:val="006E4EFA"/>
    <w:rsid w:val="006E6A8A"/>
    <w:rsid w:val="006E7741"/>
    <w:rsid w:val="006F1633"/>
    <w:rsid w:val="006F694B"/>
    <w:rsid w:val="00703F7A"/>
    <w:rsid w:val="007041E9"/>
    <w:rsid w:val="00707292"/>
    <w:rsid w:val="00707325"/>
    <w:rsid w:val="00723349"/>
    <w:rsid w:val="007259E3"/>
    <w:rsid w:val="0074071C"/>
    <w:rsid w:val="00742A47"/>
    <w:rsid w:val="00743CAF"/>
    <w:rsid w:val="00745108"/>
    <w:rsid w:val="00751AFB"/>
    <w:rsid w:val="00751D37"/>
    <w:rsid w:val="00762A44"/>
    <w:rsid w:val="0076437B"/>
    <w:rsid w:val="007722B6"/>
    <w:rsid w:val="00775F8D"/>
    <w:rsid w:val="00784C73"/>
    <w:rsid w:val="00796645"/>
    <w:rsid w:val="007A4EA8"/>
    <w:rsid w:val="007A63CC"/>
    <w:rsid w:val="007B1050"/>
    <w:rsid w:val="007B6DE4"/>
    <w:rsid w:val="007C44C9"/>
    <w:rsid w:val="007C6ED8"/>
    <w:rsid w:val="007F24A5"/>
    <w:rsid w:val="008101C5"/>
    <w:rsid w:val="0081387E"/>
    <w:rsid w:val="00825837"/>
    <w:rsid w:val="008308B7"/>
    <w:rsid w:val="00832836"/>
    <w:rsid w:val="00835D95"/>
    <w:rsid w:val="00837229"/>
    <w:rsid w:val="0084286B"/>
    <w:rsid w:val="00872A2D"/>
    <w:rsid w:val="0087769F"/>
    <w:rsid w:val="0088054B"/>
    <w:rsid w:val="00883778"/>
    <w:rsid w:val="008A0722"/>
    <w:rsid w:val="008A2D9A"/>
    <w:rsid w:val="008A649A"/>
    <w:rsid w:val="008B0DAA"/>
    <w:rsid w:val="008B5DD3"/>
    <w:rsid w:val="008C1DBC"/>
    <w:rsid w:val="008C5102"/>
    <w:rsid w:val="008D1CD7"/>
    <w:rsid w:val="008D28D1"/>
    <w:rsid w:val="008D3178"/>
    <w:rsid w:val="008D58E6"/>
    <w:rsid w:val="008F45DA"/>
    <w:rsid w:val="009056FA"/>
    <w:rsid w:val="00912737"/>
    <w:rsid w:val="00917526"/>
    <w:rsid w:val="0094590A"/>
    <w:rsid w:val="0095084F"/>
    <w:rsid w:val="009533E4"/>
    <w:rsid w:val="009542F7"/>
    <w:rsid w:val="009562F4"/>
    <w:rsid w:val="00961D53"/>
    <w:rsid w:val="00973F7B"/>
    <w:rsid w:val="009809DF"/>
    <w:rsid w:val="00980F10"/>
    <w:rsid w:val="00985F65"/>
    <w:rsid w:val="0098693F"/>
    <w:rsid w:val="009907EB"/>
    <w:rsid w:val="00990E23"/>
    <w:rsid w:val="009919D1"/>
    <w:rsid w:val="00991EB1"/>
    <w:rsid w:val="0099335A"/>
    <w:rsid w:val="009A260C"/>
    <w:rsid w:val="009A55D7"/>
    <w:rsid w:val="009A602A"/>
    <w:rsid w:val="009A6F5D"/>
    <w:rsid w:val="009B150E"/>
    <w:rsid w:val="009B5F48"/>
    <w:rsid w:val="009C0C53"/>
    <w:rsid w:val="009C1375"/>
    <w:rsid w:val="009C5ABB"/>
    <w:rsid w:val="009D354A"/>
    <w:rsid w:val="009D499D"/>
    <w:rsid w:val="009F2642"/>
    <w:rsid w:val="009F43A3"/>
    <w:rsid w:val="00A0215C"/>
    <w:rsid w:val="00A12B07"/>
    <w:rsid w:val="00A1665C"/>
    <w:rsid w:val="00A20B3B"/>
    <w:rsid w:val="00A23FE5"/>
    <w:rsid w:val="00A2634D"/>
    <w:rsid w:val="00A33CA4"/>
    <w:rsid w:val="00A4574C"/>
    <w:rsid w:val="00A717A8"/>
    <w:rsid w:val="00A72672"/>
    <w:rsid w:val="00A72E2C"/>
    <w:rsid w:val="00A80224"/>
    <w:rsid w:val="00A8413F"/>
    <w:rsid w:val="00A934AC"/>
    <w:rsid w:val="00A94B77"/>
    <w:rsid w:val="00A9741F"/>
    <w:rsid w:val="00A9771F"/>
    <w:rsid w:val="00AA10C8"/>
    <w:rsid w:val="00AA124C"/>
    <w:rsid w:val="00AA32EB"/>
    <w:rsid w:val="00AA57CB"/>
    <w:rsid w:val="00AA7624"/>
    <w:rsid w:val="00AB64AC"/>
    <w:rsid w:val="00AB7868"/>
    <w:rsid w:val="00AC5C7A"/>
    <w:rsid w:val="00AD7D12"/>
    <w:rsid w:val="00AE0E5E"/>
    <w:rsid w:val="00AE47F8"/>
    <w:rsid w:val="00AF3317"/>
    <w:rsid w:val="00AF491B"/>
    <w:rsid w:val="00AF711E"/>
    <w:rsid w:val="00B0429D"/>
    <w:rsid w:val="00B04F0E"/>
    <w:rsid w:val="00B0563D"/>
    <w:rsid w:val="00B05E02"/>
    <w:rsid w:val="00B062E1"/>
    <w:rsid w:val="00B140A7"/>
    <w:rsid w:val="00B201AB"/>
    <w:rsid w:val="00B3159B"/>
    <w:rsid w:val="00B364B4"/>
    <w:rsid w:val="00B37313"/>
    <w:rsid w:val="00B428E4"/>
    <w:rsid w:val="00B54408"/>
    <w:rsid w:val="00B54B50"/>
    <w:rsid w:val="00B55B50"/>
    <w:rsid w:val="00B55C3F"/>
    <w:rsid w:val="00B67D87"/>
    <w:rsid w:val="00B70E71"/>
    <w:rsid w:val="00B71975"/>
    <w:rsid w:val="00B85D5F"/>
    <w:rsid w:val="00B957AC"/>
    <w:rsid w:val="00BC2999"/>
    <w:rsid w:val="00BC6535"/>
    <w:rsid w:val="00BD3D22"/>
    <w:rsid w:val="00BD751F"/>
    <w:rsid w:val="00BE1856"/>
    <w:rsid w:val="00BE1CBA"/>
    <w:rsid w:val="00BE4693"/>
    <w:rsid w:val="00BF03D0"/>
    <w:rsid w:val="00BF0536"/>
    <w:rsid w:val="00BF1DB4"/>
    <w:rsid w:val="00BF2418"/>
    <w:rsid w:val="00C02461"/>
    <w:rsid w:val="00C12FEB"/>
    <w:rsid w:val="00C20121"/>
    <w:rsid w:val="00C253A1"/>
    <w:rsid w:val="00C3569C"/>
    <w:rsid w:val="00C4475A"/>
    <w:rsid w:val="00C45E88"/>
    <w:rsid w:val="00C519D1"/>
    <w:rsid w:val="00C55238"/>
    <w:rsid w:val="00C640E2"/>
    <w:rsid w:val="00C648C2"/>
    <w:rsid w:val="00C74850"/>
    <w:rsid w:val="00C75701"/>
    <w:rsid w:val="00C76B21"/>
    <w:rsid w:val="00C7793E"/>
    <w:rsid w:val="00C85A1C"/>
    <w:rsid w:val="00C921B1"/>
    <w:rsid w:val="00C954AF"/>
    <w:rsid w:val="00CA6407"/>
    <w:rsid w:val="00CA643C"/>
    <w:rsid w:val="00CA7859"/>
    <w:rsid w:val="00CB4752"/>
    <w:rsid w:val="00CB78E6"/>
    <w:rsid w:val="00CC1912"/>
    <w:rsid w:val="00CD2125"/>
    <w:rsid w:val="00CD5640"/>
    <w:rsid w:val="00D00A19"/>
    <w:rsid w:val="00D10958"/>
    <w:rsid w:val="00D127C4"/>
    <w:rsid w:val="00D1512D"/>
    <w:rsid w:val="00D226BB"/>
    <w:rsid w:val="00D22795"/>
    <w:rsid w:val="00D24DB0"/>
    <w:rsid w:val="00D261E2"/>
    <w:rsid w:val="00D268DE"/>
    <w:rsid w:val="00D26FEE"/>
    <w:rsid w:val="00D356E5"/>
    <w:rsid w:val="00D35D29"/>
    <w:rsid w:val="00D37882"/>
    <w:rsid w:val="00D40402"/>
    <w:rsid w:val="00D5259B"/>
    <w:rsid w:val="00D53964"/>
    <w:rsid w:val="00D549F7"/>
    <w:rsid w:val="00D63BD3"/>
    <w:rsid w:val="00D66404"/>
    <w:rsid w:val="00D6715C"/>
    <w:rsid w:val="00D6719F"/>
    <w:rsid w:val="00D71EB2"/>
    <w:rsid w:val="00D97316"/>
    <w:rsid w:val="00DA0866"/>
    <w:rsid w:val="00DA279B"/>
    <w:rsid w:val="00DA30D3"/>
    <w:rsid w:val="00DA4223"/>
    <w:rsid w:val="00DA4D8F"/>
    <w:rsid w:val="00DB387B"/>
    <w:rsid w:val="00DC02FC"/>
    <w:rsid w:val="00DC56FF"/>
    <w:rsid w:val="00DD3679"/>
    <w:rsid w:val="00DD3845"/>
    <w:rsid w:val="00DD7A9E"/>
    <w:rsid w:val="00DE1A87"/>
    <w:rsid w:val="00DF3338"/>
    <w:rsid w:val="00DF3F67"/>
    <w:rsid w:val="00E046A2"/>
    <w:rsid w:val="00E1396A"/>
    <w:rsid w:val="00E15502"/>
    <w:rsid w:val="00E202FF"/>
    <w:rsid w:val="00E27E34"/>
    <w:rsid w:val="00E31990"/>
    <w:rsid w:val="00E32138"/>
    <w:rsid w:val="00E43EAA"/>
    <w:rsid w:val="00E50F34"/>
    <w:rsid w:val="00E56F1F"/>
    <w:rsid w:val="00E67F41"/>
    <w:rsid w:val="00E7321D"/>
    <w:rsid w:val="00E7370C"/>
    <w:rsid w:val="00E738F3"/>
    <w:rsid w:val="00E77384"/>
    <w:rsid w:val="00E83697"/>
    <w:rsid w:val="00E85A37"/>
    <w:rsid w:val="00E85D94"/>
    <w:rsid w:val="00E956CF"/>
    <w:rsid w:val="00E96F51"/>
    <w:rsid w:val="00EA1B6D"/>
    <w:rsid w:val="00EA441F"/>
    <w:rsid w:val="00EA4EE6"/>
    <w:rsid w:val="00EA52D8"/>
    <w:rsid w:val="00EB0151"/>
    <w:rsid w:val="00EB2CFE"/>
    <w:rsid w:val="00ED0709"/>
    <w:rsid w:val="00ED20A6"/>
    <w:rsid w:val="00ED3511"/>
    <w:rsid w:val="00ED3D1D"/>
    <w:rsid w:val="00EE3ABB"/>
    <w:rsid w:val="00EE3BD1"/>
    <w:rsid w:val="00EE6C1D"/>
    <w:rsid w:val="00EF2678"/>
    <w:rsid w:val="00F06F12"/>
    <w:rsid w:val="00F1480A"/>
    <w:rsid w:val="00F25AF6"/>
    <w:rsid w:val="00F31BB7"/>
    <w:rsid w:val="00F335C7"/>
    <w:rsid w:val="00F352C0"/>
    <w:rsid w:val="00F4602A"/>
    <w:rsid w:val="00F51FCD"/>
    <w:rsid w:val="00F63183"/>
    <w:rsid w:val="00F74498"/>
    <w:rsid w:val="00F80BAD"/>
    <w:rsid w:val="00F813E3"/>
    <w:rsid w:val="00FA30F1"/>
    <w:rsid w:val="00FC67D9"/>
    <w:rsid w:val="00FC6F02"/>
    <w:rsid w:val="00FD3BC7"/>
    <w:rsid w:val="00FE1983"/>
    <w:rsid w:val="00FE1CD9"/>
    <w:rsid w:val="00FE3588"/>
    <w:rsid w:val="00FE39F3"/>
    <w:rsid w:val="00FE4D82"/>
    <w:rsid w:val="00FE5915"/>
    <w:rsid w:val="00FE6737"/>
    <w:rsid w:val="00FF19B3"/>
    <w:rsid w:val="00FF4BD6"/>
    <w:rsid w:val="18ED7A9F"/>
    <w:rsid w:val="3A44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2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character" w:styleId="Hyperlink">
    <w:name w:val="Hyperlink"/>
    <w:uiPriority w:val="99"/>
    <w:qFormat/>
    <w:rsid w:val="00B37313"/>
    <w:rPr>
      <w:color w:val="0000FF"/>
      <w:u w:val="single"/>
    </w:rPr>
  </w:style>
  <w:style w:type="paragraph" w:styleId="Title">
    <w:name w:val="Title"/>
    <w:basedOn w:val="Normal"/>
    <w:qFormat/>
    <w:pPr>
      <w:widowControl w:val="0"/>
      <w:tabs>
        <w:tab w:val="center" w:pos="5400"/>
      </w:tabs>
      <w:suppressAutoHyphens/>
      <w:overflowPunct w:val="0"/>
      <w:autoSpaceDE w:val="0"/>
      <w:autoSpaceDN w:val="0"/>
      <w:adjustRightInd w:val="0"/>
      <w:jc w:val="center"/>
      <w:textAlignment w:val="baseline"/>
    </w:pPr>
    <w:rPr>
      <w:b/>
      <w:szCs w:val="20"/>
    </w:rPr>
  </w:style>
  <w:style w:type="paragraph" w:styleId="BodyText">
    <w:name w:val="Body Text"/>
    <w:basedOn w:val="Normal"/>
    <w:pPr>
      <w:autoSpaceDE w:val="0"/>
      <w:autoSpaceDN w:val="0"/>
      <w:adjustRightInd w:val="0"/>
      <w:jc w:val="center"/>
    </w:pPr>
  </w:style>
  <w:style w:type="paragraph" w:styleId="BodyText2">
    <w:name w:val="Body Text 2"/>
    <w:basedOn w:val="Normal"/>
    <w:pPr>
      <w:tabs>
        <w:tab w:val="left" w:pos="-720"/>
      </w:tabs>
      <w:suppressAutoHyphens/>
      <w:overflowPunct w:val="0"/>
      <w:autoSpaceDE w:val="0"/>
      <w:autoSpaceDN w:val="0"/>
      <w:adjustRightInd w:val="0"/>
      <w:ind w:left="720" w:hanging="720"/>
      <w:textAlignment w:val="baseline"/>
    </w:pPr>
    <w:rPr>
      <w:szCs w:val="20"/>
    </w:rPr>
  </w:style>
  <w:style w:type="paragraph" w:styleId="BodyTextIndent2">
    <w:name w:val="Body Text Indent 2"/>
    <w:basedOn w:val="Normal"/>
    <w:pPr>
      <w:tabs>
        <w:tab w:val="left" w:pos="-720"/>
      </w:tabs>
      <w:suppressAutoHyphens/>
      <w:overflowPunct w:val="0"/>
      <w:autoSpaceDE w:val="0"/>
      <w:autoSpaceDN w:val="0"/>
      <w:adjustRightInd w:val="0"/>
      <w:ind w:left="810" w:hanging="810"/>
      <w:textAlignment w:val="baseline"/>
    </w:pPr>
    <w:rPr>
      <w:szCs w:val="20"/>
    </w:rPr>
  </w:style>
  <w:style w:type="paragraph" w:styleId="NormalWeb">
    <w:name w:val="Normal (Web)"/>
    <w:basedOn w:val="Normal"/>
    <w:pPr>
      <w:spacing w:before="100" w:beforeAutospacing="1" w:after="100" w:afterAutospacing="1"/>
    </w:pPr>
  </w:style>
  <w:style w:type="paragraph" w:styleId="BodyTextIndent3">
    <w:name w:val="Body Text Indent 3"/>
    <w:basedOn w:val="Normal"/>
    <w:pPr>
      <w:overflowPunct w:val="0"/>
      <w:autoSpaceDE w:val="0"/>
      <w:autoSpaceDN w:val="0"/>
      <w:adjustRightInd w:val="0"/>
      <w:ind w:left="450" w:hanging="450"/>
      <w:textAlignment w:val="baseline"/>
    </w:pPr>
    <w:rPr>
      <w:szCs w:val="20"/>
    </w:rPr>
  </w:style>
  <w:style w:type="character" w:styleId="FollowedHyperlink">
    <w:name w:val="FollowedHyperlink"/>
    <w:rPr>
      <w:color w:val="800080"/>
      <w:u w:val="single"/>
    </w:rPr>
  </w:style>
  <w:style w:type="paragraph" w:styleId="BalloonText">
    <w:name w:val="Balloon Text"/>
    <w:basedOn w:val="Normal"/>
    <w:semiHidden/>
    <w:rsid w:val="006D0496"/>
    <w:rPr>
      <w:rFonts w:ascii="Tahoma" w:hAnsi="Tahoma" w:cs="Tahoma"/>
      <w:sz w:val="16"/>
      <w:szCs w:val="16"/>
    </w:rPr>
  </w:style>
  <w:style w:type="character" w:styleId="UnresolvedMention">
    <w:name w:val="Unresolved Mention"/>
    <w:uiPriority w:val="99"/>
    <w:unhideWhenUsed/>
    <w:rsid w:val="00DD3679"/>
    <w:rPr>
      <w:color w:val="605E5C"/>
      <w:shd w:val="clear" w:color="auto" w:fill="E1DFDD"/>
    </w:rPr>
  </w:style>
  <w:style w:type="paragraph" w:styleId="ListParagraph">
    <w:name w:val="List Paragraph"/>
    <w:basedOn w:val="Normal"/>
    <w:uiPriority w:val="34"/>
    <w:qFormat/>
    <w:rsid w:val="005C4F87"/>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655970"/>
    <w:rPr>
      <w:sz w:val="24"/>
      <w:szCs w:val="24"/>
    </w:rPr>
  </w:style>
  <w:style w:type="character" w:styleId="CommentReference">
    <w:name w:val="annotation reference"/>
    <w:rsid w:val="007B1050"/>
    <w:rPr>
      <w:sz w:val="16"/>
      <w:szCs w:val="16"/>
    </w:rPr>
  </w:style>
  <w:style w:type="paragraph" w:styleId="CommentText">
    <w:name w:val="annotation text"/>
    <w:basedOn w:val="Normal"/>
    <w:link w:val="CommentTextChar"/>
    <w:rsid w:val="007B1050"/>
    <w:rPr>
      <w:sz w:val="20"/>
      <w:szCs w:val="20"/>
    </w:rPr>
  </w:style>
  <w:style w:type="character" w:customStyle="1" w:styleId="CommentTextChar">
    <w:name w:val="Comment Text Char"/>
    <w:basedOn w:val="DefaultParagraphFont"/>
    <w:link w:val="CommentText"/>
    <w:rsid w:val="007B1050"/>
  </w:style>
  <w:style w:type="paragraph" w:styleId="CommentSubject">
    <w:name w:val="annotation subject"/>
    <w:basedOn w:val="CommentText"/>
    <w:next w:val="CommentText"/>
    <w:link w:val="CommentSubjectChar"/>
    <w:rsid w:val="007B1050"/>
    <w:rPr>
      <w:b/>
      <w:bCs/>
    </w:rPr>
  </w:style>
  <w:style w:type="character" w:customStyle="1" w:styleId="CommentSubjectChar">
    <w:name w:val="Comment Subject Char"/>
    <w:link w:val="CommentSubject"/>
    <w:rsid w:val="007B1050"/>
    <w:rPr>
      <w:b/>
      <w:bCs/>
    </w:rPr>
  </w:style>
  <w:style w:type="character" w:styleId="Mention">
    <w:name w:val="Mention"/>
    <w:uiPriority w:val="99"/>
    <w:unhideWhenUsed/>
    <w:rsid w:val="007B1050"/>
    <w:rPr>
      <w:color w:val="2B579A"/>
      <w:shd w:val="clear" w:color="auto" w:fill="E1DFDD"/>
    </w:rPr>
  </w:style>
  <w:style w:type="character" w:customStyle="1" w:styleId="cf01">
    <w:name w:val="cf01"/>
    <w:rsid w:val="00456FE5"/>
    <w:rPr>
      <w:rFonts w:ascii="Segoe UI" w:hAnsi="Segoe UI" w:cs="Segoe UI" w:hint="default"/>
      <w:sz w:val="18"/>
      <w:szCs w:val="18"/>
    </w:rPr>
  </w:style>
  <w:style w:type="character" w:customStyle="1" w:styleId="FooterChar">
    <w:name w:val="Footer Char"/>
    <w:basedOn w:val="DefaultParagraphFont"/>
    <w:link w:val="Footer"/>
    <w:rsid w:val="005761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4/part-9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cfr.gov/current/title-24/part-9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ud.gov/program_offices/comm_planning/ht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4/part-93/section-93.40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cfr.gov/current/title-24/subtitle-A/part-9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subtitle-A/chapter-II/part-20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6" ma:contentTypeDescription="Create a new document." ma:contentTypeScope="" ma:versionID="a1cf2aea8690ae90eae53e525699784d">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95a452912ad0e8a4b5a3d822e3f88c8e"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2F330-E1C8-494D-AF63-31B17D0F1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F50009-2C76-4B02-A1FD-F8C15AD3E4CB}">
  <ds:schemaRefs>
    <ds:schemaRef ds:uri="http://schemas.openxmlformats.org/officeDocument/2006/bibliography"/>
  </ds:schemaRefs>
</ds:datastoreItem>
</file>

<file path=customXml/itemProps3.xml><?xml version="1.0" encoding="utf-8"?>
<ds:datastoreItem xmlns:ds="http://schemas.openxmlformats.org/officeDocument/2006/customXml" ds:itemID="{104D3C9A-20E3-4515-B588-DE0DE4CF2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913E2-611B-4F66-AD31-2C52CEEDBF3C}">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99</TotalTime>
  <Pages>5</Pages>
  <Words>1693</Words>
  <Characters>9653</Characters>
  <Application>Microsoft Office Word</Application>
  <DocSecurity>0</DocSecurity>
  <Lines>80</Lines>
  <Paragraphs>22</Paragraphs>
  <ScaleCrop>false</ScaleCrop>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171</cp:revision>
  <cp:lastPrinted>2019-03-01T19:32:00Z</cp:lastPrinted>
  <dcterms:created xsi:type="dcterms:W3CDTF">2023-08-04T13:20:00Z</dcterms:created>
  <dcterms:modified xsi:type="dcterms:W3CDTF">2024-11-21T21:48:00Z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26466223</vt:i4>
  </property>
  <property fmtid="{D5CDD505-2E9C-101B-9397-08002B2CF9AE}" pid="3" name="_NewReviewCycle">
    <vt:lpwstr/>
  </property>
  <property fmtid="{D5CDD505-2E9C-101B-9397-08002B2CF9AE}" pid="4" name="_PreviousAdHocReviewCycleID">
    <vt:i4>-1280511100</vt:i4>
  </property>
  <property fmtid="{D5CDD505-2E9C-101B-9397-08002B2CF9AE}" pid="5" name="_ReviewingToolsShownOnce">
    <vt:lpwstr/>
  </property>
  <property fmtid="{D5CDD505-2E9C-101B-9397-08002B2CF9AE}" pid="6" name="ContentTypeId">
    <vt:lpwstr>0x010100913696E915D5504C9203B927BF28A207</vt:lpwstr>
  </property>
</Properties>
</file>