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DB31" w14:textId="77777777" w:rsidR="006A69BF" w:rsidRPr="004D048F" w:rsidRDefault="006A69BF">
      <w:pPr>
        <w:pStyle w:val="EndnoteText"/>
        <w:pBdr>
          <w:bottom w:val="single" w:sz="12" w:space="1" w:color="auto"/>
        </w:pBdr>
        <w:suppressAutoHyphens/>
        <w:rPr>
          <w:rFonts w:ascii="Times New Roman" w:hAnsi="Times New Roman"/>
          <w:spacing w:val="-3"/>
        </w:rPr>
      </w:pPr>
    </w:p>
    <w:p w14:paraId="04ECDB3E" w14:textId="77777777" w:rsidR="006A69BF" w:rsidRPr="004D048F" w:rsidRDefault="006A69BF">
      <w:pPr>
        <w:rPr>
          <w:rFonts w:ascii="Times New Roman" w:hAnsi="Times New Roman"/>
          <w:b/>
          <w:spacing w:val="-3"/>
          <w:sz w:val="20"/>
        </w:rPr>
      </w:pPr>
      <w:r w:rsidRPr="004D048F">
        <w:rPr>
          <w:rFonts w:ascii="Times New Roman" w:hAnsi="Times New Roman"/>
          <w:b/>
          <w:spacing w:val="-3"/>
          <w:sz w:val="20"/>
        </w:rPr>
        <w:t xml:space="preserve">Special Attention of:  </w:t>
      </w:r>
    </w:p>
    <w:p w14:paraId="0DA3977E" w14:textId="66681794" w:rsidR="006A69BF" w:rsidRPr="004D048F" w:rsidRDefault="006A69BF" w:rsidP="4292A171">
      <w:pPr>
        <w:rPr>
          <w:rFonts w:ascii="Times New Roman" w:hAnsi="Times New Roman"/>
          <w:noProof/>
          <w:sz w:val="16"/>
          <w:szCs w:val="16"/>
          <w:highlight w:val="yellow"/>
        </w:rPr>
      </w:pPr>
      <w:r w:rsidRPr="004D048F">
        <w:rPr>
          <w:rFonts w:ascii="Times New Roman" w:hAnsi="Times New Roman"/>
          <w:noProof/>
        </w:rPr>
        <w:tab/>
      </w:r>
      <w:r w:rsidRPr="004D048F">
        <w:rPr>
          <w:rFonts w:ascii="Times New Roman" w:hAnsi="Times New Roman"/>
          <w:noProof/>
        </w:rPr>
        <w:tab/>
      </w:r>
      <w:r w:rsidRPr="004D048F">
        <w:rPr>
          <w:rFonts w:ascii="Times New Roman" w:hAnsi="Times New Roman"/>
          <w:noProof/>
        </w:rPr>
        <w:tab/>
      </w:r>
      <w:r w:rsidRPr="004D048F">
        <w:rPr>
          <w:rFonts w:ascii="Times New Roman" w:hAnsi="Times New Roman"/>
          <w:noProof/>
        </w:rPr>
        <w:tab/>
      </w:r>
      <w:r w:rsidRPr="004D048F">
        <w:rPr>
          <w:rFonts w:ascii="Times New Roman" w:hAnsi="Times New Roman"/>
          <w:noProof/>
        </w:rPr>
        <w:tab/>
      </w:r>
      <w:r w:rsidRPr="004D048F">
        <w:rPr>
          <w:rFonts w:ascii="Times New Roman" w:hAnsi="Times New Roman"/>
          <w:noProof/>
        </w:rPr>
        <w:tab/>
      </w:r>
      <w:r w:rsidR="00832708" w:rsidRPr="004D048F">
        <w:rPr>
          <w:rFonts w:ascii="Times New Roman" w:hAnsi="Times New Roman"/>
          <w:b/>
          <w:bCs/>
          <w:spacing w:val="-3"/>
          <w:sz w:val="28"/>
          <w:szCs w:val="28"/>
        </w:rPr>
        <w:t xml:space="preserve">Transmittal </w:t>
      </w:r>
      <w:r w:rsidR="00832708" w:rsidRPr="004D048F">
        <w:rPr>
          <w:rFonts w:ascii="Times New Roman" w:hAnsi="Times New Roman"/>
          <w:spacing w:val="-3"/>
          <w:sz w:val="16"/>
          <w:szCs w:val="16"/>
        </w:rPr>
        <w:t>for Handbook No:   6509.2 REV-</w:t>
      </w:r>
      <w:r w:rsidR="00DA6186" w:rsidRPr="004D048F">
        <w:rPr>
          <w:rFonts w:ascii="Times New Roman" w:hAnsi="Times New Roman"/>
          <w:spacing w:val="-3"/>
          <w:sz w:val="16"/>
          <w:szCs w:val="16"/>
        </w:rPr>
        <w:t>7</w:t>
      </w:r>
      <w:r w:rsidR="007B12C4" w:rsidRPr="004D048F">
        <w:rPr>
          <w:rFonts w:ascii="Times New Roman" w:hAnsi="Times New Roman"/>
          <w:spacing w:val="-3"/>
          <w:sz w:val="16"/>
          <w:szCs w:val="16"/>
        </w:rPr>
        <w:t xml:space="preserve"> CHG-</w:t>
      </w:r>
      <w:r w:rsidR="00426A10" w:rsidRPr="004D048F">
        <w:rPr>
          <w:rFonts w:ascii="Times New Roman" w:hAnsi="Times New Roman"/>
          <w:spacing w:val="-3"/>
          <w:sz w:val="16"/>
          <w:szCs w:val="16"/>
        </w:rPr>
        <w:t>7</w:t>
      </w:r>
    </w:p>
    <w:p w14:paraId="57F77891" w14:textId="77777777" w:rsidR="006A69BF" w:rsidRPr="004D048F" w:rsidRDefault="006A69BF">
      <w:pPr>
        <w:rPr>
          <w:rFonts w:ascii="Times New Roman" w:hAnsi="Times New Roman"/>
          <w:noProof/>
        </w:rPr>
      </w:pPr>
      <w:r w:rsidRPr="004D048F">
        <w:rPr>
          <w:rFonts w:ascii="Times New Roman" w:hAnsi="Times New Roman"/>
          <w:noProof/>
        </w:rPr>
        <w:t>CPD Staff</w:t>
      </w:r>
      <w:r w:rsidRPr="004D048F">
        <w:rPr>
          <w:rFonts w:ascii="Times New Roman" w:hAnsi="Times New Roman"/>
          <w:noProof/>
        </w:rPr>
        <w:tab/>
      </w:r>
      <w:r w:rsidRPr="004D048F">
        <w:rPr>
          <w:rFonts w:ascii="Times New Roman" w:hAnsi="Times New Roman"/>
          <w:noProof/>
        </w:rPr>
        <w:tab/>
      </w:r>
      <w:r w:rsidRPr="004D048F">
        <w:rPr>
          <w:rFonts w:ascii="Times New Roman" w:hAnsi="Times New Roman"/>
          <w:noProof/>
        </w:rPr>
        <w:tab/>
      </w:r>
      <w:r w:rsidRPr="004D048F">
        <w:rPr>
          <w:rFonts w:ascii="Times New Roman" w:hAnsi="Times New Roman"/>
          <w:noProof/>
        </w:rPr>
        <w:tab/>
      </w:r>
      <w:r w:rsidRPr="004D048F">
        <w:rPr>
          <w:rFonts w:ascii="Times New Roman" w:hAnsi="Times New Roman"/>
          <w:noProof/>
        </w:rPr>
        <w:tab/>
      </w:r>
    </w:p>
    <w:p w14:paraId="4BD92A91" w14:textId="41AB8A46" w:rsidR="006A69BF" w:rsidRPr="004D048F" w:rsidRDefault="006A69BF" w:rsidP="5DBB25A6">
      <w:pPr>
        <w:suppressAutoHyphens/>
        <w:rPr>
          <w:rFonts w:ascii="Times New Roman" w:hAnsi="Times New Roman"/>
          <w:b/>
          <w:bCs/>
          <w:spacing w:val="-3"/>
          <w:sz w:val="18"/>
          <w:szCs w:val="18"/>
        </w:rPr>
      </w:pPr>
      <w:r w:rsidRPr="004D048F">
        <w:rPr>
          <w:rFonts w:ascii="Times New Roman" w:hAnsi="Times New Roman"/>
          <w:noProof/>
        </w:rPr>
        <w:t>CPD Program Participants/Grantees</w:t>
      </w:r>
      <w:r w:rsidR="008164ED" w:rsidRPr="004D048F">
        <w:rPr>
          <w:rFonts w:ascii="Times New Roman" w:hAnsi="Times New Roman"/>
          <w:spacing w:val="-3"/>
          <w:sz w:val="20"/>
        </w:rPr>
        <w:tab/>
      </w:r>
      <w:r w:rsidR="008164ED" w:rsidRPr="004D048F">
        <w:rPr>
          <w:rFonts w:ascii="Times New Roman" w:hAnsi="Times New Roman"/>
          <w:spacing w:val="-3"/>
          <w:sz w:val="20"/>
        </w:rPr>
        <w:tab/>
      </w:r>
      <w:r w:rsidRPr="5DBB25A6">
        <w:rPr>
          <w:rFonts w:ascii="Times New Roman" w:hAnsi="Times New Roman"/>
          <w:spacing w:val="-3"/>
          <w:sz w:val="20"/>
        </w:rPr>
        <w:t xml:space="preserve"> </w:t>
      </w:r>
      <w:r w:rsidRPr="5DBB25A6">
        <w:rPr>
          <w:rFonts w:ascii="Times New Roman" w:hAnsi="Times New Roman"/>
          <w:b/>
          <w:bCs/>
          <w:spacing w:val="-3"/>
          <w:sz w:val="18"/>
          <w:szCs w:val="18"/>
        </w:rPr>
        <w:t>Issued:</w:t>
      </w:r>
      <w:r w:rsidR="00E57B24">
        <w:rPr>
          <w:rFonts w:ascii="Times New Roman" w:hAnsi="Times New Roman"/>
          <w:b/>
          <w:spacing w:val="-3"/>
          <w:sz w:val="18"/>
        </w:rPr>
        <w:tab/>
      </w:r>
      <w:r w:rsidR="1CDFA44D" w:rsidRPr="5DBB25A6">
        <w:rPr>
          <w:rFonts w:ascii="Times New Roman" w:hAnsi="Times New Roman"/>
          <w:b/>
          <w:bCs/>
          <w:spacing w:val="-3"/>
          <w:sz w:val="18"/>
          <w:szCs w:val="18"/>
        </w:rPr>
        <w:t>December</w:t>
      </w:r>
      <w:r w:rsidR="00270F31" w:rsidRPr="5DBB25A6">
        <w:rPr>
          <w:rFonts w:ascii="Times New Roman" w:hAnsi="Times New Roman"/>
          <w:b/>
          <w:bCs/>
          <w:spacing w:val="-3"/>
          <w:sz w:val="18"/>
          <w:szCs w:val="18"/>
        </w:rPr>
        <w:t>, 2024</w:t>
      </w:r>
    </w:p>
    <w:p w14:paraId="6542D8FC" w14:textId="77777777" w:rsidR="006A69BF" w:rsidRPr="004D048F" w:rsidRDefault="006A69BF">
      <w:pPr>
        <w:pBdr>
          <w:bottom w:val="single" w:sz="12" w:space="0" w:color="auto"/>
        </w:pBdr>
        <w:suppressAutoHyphens/>
        <w:rPr>
          <w:rFonts w:ascii="Times New Roman" w:hAnsi="Times New Roman"/>
          <w:b/>
          <w:spacing w:val="-3"/>
          <w:sz w:val="18"/>
        </w:rPr>
      </w:pPr>
    </w:p>
    <w:p w14:paraId="508B335B" w14:textId="77777777" w:rsidR="006A69BF" w:rsidRPr="004D048F" w:rsidRDefault="006A69BF" w:rsidP="00894445">
      <w:pPr>
        <w:pStyle w:val="EndnoteText"/>
        <w:suppressAutoHyphens/>
        <w:spacing w:line="120" w:lineRule="auto"/>
        <w:rPr>
          <w:rFonts w:ascii="Times New Roman" w:hAnsi="Times New Roman"/>
          <w:spacing w:val="-3"/>
        </w:rPr>
      </w:pPr>
    </w:p>
    <w:p w14:paraId="073E14E9" w14:textId="77777777" w:rsidR="0034182B" w:rsidRPr="004D048F" w:rsidRDefault="0034182B" w:rsidP="00894445">
      <w:pPr>
        <w:pStyle w:val="EndnoteText"/>
        <w:suppressAutoHyphens/>
        <w:spacing w:line="120" w:lineRule="auto"/>
        <w:rPr>
          <w:rFonts w:ascii="Times New Roman" w:hAnsi="Times New Roman"/>
          <w:spacing w:val="-3"/>
        </w:rPr>
      </w:pPr>
    </w:p>
    <w:p w14:paraId="37C3677C" w14:textId="4504F5B6" w:rsidR="00536ABB" w:rsidRPr="00FC4F7E" w:rsidRDefault="006A69BF" w:rsidP="004563D6">
      <w:pPr>
        <w:pStyle w:val="ListParagraph"/>
        <w:numPr>
          <w:ilvl w:val="0"/>
          <w:numId w:val="31"/>
        </w:numPr>
        <w:suppressAutoHyphens/>
        <w:rPr>
          <w:rFonts w:ascii="Times New Roman" w:hAnsi="Times New Roman"/>
          <w:spacing w:val="-3"/>
        </w:rPr>
      </w:pPr>
      <w:r w:rsidRPr="00FC4F7E">
        <w:rPr>
          <w:rFonts w:ascii="Times New Roman" w:hAnsi="Times New Roman"/>
          <w:spacing w:val="-3"/>
          <w:u w:val="single"/>
        </w:rPr>
        <w:t>This Transmits</w:t>
      </w:r>
      <w:r w:rsidR="00A6425C" w:rsidRPr="00FC4F7E">
        <w:rPr>
          <w:rFonts w:ascii="Times New Roman" w:hAnsi="Times New Roman"/>
          <w:spacing w:val="-3"/>
          <w:u w:val="single"/>
        </w:rPr>
        <w:t>:</w:t>
      </w:r>
      <w:r w:rsidR="00A6425C" w:rsidRPr="00FC4F7E">
        <w:rPr>
          <w:rFonts w:ascii="Times New Roman" w:hAnsi="Times New Roman"/>
          <w:spacing w:val="-3"/>
        </w:rPr>
        <w:t xml:space="preserve"> HUD</w:t>
      </w:r>
      <w:r w:rsidRPr="00FC4F7E">
        <w:rPr>
          <w:rFonts w:ascii="Times New Roman" w:hAnsi="Times New Roman"/>
          <w:spacing w:val="-3"/>
        </w:rPr>
        <w:t xml:space="preserve"> Handbook 6509.2</w:t>
      </w:r>
      <w:r w:rsidR="008E713B" w:rsidRPr="00FC4F7E">
        <w:rPr>
          <w:rFonts w:ascii="Times New Roman" w:hAnsi="Times New Roman"/>
          <w:spacing w:val="-3"/>
        </w:rPr>
        <w:t xml:space="preserve"> R</w:t>
      </w:r>
      <w:r w:rsidR="0014672A" w:rsidRPr="00FC4F7E">
        <w:rPr>
          <w:rFonts w:ascii="Times New Roman" w:hAnsi="Times New Roman"/>
          <w:spacing w:val="-3"/>
        </w:rPr>
        <w:t>EV</w:t>
      </w:r>
      <w:r w:rsidR="008E713B" w:rsidRPr="00FC4F7E">
        <w:rPr>
          <w:rFonts w:ascii="Times New Roman" w:hAnsi="Times New Roman"/>
          <w:spacing w:val="-3"/>
        </w:rPr>
        <w:t>-</w:t>
      </w:r>
      <w:r w:rsidR="00DA6186" w:rsidRPr="00FC4F7E">
        <w:rPr>
          <w:rFonts w:ascii="Times New Roman" w:hAnsi="Times New Roman"/>
          <w:spacing w:val="-3"/>
        </w:rPr>
        <w:t>7</w:t>
      </w:r>
      <w:r w:rsidR="007B12C4" w:rsidRPr="00FC4F7E">
        <w:rPr>
          <w:rFonts w:ascii="Times New Roman" w:hAnsi="Times New Roman"/>
          <w:spacing w:val="-3"/>
        </w:rPr>
        <w:t xml:space="preserve"> CH</w:t>
      </w:r>
      <w:r w:rsidR="00E53F7A" w:rsidRPr="00FC4F7E">
        <w:rPr>
          <w:rFonts w:ascii="Times New Roman" w:hAnsi="Times New Roman"/>
          <w:spacing w:val="-3"/>
        </w:rPr>
        <w:t>G</w:t>
      </w:r>
      <w:r w:rsidR="007B12C4" w:rsidRPr="00FC4F7E">
        <w:rPr>
          <w:rFonts w:ascii="Times New Roman" w:hAnsi="Times New Roman"/>
          <w:spacing w:val="-3"/>
        </w:rPr>
        <w:t>-</w:t>
      </w:r>
      <w:r w:rsidR="00426A10" w:rsidRPr="00FC4F7E">
        <w:rPr>
          <w:rFonts w:ascii="Times New Roman" w:hAnsi="Times New Roman"/>
          <w:spacing w:val="-3"/>
        </w:rPr>
        <w:t>7</w:t>
      </w:r>
      <w:r w:rsidR="3220C06D" w:rsidRPr="00FC4F7E">
        <w:rPr>
          <w:rFonts w:ascii="Times New Roman" w:hAnsi="Times New Roman"/>
          <w:spacing w:val="-3"/>
        </w:rPr>
        <w:t>,</w:t>
      </w:r>
      <w:r w:rsidRPr="00FC4F7E">
        <w:rPr>
          <w:rFonts w:ascii="Times New Roman" w:hAnsi="Times New Roman"/>
          <w:spacing w:val="-3"/>
        </w:rPr>
        <w:t xml:space="preserve"> </w:t>
      </w:r>
      <w:r w:rsidRPr="00FC4F7E">
        <w:rPr>
          <w:rFonts w:ascii="Times New Roman" w:hAnsi="Times New Roman"/>
          <w:i/>
          <w:iCs/>
          <w:spacing w:val="-3"/>
        </w:rPr>
        <w:t>Community Planning and Development Monitoring Handbook</w:t>
      </w:r>
      <w:r w:rsidR="00076BB2" w:rsidRPr="00FC4F7E">
        <w:rPr>
          <w:rFonts w:ascii="Times New Roman" w:hAnsi="Times New Roman"/>
          <w:spacing w:val="-3"/>
        </w:rPr>
        <w:t>.</w:t>
      </w:r>
    </w:p>
    <w:p w14:paraId="01AA2A91" w14:textId="77777777" w:rsidR="00536ABB" w:rsidRPr="004D048F" w:rsidRDefault="00536ABB" w:rsidP="00020634">
      <w:pPr>
        <w:suppressAutoHyphens/>
        <w:rPr>
          <w:rFonts w:ascii="Times New Roman" w:hAnsi="Times New Roman"/>
          <w:spacing w:val="-3"/>
          <w:szCs w:val="24"/>
        </w:rPr>
      </w:pPr>
    </w:p>
    <w:p w14:paraId="4745A606" w14:textId="46B92CB2" w:rsidR="00570ED3" w:rsidRPr="004563D6" w:rsidRDefault="00262B6F" w:rsidP="004563D6">
      <w:pPr>
        <w:pStyle w:val="ListParagraph"/>
        <w:widowControl/>
        <w:numPr>
          <w:ilvl w:val="0"/>
          <w:numId w:val="31"/>
        </w:numPr>
        <w:overflowPunct/>
        <w:autoSpaceDE/>
        <w:autoSpaceDN/>
        <w:adjustRightInd/>
        <w:contextualSpacing/>
        <w:textAlignment w:val="auto"/>
        <w:rPr>
          <w:rFonts w:ascii="Times New Roman" w:hAnsi="Times New Roman"/>
        </w:rPr>
      </w:pPr>
      <w:r w:rsidRPr="004563D6">
        <w:rPr>
          <w:rFonts w:ascii="Times New Roman" w:hAnsi="Times New Roman"/>
          <w:spacing w:val="-3"/>
          <w:u w:val="single"/>
        </w:rPr>
        <w:t xml:space="preserve">Explanation </w:t>
      </w:r>
      <w:r w:rsidR="000A25BB" w:rsidRPr="004563D6">
        <w:rPr>
          <w:rFonts w:ascii="Times New Roman" w:hAnsi="Times New Roman"/>
          <w:spacing w:val="-3"/>
          <w:u w:val="single"/>
        </w:rPr>
        <w:t>of Significant Changes</w:t>
      </w:r>
      <w:r w:rsidR="00685DBF" w:rsidRPr="004563D6">
        <w:rPr>
          <w:rFonts w:ascii="Times New Roman" w:hAnsi="Times New Roman"/>
          <w:spacing w:val="-3"/>
          <w:u w:val="single"/>
        </w:rPr>
        <w:t>:</w:t>
      </w:r>
      <w:r w:rsidR="00685DBF" w:rsidRPr="004563D6">
        <w:rPr>
          <w:rFonts w:ascii="Times New Roman" w:hAnsi="Times New Roman"/>
          <w:spacing w:val="-3"/>
        </w:rPr>
        <w:t xml:space="preserve"> The</w:t>
      </w:r>
      <w:r w:rsidR="00B25F1C" w:rsidRPr="004563D6">
        <w:rPr>
          <w:rFonts w:ascii="Times New Roman" w:hAnsi="Times New Roman"/>
        </w:rPr>
        <w:t xml:space="preserve"> primary purpose of this </w:t>
      </w:r>
      <w:r w:rsidR="009F2BBE" w:rsidRPr="004563D6">
        <w:rPr>
          <w:rFonts w:ascii="Times New Roman" w:hAnsi="Times New Roman"/>
        </w:rPr>
        <w:t>change</w:t>
      </w:r>
      <w:r w:rsidR="00B25F1C" w:rsidRPr="004563D6">
        <w:rPr>
          <w:rFonts w:ascii="Times New Roman" w:hAnsi="Times New Roman"/>
        </w:rPr>
        <w:t xml:space="preserve"> is to </w:t>
      </w:r>
      <w:r w:rsidR="00CF3CB8" w:rsidRPr="004563D6">
        <w:rPr>
          <w:rFonts w:ascii="Times New Roman" w:hAnsi="Times New Roman"/>
        </w:rPr>
        <w:t>incorporate</w:t>
      </w:r>
      <w:r w:rsidR="00ED190A" w:rsidRPr="004563D6">
        <w:rPr>
          <w:rFonts w:ascii="Times New Roman" w:hAnsi="Times New Roman"/>
        </w:rPr>
        <w:t xml:space="preserve"> </w:t>
      </w:r>
      <w:bookmarkStart w:id="0" w:name="_Hlk43149175"/>
      <w:r w:rsidR="0037189C" w:rsidRPr="004563D6">
        <w:rPr>
          <w:rFonts w:ascii="Times New Roman" w:hAnsi="Times New Roman"/>
        </w:rPr>
        <w:t xml:space="preserve">the </w:t>
      </w:r>
      <w:r w:rsidR="005D2A09" w:rsidRPr="004563D6">
        <w:rPr>
          <w:rFonts w:ascii="Times New Roman" w:hAnsi="Times New Roman"/>
          <w:iCs/>
        </w:rPr>
        <w:t>Housing Trust Fund</w:t>
      </w:r>
      <w:r w:rsidR="00CF3CB8" w:rsidRPr="004563D6">
        <w:rPr>
          <w:rFonts w:ascii="Times New Roman" w:hAnsi="Times New Roman"/>
          <w:iCs/>
        </w:rPr>
        <w:t xml:space="preserve"> Program </w:t>
      </w:r>
      <w:bookmarkEnd w:id="0"/>
      <w:r w:rsidR="009C4A93" w:rsidRPr="004563D6">
        <w:rPr>
          <w:rFonts w:ascii="Times New Roman" w:hAnsi="Times New Roman"/>
          <w:iCs/>
        </w:rPr>
        <w:t>(</w:t>
      </w:r>
      <w:r w:rsidR="005D2A09" w:rsidRPr="004563D6">
        <w:rPr>
          <w:rFonts w:ascii="Times New Roman" w:hAnsi="Times New Roman"/>
          <w:iCs/>
        </w:rPr>
        <w:t>HTF</w:t>
      </w:r>
      <w:r w:rsidR="009C4A93" w:rsidRPr="004563D6">
        <w:rPr>
          <w:rFonts w:ascii="Times New Roman" w:hAnsi="Times New Roman"/>
          <w:iCs/>
        </w:rPr>
        <w:t xml:space="preserve"> Program)</w:t>
      </w:r>
      <w:r w:rsidR="0037189C" w:rsidRPr="004563D6">
        <w:rPr>
          <w:rFonts w:ascii="Times New Roman" w:hAnsi="Times New Roman"/>
          <w:i/>
        </w:rPr>
        <w:t xml:space="preserve"> </w:t>
      </w:r>
      <w:r w:rsidR="00CF3CB8" w:rsidRPr="004563D6">
        <w:rPr>
          <w:rFonts w:ascii="Times New Roman" w:hAnsi="Times New Roman"/>
        </w:rPr>
        <w:t xml:space="preserve">into this Handbook.  </w:t>
      </w:r>
      <w:r w:rsidR="00AD7250" w:rsidRPr="004563D6">
        <w:rPr>
          <w:rFonts w:ascii="Times New Roman" w:hAnsi="Times New Roman"/>
        </w:rPr>
        <w:t xml:space="preserve">The HTF program was established under section 1131 of Title I of the Housing and Economic Recovery Act (HERA) of 2008 (Public Law 110-289). Section 1131 of HERA amended the Federal Housing Enterprises Financial Safety and Soundness Act of 1992 (12 U.S.C. 4501 </w:t>
      </w:r>
      <w:r w:rsidR="00AD7250" w:rsidRPr="004563D6">
        <w:rPr>
          <w:rFonts w:ascii="Times New Roman" w:hAnsi="Times New Roman"/>
          <w:i/>
          <w:iCs/>
        </w:rPr>
        <w:t>et seq.</w:t>
      </w:r>
      <w:r w:rsidR="00AD7250" w:rsidRPr="004563D6">
        <w:rPr>
          <w:rFonts w:ascii="Times New Roman" w:hAnsi="Times New Roman"/>
        </w:rPr>
        <w:t xml:space="preserve">) (Act) to add a new section 1337, entitled "Affordable Housing Allocation" and a new section 1338, entitled "Housing Trust Fund.” </w:t>
      </w:r>
      <w:r w:rsidR="005651FA" w:rsidRPr="004563D6">
        <w:rPr>
          <w:rFonts w:ascii="Times New Roman" w:hAnsi="Times New Roman"/>
        </w:rPr>
        <w:t xml:space="preserve"> </w:t>
      </w:r>
      <w:r w:rsidR="0037189C" w:rsidRPr="004563D6">
        <w:rPr>
          <w:rFonts w:ascii="Times New Roman" w:hAnsi="Times New Roman"/>
        </w:rPr>
        <w:t xml:space="preserve">A new chapter, </w:t>
      </w:r>
      <w:r w:rsidR="0037189C" w:rsidRPr="004563D6">
        <w:rPr>
          <w:rFonts w:ascii="Times New Roman" w:hAnsi="Times New Roman"/>
          <w:i/>
          <w:iCs/>
        </w:rPr>
        <w:t>Chapter 15 Housing Trust Fund Program (HTF Program)</w:t>
      </w:r>
      <w:r w:rsidR="0037189C" w:rsidRPr="004563D6">
        <w:rPr>
          <w:rFonts w:ascii="Times New Roman" w:hAnsi="Times New Roman"/>
        </w:rPr>
        <w:t xml:space="preserve">, is being added and includes </w:t>
      </w:r>
      <w:r w:rsidR="000C6122" w:rsidRPr="004563D6">
        <w:rPr>
          <w:rFonts w:ascii="Times New Roman" w:hAnsi="Times New Roman"/>
        </w:rPr>
        <w:t xml:space="preserve">five </w:t>
      </w:r>
      <w:r w:rsidR="00F83636" w:rsidRPr="004563D6">
        <w:rPr>
          <w:rFonts w:ascii="Times New Roman" w:hAnsi="Times New Roman"/>
        </w:rPr>
        <w:t xml:space="preserve">(5) </w:t>
      </w:r>
      <w:r w:rsidR="0037189C" w:rsidRPr="004563D6">
        <w:rPr>
          <w:rFonts w:ascii="Times New Roman" w:hAnsi="Times New Roman"/>
        </w:rPr>
        <w:t>Exhibits that address the</w:t>
      </w:r>
      <w:r w:rsidR="005651FA" w:rsidRPr="004563D6">
        <w:rPr>
          <w:rFonts w:ascii="Times New Roman" w:hAnsi="Times New Roman"/>
        </w:rPr>
        <w:t xml:space="preserve"> </w:t>
      </w:r>
      <w:r w:rsidR="0037189C" w:rsidRPr="004563D6">
        <w:rPr>
          <w:rFonts w:ascii="Times New Roman" w:hAnsi="Times New Roman"/>
        </w:rPr>
        <w:t>HTF program requirements</w:t>
      </w:r>
      <w:r w:rsidR="009672B0" w:rsidRPr="004563D6">
        <w:rPr>
          <w:rFonts w:ascii="Times New Roman" w:hAnsi="Times New Roman"/>
        </w:rPr>
        <w:t xml:space="preserve"> </w:t>
      </w:r>
      <w:r w:rsidR="0037189C" w:rsidRPr="004563D6">
        <w:rPr>
          <w:rFonts w:ascii="Times New Roman" w:hAnsi="Times New Roman"/>
        </w:rPr>
        <w:t xml:space="preserve">included in the </w:t>
      </w:r>
      <w:r w:rsidR="005651FA" w:rsidRPr="004563D6">
        <w:rPr>
          <w:rFonts w:ascii="Times New Roman" w:hAnsi="Times New Roman"/>
        </w:rPr>
        <w:t>Interim Program Rule (FR-5246-I-03</w:t>
      </w:r>
      <w:r w:rsidR="00C026F0" w:rsidRPr="004563D6">
        <w:rPr>
          <w:rFonts w:ascii="Times New Roman" w:hAnsi="Times New Roman"/>
        </w:rPr>
        <w:t>)</w:t>
      </w:r>
      <w:r w:rsidR="0037189C" w:rsidRPr="004563D6">
        <w:rPr>
          <w:rFonts w:ascii="Times New Roman" w:hAnsi="Times New Roman"/>
        </w:rPr>
        <w:t xml:space="preserve"> published by HUD on January 30, 2015</w:t>
      </w:r>
      <w:r w:rsidR="009672B0" w:rsidRPr="004563D6">
        <w:rPr>
          <w:rFonts w:ascii="Times New Roman" w:hAnsi="Times New Roman"/>
        </w:rPr>
        <w:t>, except for homebuyer activities</w:t>
      </w:r>
      <w:r w:rsidR="0037189C" w:rsidRPr="004563D6">
        <w:rPr>
          <w:rFonts w:ascii="Times New Roman" w:hAnsi="Times New Roman"/>
        </w:rPr>
        <w:t>.</w:t>
      </w:r>
      <w:r w:rsidR="00C6163D" w:rsidRPr="004563D6">
        <w:rPr>
          <w:rFonts w:ascii="Times New Roman" w:hAnsi="Times New Roman"/>
        </w:rPr>
        <w:t xml:space="preserve">  </w:t>
      </w:r>
      <w:r w:rsidR="00570ED3" w:rsidRPr="004563D6">
        <w:rPr>
          <w:rFonts w:ascii="Times New Roman" w:hAnsi="Times New Roman"/>
        </w:rPr>
        <w:t xml:space="preserve">This revision also </w:t>
      </w:r>
      <w:r w:rsidR="009D13B2" w:rsidRPr="004563D6">
        <w:rPr>
          <w:rFonts w:ascii="Times New Roman" w:hAnsi="Times New Roman"/>
        </w:rPr>
        <w:t>incorporates HTF in</w:t>
      </w:r>
      <w:r w:rsidR="00762EDB" w:rsidRPr="004563D6">
        <w:rPr>
          <w:rFonts w:ascii="Times New Roman" w:hAnsi="Times New Roman"/>
        </w:rPr>
        <w:t>to</w:t>
      </w:r>
      <w:r w:rsidR="009D13B2" w:rsidRPr="004563D6">
        <w:rPr>
          <w:rFonts w:ascii="Times New Roman" w:hAnsi="Times New Roman"/>
        </w:rPr>
        <w:t xml:space="preserve"> the </w:t>
      </w:r>
      <w:r w:rsidR="00634034" w:rsidRPr="004563D6">
        <w:rPr>
          <w:rFonts w:ascii="Times New Roman" w:hAnsi="Times New Roman"/>
        </w:rPr>
        <w:t>L</w:t>
      </w:r>
      <w:r w:rsidR="00043582" w:rsidRPr="004563D6">
        <w:rPr>
          <w:rFonts w:ascii="Times New Roman" w:hAnsi="Times New Roman"/>
        </w:rPr>
        <w:t>ea</w:t>
      </w:r>
      <w:r w:rsidR="00634034" w:rsidRPr="004563D6">
        <w:rPr>
          <w:rFonts w:ascii="Times New Roman" w:hAnsi="Times New Roman"/>
        </w:rPr>
        <w:t>d-</w:t>
      </w:r>
      <w:r w:rsidR="009B4B89" w:rsidRPr="004563D6">
        <w:rPr>
          <w:rFonts w:ascii="Times New Roman" w:hAnsi="Times New Roman"/>
        </w:rPr>
        <w:t>B</w:t>
      </w:r>
      <w:r w:rsidR="00634034" w:rsidRPr="004563D6">
        <w:rPr>
          <w:rFonts w:ascii="Times New Roman" w:hAnsi="Times New Roman"/>
        </w:rPr>
        <w:t>ased Paint</w:t>
      </w:r>
      <w:r w:rsidR="00521C0F" w:rsidRPr="004563D6">
        <w:rPr>
          <w:rFonts w:ascii="Times New Roman" w:hAnsi="Times New Roman"/>
        </w:rPr>
        <w:t xml:space="preserve"> </w:t>
      </w:r>
      <w:r w:rsidR="009D13B2" w:rsidRPr="004563D6">
        <w:rPr>
          <w:rFonts w:ascii="Times New Roman" w:hAnsi="Times New Roman"/>
        </w:rPr>
        <w:t xml:space="preserve">Compliance </w:t>
      </w:r>
      <w:r w:rsidR="00521C0F" w:rsidRPr="004563D6">
        <w:rPr>
          <w:rFonts w:ascii="Times New Roman" w:hAnsi="Times New Roman"/>
        </w:rPr>
        <w:t>Exhibits.</w:t>
      </w:r>
    </w:p>
    <w:p w14:paraId="3DC88436" w14:textId="77777777" w:rsidR="005324BE" w:rsidRPr="004D048F" w:rsidRDefault="005324BE" w:rsidP="005324BE">
      <w:pPr>
        <w:pStyle w:val="ListParagraph"/>
        <w:widowControl/>
        <w:overflowPunct/>
        <w:autoSpaceDE/>
        <w:autoSpaceDN/>
        <w:adjustRightInd/>
        <w:contextualSpacing/>
        <w:textAlignment w:val="auto"/>
        <w:rPr>
          <w:rFonts w:ascii="Times New Roman" w:hAnsi="Times New Roman"/>
        </w:rPr>
      </w:pPr>
    </w:p>
    <w:p w14:paraId="77DC1B38" w14:textId="77777777" w:rsidR="007A73CA" w:rsidRPr="004563D6" w:rsidRDefault="008A406C" w:rsidP="004563D6">
      <w:pPr>
        <w:pStyle w:val="ListParagraph"/>
        <w:numPr>
          <w:ilvl w:val="0"/>
          <w:numId w:val="31"/>
        </w:numPr>
        <w:suppressAutoHyphens/>
        <w:rPr>
          <w:rFonts w:ascii="Times New Roman" w:hAnsi="Times New Roman"/>
          <w:noProof/>
          <w:szCs w:val="24"/>
        </w:rPr>
      </w:pPr>
      <w:r w:rsidRPr="004563D6">
        <w:rPr>
          <w:rFonts w:ascii="Times New Roman" w:hAnsi="Times New Roman"/>
          <w:iCs/>
          <w:szCs w:val="24"/>
          <w:u w:val="single"/>
        </w:rPr>
        <w:t>Description of Specific Changes:</w:t>
      </w:r>
      <w:r w:rsidRPr="004563D6">
        <w:rPr>
          <w:rFonts w:ascii="Times New Roman" w:hAnsi="Times New Roman"/>
          <w:iCs/>
          <w:szCs w:val="24"/>
        </w:rPr>
        <w:t xml:space="preserve"> </w:t>
      </w:r>
    </w:p>
    <w:p w14:paraId="5CE4719C" w14:textId="77777777" w:rsidR="007A73CA" w:rsidRPr="004D048F" w:rsidRDefault="007A73CA" w:rsidP="00020634">
      <w:pPr>
        <w:pStyle w:val="ListParagraph"/>
        <w:suppressAutoHyphens/>
        <w:rPr>
          <w:rFonts w:ascii="Times New Roman" w:hAnsi="Times New Roman"/>
          <w:iCs/>
          <w:szCs w:val="24"/>
        </w:rPr>
      </w:pPr>
    </w:p>
    <w:p w14:paraId="798CD8CE" w14:textId="77777777" w:rsidR="004563D6" w:rsidRDefault="00405CD2" w:rsidP="0007488D">
      <w:pPr>
        <w:pStyle w:val="ListParagraph"/>
        <w:numPr>
          <w:ilvl w:val="1"/>
          <w:numId w:val="31"/>
        </w:numPr>
        <w:rPr>
          <w:rFonts w:ascii="Times New Roman" w:hAnsi="Times New Roman"/>
          <w:noProof/>
          <w:szCs w:val="24"/>
        </w:rPr>
      </w:pPr>
      <w:r w:rsidRPr="004563D6">
        <w:rPr>
          <w:rFonts w:ascii="Times New Roman" w:hAnsi="Times New Roman"/>
          <w:noProof/>
          <w:szCs w:val="24"/>
          <w:u w:val="single"/>
        </w:rPr>
        <w:t>TABLE OF CONTENTS</w:t>
      </w:r>
      <w:r w:rsidR="00B20B06" w:rsidRPr="004563D6">
        <w:rPr>
          <w:rFonts w:ascii="Times New Roman" w:hAnsi="Times New Roman"/>
          <w:noProof/>
          <w:szCs w:val="24"/>
          <w:u w:val="single"/>
        </w:rPr>
        <w:t>:</w:t>
      </w:r>
      <w:r w:rsidR="00B20B06" w:rsidRPr="004563D6">
        <w:rPr>
          <w:rFonts w:ascii="Times New Roman" w:hAnsi="Times New Roman"/>
          <w:noProof/>
          <w:szCs w:val="24"/>
        </w:rPr>
        <w:t xml:space="preserve">  Conforming changes </w:t>
      </w:r>
      <w:r w:rsidR="0011079F" w:rsidRPr="004563D6">
        <w:rPr>
          <w:rFonts w:ascii="Times New Roman" w:hAnsi="Times New Roman"/>
          <w:noProof/>
          <w:szCs w:val="24"/>
        </w:rPr>
        <w:t>were</w:t>
      </w:r>
      <w:r w:rsidR="00B20B06" w:rsidRPr="004563D6">
        <w:rPr>
          <w:rFonts w:ascii="Times New Roman" w:hAnsi="Times New Roman"/>
          <w:noProof/>
          <w:szCs w:val="24"/>
        </w:rPr>
        <w:t xml:space="preserve"> made, where necessary, to reflect the modifications noted here.</w:t>
      </w:r>
    </w:p>
    <w:p w14:paraId="0D266ED7" w14:textId="77777777" w:rsidR="004563D6" w:rsidRPr="004563D6" w:rsidRDefault="004563D6" w:rsidP="004563D6">
      <w:pPr>
        <w:pStyle w:val="ListParagraph"/>
        <w:ind w:left="1080"/>
        <w:rPr>
          <w:rFonts w:ascii="Times New Roman" w:hAnsi="Times New Roman"/>
          <w:noProof/>
          <w:szCs w:val="24"/>
        </w:rPr>
      </w:pPr>
    </w:p>
    <w:p w14:paraId="7431433A" w14:textId="77777777" w:rsidR="004563D6" w:rsidRDefault="003D3671" w:rsidP="0007488D">
      <w:pPr>
        <w:pStyle w:val="ListParagraph"/>
        <w:numPr>
          <w:ilvl w:val="1"/>
          <w:numId w:val="31"/>
        </w:numPr>
        <w:rPr>
          <w:rFonts w:ascii="Times New Roman" w:hAnsi="Times New Roman"/>
          <w:noProof/>
          <w:szCs w:val="24"/>
        </w:rPr>
      </w:pPr>
      <w:r w:rsidRPr="004563D6">
        <w:rPr>
          <w:rFonts w:ascii="Times New Roman" w:hAnsi="Times New Roman"/>
          <w:noProof/>
          <w:szCs w:val="24"/>
          <w:u w:val="single"/>
        </w:rPr>
        <w:t xml:space="preserve">Chapter 1 </w:t>
      </w:r>
      <w:r w:rsidR="00405CD2" w:rsidRPr="004563D6">
        <w:rPr>
          <w:rFonts w:ascii="Times New Roman" w:hAnsi="Times New Roman"/>
          <w:noProof/>
          <w:szCs w:val="24"/>
          <w:u w:val="single"/>
        </w:rPr>
        <w:t>INTRODUCTION</w:t>
      </w:r>
      <w:r w:rsidRPr="004563D6">
        <w:rPr>
          <w:rFonts w:ascii="Times New Roman" w:hAnsi="Times New Roman"/>
          <w:noProof/>
          <w:szCs w:val="24"/>
          <w:u w:val="single"/>
        </w:rPr>
        <w:t>:</w:t>
      </w:r>
      <w:r w:rsidRPr="004563D6">
        <w:rPr>
          <w:rFonts w:ascii="Times New Roman" w:hAnsi="Times New Roman"/>
          <w:noProof/>
          <w:szCs w:val="24"/>
        </w:rPr>
        <w:t xml:space="preserve"> Section 1-3 </w:t>
      </w:r>
      <w:r w:rsidR="0063491C" w:rsidRPr="004563D6">
        <w:rPr>
          <w:rFonts w:ascii="Times New Roman" w:hAnsi="Times New Roman"/>
          <w:noProof/>
          <w:szCs w:val="24"/>
        </w:rPr>
        <w:t>“</w:t>
      </w:r>
      <w:r w:rsidR="00405CD2" w:rsidRPr="004563D6">
        <w:rPr>
          <w:rFonts w:ascii="Times New Roman" w:hAnsi="Times New Roman"/>
          <w:noProof/>
          <w:szCs w:val="24"/>
        </w:rPr>
        <w:t>Applicability</w:t>
      </w:r>
      <w:r w:rsidR="0063491C" w:rsidRPr="004563D6">
        <w:rPr>
          <w:rFonts w:ascii="Times New Roman" w:hAnsi="Times New Roman"/>
          <w:noProof/>
          <w:szCs w:val="24"/>
        </w:rPr>
        <w:t>”</w:t>
      </w:r>
      <w:r w:rsidRPr="004563D6">
        <w:rPr>
          <w:rFonts w:ascii="Times New Roman" w:hAnsi="Times New Roman"/>
          <w:noProof/>
          <w:szCs w:val="24"/>
        </w:rPr>
        <w:t xml:space="preserve"> is being updated to include the Housing Trust Fund program</w:t>
      </w:r>
      <w:r w:rsidR="00B679F7" w:rsidRPr="004563D6">
        <w:rPr>
          <w:rFonts w:ascii="Times New Roman" w:hAnsi="Times New Roman"/>
          <w:noProof/>
          <w:szCs w:val="24"/>
        </w:rPr>
        <w:t xml:space="preserve">. </w:t>
      </w:r>
      <w:r w:rsidR="003E3313" w:rsidRPr="004563D6">
        <w:rPr>
          <w:rFonts w:ascii="Times New Roman" w:hAnsi="Times New Roman"/>
          <w:noProof/>
          <w:szCs w:val="24"/>
        </w:rPr>
        <w:t xml:space="preserve">Also </w:t>
      </w:r>
      <w:r w:rsidR="00697EBF" w:rsidRPr="004563D6">
        <w:rPr>
          <w:rFonts w:ascii="Times New Roman" w:hAnsi="Times New Roman"/>
          <w:noProof/>
          <w:szCs w:val="24"/>
        </w:rPr>
        <w:t>correct</w:t>
      </w:r>
      <w:r w:rsidR="003E3313" w:rsidRPr="004563D6">
        <w:rPr>
          <w:rFonts w:ascii="Times New Roman" w:hAnsi="Times New Roman"/>
          <w:noProof/>
          <w:szCs w:val="24"/>
        </w:rPr>
        <w:t>ed</w:t>
      </w:r>
      <w:r w:rsidR="00697EBF" w:rsidRPr="004563D6">
        <w:rPr>
          <w:rFonts w:ascii="Times New Roman" w:hAnsi="Times New Roman"/>
          <w:noProof/>
          <w:szCs w:val="24"/>
        </w:rPr>
        <w:t xml:space="preserve"> broken hyperlinks</w:t>
      </w:r>
      <w:r w:rsidRPr="004563D6">
        <w:rPr>
          <w:rFonts w:ascii="Times New Roman" w:hAnsi="Times New Roman"/>
          <w:noProof/>
          <w:szCs w:val="24"/>
        </w:rPr>
        <w:t>.</w:t>
      </w:r>
    </w:p>
    <w:p w14:paraId="20ED055A" w14:textId="77777777" w:rsidR="004563D6" w:rsidRPr="004563D6" w:rsidRDefault="004563D6" w:rsidP="004563D6">
      <w:pPr>
        <w:pStyle w:val="ListParagraph"/>
        <w:rPr>
          <w:rFonts w:ascii="Times New Roman" w:hAnsi="Times New Roman"/>
          <w:noProof/>
          <w:szCs w:val="24"/>
          <w:u w:val="single"/>
        </w:rPr>
      </w:pPr>
    </w:p>
    <w:p w14:paraId="4A5C90F5" w14:textId="77777777" w:rsidR="004563D6" w:rsidRPr="004563D6" w:rsidRDefault="00957FF8" w:rsidP="0007488D">
      <w:pPr>
        <w:pStyle w:val="ListParagraph"/>
        <w:numPr>
          <w:ilvl w:val="1"/>
          <w:numId w:val="31"/>
        </w:numPr>
        <w:rPr>
          <w:rFonts w:ascii="Times New Roman" w:hAnsi="Times New Roman"/>
          <w:noProof/>
          <w:szCs w:val="24"/>
        </w:rPr>
      </w:pPr>
      <w:r w:rsidRPr="004563D6">
        <w:rPr>
          <w:rFonts w:ascii="Times New Roman" w:hAnsi="Times New Roman"/>
          <w:noProof/>
          <w:szCs w:val="24"/>
          <w:u w:val="single"/>
        </w:rPr>
        <w:t xml:space="preserve">Chapter 2 </w:t>
      </w:r>
      <w:r w:rsidR="00405CD2" w:rsidRPr="004563D6">
        <w:rPr>
          <w:rFonts w:ascii="Times New Roman" w:hAnsi="Times New Roman"/>
          <w:iCs/>
          <w:noProof/>
          <w:szCs w:val="24"/>
          <w:u w:val="single"/>
        </w:rPr>
        <w:t>MANAGEMENT OF MONITORING ACTIVITES</w:t>
      </w:r>
      <w:r w:rsidR="00405CD2" w:rsidRPr="004563D6">
        <w:rPr>
          <w:rFonts w:ascii="Times New Roman" w:hAnsi="Times New Roman"/>
          <w:i/>
          <w:noProof/>
          <w:szCs w:val="24"/>
          <w:u w:val="single"/>
        </w:rPr>
        <w:t>:</w:t>
      </w:r>
      <w:r w:rsidRPr="004563D6">
        <w:rPr>
          <w:rFonts w:ascii="Times New Roman" w:hAnsi="Times New Roman"/>
          <w:i/>
          <w:noProof/>
          <w:szCs w:val="24"/>
        </w:rPr>
        <w:t xml:space="preserve"> </w:t>
      </w:r>
    </w:p>
    <w:p w14:paraId="5C31DC59" w14:textId="77777777" w:rsidR="004563D6" w:rsidRPr="004563D6" w:rsidRDefault="004563D6" w:rsidP="004563D6">
      <w:pPr>
        <w:pStyle w:val="ListParagraph"/>
        <w:rPr>
          <w:rFonts w:ascii="Times New Roman" w:hAnsi="Times New Roman"/>
        </w:rPr>
      </w:pPr>
    </w:p>
    <w:p w14:paraId="585B5EC7" w14:textId="77777777" w:rsidR="004563D6" w:rsidRPr="004563D6" w:rsidRDefault="00333E8E" w:rsidP="001C3844">
      <w:pPr>
        <w:pStyle w:val="ListParagraph"/>
        <w:numPr>
          <w:ilvl w:val="2"/>
          <w:numId w:val="31"/>
        </w:numPr>
        <w:rPr>
          <w:rFonts w:ascii="Times New Roman" w:hAnsi="Times New Roman"/>
          <w:noProof/>
          <w:szCs w:val="24"/>
        </w:rPr>
      </w:pPr>
      <w:r w:rsidRPr="004563D6">
        <w:rPr>
          <w:rFonts w:ascii="Times New Roman" w:hAnsi="Times New Roman"/>
        </w:rPr>
        <w:t>Section</w:t>
      </w:r>
      <w:r w:rsidRPr="004563D6">
        <w:rPr>
          <w:rFonts w:ascii="Times New Roman" w:hAnsi="Times New Roman"/>
          <w:iCs/>
          <w:noProof/>
          <w:szCs w:val="24"/>
        </w:rPr>
        <w:t xml:space="preserve"> </w:t>
      </w:r>
      <w:r w:rsidR="00457F46" w:rsidRPr="004563D6">
        <w:rPr>
          <w:rFonts w:ascii="Times New Roman" w:hAnsi="Times New Roman"/>
          <w:iCs/>
          <w:noProof/>
          <w:szCs w:val="24"/>
        </w:rPr>
        <w:t xml:space="preserve">2-3 of </w:t>
      </w:r>
      <w:r w:rsidR="00C8563F" w:rsidRPr="004563D6">
        <w:rPr>
          <w:rFonts w:ascii="Times New Roman" w:hAnsi="Times New Roman"/>
          <w:iCs/>
          <w:noProof/>
          <w:szCs w:val="24"/>
        </w:rPr>
        <w:t xml:space="preserve">USE OF RISK ANALYSIS </w:t>
      </w:r>
      <w:r w:rsidR="007D637F" w:rsidRPr="004563D6">
        <w:rPr>
          <w:rFonts w:ascii="Times New Roman" w:hAnsi="Times New Roman"/>
          <w:iCs/>
          <w:noProof/>
          <w:szCs w:val="24"/>
        </w:rPr>
        <w:t xml:space="preserve">ans </w:t>
      </w:r>
      <w:r w:rsidR="00892DB7" w:rsidRPr="004563D6">
        <w:rPr>
          <w:rFonts w:ascii="Times New Roman" w:hAnsi="Times New Roman"/>
          <w:iCs/>
          <w:noProof/>
          <w:szCs w:val="24"/>
        </w:rPr>
        <w:t xml:space="preserve">Section 2-14 DOCUMENTATION </w:t>
      </w:r>
      <w:r w:rsidR="00C8563F" w:rsidRPr="004563D6">
        <w:rPr>
          <w:rFonts w:ascii="Times New Roman" w:hAnsi="Times New Roman"/>
          <w:iCs/>
          <w:noProof/>
          <w:szCs w:val="24"/>
        </w:rPr>
        <w:t xml:space="preserve">of </w:t>
      </w:r>
      <w:r w:rsidR="00457F46" w:rsidRPr="004563D6">
        <w:rPr>
          <w:rFonts w:ascii="Times New Roman" w:hAnsi="Times New Roman"/>
          <w:iCs/>
          <w:noProof/>
          <w:szCs w:val="24"/>
        </w:rPr>
        <w:t xml:space="preserve">the </w:t>
      </w:r>
      <w:r w:rsidR="0007723F" w:rsidRPr="004563D6">
        <w:rPr>
          <w:rFonts w:ascii="Times New Roman" w:hAnsi="Times New Roman"/>
          <w:iCs/>
          <w:noProof/>
          <w:szCs w:val="24"/>
        </w:rPr>
        <w:t xml:space="preserve">introductory text </w:t>
      </w:r>
      <w:r w:rsidR="00D2412F" w:rsidRPr="004563D6">
        <w:rPr>
          <w:rFonts w:ascii="Times New Roman" w:hAnsi="Times New Roman"/>
          <w:iCs/>
          <w:noProof/>
          <w:szCs w:val="24"/>
        </w:rPr>
        <w:t xml:space="preserve">to Chapter 2 </w:t>
      </w:r>
      <w:r w:rsidR="009628BE" w:rsidRPr="004563D6">
        <w:rPr>
          <w:rFonts w:ascii="Times New Roman" w:hAnsi="Times New Roman"/>
          <w:iCs/>
          <w:noProof/>
          <w:szCs w:val="24"/>
        </w:rPr>
        <w:t xml:space="preserve">is being </w:t>
      </w:r>
      <w:r w:rsidR="003C7AB6" w:rsidRPr="004563D6">
        <w:rPr>
          <w:rFonts w:ascii="Times New Roman" w:hAnsi="Times New Roman"/>
          <w:iCs/>
          <w:noProof/>
          <w:szCs w:val="24"/>
        </w:rPr>
        <w:t xml:space="preserve">updated to reference updated Notice </w:t>
      </w:r>
      <w:r w:rsidR="00931D4F" w:rsidRPr="004563D6">
        <w:rPr>
          <w:rFonts w:ascii="Times New Roman" w:hAnsi="Times New Roman"/>
          <w:iCs/>
          <w:noProof/>
          <w:szCs w:val="24"/>
        </w:rPr>
        <w:t xml:space="preserve">CPD-23-08: </w:t>
      </w:r>
      <w:r w:rsidR="003C7AB6" w:rsidRPr="004563D6">
        <w:rPr>
          <w:rFonts w:ascii="Times New Roman" w:hAnsi="Times New Roman"/>
          <w:iCs/>
          <w:noProof/>
          <w:szCs w:val="24"/>
        </w:rPr>
        <w:t>Implementing Risk Analyses for Monitoring CPD Grant Programs in FY</w:t>
      </w:r>
      <w:r w:rsidR="00D37102" w:rsidRPr="004563D6">
        <w:rPr>
          <w:rFonts w:ascii="Times New Roman" w:hAnsi="Times New Roman"/>
          <w:iCs/>
          <w:noProof/>
          <w:szCs w:val="24"/>
        </w:rPr>
        <w:t xml:space="preserve"> </w:t>
      </w:r>
      <w:r w:rsidR="003C7AB6" w:rsidRPr="004563D6">
        <w:rPr>
          <w:rFonts w:ascii="Times New Roman" w:hAnsi="Times New Roman"/>
          <w:iCs/>
          <w:noProof/>
          <w:szCs w:val="24"/>
        </w:rPr>
        <w:t>2024</w:t>
      </w:r>
      <w:r w:rsidR="00931D4F" w:rsidRPr="004563D6">
        <w:rPr>
          <w:rFonts w:ascii="Times New Roman" w:hAnsi="Times New Roman"/>
          <w:iCs/>
          <w:noProof/>
          <w:szCs w:val="24"/>
        </w:rPr>
        <w:t xml:space="preserve">. </w:t>
      </w:r>
    </w:p>
    <w:p w14:paraId="444FD0EF" w14:textId="77777777" w:rsidR="004563D6" w:rsidRPr="004563D6" w:rsidRDefault="004563D6" w:rsidP="004563D6">
      <w:pPr>
        <w:pStyle w:val="ListParagraph"/>
        <w:rPr>
          <w:rFonts w:ascii="Times New Roman" w:hAnsi="Times New Roman"/>
          <w:iCs/>
          <w:noProof/>
          <w:szCs w:val="24"/>
        </w:rPr>
      </w:pPr>
    </w:p>
    <w:p w14:paraId="76B4FB02" w14:textId="215D78E6" w:rsidR="005F2B66" w:rsidRPr="005F2B66" w:rsidRDefault="00405CD2" w:rsidP="001C3844">
      <w:pPr>
        <w:pStyle w:val="ListParagraph"/>
        <w:numPr>
          <w:ilvl w:val="2"/>
          <w:numId w:val="31"/>
        </w:numPr>
        <w:rPr>
          <w:rFonts w:ascii="Times New Roman" w:hAnsi="Times New Roman"/>
          <w:noProof/>
          <w:szCs w:val="24"/>
        </w:rPr>
      </w:pPr>
      <w:r w:rsidRPr="004563D6">
        <w:rPr>
          <w:rFonts w:ascii="Times New Roman" w:hAnsi="Times New Roman"/>
          <w:iCs/>
          <w:noProof/>
          <w:szCs w:val="24"/>
        </w:rPr>
        <w:t xml:space="preserve">Exhibit 2-2: </w:t>
      </w:r>
      <w:r w:rsidR="0063491C" w:rsidRPr="004563D6">
        <w:rPr>
          <w:rFonts w:ascii="Times New Roman" w:hAnsi="Times New Roman"/>
          <w:i/>
          <w:noProof/>
          <w:szCs w:val="24"/>
        </w:rPr>
        <w:t>Program and Technical Area Sanction References for Noncompliance Remedies</w:t>
      </w:r>
      <w:r w:rsidRPr="004563D6">
        <w:rPr>
          <w:rFonts w:ascii="Times New Roman" w:hAnsi="Times New Roman"/>
          <w:iCs/>
          <w:noProof/>
          <w:szCs w:val="24"/>
        </w:rPr>
        <w:t xml:space="preserve"> is being updated to</w:t>
      </w:r>
      <w:r w:rsidR="007D4A0E" w:rsidRPr="004563D6">
        <w:rPr>
          <w:rFonts w:ascii="Times New Roman" w:hAnsi="Times New Roman"/>
          <w:iCs/>
          <w:noProof/>
          <w:szCs w:val="24"/>
        </w:rPr>
        <w:t xml:space="preserve"> include the HTF program sanction authority at 24 CFR 93.452 and 24 CFR 93.453</w:t>
      </w:r>
      <w:bookmarkStart w:id="1" w:name="_Hlk45783306"/>
      <w:r w:rsidR="00EE6D78" w:rsidRPr="004563D6">
        <w:rPr>
          <w:rFonts w:ascii="Times New Roman" w:hAnsi="Times New Roman"/>
          <w:iCs/>
          <w:noProof/>
          <w:szCs w:val="24"/>
        </w:rPr>
        <w:t xml:space="preserve">. </w:t>
      </w:r>
      <w:r w:rsidR="00424AB9" w:rsidRPr="004563D6">
        <w:rPr>
          <w:rFonts w:ascii="Times New Roman" w:hAnsi="Times New Roman"/>
          <w:iCs/>
          <w:noProof/>
          <w:szCs w:val="24"/>
        </w:rPr>
        <w:t xml:space="preserve">The table was also updated to add programs inadvertantly left out with </w:t>
      </w:r>
      <w:r w:rsidR="00424AB9" w:rsidRPr="004563D6">
        <w:rPr>
          <w:rFonts w:ascii="Times New Roman" w:hAnsi="Times New Roman"/>
          <w:spacing w:val="-3"/>
        </w:rPr>
        <w:t>6509.2 REV-7 CHG-5</w:t>
      </w:r>
      <w:r w:rsidR="00592C60" w:rsidRPr="004563D6">
        <w:rPr>
          <w:rFonts w:ascii="Times New Roman" w:hAnsi="Times New Roman"/>
          <w:spacing w:val="-3"/>
        </w:rPr>
        <w:t xml:space="preserve"> of the handbook which includes: </w:t>
      </w:r>
      <w:r w:rsidR="00B04645" w:rsidRPr="004563D6">
        <w:rPr>
          <w:rFonts w:ascii="Times New Roman" w:hAnsi="Times New Roman"/>
        </w:rPr>
        <w:t xml:space="preserve">Veterans Housing Rehabilitation and Modification Pilot Program (VHRMP) and </w:t>
      </w:r>
      <w:r w:rsidR="00C1463C" w:rsidRPr="004563D6">
        <w:rPr>
          <w:rFonts w:ascii="Times New Roman" w:hAnsi="Times New Roman"/>
        </w:rPr>
        <w:t xml:space="preserve">Recovery Housing Program (RHP). </w:t>
      </w:r>
      <w:r w:rsidR="007F775B" w:rsidRPr="004563D6">
        <w:rPr>
          <w:rFonts w:ascii="Times New Roman" w:hAnsi="Times New Roman"/>
          <w:iCs/>
          <w:noProof/>
          <w:szCs w:val="24"/>
        </w:rPr>
        <w:t>In addition, the table was updated to remove programs that HUD has archived which inclu</w:t>
      </w:r>
      <w:r w:rsidR="00372017">
        <w:rPr>
          <w:rFonts w:ascii="Times New Roman" w:hAnsi="Times New Roman"/>
          <w:iCs/>
          <w:noProof/>
          <w:szCs w:val="24"/>
        </w:rPr>
        <w:t>d</w:t>
      </w:r>
      <w:r w:rsidR="007F775B" w:rsidRPr="004563D6">
        <w:rPr>
          <w:rFonts w:ascii="Times New Roman" w:hAnsi="Times New Roman"/>
          <w:iCs/>
          <w:noProof/>
          <w:szCs w:val="24"/>
        </w:rPr>
        <w:t>es: The Appalachia Economic Development Initiative (AEDI), Border Capital Community Initiative (BCCI), and the Delta Community Capital Initiative (DCCI)</w:t>
      </w:r>
      <w:r w:rsidR="00372017">
        <w:rPr>
          <w:rFonts w:ascii="Times New Roman" w:hAnsi="Times New Roman"/>
          <w:iCs/>
          <w:noProof/>
          <w:szCs w:val="24"/>
        </w:rPr>
        <w:t>.</w:t>
      </w:r>
    </w:p>
    <w:p w14:paraId="180E65C1" w14:textId="77777777" w:rsidR="005F2B66" w:rsidRPr="005F2B66" w:rsidRDefault="005F2B66" w:rsidP="005F2B66">
      <w:pPr>
        <w:pStyle w:val="ListParagraph"/>
        <w:rPr>
          <w:rFonts w:ascii="Times New Roman" w:hAnsi="Times New Roman"/>
          <w:noProof/>
          <w:szCs w:val="24"/>
          <w:u w:val="single"/>
        </w:rPr>
      </w:pPr>
    </w:p>
    <w:p w14:paraId="3CADB758" w14:textId="7ACAACF8" w:rsidR="005F2B66" w:rsidRPr="005F2B66" w:rsidRDefault="00FA59BA" w:rsidP="005F2B66">
      <w:pPr>
        <w:pStyle w:val="ListParagraph"/>
        <w:numPr>
          <w:ilvl w:val="1"/>
          <w:numId w:val="31"/>
        </w:numPr>
        <w:rPr>
          <w:rFonts w:ascii="Times New Roman" w:hAnsi="Times New Roman"/>
          <w:noProof/>
          <w:szCs w:val="24"/>
        </w:rPr>
      </w:pPr>
      <w:r w:rsidRPr="005F2B66">
        <w:rPr>
          <w:rFonts w:ascii="Times New Roman" w:hAnsi="Times New Roman"/>
          <w:noProof/>
          <w:szCs w:val="24"/>
          <w:u w:val="single"/>
        </w:rPr>
        <w:t xml:space="preserve">Chapter </w:t>
      </w:r>
      <w:r w:rsidR="00E760AE" w:rsidRPr="005F2B66">
        <w:rPr>
          <w:rFonts w:ascii="Times New Roman" w:hAnsi="Times New Roman"/>
          <w:noProof/>
          <w:szCs w:val="24"/>
          <w:u w:val="single"/>
        </w:rPr>
        <w:t>1</w:t>
      </w:r>
      <w:r w:rsidR="005D2A09" w:rsidRPr="005F2B66">
        <w:rPr>
          <w:rFonts w:ascii="Times New Roman" w:hAnsi="Times New Roman"/>
          <w:noProof/>
          <w:szCs w:val="24"/>
          <w:u w:val="single"/>
        </w:rPr>
        <w:t>5</w:t>
      </w:r>
      <w:r w:rsidRPr="005F2B66">
        <w:rPr>
          <w:rFonts w:ascii="Times New Roman" w:hAnsi="Times New Roman"/>
          <w:noProof/>
          <w:szCs w:val="24"/>
          <w:u w:val="single"/>
        </w:rPr>
        <w:t xml:space="preserve"> </w:t>
      </w:r>
      <w:bookmarkEnd w:id="1"/>
      <w:r w:rsidR="00475D62" w:rsidRPr="005F2B66">
        <w:rPr>
          <w:rFonts w:ascii="Times New Roman" w:hAnsi="Times New Roman"/>
          <w:noProof/>
          <w:szCs w:val="24"/>
          <w:u w:val="single"/>
        </w:rPr>
        <w:t>HOUSING TRUST FUND (HTF PROGRAM):</w:t>
      </w:r>
      <w:r w:rsidR="003E3313" w:rsidRPr="005F2B66">
        <w:rPr>
          <w:rFonts w:ascii="Times New Roman" w:hAnsi="Times New Roman"/>
          <w:noProof/>
          <w:szCs w:val="24"/>
        </w:rPr>
        <w:t xml:space="preserve">  </w:t>
      </w:r>
      <w:r w:rsidR="00C137A7" w:rsidRPr="005F2B66">
        <w:rPr>
          <w:rFonts w:ascii="Times New Roman" w:hAnsi="Times New Roman"/>
          <w:iCs/>
          <w:noProof/>
          <w:szCs w:val="24"/>
        </w:rPr>
        <w:t xml:space="preserve">This new Chapter includes introductory text that </w:t>
      </w:r>
      <w:r w:rsidR="00433B64" w:rsidRPr="005F2B66">
        <w:rPr>
          <w:rFonts w:ascii="Times New Roman" w:hAnsi="Times New Roman"/>
          <w:iCs/>
          <w:noProof/>
          <w:szCs w:val="24"/>
        </w:rPr>
        <w:t xml:space="preserve">provides information </w:t>
      </w:r>
      <w:r w:rsidR="00372017">
        <w:rPr>
          <w:rFonts w:ascii="Times New Roman" w:hAnsi="Times New Roman"/>
          <w:iCs/>
          <w:noProof/>
          <w:szCs w:val="24"/>
        </w:rPr>
        <w:t xml:space="preserve">on </w:t>
      </w:r>
      <w:r w:rsidR="00433B64" w:rsidRPr="005F2B66">
        <w:rPr>
          <w:rFonts w:ascii="Times New Roman" w:hAnsi="Times New Roman"/>
          <w:iCs/>
          <w:noProof/>
          <w:szCs w:val="24"/>
        </w:rPr>
        <w:t xml:space="preserve">how to use the Exhibits, prepare for HTF monitoring, and select files for review. The new Chapter 15 includes the following </w:t>
      </w:r>
      <w:r w:rsidR="00CD2EC3" w:rsidRPr="005F2B66">
        <w:rPr>
          <w:rFonts w:ascii="Times New Roman" w:hAnsi="Times New Roman"/>
          <w:iCs/>
          <w:noProof/>
          <w:szCs w:val="24"/>
        </w:rPr>
        <w:t xml:space="preserve">five </w:t>
      </w:r>
      <w:r w:rsidR="008F330A">
        <w:rPr>
          <w:rFonts w:ascii="Times New Roman" w:hAnsi="Times New Roman"/>
          <w:iCs/>
          <w:noProof/>
          <w:szCs w:val="24"/>
        </w:rPr>
        <w:t xml:space="preserve">(5) </w:t>
      </w:r>
      <w:r w:rsidR="00433B64" w:rsidRPr="005F2B66">
        <w:rPr>
          <w:rFonts w:ascii="Times New Roman" w:hAnsi="Times New Roman"/>
          <w:iCs/>
          <w:noProof/>
          <w:szCs w:val="24"/>
        </w:rPr>
        <w:t>HTF Program Exhibits.</w:t>
      </w:r>
    </w:p>
    <w:p w14:paraId="6F5F925E" w14:textId="77777777" w:rsidR="005F2B66" w:rsidRPr="005F2B66" w:rsidRDefault="005F2B66" w:rsidP="005F2B66">
      <w:pPr>
        <w:pStyle w:val="ListParagraph"/>
        <w:rPr>
          <w:rFonts w:ascii="Times New Roman" w:hAnsi="Times New Roman"/>
          <w:szCs w:val="24"/>
        </w:rPr>
      </w:pPr>
    </w:p>
    <w:p w14:paraId="33884060" w14:textId="77777777" w:rsidR="005F2B66" w:rsidRDefault="00BC16B7" w:rsidP="001C3844">
      <w:pPr>
        <w:pStyle w:val="ListParagraph"/>
        <w:numPr>
          <w:ilvl w:val="2"/>
          <w:numId w:val="31"/>
        </w:numPr>
        <w:rPr>
          <w:rFonts w:ascii="Times New Roman" w:hAnsi="Times New Roman"/>
          <w:noProof/>
          <w:szCs w:val="24"/>
        </w:rPr>
      </w:pPr>
      <w:r w:rsidRPr="005F2B66">
        <w:rPr>
          <w:rFonts w:ascii="Times New Roman" w:hAnsi="Times New Roman"/>
          <w:szCs w:val="24"/>
        </w:rPr>
        <w:t xml:space="preserve">Exhibit 15-1, </w:t>
      </w:r>
      <w:r w:rsidRPr="005F2B66">
        <w:rPr>
          <w:rFonts w:ascii="Times New Roman" w:hAnsi="Times New Roman"/>
          <w:i/>
          <w:iCs/>
          <w:szCs w:val="24"/>
        </w:rPr>
        <w:t>HTF Pre-Monitoring Checklist</w:t>
      </w:r>
      <w:r w:rsidR="00475D62" w:rsidRPr="005F2B66">
        <w:rPr>
          <w:rFonts w:ascii="Times New Roman" w:hAnsi="Times New Roman"/>
          <w:szCs w:val="24"/>
        </w:rPr>
        <w:t>: This checklist identifies the documents the monitor should gather prior to monitoring.</w:t>
      </w:r>
    </w:p>
    <w:p w14:paraId="0D1A72AD" w14:textId="77777777" w:rsidR="005F2B66" w:rsidRPr="005F2B66" w:rsidRDefault="005F2B66" w:rsidP="005F2B66">
      <w:pPr>
        <w:pStyle w:val="ListParagraph"/>
        <w:rPr>
          <w:rFonts w:ascii="Times New Roman" w:hAnsi="Times New Roman"/>
          <w:szCs w:val="24"/>
        </w:rPr>
      </w:pPr>
    </w:p>
    <w:p w14:paraId="24981925" w14:textId="77777777" w:rsidR="005F2B66" w:rsidRDefault="00C473FD" w:rsidP="001C3844">
      <w:pPr>
        <w:pStyle w:val="ListParagraph"/>
        <w:numPr>
          <w:ilvl w:val="2"/>
          <w:numId w:val="31"/>
        </w:numPr>
        <w:rPr>
          <w:rFonts w:ascii="Times New Roman" w:hAnsi="Times New Roman"/>
          <w:noProof/>
          <w:szCs w:val="24"/>
        </w:rPr>
      </w:pPr>
      <w:r w:rsidRPr="005F2B66">
        <w:rPr>
          <w:rFonts w:ascii="Times New Roman" w:hAnsi="Times New Roman"/>
          <w:szCs w:val="24"/>
        </w:rPr>
        <w:t>Exhibit 1</w:t>
      </w:r>
      <w:r w:rsidR="00281DCB" w:rsidRPr="005F2B66">
        <w:rPr>
          <w:rFonts w:ascii="Times New Roman" w:hAnsi="Times New Roman"/>
          <w:szCs w:val="24"/>
        </w:rPr>
        <w:t>5</w:t>
      </w:r>
      <w:r w:rsidRPr="005F2B66">
        <w:rPr>
          <w:rFonts w:ascii="Times New Roman" w:hAnsi="Times New Roman"/>
          <w:szCs w:val="24"/>
        </w:rPr>
        <w:t>-</w:t>
      </w:r>
      <w:r w:rsidR="00BC16B7" w:rsidRPr="005F2B66">
        <w:rPr>
          <w:rFonts w:ascii="Times New Roman" w:hAnsi="Times New Roman"/>
          <w:szCs w:val="24"/>
        </w:rPr>
        <w:t>2</w:t>
      </w:r>
      <w:r w:rsidRPr="005F2B66">
        <w:rPr>
          <w:rFonts w:ascii="Times New Roman" w:hAnsi="Times New Roman"/>
          <w:szCs w:val="24"/>
        </w:rPr>
        <w:t xml:space="preserve">, </w:t>
      </w:r>
      <w:r w:rsidR="00C65D27" w:rsidRPr="005F2B66">
        <w:rPr>
          <w:rFonts w:ascii="Times New Roman" w:hAnsi="Times New Roman"/>
          <w:i/>
          <w:iCs/>
          <w:szCs w:val="24"/>
        </w:rPr>
        <w:t xml:space="preserve">Guide </w:t>
      </w:r>
      <w:r w:rsidR="00281DCB" w:rsidRPr="005F2B66">
        <w:rPr>
          <w:rFonts w:ascii="Times New Roman" w:hAnsi="Times New Roman"/>
          <w:i/>
          <w:iCs/>
          <w:szCs w:val="24"/>
        </w:rPr>
        <w:t>for the</w:t>
      </w:r>
      <w:r w:rsidR="00C65D27" w:rsidRPr="005F2B66">
        <w:rPr>
          <w:rFonts w:ascii="Times New Roman" w:hAnsi="Times New Roman"/>
          <w:i/>
          <w:iCs/>
          <w:szCs w:val="24"/>
        </w:rPr>
        <w:t xml:space="preserve"> </w:t>
      </w:r>
      <w:r w:rsidR="00AB7A8A" w:rsidRPr="005F2B66">
        <w:rPr>
          <w:rFonts w:ascii="Times New Roman" w:hAnsi="Times New Roman"/>
          <w:i/>
          <w:iCs/>
          <w:szCs w:val="24"/>
        </w:rPr>
        <w:t xml:space="preserve">Review of </w:t>
      </w:r>
      <w:r w:rsidR="00281DCB" w:rsidRPr="005F2B66">
        <w:rPr>
          <w:rFonts w:ascii="Times New Roman" w:hAnsi="Times New Roman"/>
          <w:i/>
          <w:iCs/>
          <w:szCs w:val="24"/>
        </w:rPr>
        <w:t>Program Oversight, Financial Management and Cost Allowability</w:t>
      </w:r>
      <w:r w:rsidR="00475D62" w:rsidRPr="005F2B66">
        <w:rPr>
          <w:rFonts w:ascii="Times New Roman" w:hAnsi="Times New Roman"/>
          <w:szCs w:val="24"/>
        </w:rPr>
        <w:t xml:space="preserve">: This new exhibit includes </w:t>
      </w:r>
      <w:r w:rsidR="0063491C" w:rsidRPr="005F2B66">
        <w:rPr>
          <w:rFonts w:ascii="Times New Roman" w:hAnsi="Times New Roman"/>
          <w:szCs w:val="24"/>
        </w:rPr>
        <w:t xml:space="preserve">program oversight and financial management questions, as well as program-specific cost allowability questions that are not covered by the CPD-wide </w:t>
      </w:r>
      <w:r w:rsidR="00687577" w:rsidRPr="005F2B66">
        <w:rPr>
          <w:rFonts w:ascii="Times New Roman" w:hAnsi="Times New Roman"/>
          <w:szCs w:val="24"/>
        </w:rPr>
        <w:t xml:space="preserve">Financial </w:t>
      </w:r>
      <w:r w:rsidR="0063491C" w:rsidRPr="005F2B66">
        <w:rPr>
          <w:rFonts w:ascii="Times New Roman" w:hAnsi="Times New Roman"/>
          <w:szCs w:val="24"/>
        </w:rPr>
        <w:t>Exhibit</w:t>
      </w:r>
      <w:r w:rsidR="00687577" w:rsidRPr="005F2B66">
        <w:rPr>
          <w:rFonts w:ascii="Times New Roman" w:hAnsi="Times New Roman"/>
          <w:szCs w:val="24"/>
        </w:rPr>
        <w:t>s</w:t>
      </w:r>
      <w:r w:rsidR="0063491C" w:rsidRPr="005F2B66">
        <w:rPr>
          <w:rFonts w:ascii="Times New Roman" w:hAnsi="Times New Roman"/>
          <w:szCs w:val="24"/>
        </w:rPr>
        <w:t xml:space="preserve"> 34-1</w:t>
      </w:r>
      <w:r w:rsidR="00687577" w:rsidRPr="005F2B66">
        <w:rPr>
          <w:rFonts w:ascii="Times New Roman" w:hAnsi="Times New Roman"/>
          <w:szCs w:val="24"/>
        </w:rPr>
        <w:t>a</w:t>
      </w:r>
      <w:r w:rsidR="0063491C" w:rsidRPr="005F2B66">
        <w:rPr>
          <w:rFonts w:ascii="Times New Roman" w:hAnsi="Times New Roman"/>
          <w:szCs w:val="24"/>
        </w:rPr>
        <w:t xml:space="preserve"> and 34-2</w:t>
      </w:r>
      <w:r w:rsidR="00687577" w:rsidRPr="005F2B66">
        <w:rPr>
          <w:rFonts w:ascii="Times New Roman" w:hAnsi="Times New Roman"/>
          <w:szCs w:val="24"/>
        </w:rPr>
        <w:t>a</w:t>
      </w:r>
      <w:r w:rsidR="0063491C" w:rsidRPr="005F2B66">
        <w:rPr>
          <w:rFonts w:ascii="Times New Roman" w:hAnsi="Times New Roman"/>
          <w:szCs w:val="24"/>
        </w:rPr>
        <w:t xml:space="preserve">.  The Exhibit contains precise instructions on how to use the Exhibit in conjunction with Chapter 34, which is used to monitor CPD programs for compliance with 2 CFR part 200, </w:t>
      </w:r>
      <w:r w:rsidR="0063491C" w:rsidRPr="005F2B66">
        <w:rPr>
          <w:rFonts w:ascii="Times New Roman" w:hAnsi="Times New Roman"/>
          <w:i/>
          <w:iCs/>
          <w:szCs w:val="24"/>
        </w:rPr>
        <w:t>Uniform Administrative Requirements, Cost Principles, and Audit Requirements for Federal Awards</w:t>
      </w:r>
      <w:r w:rsidR="0063491C" w:rsidRPr="005F2B66">
        <w:rPr>
          <w:rFonts w:ascii="Times New Roman" w:hAnsi="Times New Roman"/>
          <w:szCs w:val="24"/>
        </w:rPr>
        <w:t xml:space="preserve"> (“Uniform Requirements”). </w:t>
      </w:r>
    </w:p>
    <w:p w14:paraId="7A095543" w14:textId="77777777" w:rsidR="005F2B66" w:rsidRPr="005F2B66" w:rsidRDefault="005F2B66" w:rsidP="005F2B66">
      <w:pPr>
        <w:pStyle w:val="ListParagraph"/>
        <w:rPr>
          <w:rFonts w:ascii="Times New Roman" w:hAnsi="Times New Roman"/>
          <w:szCs w:val="24"/>
        </w:rPr>
      </w:pPr>
    </w:p>
    <w:p w14:paraId="3A383CA1" w14:textId="77777777" w:rsidR="005F2B66" w:rsidRDefault="002F7045" w:rsidP="001C3844">
      <w:pPr>
        <w:pStyle w:val="ListParagraph"/>
        <w:numPr>
          <w:ilvl w:val="2"/>
          <w:numId w:val="31"/>
        </w:numPr>
        <w:rPr>
          <w:rFonts w:ascii="Times New Roman" w:hAnsi="Times New Roman"/>
          <w:noProof/>
          <w:szCs w:val="24"/>
        </w:rPr>
      </w:pPr>
      <w:r w:rsidRPr="005F2B66">
        <w:rPr>
          <w:rFonts w:ascii="Times New Roman" w:hAnsi="Times New Roman"/>
          <w:szCs w:val="24"/>
        </w:rPr>
        <w:t xml:space="preserve">Exhibit 15-3, </w:t>
      </w:r>
      <w:r w:rsidRPr="005F2B66">
        <w:rPr>
          <w:rFonts w:ascii="Times New Roman" w:hAnsi="Times New Roman"/>
          <w:i/>
          <w:iCs/>
          <w:szCs w:val="24"/>
        </w:rPr>
        <w:t>Guide for the Review of Subgrantee Written Agreements and Oversight</w:t>
      </w:r>
      <w:r w:rsidRPr="005F2B66">
        <w:rPr>
          <w:rFonts w:ascii="Times New Roman" w:hAnsi="Times New Roman"/>
          <w:szCs w:val="24"/>
        </w:rPr>
        <w:t>:  This new Exhibit examines compliance</w:t>
      </w:r>
      <w:r w:rsidRPr="005F2B66">
        <w:rPr>
          <w:rFonts w:ascii="Times New Roman" w:hAnsi="Times New Roman"/>
          <w:i/>
          <w:iCs/>
          <w:szCs w:val="24"/>
        </w:rPr>
        <w:t xml:space="preserve"> </w:t>
      </w:r>
      <w:r w:rsidRPr="005F2B66">
        <w:rPr>
          <w:rFonts w:ascii="Times New Roman" w:hAnsi="Times New Roman"/>
          <w:szCs w:val="24"/>
        </w:rPr>
        <w:t>with the Subgrantee written agreement requirements and the Grantee’s oversight of Subgrantees.</w:t>
      </w:r>
    </w:p>
    <w:p w14:paraId="1A7ABCF7" w14:textId="77777777" w:rsidR="005F2B66" w:rsidRPr="005F2B66" w:rsidRDefault="005F2B66" w:rsidP="005F2B66">
      <w:pPr>
        <w:pStyle w:val="ListParagraph"/>
        <w:rPr>
          <w:rFonts w:ascii="Times New Roman" w:hAnsi="Times New Roman"/>
          <w:szCs w:val="24"/>
        </w:rPr>
      </w:pPr>
    </w:p>
    <w:p w14:paraId="37507F9E" w14:textId="77777777" w:rsidR="005F2B66" w:rsidRDefault="00E92BED" w:rsidP="001C3844">
      <w:pPr>
        <w:pStyle w:val="ListParagraph"/>
        <w:numPr>
          <w:ilvl w:val="2"/>
          <w:numId w:val="31"/>
        </w:numPr>
        <w:rPr>
          <w:rFonts w:ascii="Times New Roman" w:hAnsi="Times New Roman"/>
          <w:noProof/>
          <w:szCs w:val="24"/>
        </w:rPr>
      </w:pPr>
      <w:r w:rsidRPr="005F2B66">
        <w:rPr>
          <w:rFonts w:ascii="Times New Roman" w:hAnsi="Times New Roman"/>
          <w:szCs w:val="24"/>
        </w:rPr>
        <w:t>Exhibit 1</w:t>
      </w:r>
      <w:r w:rsidR="00281DCB" w:rsidRPr="005F2B66">
        <w:rPr>
          <w:rFonts w:ascii="Times New Roman" w:hAnsi="Times New Roman"/>
          <w:szCs w:val="24"/>
        </w:rPr>
        <w:t>5</w:t>
      </w:r>
      <w:r w:rsidRPr="005F2B66">
        <w:rPr>
          <w:rFonts w:ascii="Times New Roman" w:hAnsi="Times New Roman"/>
          <w:szCs w:val="24"/>
        </w:rPr>
        <w:t>-</w:t>
      </w:r>
      <w:r w:rsidR="002F7045" w:rsidRPr="005F2B66">
        <w:rPr>
          <w:rFonts w:ascii="Times New Roman" w:hAnsi="Times New Roman"/>
          <w:szCs w:val="24"/>
        </w:rPr>
        <w:t>4</w:t>
      </w:r>
      <w:r w:rsidRPr="005F2B66">
        <w:rPr>
          <w:rFonts w:ascii="Times New Roman" w:hAnsi="Times New Roman"/>
          <w:szCs w:val="24"/>
        </w:rPr>
        <w:t xml:space="preserve">, </w:t>
      </w:r>
      <w:r w:rsidR="00C65D27" w:rsidRPr="005F2B66">
        <w:rPr>
          <w:rFonts w:ascii="Times New Roman" w:hAnsi="Times New Roman"/>
          <w:i/>
          <w:iCs/>
          <w:szCs w:val="24"/>
        </w:rPr>
        <w:t xml:space="preserve">Guide </w:t>
      </w:r>
      <w:r w:rsidR="00281DCB" w:rsidRPr="005F2B66">
        <w:rPr>
          <w:rFonts w:ascii="Times New Roman" w:hAnsi="Times New Roman"/>
          <w:i/>
          <w:iCs/>
          <w:szCs w:val="24"/>
        </w:rPr>
        <w:t>for the</w:t>
      </w:r>
      <w:r w:rsidR="00C65D27" w:rsidRPr="005F2B66">
        <w:rPr>
          <w:rFonts w:ascii="Times New Roman" w:hAnsi="Times New Roman"/>
          <w:i/>
          <w:iCs/>
          <w:szCs w:val="24"/>
        </w:rPr>
        <w:t xml:space="preserve"> </w:t>
      </w:r>
      <w:r w:rsidR="00AB7A8A" w:rsidRPr="005F2B66">
        <w:rPr>
          <w:rFonts w:ascii="Times New Roman" w:hAnsi="Times New Roman"/>
          <w:i/>
          <w:iCs/>
          <w:szCs w:val="24"/>
        </w:rPr>
        <w:t xml:space="preserve">Review of </w:t>
      </w:r>
      <w:r w:rsidR="00281DCB" w:rsidRPr="005F2B66">
        <w:rPr>
          <w:rFonts w:ascii="Times New Roman" w:hAnsi="Times New Roman"/>
          <w:i/>
          <w:iCs/>
          <w:szCs w:val="24"/>
        </w:rPr>
        <w:t>Rental Development or Rehabilitation Projects and/or Policies and Procedures</w:t>
      </w:r>
      <w:r w:rsidR="00531562" w:rsidRPr="005F2B66">
        <w:rPr>
          <w:rFonts w:ascii="Times New Roman" w:hAnsi="Times New Roman"/>
          <w:i/>
          <w:iCs/>
          <w:szCs w:val="24"/>
        </w:rPr>
        <w:t>:</w:t>
      </w:r>
      <w:r w:rsidR="00531562" w:rsidRPr="005F2B66">
        <w:rPr>
          <w:rFonts w:ascii="Times New Roman" w:hAnsi="Times New Roman"/>
          <w:szCs w:val="24"/>
        </w:rPr>
        <w:t xml:space="preserve"> This new Exhibit examines compliance with the requirements for construction or rehabilitation o</w:t>
      </w:r>
      <w:r w:rsidR="00E61053" w:rsidRPr="005F2B66">
        <w:rPr>
          <w:rFonts w:ascii="Times New Roman" w:hAnsi="Times New Roman"/>
          <w:szCs w:val="24"/>
        </w:rPr>
        <w:t>f</w:t>
      </w:r>
      <w:r w:rsidR="00531562" w:rsidRPr="005F2B66">
        <w:rPr>
          <w:rFonts w:ascii="Times New Roman" w:hAnsi="Times New Roman"/>
          <w:szCs w:val="24"/>
        </w:rPr>
        <w:t xml:space="preserve"> HTF rental housing and associated program policies and procedures.</w:t>
      </w:r>
    </w:p>
    <w:p w14:paraId="263CAD3D" w14:textId="77777777" w:rsidR="005F2B66" w:rsidRPr="005F2B66" w:rsidRDefault="005F2B66" w:rsidP="005F2B66">
      <w:pPr>
        <w:pStyle w:val="ListParagraph"/>
        <w:rPr>
          <w:rFonts w:ascii="Times New Roman" w:hAnsi="Times New Roman"/>
          <w:szCs w:val="24"/>
        </w:rPr>
      </w:pPr>
    </w:p>
    <w:p w14:paraId="1978E029" w14:textId="55D00DEA" w:rsidR="005F2B66" w:rsidRDefault="00E92BED" w:rsidP="001C3844">
      <w:pPr>
        <w:pStyle w:val="ListParagraph"/>
        <w:numPr>
          <w:ilvl w:val="2"/>
          <w:numId w:val="31"/>
        </w:numPr>
        <w:rPr>
          <w:rFonts w:ascii="Times New Roman" w:hAnsi="Times New Roman"/>
          <w:noProof/>
          <w:szCs w:val="24"/>
        </w:rPr>
      </w:pPr>
      <w:r w:rsidRPr="005F2B66">
        <w:rPr>
          <w:rFonts w:ascii="Times New Roman" w:hAnsi="Times New Roman"/>
          <w:szCs w:val="24"/>
        </w:rPr>
        <w:t>Exhibit 1</w:t>
      </w:r>
      <w:r w:rsidR="00281DCB" w:rsidRPr="005F2B66">
        <w:rPr>
          <w:rFonts w:ascii="Times New Roman" w:hAnsi="Times New Roman"/>
          <w:szCs w:val="24"/>
        </w:rPr>
        <w:t>5</w:t>
      </w:r>
      <w:r w:rsidRPr="005F2B66">
        <w:rPr>
          <w:rFonts w:ascii="Times New Roman" w:hAnsi="Times New Roman"/>
          <w:szCs w:val="24"/>
        </w:rPr>
        <w:t>-</w:t>
      </w:r>
      <w:r w:rsidR="002F7045" w:rsidRPr="005F2B66">
        <w:rPr>
          <w:rFonts w:ascii="Times New Roman" w:hAnsi="Times New Roman"/>
          <w:szCs w:val="24"/>
        </w:rPr>
        <w:t>5</w:t>
      </w:r>
      <w:r w:rsidRPr="005F2B66">
        <w:rPr>
          <w:rFonts w:ascii="Times New Roman" w:hAnsi="Times New Roman"/>
          <w:szCs w:val="24"/>
        </w:rPr>
        <w:t xml:space="preserve"> </w:t>
      </w:r>
      <w:r w:rsidR="00C65D27" w:rsidRPr="005F2B66">
        <w:rPr>
          <w:rFonts w:ascii="Times New Roman" w:hAnsi="Times New Roman"/>
          <w:i/>
          <w:iCs/>
          <w:szCs w:val="24"/>
        </w:rPr>
        <w:t xml:space="preserve">Guide </w:t>
      </w:r>
      <w:r w:rsidR="00281DCB" w:rsidRPr="005F2B66">
        <w:rPr>
          <w:rFonts w:ascii="Times New Roman" w:hAnsi="Times New Roman"/>
          <w:i/>
          <w:iCs/>
          <w:szCs w:val="24"/>
        </w:rPr>
        <w:t>for the</w:t>
      </w:r>
      <w:r w:rsidR="00C65D27" w:rsidRPr="005F2B66">
        <w:rPr>
          <w:rFonts w:ascii="Times New Roman" w:hAnsi="Times New Roman"/>
          <w:i/>
          <w:iCs/>
          <w:szCs w:val="24"/>
        </w:rPr>
        <w:t xml:space="preserve"> </w:t>
      </w:r>
      <w:r w:rsidR="00AB7A8A" w:rsidRPr="005F2B66">
        <w:rPr>
          <w:rFonts w:ascii="Times New Roman" w:hAnsi="Times New Roman"/>
          <w:i/>
          <w:iCs/>
          <w:szCs w:val="24"/>
        </w:rPr>
        <w:t xml:space="preserve">Review of </w:t>
      </w:r>
      <w:r w:rsidR="00281DCB" w:rsidRPr="005F2B66">
        <w:rPr>
          <w:rFonts w:ascii="Times New Roman" w:hAnsi="Times New Roman"/>
          <w:i/>
          <w:iCs/>
          <w:szCs w:val="24"/>
        </w:rPr>
        <w:t>Rental Project Compliance and/or Policies and Procedures</w:t>
      </w:r>
      <w:r w:rsidR="00685DBF" w:rsidRPr="005F2B66">
        <w:rPr>
          <w:rFonts w:ascii="Times New Roman" w:hAnsi="Times New Roman"/>
          <w:i/>
          <w:iCs/>
          <w:szCs w:val="24"/>
        </w:rPr>
        <w:t>:</w:t>
      </w:r>
      <w:r w:rsidR="00685DBF" w:rsidRPr="005F2B66">
        <w:rPr>
          <w:rFonts w:ascii="Times New Roman" w:hAnsi="Times New Roman"/>
          <w:szCs w:val="24"/>
        </w:rPr>
        <w:t xml:space="preserve"> This</w:t>
      </w:r>
      <w:r w:rsidR="00531562" w:rsidRPr="005F2B66">
        <w:rPr>
          <w:rFonts w:ascii="Times New Roman" w:hAnsi="Times New Roman"/>
          <w:szCs w:val="24"/>
        </w:rPr>
        <w:t xml:space="preserve"> new Exhibit examines HTF rental portfolio</w:t>
      </w:r>
      <w:r w:rsidR="00873BA0">
        <w:rPr>
          <w:rFonts w:ascii="Times New Roman" w:hAnsi="Times New Roman"/>
          <w:szCs w:val="24"/>
        </w:rPr>
        <w:t>s</w:t>
      </w:r>
      <w:r w:rsidR="00531562" w:rsidRPr="005F2B66">
        <w:rPr>
          <w:rFonts w:ascii="Times New Roman" w:hAnsi="Times New Roman"/>
          <w:szCs w:val="24"/>
        </w:rPr>
        <w:t xml:space="preserve"> for compliance with the HTF requirements during the period of affordability.  The Exhibit also </w:t>
      </w:r>
      <w:r w:rsidR="00B45CE5" w:rsidRPr="005F2B66">
        <w:rPr>
          <w:rFonts w:ascii="Times New Roman" w:hAnsi="Times New Roman"/>
          <w:szCs w:val="24"/>
        </w:rPr>
        <w:t>examines</w:t>
      </w:r>
      <w:r w:rsidR="00531562" w:rsidRPr="005F2B66">
        <w:rPr>
          <w:rFonts w:ascii="Times New Roman" w:hAnsi="Times New Roman"/>
          <w:szCs w:val="24"/>
        </w:rPr>
        <w:t xml:space="preserve"> compliance with related program policies and procedures.</w:t>
      </w:r>
    </w:p>
    <w:p w14:paraId="4D3C507F" w14:textId="77777777" w:rsidR="005F2B66" w:rsidRPr="005F2B66" w:rsidRDefault="005F2B66" w:rsidP="005F2B66">
      <w:pPr>
        <w:pStyle w:val="ListParagraph"/>
        <w:rPr>
          <w:rFonts w:ascii="Times New Roman" w:hAnsi="Times New Roman"/>
          <w:szCs w:val="24"/>
          <w:u w:val="single"/>
        </w:rPr>
      </w:pPr>
    </w:p>
    <w:p w14:paraId="4559D33A" w14:textId="77777777" w:rsidR="005F2B66" w:rsidRDefault="00B96CDA" w:rsidP="005F2B66">
      <w:pPr>
        <w:pStyle w:val="ListParagraph"/>
        <w:numPr>
          <w:ilvl w:val="1"/>
          <w:numId w:val="31"/>
        </w:numPr>
        <w:rPr>
          <w:rFonts w:ascii="Times New Roman" w:hAnsi="Times New Roman"/>
          <w:noProof/>
          <w:szCs w:val="24"/>
        </w:rPr>
      </w:pPr>
      <w:r w:rsidRPr="005F2B66">
        <w:rPr>
          <w:rFonts w:ascii="Times New Roman" w:hAnsi="Times New Roman"/>
          <w:szCs w:val="24"/>
          <w:u w:val="single"/>
        </w:rPr>
        <w:t xml:space="preserve">Chapter </w:t>
      </w:r>
      <w:r w:rsidR="00E87079" w:rsidRPr="005F2B66">
        <w:rPr>
          <w:rFonts w:ascii="Times New Roman" w:hAnsi="Times New Roman"/>
          <w:szCs w:val="24"/>
          <w:u w:val="single"/>
        </w:rPr>
        <w:t xml:space="preserve">19 </w:t>
      </w:r>
      <w:r w:rsidR="00146808" w:rsidRPr="005F2B66">
        <w:rPr>
          <w:rFonts w:ascii="Times New Roman" w:hAnsi="Times New Roman"/>
          <w:szCs w:val="24"/>
          <w:u w:val="single"/>
        </w:rPr>
        <w:t>CITIZEN PARTICIPATION</w:t>
      </w:r>
      <w:r w:rsidR="0035195F" w:rsidRPr="005F2B66">
        <w:rPr>
          <w:rFonts w:ascii="Times New Roman" w:hAnsi="Times New Roman"/>
          <w:szCs w:val="24"/>
          <w:u w:val="single"/>
        </w:rPr>
        <w:t>:</w:t>
      </w:r>
      <w:r w:rsidR="0018793D" w:rsidRPr="005F2B66">
        <w:rPr>
          <w:rFonts w:ascii="Times New Roman" w:hAnsi="Times New Roman"/>
          <w:szCs w:val="24"/>
        </w:rPr>
        <w:t xml:space="preserve">  </w:t>
      </w:r>
      <w:r w:rsidR="0018793D" w:rsidRPr="005F2B66">
        <w:rPr>
          <w:rFonts w:ascii="Times New Roman" w:hAnsi="Times New Roman"/>
          <w:noProof/>
          <w:szCs w:val="24"/>
        </w:rPr>
        <w:t>Section 1</w:t>
      </w:r>
      <w:r w:rsidR="00E31CCC" w:rsidRPr="005F2B66">
        <w:rPr>
          <w:rFonts w:ascii="Times New Roman" w:hAnsi="Times New Roman"/>
          <w:noProof/>
          <w:szCs w:val="24"/>
        </w:rPr>
        <w:t>9</w:t>
      </w:r>
      <w:r w:rsidR="0018793D" w:rsidRPr="005F2B66">
        <w:rPr>
          <w:rFonts w:ascii="Times New Roman" w:hAnsi="Times New Roman"/>
          <w:noProof/>
          <w:szCs w:val="24"/>
        </w:rPr>
        <w:t>-</w:t>
      </w:r>
      <w:r w:rsidR="00E31CCC" w:rsidRPr="005F2B66">
        <w:rPr>
          <w:rFonts w:ascii="Times New Roman" w:hAnsi="Times New Roman"/>
          <w:noProof/>
          <w:szCs w:val="24"/>
        </w:rPr>
        <w:t>1</w:t>
      </w:r>
      <w:r w:rsidR="0018793D" w:rsidRPr="005F2B66">
        <w:rPr>
          <w:rFonts w:ascii="Times New Roman" w:hAnsi="Times New Roman"/>
          <w:noProof/>
          <w:szCs w:val="24"/>
        </w:rPr>
        <w:t xml:space="preserve"> “Applicability” is being updated to include the Housing Trust Fund program.</w:t>
      </w:r>
    </w:p>
    <w:p w14:paraId="220943D2" w14:textId="77777777" w:rsidR="005F2B66" w:rsidRPr="005F2B66" w:rsidRDefault="005F2B66" w:rsidP="005F2B66">
      <w:pPr>
        <w:pStyle w:val="ListParagraph"/>
        <w:rPr>
          <w:rFonts w:ascii="Times New Roman" w:hAnsi="Times New Roman"/>
          <w:szCs w:val="24"/>
          <w:u w:val="single"/>
        </w:rPr>
      </w:pPr>
    </w:p>
    <w:p w14:paraId="4BFD8519" w14:textId="77777777" w:rsidR="000B06A4" w:rsidRDefault="00D8104B" w:rsidP="005F2B66">
      <w:pPr>
        <w:pStyle w:val="ListParagraph"/>
        <w:numPr>
          <w:ilvl w:val="1"/>
          <w:numId w:val="31"/>
        </w:numPr>
        <w:rPr>
          <w:rFonts w:ascii="Times New Roman" w:hAnsi="Times New Roman"/>
          <w:noProof/>
          <w:szCs w:val="24"/>
        </w:rPr>
      </w:pPr>
      <w:r w:rsidRPr="005F2B66">
        <w:rPr>
          <w:rFonts w:ascii="Times New Roman" w:hAnsi="Times New Roman"/>
          <w:szCs w:val="24"/>
          <w:u w:val="single"/>
        </w:rPr>
        <w:t>Chapter 24 LEAD-BASED PAINT COMPLIANCE:</w:t>
      </w:r>
      <w:r w:rsidRPr="005F2B66">
        <w:rPr>
          <w:rFonts w:ascii="Times New Roman" w:hAnsi="Times New Roman"/>
          <w:szCs w:val="24"/>
        </w:rPr>
        <w:t xml:space="preserve"> </w:t>
      </w:r>
      <w:r w:rsidR="005C5644" w:rsidRPr="005F2B66">
        <w:rPr>
          <w:rFonts w:ascii="Times New Roman" w:hAnsi="Times New Roman"/>
          <w:szCs w:val="24"/>
        </w:rPr>
        <w:t xml:space="preserve">Conforming changes </w:t>
      </w:r>
      <w:r w:rsidR="0082653A" w:rsidRPr="005F2B66">
        <w:rPr>
          <w:rFonts w:ascii="Times New Roman" w:hAnsi="Times New Roman"/>
          <w:szCs w:val="24"/>
        </w:rPr>
        <w:t>are made t</w:t>
      </w:r>
      <w:r w:rsidR="008E456E" w:rsidRPr="005F2B66">
        <w:rPr>
          <w:rFonts w:ascii="Times New Roman" w:hAnsi="Times New Roman"/>
          <w:szCs w:val="24"/>
        </w:rPr>
        <w:t xml:space="preserve">hroughout </w:t>
      </w:r>
      <w:r w:rsidR="0082653A" w:rsidRPr="005F2B66">
        <w:rPr>
          <w:rFonts w:ascii="Times New Roman" w:hAnsi="Times New Roman"/>
          <w:szCs w:val="24"/>
        </w:rPr>
        <w:t xml:space="preserve">Chapter 24 </w:t>
      </w:r>
      <w:r w:rsidR="00465AAC" w:rsidRPr="005F2B66">
        <w:rPr>
          <w:rFonts w:ascii="Times New Roman" w:hAnsi="Times New Roman"/>
          <w:szCs w:val="24"/>
        </w:rPr>
        <w:t>to ensure compliance with the lead-based paint requirements in properties acquired or rehabilitated with HTF program funds</w:t>
      </w:r>
      <w:r w:rsidR="00C34C87" w:rsidRPr="005F2B66">
        <w:rPr>
          <w:rFonts w:ascii="Times New Roman" w:hAnsi="Times New Roman"/>
          <w:szCs w:val="24"/>
        </w:rPr>
        <w:t>.</w:t>
      </w:r>
      <w:r w:rsidR="00465AAC" w:rsidRPr="005F2B66">
        <w:rPr>
          <w:rFonts w:ascii="Times New Roman" w:hAnsi="Times New Roman"/>
          <w:szCs w:val="24"/>
        </w:rPr>
        <w:t xml:space="preserve"> Specifically, S</w:t>
      </w:r>
      <w:r w:rsidR="00B6041B" w:rsidRPr="005F2B66">
        <w:rPr>
          <w:rFonts w:ascii="Times New Roman" w:hAnsi="Times New Roman"/>
          <w:szCs w:val="24"/>
        </w:rPr>
        <w:t>ection 24-2</w:t>
      </w:r>
      <w:r w:rsidR="00D93DD1" w:rsidRPr="005F2B66">
        <w:rPr>
          <w:rFonts w:ascii="Times New Roman" w:hAnsi="Times New Roman"/>
          <w:szCs w:val="24"/>
        </w:rPr>
        <w:t>, “Applicability of the Lead rules in 24 CFR part 35</w:t>
      </w:r>
      <w:r w:rsidR="008E456E" w:rsidRPr="005F2B66">
        <w:rPr>
          <w:rFonts w:ascii="Times New Roman" w:hAnsi="Times New Roman"/>
          <w:szCs w:val="24"/>
        </w:rPr>
        <w:t>,</w:t>
      </w:r>
      <w:r w:rsidR="00D93DD1" w:rsidRPr="005F2B66">
        <w:rPr>
          <w:rFonts w:ascii="Times New Roman" w:hAnsi="Times New Roman"/>
          <w:szCs w:val="24"/>
        </w:rPr>
        <w:t>” of t</w:t>
      </w:r>
      <w:r w:rsidR="00C25103" w:rsidRPr="005F2B66">
        <w:rPr>
          <w:rFonts w:ascii="Times New Roman" w:hAnsi="Times New Roman"/>
          <w:szCs w:val="24"/>
        </w:rPr>
        <w:t xml:space="preserve">he introductory text to Chapter 24 is amended to add the HTF </w:t>
      </w:r>
      <w:r w:rsidR="00D93DD1" w:rsidRPr="005F2B66">
        <w:rPr>
          <w:rFonts w:ascii="Times New Roman" w:hAnsi="Times New Roman"/>
          <w:szCs w:val="24"/>
        </w:rPr>
        <w:t>regulatory citations for lead</w:t>
      </w:r>
      <w:r w:rsidR="0038493E" w:rsidRPr="005F2B66">
        <w:rPr>
          <w:rFonts w:ascii="Times New Roman" w:hAnsi="Times New Roman"/>
          <w:szCs w:val="24"/>
        </w:rPr>
        <w:t xml:space="preserve">-based paint compliance.  </w:t>
      </w:r>
      <w:r w:rsidR="0000533A" w:rsidRPr="005F2B66">
        <w:rPr>
          <w:rFonts w:ascii="Times New Roman" w:hAnsi="Times New Roman"/>
          <w:szCs w:val="24"/>
        </w:rPr>
        <w:t xml:space="preserve">Conforming changes are </w:t>
      </w:r>
      <w:r w:rsidR="008E456E" w:rsidRPr="005F2B66">
        <w:rPr>
          <w:rFonts w:ascii="Times New Roman" w:hAnsi="Times New Roman"/>
          <w:szCs w:val="24"/>
        </w:rPr>
        <w:t xml:space="preserve">also </w:t>
      </w:r>
      <w:r w:rsidR="0000533A" w:rsidRPr="005F2B66">
        <w:rPr>
          <w:rFonts w:ascii="Times New Roman" w:hAnsi="Times New Roman"/>
          <w:szCs w:val="24"/>
        </w:rPr>
        <w:t>made to</w:t>
      </w:r>
      <w:r w:rsidR="000B06A4">
        <w:rPr>
          <w:rFonts w:ascii="Times New Roman" w:hAnsi="Times New Roman"/>
          <w:szCs w:val="24"/>
        </w:rPr>
        <w:t>:</w:t>
      </w:r>
    </w:p>
    <w:p w14:paraId="57E7F875" w14:textId="77777777" w:rsidR="000B06A4" w:rsidRPr="000B06A4" w:rsidRDefault="000B06A4" w:rsidP="000B06A4">
      <w:pPr>
        <w:pStyle w:val="ListParagraph"/>
        <w:rPr>
          <w:rFonts w:ascii="Times New Roman" w:hAnsi="Times New Roman"/>
          <w:szCs w:val="24"/>
        </w:rPr>
      </w:pPr>
    </w:p>
    <w:p w14:paraId="7F09614A" w14:textId="0E841891" w:rsidR="000B06A4" w:rsidRDefault="00960EC3" w:rsidP="000B06A4">
      <w:pPr>
        <w:pStyle w:val="ListParagraph"/>
        <w:numPr>
          <w:ilvl w:val="2"/>
          <w:numId w:val="31"/>
        </w:numPr>
        <w:rPr>
          <w:rFonts w:ascii="Times New Roman" w:hAnsi="Times New Roman"/>
          <w:noProof/>
          <w:szCs w:val="24"/>
        </w:rPr>
      </w:pPr>
      <w:r w:rsidRPr="005F2B66">
        <w:rPr>
          <w:rFonts w:ascii="Times New Roman" w:hAnsi="Times New Roman"/>
          <w:szCs w:val="24"/>
        </w:rPr>
        <w:t xml:space="preserve">Attachment 24-1, </w:t>
      </w:r>
      <w:r w:rsidRPr="005F2B66">
        <w:rPr>
          <w:rFonts w:ascii="Times New Roman" w:hAnsi="Times New Roman"/>
          <w:i/>
          <w:iCs/>
          <w:szCs w:val="24"/>
        </w:rPr>
        <w:t>Guide for Review of Lead-Based Paint Compliance in Properties Receiving Federal Rehabilitation Assistance</w:t>
      </w:r>
      <w:r w:rsidR="00253473">
        <w:rPr>
          <w:rFonts w:ascii="Times New Roman" w:hAnsi="Times New Roman"/>
          <w:szCs w:val="24"/>
        </w:rPr>
        <w:t>,</w:t>
      </w:r>
      <w:r w:rsidR="00E33D2E" w:rsidRPr="005F2B66">
        <w:rPr>
          <w:rFonts w:ascii="Times New Roman" w:hAnsi="Times New Roman"/>
          <w:szCs w:val="24"/>
        </w:rPr>
        <w:t xml:space="preserve"> </w:t>
      </w:r>
    </w:p>
    <w:p w14:paraId="30D0AD98" w14:textId="6834A25F" w:rsidR="00B2348A" w:rsidRDefault="00960EC3" w:rsidP="000B06A4">
      <w:pPr>
        <w:pStyle w:val="ListParagraph"/>
        <w:numPr>
          <w:ilvl w:val="2"/>
          <w:numId w:val="31"/>
        </w:numPr>
        <w:rPr>
          <w:rFonts w:ascii="Times New Roman" w:hAnsi="Times New Roman"/>
          <w:noProof/>
          <w:szCs w:val="24"/>
        </w:rPr>
      </w:pPr>
      <w:r w:rsidRPr="005F2B66">
        <w:rPr>
          <w:rFonts w:ascii="Times New Roman" w:hAnsi="Times New Roman"/>
          <w:szCs w:val="24"/>
        </w:rPr>
        <w:t xml:space="preserve">Attachment 24-3, </w:t>
      </w:r>
      <w:r w:rsidRPr="005F2B66">
        <w:rPr>
          <w:rFonts w:ascii="Times New Roman" w:hAnsi="Times New Roman"/>
          <w:i/>
          <w:iCs/>
          <w:szCs w:val="24"/>
        </w:rPr>
        <w:t>Lead-Based Paint Provisions for Major CPD Programs</w:t>
      </w:r>
      <w:r w:rsidR="00253473">
        <w:rPr>
          <w:rFonts w:ascii="Times New Roman" w:hAnsi="Times New Roman"/>
          <w:i/>
          <w:iCs/>
          <w:szCs w:val="24"/>
        </w:rPr>
        <w:t>,</w:t>
      </w:r>
    </w:p>
    <w:p w14:paraId="287C9025" w14:textId="77777777" w:rsidR="00B2348A" w:rsidRDefault="00B2348A" w:rsidP="00B2348A">
      <w:pPr>
        <w:pStyle w:val="ListParagraph"/>
        <w:ind w:left="1800"/>
        <w:rPr>
          <w:rFonts w:ascii="Times New Roman" w:hAnsi="Times New Roman"/>
          <w:noProof/>
          <w:szCs w:val="24"/>
        </w:rPr>
      </w:pPr>
    </w:p>
    <w:p w14:paraId="339A8F9C" w14:textId="4B842B43" w:rsidR="00B2348A" w:rsidRDefault="00F67C61" w:rsidP="000B06A4">
      <w:pPr>
        <w:pStyle w:val="ListParagraph"/>
        <w:numPr>
          <w:ilvl w:val="2"/>
          <w:numId w:val="31"/>
        </w:numPr>
        <w:rPr>
          <w:rFonts w:ascii="Times New Roman" w:hAnsi="Times New Roman"/>
          <w:noProof/>
          <w:szCs w:val="24"/>
        </w:rPr>
      </w:pPr>
      <w:r w:rsidRPr="005F2B66">
        <w:rPr>
          <w:rFonts w:ascii="Times New Roman" w:hAnsi="Times New Roman"/>
          <w:szCs w:val="24"/>
        </w:rPr>
        <w:t xml:space="preserve">Exhibit 24-1 - </w:t>
      </w:r>
      <w:r w:rsidRPr="005F2B66">
        <w:rPr>
          <w:rFonts w:ascii="Times New Roman" w:hAnsi="Times New Roman"/>
          <w:i/>
          <w:iCs/>
          <w:szCs w:val="24"/>
        </w:rPr>
        <w:t>Guide for Review of Lead-Based Paint Compliance in Properties Receiving Federal Rehabilitation Assistance,</w:t>
      </w:r>
      <w:r w:rsidR="001C6D50" w:rsidRPr="005F2B66">
        <w:rPr>
          <w:rFonts w:ascii="Times New Roman" w:hAnsi="Times New Roman"/>
          <w:i/>
          <w:iCs/>
          <w:szCs w:val="24"/>
        </w:rPr>
        <w:t xml:space="preserve"> </w:t>
      </w:r>
      <w:r w:rsidRPr="005F2B66">
        <w:rPr>
          <w:rFonts w:ascii="Times New Roman" w:hAnsi="Times New Roman"/>
          <w:szCs w:val="24"/>
        </w:rPr>
        <w:t>and</w:t>
      </w:r>
      <w:r w:rsidR="001C6D50" w:rsidRPr="005F2B66">
        <w:rPr>
          <w:rFonts w:ascii="Times New Roman" w:hAnsi="Times New Roman"/>
          <w:szCs w:val="24"/>
        </w:rPr>
        <w:t xml:space="preserve"> </w:t>
      </w:r>
    </w:p>
    <w:p w14:paraId="7EBFB246" w14:textId="77777777" w:rsidR="00B2348A" w:rsidRDefault="00B2348A" w:rsidP="00B2348A">
      <w:pPr>
        <w:pStyle w:val="ListParagraph"/>
        <w:ind w:left="1800"/>
        <w:rPr>
          <w:rFonts w:ascii="Times New Roman" w:hAnsi="Times New Roman"/>
          <w:noProof/>
          <w:szCs w:val="24"/>
        </w:rPr>
      </w:pPr>
    </w:p>
    <w:p w14:paraId="41E6B9BD" w14:textId="6038D13B" w:rsidR="00000DDA" w:rsidRPr="005F2B66" w:rsidRDefault="001C6D50" w:rsidP="000B06A4">
      <w:pPr>
        <w:pStyle w:val="ListParagraph"/>
        <w:numPr>
          <w:ilvl w:val="2"/>
          <w:numId w:val="31"/>
        </w:numPr>
        <w:rPr>
          <w:rFonts w:ascii="Times New Roman" w:hAnsi="Times New Roman"/>
          <w:noProof/>
          <w:szCs w:val="24"/>
        </w:rPr>
      </w:pPr>
      <w:r w:rsidRPr="005F2B66">
        <w:rPr>
          <w:rFonts w:ascii="Times New Roman" w:hAnsi="Times New Roman"/>
          <w:szCs w:val="24"/>
        </w:rPr>
        <w:t>Exhibit 24-2</w:t>
      </w:r>
      <w:r w:rsidR="005014CB" w:rsidRPr="005F2B66">
        <w:rPr>
          <w:rFonts w:ascii="Times New Roman" w:hAnsi="Times New Roman"/>
          <w:szCs w:val="24"/>
        </w:rPr>
        <w:t>,</w:t>
      </w:r>
      <w:r w:rsidRPr="005F2B66">
        <w:rPr>
          <w:rFonts w:ascii="Times New Roman" w:hAnsi="Times New Roman"/>
          <w:szCs w:val="24"/>
        </w:rPr>
        <w:t xml:space="preserve"> </w:t>
      </w:r>
      <w:r w:rsidRPr="005F2B66">
        <w:rPr>
          <w:rFonts w:ascii="Times New Roman" w:hAnsi="Times New Roman"/>
          <w:i/>
          <w:iCs/>
          <w:szCs w:val="24"/>
        </w:rPr>
        <w:t>Guide for Review of Lead-Based Paint Compliance in Properties Receiving Acquisition, Leasing, Support Services, or Operations Assistance</w:t>
      </w:r>
      <w:r w:rsidR="0042288C" w:rsidRPr="005F2B66">
        <w:rPr>
          <w:rFonts w:ascii="Times New Roman" w:hAnsi="Times New Roman"/>
          <w:szCs w:val="24"/>
        </w:rPr>
        <w:t>.</w:t>
      </w:r>
    </w:p>
    <w:p w14:paraId="0AC688D0" w14:textId="77777777" w:rsidR="00C349EF" w:rsidRPr="004D048F" w:rsidRDefault="00C349EF" w:rsidP="00FE21D5">
      <w:pPr>
        <w:widowControl/>
        <w:tabs>
          <w:tab w:val="left" w:pos="720"/>
        </w:tabs>
        <w:overflowPunct/>
        <w:textAlignment w:val="auto"/>
        <w:rPr>
          <w:rFonts w:ascii="Times New Roman" w:hAnsi="Times New Roman"/>
          <w:i/>
          <w:szCs w:val="24"/>
        </w:rPr>
      </w:pPr>
    </w:p>
    <w:p w14:paraId="45CAAE5C" w14:textId="328B81F7" w:rsidR="005C64A2" w:rsidRPr="00AD37D0" w:rsidRDefault="002F6A24" w:rsidP="00AD37D0">
      <w:pPr>
        <w:rPr>
          <w:rFonts w:ascii="Times New Roman" w:hAnsi="Times New Roman"/>
          <w:szCs w:val="24"/>
        </w:rPr>
      </w:pPr>
      <w:r w:rsidRPr="00AD37D0">
        <w:rPr>
          <w:rFonts w:ascii="Times New Roman" w:hAnsi="Times New Roman"/>
          <w:spacing w:val="-3"/>
          <w:szCs w:val="24"/>
          <w:u w:val="single"/>
        </w:rPr>
        <w:t>Transition Instructions</w:t>
      </w:r>
      <w:r w:rsidR="00685DBF" w:rsidRPr="00AD37D0">
        <w:rPr>
          <w:rFonts w:ascii="Times New Roman" w:hAnsi="Times New Roman"/>
          <w:spacing w:val="-3"/>
          <w:szCs w:val="24"/>
          <w:u w:val="single"/>
        </w:rPr>
        <w:t>:</w:t>
      </w:r>
      <w:r w:rsidR="00685DBF" w:rsidRPr="00AD37D0">
        <w:rPr>
          <w:rFonts w:ascii="Times New Roman" w:hAnsi="Times New Roman"/>
          <w:spacing w:val="-3"/>
          <w:szCs w:val="24"/>
        </w:rPr>
        <w:t xml:space="preserve"> This</w:t>
      </w:r>
      <w:r w:rsidR="000363DC" w:rsidRPr="00AD37D0">
        <w:rPr>
          <w:rFonts w:ascii="Times New Roman" w:hAnsi="Times New Roman"/>
          <w:spacing w:val="-3"/>
          <w:szCs w:val="24"/>
        </w:rPr>
        <w:t xml:space="preserve"> Handbook change</w:t>
      </w:r>
      <w:r w:rsidRPr="00AD37D0">
        <w:rPr>
          <w:rFonts w:ascii="Times New Roman" w:hAnsi="Times New Roman"/>
          <w:spacing w:val="-3"/>
          <w:szCs w:val="24"/>
        </w:rPr>
        <w:t xml:space="preserve"> becomes effective upon enactment.  </w:t>
      </w:r>
      <w:r w:rsidRPr="00AD37D0">
        <w:rPr>
          <w:rFonts w:ascii="Times New Roman" w:hAnsi="Times New Roman"/>
          <w:b/>
          <w:spacing w:val="-3"/>
          <w:szCs w:val="24"/>
        </w:rPr>
        <w:t xml:space="preserve">CPD </w:t>
      </w:r>
      <w:r w:rsidR="00967D1E" w:rsidRPr="00AD37D0">
        <w:rPr>
          <w:rFonts w:ascii="Times New Roman" w:hAnsi="Times New Roman"/>
          <w:b/>
          <w:spacing w:val="-3"/>
          <w:szCs w:val="24"/>
        </w:rPr>
        <w:t>staff</w:t>
      </w:r>
      <w:r w:rsidRPr="00AD37D0">
        <w:rPr>
          <w:rFonts w:ascii="Times New Roman" w:hAnsi="Times New Roman"/>
          <w:b/>
          <w:spacing w:val="-3"/>
          <w:szCs w:val="24"/>
        </w:rPr>
        <w:t xml:space="preserve"> are</w:t>
      </w:r>
      <w:r w:rsidR="0093654D" w:rsidRPr="00AD37D0">
        <w:rPr>
          <w:rFonts w:ascii="Times New Roman" w:hAnsi="Times New Roman"/>
          <w:b/>
          <w:spacing w:val="-3"/>
          <w:szCs w:val="24"/>
        </w:rPr>
        <w:t>,</w:t>
      </w:r>
      <w:r w:rsidRPr="00AD37D0">
        <w:rPr>
          <w:rFonts w:ascii="Times New Roman" w:hAnsi="Times New Roman"/>
          <w:b/>
          <w:spacing w:val="-3"/>
          <w:szCs w:val="24"/>
        </w:rPr>
        <w:t xml:space="preserve"> </w:t>
      </w:r>
      <w:r w:rsidR="000363DC" w:rsidRPr="00AD37D0">
        <w:rPr>
          <w:rFonts w:ascii="Times New Roman" w:hAnsi="Times New Roman"/>
          <w:b/>
          <w:spacing w:val="-3"/>
          <w:szCs w:val="24"/>
        </w:rPr>
        <w:t>therefore</w:t>
      </w:r>
      <w:r w:rsidR="0093654D" w:rsidRPr="00AD37D0">
        <w:rPr>
          <w:rFonts w:ascii="Times New Roman" w:hAnsi="Times New Roman"/>
          <w:b/>
          <w:spacing w:val="-3"/>
          <w:szCs w:val="24"/>
        </w:rPr>
        <w:t>,</w:t>
      </w:r>
      <w:r w:rsidR="000363DC" w:rsidRPr="00AD37D0">
        <w:rPr>
          <w:rFonts w:ascii="Times New Roman" w:hAnsi="Times New Roman"/>
          <w:b/>
          <w:spacing w:val="-3"/>
          <w:szCs w:val="24"/>
        </w:rPr>
        <w:t xml:space="preserve"> </w:t>
      </w:r>
      <w:r w:rsidRPr="00AD37D0">
        <w:rPr>
          <w:rFonts w:ascii="Times New Roman" w:hAnsi="Times New Roman"/>
          <w:b/>
          <w:spacing w:val="-3"/>
          <w:szCs w:val="24"/>
        </w:rPr>
        <w:t>to use the</w:t>
      </w:r>
      <w:r w:rsidR="00FA19AF" w:rsidRPr="00AD37D0">
        <w:rPr>
          <w:rFonts w:ascii="Times New Roman" w:hAnsi="Times New Roman"/>
          <w:b/>
          <w:spacing w:val="-3"/>
          <w:szCs w:val="24"/>
        </w:rPr>
        <w:t xml:space="preserve">se new Exhibits </w:t>
      </w:r>
      <w:r w:rsidR="00CB7951" w:rsidRPr="00AD37D0">
        <w:rPr>
          <w:rFonts w:ascii="Times New Roman" w:hAnsi="Times New Roman"/>
          <w:b/>
          <w:spacing w:val="-3"/>
          <w:szCs w:val="24"/>
        </w:rPr>
        <w:t>upon issuance of this change</w:t>
      </w:r>
      <w:r w:rsidR="00253473">
        <w:rPr>
          <w:rFonts w:ascii="Times New Roman" w:hAnsi="Times New Roman"/>
          <w:b/>
          <w:spacing w:val="-3"/>
          <w:szCs w:val="24"/>
        </w:rPr>
        <w:t xml:space="preserve">.  </w:t>
      </w:r>
      <w:r w:rsidR="00DF6D36" w:rsidRPr="00AD37D0">
        <w:rPr>
          <w:rFonts w:ascii="Times New Roman" w:hAnsi="Times New Roman"/>
          <w:spacing w:val="-3"/>
          <w:szCs w:val="24"/>
        </w:rPr>
        <w:t xml:space="preserve">These new Exhibit names are not yet in the IT system for recording monitoring results but will be shortly.  CPD staff will complete the HUDClips Word versions of the Exhibits, and otherwise appropriately </w:t>
      </w:r>
      <w:r w:rsidR="008E573E">
        <w:rPr>
          <w:rFonts w:ascii="Times New Roman" w:hAnsi="Times New Roman"/>
          <w:spacing w:val="-3"/>
          <w:szCs w:val="24"/>
        </w:rPr>
        <w:t xml:space="preserve">maintain </w:t>
      </w:r>
      <w:r w:rsidR="00DF6D36" w:rsidRPr="00AD37D0">
        <w:rPr>
          <w:rFonts w:ascii="Times New Roman" w:hAnsi="Times New Roman"/>
          <w:spacing w:val="-3"/>
          <w:szCs w:val="24"/>
        </w:rPr>
        <w:t>sufficient documentation to support defensible results that will also enable accurate reports.</w:t>
      </w:r>
    </w:p>
    <w:p w14:paraId="274F9F5E" w14:textId="77777777" w:rsidR="005C64A2" w:rsidRPr="004D048F" w:rsidRDefault="005C64A2" w:rsidP="00020634">
      <w:pPr>
        <w:suppressAutoHyphens/>
        <w:ind w:left="360"/>
        <w:rPr>
          <w:rFonts w:ascii="Times New Roman" w:hAnsi="Times New Roman"/>
          <w:spacing w:val="-3"/>
          <w:szCs w:val="24"/>
        </w:rPr>
      </w:pPr>
    </w:p>
    <w:p w14:paraId="050132EF" w14:textId="15A44C13" w:rsidR="002F6A24" w:rsidRPr="00AD37D0" w:rsidRDefault="002F6A24" w:rsidP="00AD37D0">
      <w:pPr>
        <w:suppressAutoHyphens/>
        <w:ind w:right="-450"/>
        <w:rPr>
          <w:rFonts w:ascii="Times New Roman" w:hAnsi="Times New Roman"/>
          <w:spacing w:val="-3"/>
          <w:szCs w:val="24"/>
        </w:rPr>
      </w:pPr>
      <w:r w:rsidRPr="00AD37D0">
        <w:rPr>
          <w:rFonts w:ascii="Times New Roman" w:hAnsi="Times New Roman"/>
          <w:spacing w:val="-3"/>
          <w:szCs w:val="24"/>
          <w:u w:val="single"/>
        </w:rPr>
        <w:t>Filing Instructions:</w:t>
      </w:r>
      <w:r w:rsidRPr="00AD37D0">
        <w:rPr>
          <w:rFonts w:ascii="Times New Roman" w:hAnsi="Times New Roman"/>
          <w:spacing w:val="-3"/>
          <w:szCs w:val="24"/>
        </w:rPr>
        <w:t xml:space="preserve">  As noted </w:t>
      </w:r>
      <w:r w:rsidR="00017FC1" w:rsidRPr="00AD37D0">
        <w:rPr>
          <w:rFonts w:ascii="Times New Roman" w:hAnsi="Times New Roman"/>
          <w:spacing w:val="-3"/>
          <w:szCs w:val="24"/>
        </w:rPr>
        <w:t xml:space="preserve">in Table 1 </w:t>
      </w:r>
      <w:r w:rsidRPr="00AD37D0">
        <w:rPr>
          <w:rFonts w:ascii="Times New Roman" w:hAnsi="Times New Roman"/>
          <w:spacing w:val="-3"/>
          <w:szCs w:val="24"/>
        </w:rPr>
        <w:t xml:space="preserve">below, </w:t>
      </w:r>
      <w:r w:rsidR="00291AEF" w:rsidRPr="00AD37D0">
        <w:rPr>
          <w:rFonts w:ascii="Times New Roman" w:hAnsi="Times New Roman"/>
          <w:spacing w:val="-3"/>
          <w:szCs w:val="24"/>
        </w:rPr>
        <w:t xml:space="preserve">replace </w:t>
      </w:r>
      <w:r w:rsidRPr="00AD37D0">
        <w:rPr>
          <w:rFonts w:ascii="Times New Roman" w:hAnsi="Times New Roman"/>
          <w:spacing w:val="-3"/>
          <w:szCs w:val="24"/>
        </w:rPr>
        <w:t xml:space="preserve">obsolete </w:t>
      </w:r>
      <w:r w:rsidR="00291AEF" w:rsidRPr="00AD37D0">
        <w:rPr>
          <w:rFonts w:ascii="Times New Roman" w:hAnsi="Times New Roman"/>
          <w:spacing w:val="-3"/>
          <w:szCs w:val="24"/>
        </w:rPr>
        <w:t>chapters and exhibits</w:t>
      </w:r>
      <w:r w:rsidRPr="00AD37D0">
        <w:rPr>
          <w:rFonts w:ascii="Times New Roman" w:hAnsi="Times New Roman"/>
          <w:spacing w:val="-3"/>
          <w:szCs w:val="24"/>
        </w:rPr>
        <w:t xml:space="preserve"> with </w:t>
      </w:r>
      <w:r w:rsidR="00C907B3" w:rsidRPr="00AD37D0">
        <w:rPr>
          <w:rFonts w:ascii="Times New Roman" w:hAnsi="Times New Roman"/>
          <w:spacing w:val="-3"/>
          <w:szCs w:val="24"/>
        </w:rPr>
        <w:t>revised</w:t>
      </w:r>
      <w:r w:rsidRPr="00AD37D0">
        <w:rPr>
          <w:rFonts w:ascii="Times New Roman" w:hAnsi="Times New Roman"/>
          <w:spacing w:val="-3"/>
          <w:szCs w:val="24"/>
        </w:rPr>
        <w:t xml:space="preserve"> ones</w:t>
      </w:r>
      <w:r w:rsidR="00EB7F4F">
        <w:rPr>
          <w:rFonts w:ascii="Times New Roman" w:hAnsi="Times New Roman"/>
          <w:spacing w:val="-3"/>
          <w:szCs w:val="24"/>
        </w:rPr>
        <w:t>, and upload new chapter 15 and exhibits.</w:t>
      </w:r>
    </w:p>
    <w:p w14:paraId="1A0BA623" w14:textId="6B788591" w:rsidR="002F6A24" w:rsidRPr="004D048F" w:rsidRDefault="002F6A24" w:rsidP="00020634">
      <w:pPr>
        <w:suppressAutoHyphens/>
        <w:ind w:left="360"/>
        <w:rPr>
          <w:rFonts w:ascii="Times New Roman" w:hAnsi="Times New Roman"/>
          <w:spacing w:val="-3"/>
          <w:szCs w:val="24"/>
        </w:rPr>
      </w:pPr>
    </w:p>
    <w:p w14:paraId="0DF7F31F" w14:textId="77777777" w:rsidR="00CF1F68" w:rsidRPr="004D048F" w:rsidRDefault="00CF1F68" w:rsidP="00AD37D0">
      <w:pPr>
        <w:suppressAutoHyphens/>
        <w:ind w:firstLine="720"/>
        <w:jc w:val="center"/>
        <w:rPr>
          <w:rFonts w:ascii="Times New Roman" w:hAnsi="Times New Roman"/>
          <w:b/>
          <w:bCs/>
          <w:spacing w:val="-3"/>
        </w:rPr>
      </w:pPr>
      <w:r w:rsidRPr="004D048F">
        <w:rPr>
          <w:rFonts w:ascii="Times New Roman" w:hAnsi="Times New Roman"/>
          <w:b/>
          <w:bCs/>
          <w:spacing w:val="-3"/>
          <w:u w:val="single"/>
        </w:rPr>
        <w:t>Table 1 Filing Instructions</w:t>
      </w:r>
    </w:p>
    <w:p w14:paraId="69F27B5E" w14:textId="77777777" w:rsidR="00CF1F68" w:rsidRPr="004D048F" w:rsidRDefault="00CF1F68" w:rsidP="00020634">
      <w:pPr>
        <w:suppressAutoHyphens/>
        <w:ind w:left="360"/>
        <w:rPr>
          <w:rFonts w:ascii="Times New Roman" w:hAnsi="Times New Roman"/>
          <w:spacing w:val="-3"/>
          <w:szCs w:val="24"/>
        </w:rPr>
      </w:pPr>
    </w:p>
    <w:tbl>
      <w:tblPr>
        <w:tblStyle w:val="TableGrid"/>
        <w:tblW w:w="5000" w:type="pct"/>
        <w:tblLook w:val="04A0" w:firstRow="1" w:lastRow="0" w:firstColumn="1" w:lastColumn="0" w:noHBand="0" w:noVBand="1"/>
      </w:tblPr>
      <w:tblGrid>
        <w:gridCol w:w="4681"/>
        <w:gridCol w:w="4669"/>
      </w:tblGrid>
      <w:tr w:rsidR="00FD30B5" w:rsidRPr="004D048F" w14:paraId="610E7B5B" w14:textId="77777777" w:rsidTr="00103593">
        <w:tc>
          <w:tcPr>
            <w:tcW w:w="2503" w:type="pct"/>
            <w:shd w:val="clear" w:color="auto" w:fill="D9D9D9" w:themeFill="background1" w:themeFillShade="D9"/>
          </w:tcPr>
          <w:p w14:paraId="26711F63" w14:textId="2F507B33" w:rsidR="00FD30B5" w:rsidRPr="004D048F" w:rsidRDefault="00FD30B5" w:rsidP="00020634">
            <w:pPr>
              <w:suppressAutoHyphens/>
              <w:rPr>
                <w:rFonts w:ascii="Times New Roman" w:hAnsi="Times New Roman"/>
                <w:spacing w:val="-3"/>
                <w:szCs w:val="24"/>
              </w:rPr>
            </w:pPr>
            <w:r w:rsidRPr="004D048F">
              <w:rPr>
                <w:rFonts w:ascii="Times New Roman" w:hAnsi="Times New Roman"/>
                <w:spacing w:val="-3"/>
                <w:szCs w:val="24"/>
              </w:rPr>
              <w:t>Remove:</w:t>
            </w:r>
          </w:p>
        </w:tc>
        <w:tc>
          <w:tcPr>
            <w:tcW w:w="2497" w:type="pct"/>
            <w:shd w:val="clear" w:color="auto" w:fill="D9D9D9" w:themeFill="background1" w:themeFillShade="D9"/>
          </w:tcPr>
          <w:p w14:paraId="5CCDDFC5" w14:textId="7E838434" w:rsidR="00FD30B5" w:rsidRPr="004D048F" w:rsidRDefault="00FD30B5" w:rsidP="00020634">
            <w:pPr>
              <w:suppressAutoHyphens/>
              <w:rPr>
                <w:rFonts w:ascii="Times New Roman" w:hAnsi="Times New Roman"/>
                <w:spacing w:val="-3"/>
                <w:szCs w:val="24"/>
              </w:rPr>
            </w:pPr>
            <w:r w:rsidRPr="004D048F">
              <w:rPr>
                <w:rFonts w:ascii="Times New Roman" w:hAnsi="Times New Roman"/>
                <w:spacing w:val="-3"/>
                <w:szCs w:val="24"/>
              </w:rPr>
              <w:t>Insert:</w:t>
            </w:r>
          </w:p>
        </w:tc>
      </w:tr>
      <w:tr w:rsidR="00FD30B5" w:rsidRPr="004D048F" w14:paraId="3E52BB27" w14:textId="77777777" w:rsidTr="00AD37D0">
        <w:tc>
          <w:tcPr>
            <w:tcW w:w="2503" w:type="pct"/>
          </w:tcPr>
          <w:p w14:paraId="039F3664" w14:textId="2895BDC9" w:rsidR="00FD30B5" w:rsidRPr="004D048F" w:rsidRDefault="00FD30B5" w:rsidP="00020634">
            <w:pPr>
              <w:suppressAutoHyphens/>
              <w:rPr>
                <w:rFonts w:ascii="Times New Roman" w:hAnsi="Times New Roman"/>
                <w:spacing w:val="-3"/>
                <w:szCs w:val="24"/>
              </w:rPr>
            </w:pPr>
          </w:p>
        </w:tc>
        <w:tc>
          <w:tcPr>
            <w:tcW w:w="2497" w:type="pct"/>
          </w:tcPr>
          <w:p w14:paraId="0DF65620" w14:textId="2E269A74" w:rsidR="00FD30B5" w:rsidRPr="004D048F" w:rsidRDefault="00082452" w:rsidP="00020634">
            <w:pPr>
              <w:suppressAutoHyphens/>
              <w:rPr>
                <w:rFonts w:ascii="Times New Roman" w:hAnsi="Times New Roman"/>
                <w:spacing w:val="-3"/>
                <w:szCs w:val="24"/>
              </w:rPr>
            </w:pPr>
            <w:r w:rsidRPr="004D048F">
              <w:rPr>
                <w:rFonts w:ascii="Times New Roman" w:hAnsi="Times New Roman"/>
                <w:spacing w:val="-3"/>
                <w:szCs w:val="24"/>
              </w:rPr>
              <w:t>Transmittal</w:t>
            </w:r>
            <w:r w:rsidR="00102085" w:rsidRPr="004D048F">
              <w:rPr>
                <w:rFonts w:ascii="Times New Roman" w:hAnsi="Times New Roman"/>
                <w:spacing w:val="-3"/>
                <w:szCs w:val="24"/>
              </w:rPr>
              <w:t xml:space="preserve">: </w:t>
            </w:r>
            <w:r w:rsidR="009A4846" w:rsidRPr="004D048F">
              <w:rPr>
                <w:rFonts w:ascii="Times New Roman" w:hAnsi="Times New Roman"/>
                <w:spacing w:val="-3"/>
                <w:sz w:val="16"/>
                <w:szCs w:val="16"/>
              </w:rPr>
              <w:t>6509.2 REV-7 CHG-7</w:t>
            </w:r>
          </w:p>
        </w:tc>
      </w:tr>
      <w:tr w:rsidR="00082452" w:rsidRPr="004D048F" w14:paraId="4E43AD83" w14:textId="77777777" w:rsidTr="00AD37D0">
        <w:tc>
          <w:tcPr>
            <w:tcW w:w="2503" w:type="pct"/>
          </w:tcPr>
          <w:p w14:paraId="370CE180" w14:textId="10063282" w:rsidR="00082452" w:rsidRPr="004D048F" w:rsidRDefault="00082452" w:rsidP="00082452">
            <w:pPr>
              <w:suppressAutoHyphens/>
              <w:rPr>
                <w:rFonts w:ascii="Times New Roman" w:hAnsi="Times New Roman"/>
                <w:spacing w:val="-3"/>
                <w:szCs w:val="24"/>
              </w:rPr>
            </w:pPr>
            <w:r w:rsidRPr="004D048F">
              <w:rPr>
                <w:rFonts w:ascii="Times New Roman" w:hAnsi="Times New Roman"/>
                <w:spacing w:val="-3"/>
                <w:szCs w:val="24"/>
              </w:rPr>
              <w:t>Table of Contents</w:t>
            </w:r>
          </w:p>
        </w:tc>
        <w:tc>
          <w:tcPr>
            <w:tcW w:w="2497" w:type="pct"/>
          </w:tcPr>
          <w:p w14:paraId="0433B216" w14:textId="58CC6A9C" w:rsidR="00082452" w:rsidRPr="004D048F" w:rsidRDefault="00082452" w:rsidP="00082452">
            <w:pPr>
              <w:suppressAutoHyphens/>
              <w:rPr>
                <w:rFonts w:ascii="Times New Roman" w:hAnsi="Times New Roman"/>
                <w:spacing w:val="-3"/>
                <w:szCs w:val="24"/>
              </w:rPr>
            </w:pPr>
            <w:r w:rsidRPr="004D048F">
              <w:rPr>
                <w:rFonts w:ascii="Times New Roman" w:hAnsi="Times New Roman"/>
                <w:spacing w:val="-3"/>
                <w:szCs w:val="24"/>
              </w:rPr>
              <w:t>Table of Contents</w:t>
            </w:r>
          </w:p>
        </w:tc>
      </w:tr>
      <w:tr w:rsidR="00FD30B5" w:rsidRPr="004D048F" w14:paraId="703517D5" w14:textId="77777777" w:rsidTr="00AD37D0">
        <w:tc>
          <w:tcPr>
            <w:tcW w:w="2503" w:type="pct"/>
          </w:tcPr>
          <w:p w14:paraId="06E2A37C" w14:textId="0836B86B" w:rsidR="00FD30B5" w:rsidRPr="004D048F" w:rsidRDefault="00C21CDA" w:rsidP="00020634">
            <w:pPr>
              <w:suppressAutoHyphens/>
              <w:rPr>
                <w:rFonts w:ascii="Times New Roman" w:hAnsi="Times New Roman"/>
                <w:spacing w:val="-3"/>
                <w:szCs w:val="24"/>
              </w:rPr>
            </w:pPr>
            <w:r>
              <w:rPr>
                <w:rFonts w:ascii="Times New Roman" w:hAnsi="Times New Roman"/>
                <w:spacing w:val="-3"/>
                <w:szCs w:val="24"/>
              </w:rPr>
              <w:t>Chapter 1</w:t>
            </w:r>
            <w:r w:rsidR="00584257">
              <w:rPr>
                <w:rFonts w:ascii="Times New Roman" w:hAnsi="Times New Roman"/>
                <w:spacing w:val="-3"/>
                <w:szCs w:val="24"/>
              </w:rPr>
              <w:t>-</w:t>
            </w:r>
            <w:r>
              <w:rPr>
                <w:rFonts w:ascii="Times New Roman" w:hAnsi="Times New Roman"/>
                <w:spacing w:val="-3"/>
                <w:szCs w:val="24"/>
              </w:rPr>
              <w:t xml:space="preserve"> Introductory text</w:t>
            </w:r>
          </w:p>
        </w:tc>
        <w:tc>
          <w:tcPr>
            <w:tcW w:w="2497" w:type="pct"/>
          </w:tcPr>
          <w:p w14:paraId="3FA67722" w14:textId="224C84A6" w:rsidR="00FD30B5" w:rsidRPr="004D048F" w:rsidRDefault="00C64920" w:rsidP="00020634">
            <w:pPr>
              <w:suppressAutoHyphens/>
              <w:rPr>
                <w:rFonts w:ascii="Times New Roman" w:hAnsi="Times New Roman"/>
                <w:spacing w:val="-3"/>
                <w:szCs w:val="24"/>
              </w:rPr>
            </w:pPr>
            <w:r>
              <w:rPr>
                <w:rFonts w:ascii="Times New Roman" w:hAnsi="Times New Roman"/>
                <w:spacing w:val="-3"/>
                <w:szCs w:val="24"/>
              </w:rPr>
              <w:t>Chapter 1</w:t>
            </w:r>
            <w:r w:rsidR="00A45621">
              <w:rPr>
                <w:rFonts w:ascii="Times New Roman" w:hAnsi="Times New Roman"/>
                <w:spacing w:val="-3"/>
                <w:szCs w:val="24"/>
              </w:rPr>
              <w:t>- Introductory text</w:t>
            </w:r>
          </w:p>
        </w:tc>
      </w:tr>
      <w:tr w:rsidR="00FD30B5" w:rsidRPr="004D048F" w14:paraId="71F5FBA3" w14:textId="77777777" w:rsidTr="00AD37D0">
        <w:tc>
          <w:tcPr>
            <w:tcW w:w="2503" w:type="pct"/>
          </w:tcPr>
          <w:p w14:paraId="3FE04755" w14:textId="364D9373" w:rsidR="00FD30B5" w:rsidRPr="004D048F" w:rsidRDefault="000971C2" w:rsidP="00020634">
            <w:pPr>
              <w:suppressAutoHyphens/>
              <w:rPr>
                <w:rFonts w:ascii="Times New Roman" w:hAnsi="Times New Roman"/>
                <w:spacing w:val="-3"/>
                <w:szCs w:val="24"/>
              </w:rPr>
            </w:pPr>
            <w:r>
              <w:rPr>
                <w:rFonts w:ascii="Times New Roman" w:hAnsi="Times New Roman"/>
                <w:spacing w:val="-3"/>
                <w:szCs w:val="24"/>
              </w:rPr>
              <w:t>Chapter 2</w:t>
            </w:r>
            <w:r w:rsidR="00584257">
              <w:rPr>
                <w:rFonts w:ascii="Times New Roman" w:hAnsi="Times New Roman"/>
                <w:spacing w:val="-3"/>
                <w:szCs w:val="24"/>
              </w:rPr>
              <w:t>-</w:t>
            </w:r>
            <w:r>
              <w:rPr>
                <w:rFonts w:ascii="Times New Roman" w:hAnsi="Times New Roman"/>
                <w:spacing w:val="-3"/>
                <w:szCs w:val="24"/>
              </w:rPr>
              <w:t xml:space="preserve"> Introductory text</w:t>
            </w:r>
          </w:p>
        </w:tc>
        <w:tc>
          <w:tcPr>
            <w:tcW w:w="2497" w:type="pct"/>
          </w:tcPr>
          <w:p w14:paraId="1A1D5296" w14:textId="2229D146" w:rsidR="00FD30B5" w:rsidRPr="004D048F" w:rsidRDefault="00C64920" w:rsidP="00020634">
            <w:pPr>
              <w:suppressAutoHyphens/>
              <w:rPr>
                <w:rFonts w:ascii="Times New Roman" w:hAnsi="Times New Roman"/>
                <w:spacing w:val="-3"/>
                <w:szCs w:val="24"/>
              </w:rPr>
            </w:pPr>
            <w:r>
              <w:rPr>
                <w:rFonts w:ascii="Times New Roman" w:hAnsi="Times New Roman"/>
                <w:spacing w:val="-3"/>
                <w:szCs w:val="24"/>
              </w:rPr>
              <w:t>Chapter 2</w:t>
            </w:r>
            <w:r w:rsidR="00584257">
              <w:rPr>
                <w:rFonts w:ascii="Times New Roman" w:hAnsi="Times New Roman"/>
                <w:spacing w:val="-3"/>
                <w:szCs w:val="24"/>
              </w:rPr>
              <w:t>-</w:t>
            </w:r>
            <w:r>
              <w:rPr>
                <w:rFonts w:ascii="Times New Roman" w:hAnsi="Times New Roman"/>
                <w:spacing w:val="-3"/>
                <w:szCs w:val="24"/>
              </w:rPr>
              <w:t xml:space="preserve"> Introductory text</w:t>
            </w:r>
          </w:p>
        </w:tc>
      </w:tr>
      <w:tr w:rsidR="00FD30B5" w:rsidRPr="004D048F" w14:paraId="5CBB0D40" w14:textId="77777777" w:rsidTr="00AD37D0">
        <w:tc>
          <w:tcPr>
            <w:tcW w:w="2503" w:type="pct"/>
          </w:tcPr>
          <w:p w14:paraId="04C3906F" w14:textId="6C898A8D" w:rsidR="00FD30B5" w:rsidRPr="004D048F" w:rsidRDefault="004F0721" w:rsidP="00020634">
            <w:pPr>
              <w:suppressAutoHyphens/>
              <w:rPr>
                <w:rFonts w:ascii="Times New Roman" w:hAnsi="Times New Roman"/>
                <w:spacing w:val="-3"/>
                <w:szCs w:val="24"/>
              </w:rPr>
            </w:pPr>
            <w:r>
              <w:rPr>
                <w:rFonts w:ascii="Times New Roman" w:hAnsi="Times New Roman"/>
                <w:spacing w:val="-3"/>
                <w:szCs w:val="24"/>
              </w:rPr>
              <w:t>Chapter 2</w:t>
            </w:r>
            <w:r w:rsidR="00584257">
              <w:rPr>
                <w:rFonts w:ascii="Times New Roman" w:hAnsi="Times New Roman"/>
                <w:spacing w:val="-3"/>
                <w:szCs w:val="24"/>
              </w:rPr>
              <w:t>-</w:t>
            </w:r>
            <w:r>
              <w:rPr>
                <w:rFonts w:ascii="Times New Roman" w:hAnsi="Times New Roman"/>
                <w:spacing w:val="-3"/>
                <w:szCs w:val="24"/>
              </w:rPr>
              <w:t xml:space="preserve"> </w:t>
            </w:r>
            <w:r w:rsidR="000971C2">
              <w:rPr>
                <w:rFonts w:ascii="Times New Roman" w:hAnsi="Times New Roman"/>
                <w:spacing w:val="-3"/>
                <w:szCs w:val="24"/>
              </w:rPr>
              <w:t>Exhibit 2-2</w:t>
            </w:r>
          </w:p>
        </w:tc>
        <w:tc>
          <w:tcPr>
            <w:tcW w:w="2497" w:type="pct"/>
          </w:tcPr>
          <w:p w14:paraId="5D889B4F" w14:textId="1E1FCB3D" w:rsidR="00FD30B5" w:rsidRPr="004D048F" w:rsidRDefault="00044F92" w:rsidP="00020634">
            <w:pPr>
              <w:suppressAutoHyphens/>
              <w:rPr>
                <w:rFonts w:ascii="Times New Roman" w:hAnsi="Times New Roman"/>
                <w:spacing w:val="-3"/>
                <w:szCs w:val="24"/>
              </w:rPr>
            </w:pPr>
            <w:r>
              <w:rPr>
                <w:rFonts w:ascii="Times New Roman" w:hAnsi="Times New Roman"/>
                <w:spacing w:val="-3"/>
                <w:szCs w:val="24"/>
              </w:rPr>
              <w:t xml:space="preserve">Chapter 2- </w:t>
            </w:r>
            <w:r w:rsidR="000971C2">
              <w:rPr>
                <w:rFonts w:ascii="Times New Roman" w:hAnsi="Times New Roman"/>
                <w:spacing w:val="-3"/>
                <w:szCs w:val="24"/>
              </w:rPr>
              <w:t>Exhibit 2-2</w:t>
            </w:r>
          </w:p>
        </w:tc>
      </w:tr>
      <w:tr w:rsidR="00FD30B5" w:rsidRPr="004D048F" w14:paraId="2FC35E67" w14:textId="77777777" w:rsidTr="00AD37D0">
        <w:tc>
          <w:tcPr>
            <w:tcW w:w="2503" w:type="pct"/>
          </w:tcPr>
          <w:p w14:paraId="0EF82B24" w14:textId="77777777" w:rsidR="00FD30B5" w:rsidRPr="004D048F" w:rsidRDefault="00FD30B5" w:rsidP="00020634">
            <w:pPr>
              <w:suppressAutoHyphens/>
              <w:rPr>
                <w:rFonts w:ascii="Times New Roman" w:hAnsi="Times New Roman"/>
                <w:spacing w:val="-3"/>
                <w:szCs w:val="24"/>
              </w:rPr>
            </w:pPr>
          </w:p>
        </w:tc>
        <w:tc>
          <w:tcPr>
            <w:tcW w:w="2497" w:type="pct"/>
          </w:tcPr>
          <w:p w14:paraId="619BC437" w14:textId="394E343C" w:rsidR="00FD30B5" w:rsidRPr="004D048F" w:rsidRDefault="000971C2" w:rsidP="00020634">
            <w:pPr>
              <w:suppressAutoHyphens/>
              <w:rPr>
                <w:rFonts w:ascii="Times New Roman" w:hAnsi="Times New Roman"/>
                <w:spacing w:val="-3"/>
                <w:szCs w:val="24"/>
              </w:rPr>
            </w:pPr>
            <w:r w:rsidRPr="004D048F">
              <w:rPr>
                <w:rFonts w:ascii="Times New Roman" w:hAnsi="Times New Roman"/>
                <w:spacing w:val="-3"/>
                <w:szCs w:val="24"/>
              </w:rPr>
              <w:t>Chapter 15</w:t>
            </w:r>
            <w:r w:rsidR="00584257">
              <w:rPr>
                <w:rFonts w:ascii="Times New Roman" w:hAnsi="Times New Roman"/>
                <w:spacing w:val="-3"/>
                <w:szCs w:val="24"/>
              </w:rPr>
              <w:t>-</w:t>
            </w:r>
            <w:r w:rsidRPr="004D048F">
              <w:rPr>
                <w:rFonts w:ascii="Times New Roman" w:hAnsi="Times New Roman"/>
                <w:spacing w:val="-3"/>
                <w:szCs w:val="24"/>
              </w:rPr>
              <w:t xml:space="preserve"> </w:t>
            </w:r>
            <w:r>
              <w:rPr>
                <w:rFonts w:ascii="Times New Roman" w:hAnsi="Times New Roman"/>
                <w:spacing w:val="-3"/>
                <w:szCs w:val="24"/>
              </w:rPr>
              <w:t>I</w:t>
            </w:r>
            <w:r w:rsidRPr="004D048F">
              <w:rPr>
                <w:rFonts w:ascii="Times New Roman" w:hAnsi="Times New Roman"/>
                <w:spacing w:val="-3"/>
                <w:szCs w:val="24"/>
              </w:rPr>
              <w:t>ntroduct</w:t>
            </w:r>
            <w:r w:rsidR="00044F92">
              <w:rPr>
                <w:rFonts w:ascii="Times New Roman" w:hAnsi="Times New Roman"/>
                <w:spacing w:val="-3"/>
                <w:szCs w:val="24"/>
              </w:rPr>
              <w:t>ory</w:t>
            </w:r>
            <w:r>
              <w:rPr>
                <w:rFonts w:ascii="Times New Roman" w:hAnsi="Times New Roman"/>
                <w:spacing w:val="-3"/>
                <w:szCs w:val="24"/>
              </w:rPr>
              <w:t xml:space="preserve"> text</w:t>
            </w:r>
          </w:p>
        </w:tc>
      </w:tr>
      <w:tr w:rsidR="00FD30B5" w:rsidRPr="004D048F" w14:paraId="603D7910" w14:textId="77777777" w:rsidTr="00AD37D0">
        <w:tc>
          <w:tcPr>
            <w:tcW w:w="2503" w:type="pct"/>
          </w:tcPr>
          <w:p w14:paraId="750968E3" w14:textId="77777777" w:rsidR="00FD30B5" w:rsidRPr="004D048F" w:rsidRDefault="00FD30B5" w:rsidP="00020634">
            <w:pPr>
              <w:suppressAutoHyphens/>
              <w:rPr>
                <w:rFonts w:ascii="Times New Roman" w:hAnsi="Times New Roman"/>
                <w:spacing w:val="-3"/>
                <w:szCs w:val="24"/>
              </w:rPr>
            </w:pPr>
          </w:p>
        </w:tc>
        <w:tc>
          <w:tcPr>
            <w:tcW w:w="2497" w:type="pct"/>
          </w:tcPr>
          <w:p w14:paraId="0509B3A5" w14:textId="5F9F087E" w:rsidR="00FD30B5" w:rsidRPr="004D048F" w:rsidRDefault="00F4722D" w:rsidP="00020634">
            <w:pPr>
              <w:suppressAutoHyphens/>
              <w:rPr>
                <w:rFonts w:ascii="Times New Roman" w:hAnsi="Times New Roman"/>
                <w:spacing w:val="-3"/>
                <w:szCs w:val="24"/>
              </w:rPr>
            </w:pPr>
            <w:r w:rsidRPr="004D048F">
              <w:rPr>
                <w:rFonts w:ascii="Times New Roman" w:hAnsi="Times New Roman"/>
                <w:spacing w:val="-3"/>
                <w:szCs w:val="24"/>
              </w:rPr>
              <w:t>Chapter 15</w:t>
            </w:r>
            <w:r>
              <w:rPr>
                <w:rFonts w:ascii="Times New Roman" w:hAnsi="Times New Roman"/>
                <w:spacing w:val="-3"/>
                <w:szCs w:val="24"/>
              </w:rPr>
              <w:t>-</w:t>
            </w:r>
            <w:r w:rsidRPr="004D048F">
              <w:rPr>
                <w:rFonts w:ascii="Times New Roman" w:hAnsi="Times New Roman"/>
                <w:spacing w:val="-3"/>
                <w:szCs w:val="24"/>
              </w:rPr>
              <w:t xml:space="preserve"> </w:t>
            </w:r>
            <w:r w:rsidR="000971C2" w:rsidRPr="004D048F">
              <w:rPr>
                <w:rFonts w:ascii="Times New Roman" w:hAnsi="Times New Roman"/>
                <w:spacing w:val="-3"/>
                <w:szCs w:val="24"/>
              </w:rPr>
              <w:t>Exhibit 15-1</w:t>
            </w:r>
          </w:p>
        </w:tc>
      </w:tr>
      <w:tr w:rsidR="00FD30B5" w:rsidRPr="004D048F" w14:paraId="7F008642" w14:textId="77777777" w:rsidTr="00AD37D0">
        <w:tc>
          <w:tcPr>
            <w:tcW w:w="2503" w:type="pct"/>
          </w:tcPr>
          <w:p w14:paraId="315A3687" w14:textId="77777777" w:rsidR="00FD30B5" w:rsidRPr="004D048F" w:rsidRDefault="00FD30B5" w:rsidP="00020634">
            <w:pPr>
              <w:suppressAutoHyphens/>
              <w:rPr>
                <w:rFonts w:ascii="Times New Roman" w:hAnsi="Times New Roman"/>
                <w:spacing w:val="-3"/>
                <w:szCs w:val="24"/>
              </w:rPr>
            </w:pPr>
          </w:p>
        </w:tc>
        <w:tc>
          <w:tcPr>
            <w:tcW w:w="2497" w:type="pct"/>
          </w:tcPr>
          <w:p w14:paraId="6CEA991B" w14:textId="674FB61C" w:rsidR="00FD30B5" w:rsidRPr="004D048F" w:rsidRDefault="00F4722D" w:rsidP="00020634">
            <w:pPr>
              <w:suppressAutoHyphens/>
              <w:rPr>
                <w:rFonts w:ascii="Times New Roman" w:hAnsi="Times New Roman"/>
                <w:spacing w:val="-3"/>
                <w:szCs w:val="24"/>
              </w:rPr>
            </w:pPr>
            <w:r w:rsidRPr="004D048F">
              <w:rPr>
                <w:rFonts w:ascii="Times New Roman" w:hAnsi="Times New Roman"/>
                <w:spacing w:val="-3"/>
                <w:szCs w:val="24"/>
              </w:rPr>
              <w:t>Chapter 15</w:t>
            </w:r>
            <w:r>
              <w:rPr>
                <w:rFonts w:ascii="Times New Roman" w:hAnsi="Times New Roman"/>
                <w:spacing w:val="-3"/>
                <w:szCs w:val="24"/>
              </w:rPr>
              <w:t>-</w:t>
            </w:r>
            <w:r w:rsidRPr="004D048F">
              <w:rPr>
                <w:rFonts w:ascii="Times New Roman" w:hAnsi="Times New Roman"/>
                <w:spacing w:val="-3"/>
                <w:szCs w:val="24"/>
              </w:rPr>
              <w:t xml:space="preserve"> </w:t>
            </w:r>
            <w:r w:rsidR="000971C2" w:rsidRPr="004D048F">
              <w:rPr>
                <w:rFonts w:ascii="Times New Roman" w:hAnsi="Times New Roman"/>
                <w:spacing w:val="-3"/>
                <w:szCs w:val="24"/>
              </w:rPr>
              <w:t>Exhibit 15-2</w:t>
            </w:r>
          </w:p>
        </w:tc>
      </w:tr>
      <w:tr w:rsidR="000971C2" w:rsidRPr="004D048F" w14:paraId="1F720BC1" w14:textId="77777777" w:rsidTr="00AD37D0">
        <w:tc>
          <w:tcPr>
            <w:tcW w:w="2503" w:type="pct"/>
          </w:tcPr>
          <w:p w14:paraId="127C68D8" w14:textId="77777777" w:rsidR="000971C2" w:rsidRPr="004D048F" w:rsidRDefault="000971C2" w:rsidP="00020634">
            <w:pPr>
              <w:suppressAutoHyphens/>
              <w:rPr>
                <w:rFonts w:ascii="Times New Roman" w:hAnsi="Times New Roman"/>
                <w:spacing w:val="-3"/>
                <w:szCs w:val="24"/>
              </w:rPr>
            </w:pPr>
          </w:p>
        </w:tc>
        <w:tc>
          <w:tcPr>
            <w:tcW w:w="2497" w:type="pct"/>
          </w:tcPr>
          <w:p w14:paraId="49CED945" w14:textId="24E64600" w:rsidR="000971C2" w:rsidRPr="004D048F" w:rsidRDefault="00F4722D" w:rsidP="00020634">
            <w:pPr>
              <w:suppressAutoHyphens/>
              <w:rPr>
                <w:rFonts w:ascii="Times New Roman" w:hAnsi="Times New Roman"/>
                <w:spacing w:val="-3"/>
                <w:szCs w:val="24"/>
              </w:rPr>
            </w:pPr>
            <w:r w:rsidRPr="004D048F">
              <w:rPr>
                <w:rFonts w:ascii="Times New Roman" w:hAnsi="Times New Roman"/>
                <w:spacing w:val="-3"/>
                <w:szCs w:val="24"/>
              </w:rPr>
              <w:t>Chapter 15</w:t>
            </w:r>
            <w:r>
              <w:rPr>
                <w:rFonts w:ascii="Times New Roman" w:hAnsi="Times New Roman"/>
                <w:spacing w:val="-3"/>
                <w:szCs w:val="24"/>
              </w:rPr>
              <w:t>-</w:t>
            </w:r>
            <w:r w:rsidRPr="004D048F">
              <w:rPr>
                <w:rFonts w:ascii="Times New Roman" w:hAnsi="Times New Roman"/>
                <w:spacing w:val="-3"/>
                <w:szCs w:val="24"/>
              </w:rPr>
              <w:t xml:space="preserve"> </w:t>
            </w:r>
            <w:r w:rsidR="000971C2" w:rsidRPr="004D048F">
              <w:rPr>
                <w:rFonts w:ascii="Times New Roman" w:hAnsi="Times New Roman"/>
                <w:spacing w:val="-3"/>
                <w:szCs w:val="24"/>
              </w:rPr>
              <w:t>Exhibit 15-3</w:t>
            </w:r>
          </w:p>
        </w:tc>
      </w:tr>
      <w:tr w:rsidR="000971C2" w:rsidRPr="004D048F" w14:paraId="1F609962" w14:textId="77777777" w:rsidTr="00AD37D0">
        <w:tc>
          <w:tcPr>
            <w:tcW w:w="2503" w:type="pct"/>
          </w:tcPr>
          <w:p w14:paraId="477D0906" w14:textId="77777777" w:rsidR="000971C2" w:rsidRPr="004D048F" w:rsidRDefault="000971C2" w:rsidP="00020634">
            <w:pPr>
              <w:suppressAutoHyphens/>
              <w:rPr>
                <w:rFonts w:ascii="Times New Roman" w:hAnsi="Times New Roman"/>
                <w:spacing w:val="-3"/>
                <w:szCs w:val="24"/>
              </w:rPr>
            </w:pPr>
          </w:p>
        </w:tc>
        <w:tc>
          <w:tcPr>
            <w:tcW w:w="2497" w:type="pct"/>
          </w:tcPr>
          <w:p w14:paraId="22CFF7C2" w14:textId="62FC2304" w:rsidR="000971C2" w:rsidRPr="004D048F" w:rsidRDefault="00F4722D" w:rsidP="00020634">
            <w:pPr>
              <w:suppressAutoHyphens/>
              <w:rPr>
                <w:rFonts w:ascii="Times New Roman" w:hAnsi="Times New Roman"/>
                <w:spacing w:val="-3"/>
                <w:szCs w:val="24"/>
              </w:rPr>
            </w:pPr>
            <w:r w:rsidRPr="004D048F">
              <w:rPr>
                <w:rFonts w:ascii="Times New Roman" w:hAnsi="Times New Roman"/>
                <w:spacing w:val="-3"/>
                <w:szCs w:val="24"/>
              </w:rPr>
              <w:t>Chapter 15</w:t>
            </w:r>
            <w:r>
              <w:rPr>
                <w:rFonts w:ascii="Times New Roman" w:hAnsi="Times New Roman"/>
                <w:spacing w:val="-3"/>
                <w:szCs w:val="24"/>
              </w:rPr>
              <w:t>-</w:t>
            </w:r>
            <w:r w:rsidRPr="004D048F">
              <w:rPr>
                <w:rFonts w:ascii="Times New Roman" w:hAnsi="Times New Roman"/>
                <w:spacing w:val="-3"/>
                <w:szCs w:val="24"/>
              </w:rPr>
              <w:t xml:space="preserve"> </w:t>
            </w:r>
            <w:r w:rsidR="000971C2" w:rsidRPr="004D048F">
              <w:rPr>
                <w:rFonts w:ascii="Times New Roman" w:hAnsi="Times New Roman"/>
                <w:spacing w:val="-3"/>
                <w:szCs w:val="24"/>
              </w:rPr>
              <w:t>Exhibit 15-4</w:t>
            </w:r>
          </w:p>
        </w:tc>
      </w:tr>
      <w:tr w:rsidR="000971C2" w:rsidRPr="004D048F" w14:paraId="1477BA66" w14:textId="77777777" w:rsidTr="00AD37D0">
        <w:tc>
          <w:tcPr>
            <w:tcW w:w="2503" w:type="pct"/>
          </w:tcPr>
          <w:p w14:paraId="44188278" w14:textId="77777777" w:rsidR="000971C2" w:rsidRPr="004D048F" w:rsidRDefault="000971C2" w:rsidP="00020634">
            <w:pPr>
              <w:suppressAutoHyphens/>
              <w:rPr>
                <w:rFonts w:ascii="Times New Roman" w:hAnsi="Times New Roman"/>
                <w:spacing w:val="-3"/>
                <w:szCs w:val="24"/>
              </w:rPr>
            </w:pPr>
          </w:p>
        </w:tc>
        <w:tc>
          <w:tcPr>
            <w:tcW w:w="2497" w:type="pct"/>
          </w:tcPr>
          <w:p w14:paraId="7B520431" w14:textId="314D5EB0" w:rsidR="000971C2" w:rsidRPr="004D048F" w:rsidRDefault="00F4722D" w:rsidP="00020634">
            <w:pPr>
              <w:suppressAutoHyphens/>
              <w:rPr>
                <w:rFonts w:ascii="Times New Roman" w:hAnsi="Times New Roman"/>
                <w:spacing w:val="-3"/>
                <w:szCs w:val="24"/>
              </w:rPr>
            </w:pPr>
            <w:r w:rsidRPr="004D048F">
              <w:rPr>
                <w:rFonts w:ascii="Times New Roman" w:hAnsi="Times New Roman"/>
                <w:spacing w:val="-3"/>
                <w:szCs w:val="24"/>
              </w:rPr>
              <w:t>Chapter 15</w:t>
            </w:r>
            <w:r>
              <w:rPr>
                <w:rFonts w:ascii="Times New Roman" w:hAnsi="Times New Roman"/>
                <w:spacing w:val="-3"/>
                <w:szCs w:val="24"/>
              </w:rPr>
              <w:t>-</w:t>
            </w:r>
            <w:r w:rsidRPr="004D048F">
              <w:rPr>
                <w:rFonts w:ascii="Times New Roman" w:hAnsi="Times New Roman"/>
                <w:spacing w:val="-3"/>
                <w:szCs w:val="24"/>
              </w:rPr>
              <w:t xml:space="preserve"> </w:t>
            </w:r>
            <w:r w:rsidR="000971C2" w:rsidRPr="004D048F">
              <w:rPr>
                <w:rFonts w:ascii="Times New Roman" w:hAnsi="Times New Roman"/>
                <w:spacing w:val="-3"/>
                <w:szCs w:val="24"/>
              </w:rPr>
              <w:t>Exhibit 15-5</w:t>
            </w:r>
          </w:p>
        </w:tc>
      </w:tr>
      <w:tr w:rsidR="000971C2" w:rsidRPr="004D048F" w14:paraId="3DE322EB" w14:textId="77777777" w:rsidTr="00AD37D0">
        <w:tc>
          <w:tcPr>
            <w:tcW w:w="2503" w:type="pct"/>
          </w:tcPr>
          <w:p w14:paraId="7DAA5FF7" w14:textId="4CC5C1F6" w:rsidR="000971C2" w:rsidRPr="004D048F" w:rsidRDefault="000971C2" w:rsidP="00020634">
            <w:pPr>
              <w:suppressAutoHyphens/>
              <w:rPr>
                <w:rFonts w:ascii="Times New Roman" w:hAnsi="Times New Roman"/>
                <w:spacing w:val="-3"/>
                <w:szCs w:val="24"/>
              </w:rPr>
            </w:pPr>
            <w:r w:rsidRPr="004D048F">
              <w:rPr>
                <w:rFonts w:ascii="Times New Roman" w:hAnsi="Times New Roman"/>
                <w:spacing w:val="-3"/>
                <w:szCs w:val="24"/>
              </w:rPr>
              <w:t>Chapter 19</w:t>
            </w:r>
            <w:r w:rsidR="00584257">
              <w:rPr>
                <w:rFonts w:ascii="Times New Roman" w:hAnsi="Times New Roman"/>
                <w:spacing w:val="-3"/>
                <w:szCs w:val="24"/>
              </w:rPr>
              <w:t>-</w:t>
            </w:r>
            <w:r w:rsidRPr="004D048F">
              <w:rPr>
                <w:rFonts w:ascii="Times New Roman" w:hAnsi="Times New Roman"/>
                <w:spacing w:val="-3"/>
                <w:szCs w:val="24"/>
              </w:rPr>
              <w:t xml:space="preserve"> Introductory text</w:t>
            </w:r>
          </w:p>
        </w:tc>
        <w:tc>
          <w:tcPr>
            <w:tcW w:w="2497" w:type="pct"/>
          </w:tcPr>
          <w:p w14:paraId="0C308ECE" w14:textId="59AECE36" w:rsidR="000971C2" w:rsidRPr="004D048F" w:rsidRDefault="000971C2" w:rsidP="00020634">
            <w:pPr>
              <w:suppressAutoHyphens/>
              <w:rPr>
                <w:rFonts w:ascii="Times New Roman" w:hAnsi="Times New Roman"/>
                <w:spacing w:val="-3"/>
                <w:szCs w:val="24"/>
              </w:rPr>
            </w:pPr>
            <w:r w:rsidRPr="004D048F">
              <w:rPr>
                <w:rFonts w:ascii="Times New Roman" w:hAnsi="Times New Roman"/>
                <w:spacing w:val="-3"/>
                <w:szCs w:val="24"/>
              </w:rPr>
              <w:t>Chapter 19</w:t>
            </w:r>
            <w:r w:rsidR="00584257">
              <w:rPr>
                <w:rFonts w:ascii="Times New Roman" w:hAnsi="Times New Roman"/>
                <w:spacing w:val="-3"/>
                <w:szCs w:val="24"/>
              </w:rPr>
              <w:t>-</w:t>
            </w:r>
            <w:r w:rsidRPr="004D048F">
              <w:rPr>
                <w:rFonts w:ascii="Times New Roman" w:hAnsi="Times New Roman"/>
                <w:spacing w:val="-3"/>
                <w:szCs w:val="24"/>
              </w:rPr>
              <w:t xml:space="preserve"> Introductory text</w:t>
            </w:r>
          </w:p>
        </w:tc>
      </w:tr>
      <w:tr w:rsidR="000971C2" w:rsidRPr="004D048F" w14:paraId="53E035CD" w14:textId="77777777" w:rsidTr="00AD37D0">
        <w:tc>
          <w:tcPr>
            <w:tcW w:w="2503" w:type="pct"/>
          </w:tcPr>
          <w:p w14:paraId="0F94F691" w14:textId="5D564888" w:rsidR="000971C2" w:rsidRPr="004D048F" w:rsidRDefault="000971C2" w:rsidP="00020634">
            <w:pPr>
              <w:suppressAutoHyphens/>
              <w:rPr>
                <w:rFonts w:ascii="Times New Roman" w:hAnsi="Times New Roman"/>
                <w:spacing w:val="-3"/>
                <w:szCs w:val="24"/>
              </w:rPr>
            </w:pPr>
            <w:r w:rsidRPr="004D048F">
              <w:rPr>
                <w:rFonts w:ascii="Times New Roman" w:hAnsi="Times New Roman"/>
                <w:spacing w:val="-3"/>
                <w:szCs w:val="24"/>
              </w:rPr>
              <w:t>Chapter 24</w:t>
            </w:r>
            <w:r w:rsidR="00B75299">
              <w:rPr>
                <w:rFonts w:ascii="Times New Roman" w:hAnsi="Times New Roman"/>
                <w:spacing w:val="-3"/>
                <w:szCs w:val="24"/>
              </w:rPr>
              <w:t xml:space="preserve">- </w:t>
            </w:r>
            <w:r w:rsidRPr="004D048F">
              <w:rPr>
                <w:rFonts w:ascii="Times New Roman" w:hAnsi="Times New Roman"/>
                <w:spacing w:val="-3"/>
                <w:szCs w:val="24"/>
              </w:rPr>
              <w:t>Introductory text</w:t>
            </w:r>
          </w:p>
        </w:tc>
        <w:tc>
          <w:tcPr>
            <w:tcW w:w="2497" w:type="pct"/>
          </w:tcPr>
          <w:p w14:paraId="60C3D571" w14:textId="0D9DCE4C" w:rsidR="000971C2" w:rsidRPr="004D048F" w:rsidRDefault="000971C2" w:rsidP="00020634">
            <w:pPr>
              <w:suppressAutoHyphens/>
              <w:rPr>
                <w:rFonts w:ascii="Times New Roman" w:hAnsi="Times New Roman"/>
                <w:spacing w:val="-3"/>
                <w:szCs w:val="24"/>
              </w:rPr>
            </w:pPr>
            <w:r w:rsidRPr="004D048F">
              <w:rPr>
                <w:rFonts w:ascii="Times New Roman" w:hAnsi="Times New Roman"/>
                <w:spacing w:val="-3"/>
                <w:szCs w:val="24"/>
              </w:rPr>
              <w:t>Chapter 24 Introductory text</w:t>
            </w:r>
          </w:p>
        </w:tc>
      </w:tr>
      <w:tr w:rsidR="000971C2" w:rsidRPr="004D048F" w14:paraId="7721BB34" w14:textId="77777777" w:rsidTr="00AD37D0">
        <w:tc>
          <w:tcPr>
            <w:tcW w:w="2503" w:type="pct"/>
          </w:tcPr>
          <w:p w14:paraId="5D99FD4B" w14:textId="62243C50" w:rsidR="000971C2" w:rsidRPr="004D048F" w:rsidRDefault="00B75299" w:rsidP="00020634">
            <w:pPr>
              <w:suppressAutoHyphens/>
              <w:rPr>
                <w:rFonts w:ascii="Times New Roman" w:hAnsi="Times New Roman"/>
                <w:spacing w:val="-3"/>
                <w:szCs w:val="24"/>
              </w:rPr>
            </w:pPr>
            <w:r w:rsidRPr="004D048F">
              <w:rPr>
                <w:rFonts w:ascii="Times New Roman" w:hAnsi="Times New Roman"/>
                <w:spacing w:val="-3"/>
                <w:szCs w:val="24"/>
              </w:rPr>
              <w:t>Chapter 24</w:t>
            </w:r>
            <w:r>
              <w:rPr>
                <w:rFonts w:ascii="Times New Roman" w:hAnsi="Times New Roman"/>
                <w:spacing w:val="-3"/>
                <w:szCs w:val="24"/>
              </w:rPr>
              <w:t xml:space="preserve">- </w:t>
            </w:r>
            <w:r w:rsidR="000971C2" w:rsidRPr="004D048F">
              <w:rPr>
                <w:rFonts w:ascii="Times New Roman" w:hAnsi="Times New Roman"/>
                <w:spacing w:val="-3"/>
                <w:szCs w:val="24"/>
              </w:rPr>
              <w:t>Attachment 24-1</w:t>
            </w:r>
          </w:p>
        </w:tc>
        <w:tc>
          <w:tcPr>
            <w:tcW w:w="2497" w:type="pct"/>
          </w:tcPr>
          <w:p w14:paraId="77970181" w14:textId="105B901C" w:rsidR="000971C2" w:rsidRPr="004D048F" w:rsidRDefault="00B75299" w:rsidP="00020634">
            <w:pPr>
              <w:suppressAutoHyphens/>
              <w:rPr>
                <w:rFonts w:ascii="Times New Roman" w:hAnsi="Times New Roman"/>
                <w:spacing w:val="-3"/>
                <w:szCs w:val="24"/>
              </w:rPr>
            </w:pPr>
            <w:r w:rsidRPr="004D048F">
              <w:rPr>
                <w:rFonts w:ascii="Times New Roman" w:hAnsi="Times New Roman"/>
                <w:spacing w:val="-3"/>
                <w:szCs w:val="24"/>
              </w:rPr>
              <w:t>Chapter 24</w:t>
            </w:r>
            <w:r>
              <w:rPr>
                <w:rFonts w:ascii="Times New Roman" w:hAnsi="Times New Roman"/>
                <w:spacing w:val="-3"/>
                <w:szCs w:val="24"/>
              </w:rPr>
              <w:t xml:space="preserve">- </w:t>
            </w:r>
            <w:r w:rsidR="000971C2" w:rsidRPr="004D048F">
              <w:rPr>
                <w:rFonts w:ascii="Times New Roman" w:hAnsi="Times New Roman"/>
                <w:spacing w:val="-3"/>
                <w:szCs w:val="24"/>
              </w:rPr>
              <w:t>Attachment 24-1</w:t>
            </w:r>
          </w:p>
        </w:tc>
      </w:tr>
      <w:tr w:rsidR="000971C2" w:rsidRPr="004D048F" w14:paraId="498954E6" w14:textId="77777777" w:rsidTr="00AD37D0">
        <w:tc>
          <w:tcPr>
            <w:tcW w:w="2503" w:type="pct"/>
          </w:tcPr>
          <w:p w14:paraId="0D9D806F" w14:textId="3AA13710" w:rsidR="000971C2" w:rsidRPr="004D048F" w:rsidRDefault="00B75299" w:rsidP="00020634">
            <w:pPr>
              <w:suppressAutoHyphens/>
              <w:rPr>
                <w:rFonts w:ascii="Times New Roman" w:hAnsi="Times New Roman"/>
                <w:spacing w:val="-3"/>
                <w:szCs w:val="24"/>
              </w:rPr>
            </w:pPr>
            <w:r w:rsidRPr="004D048F">
              <w:rPr>
                <w:rFonts w:ascii="Times New Roman" w:hAnsi="Times New Roman"/>
                <w:spacing w:val="-3"/>
                <w:szCs w:val="24"/>
              </w:rPr>
              <w:t>Chapter 24</w:t>
            </w:r>
            <w:r>
              <w:rPr>
                <w:rFonts w:ascii="Times New Roman" w:hAnsi="Times New Roman"/>
                <w:spacing w:val="-3"/>
                <w:szCs w:val="24"/>
              </w:rPr>
              <w:t xml:space="preserve">- </w:t>
            </w:r>
            <w:r w:rsidR="000971C2" w:rsidRPr="004D048F">
              <w:rPr>
                <w:rFonts w:ascii="Times New Roman" w:hAnsi="Times New Roman"/>
                <w:spacing w:val="-3"/>
                <w:szCs w:val="24"/>
              </w:rPr>
              <w:t>Attachment 24-3</w:t>
            </w:r>
          </w:p>
        </w:tc>
        <w:tc>
          <w:tcPr>
            <w:tcW w:w="2497" w:type="pct"/>
          </w:tcPr>
          <w:p w14:paraId="6E54E2AF" w14:textId="4C04000F" w:rsidR="000971C2" w:rsidRPr="004D048F" w:rsidRDefault="00B75299" w:rsidP="00020634">
            <w:pPr>
              <w:suppressAutoHyphens/>
              <w:rPr>
                <w:rFonts w:ascii="Times New Roman" w:hAnsi="Times New Roman"/>
                <w:spacing w:val="-3"/>
                <w:szCs w:val="24"/>
              </w:rPr>
            </w:pPr>
            <w:r w:rsidRPr="004D048F">
              <w:rPr>
                <w:rFonts w:ascii="Times New Roman" w:hAnsi="Times New Roman"/>
                <w:spacing w:val="-3"/>
                <w:szCs w:val="24"/>
              </w:rPr>
              <w:t>Chapter 24</w:t>
            </w:r>
            <w:r>
              <w:rPr>
                <w:rFonts w:ascii="Times New Roman" w:hAnsi="Times New Roman"/>
                <w:spacing w:val="-3"/>
                <w:szCs w:val="24"/>
              </w:rPr>
              <w:t xml:space="preserve">- </w:t>
            </w:r>
            <w:r w:rsidR="000971C2" w:rsidRPr="004D048F">
              <w:rPr>
                <w:rFonts w:ascii="Times New Roman" w:hAnsi="Times New Roman"/>
                <w:spacing w:val="-3"/>
                <w:szCs w:val="24"/>
              </w:rPr>
              <w:t>Attachment 24-3</w:t>
            </w:r>
          </w:p>
        </w:tc>
      </w:tr>
      <w:tr w:rsidR="000971C2" w:rsidRPr="004D048F" w14:paraId="34A00A4D" w14:textId="77777777" w:rsidTr="00AD37D0">
        <w:tc>
          <w:tcPr>
            <w:tcW w:w="2503" w:type="pct"/>
          </w:tcPr>
          <w:p w14:paraId="071A3277" w14:textId="179078BA" w:rsidR="000971C2" w:rsidRPr="004D048F" w:rsidRDefault="00B75299" w:rsidP="00020634">
            <w:pPr>
              <w:suppressAutoHyphens/>
              <w:rPr>
                <w:rFonts w:ascii="Times New Roman" w:hAnsi="Times New Roman"/>
                <w:spacing w:val="-3"/>
                <w:szCs w:val="24"/>
              </w:rPr>
            </w:pPr>
            <w:r w:rsidRPr="004D048F">
              <w:rPr>
                <w:rFonts w:ascii="Times New Roman" w:hAnsi="Times New Roman"/>
                <w:spacing w:val="-3"/>
                <w:szCs w:val="24"/>
              </w:rPr>
              <w:t>Chapter 24</w:t>
            </w:r>
            <w:r>
              <w:rPr>
                <w:rFonts w:ascii="Times New Roman" w:hAnsi="Times New Roman"/>
                <w:spacing w:val="-3"/>
                <w:szCs w:val="24"/>
              </w:rPr>
              <w:t xml:space="preserve">- </w:t>
            </w:r>
            <w:r w:rsidR="00330AE4" w:rsidRPr="004D048F">
              <w:rPr>
                <w:rFonts w:ascii="Times New Roman" w:hAnsi="Times New Roman"/>
                <w:spacing w:val="-3"/>
                <w:szCs w:val="24"/>
              </w:rPr>
              <w:t>Exhibit 24-1</w:t>
            </w:r>
          </w:p>
        </w:tc>
        <w:tc>
          <w:tcPr>
            <w:tcW w:w="2497" w:type="pct"/>
          </w:tcPr>
          <w:p w14:paraId="130EAA18" w14:textId="1DB6EAD9" w:rsidR="000971C2" w:rsidRPr="004D048F" w:rsidRDefault="00B75299" w:rsidP="00020634">
            <w:pPr>
              <w:suppressAutoHyphens/>
              <w:rPr>
                <w:rFonts w:ascii="Times New Roman" w:hAnsi="Times New Roman"/>
                <w:spacing w:val="-3"/>
                <w:szCs w:val="24"/>
              </w:rPr>
            </w:pPr>
            <w:r w:rsidRPr="004D048F">
              <w:rPr>
                <w:rFonts w:ascii="Times New Roman" w:hAnsi="Times New Roman"/>
                <w:spacing w:val="-3"/>
                <w:szCs w:val="24"/>
              </w:rPr>
              <w:t>Chapter 24</w:t>
            </w:r>
            <w:r>
              <w:rPr>
                <w:rFonts w:ascii="Times New Roman" w:hAnsi="Times New Roman"/>
                <w:spacing w:val="-3"/>
                <w:szCs w:val="24"/>
              </w:rPr>
              <w:t xml:space="preserve">- </w:t>
            </w:r>
            <w:r w:rsidR="00330AE4" w:rsidRPr="004D048F">
              <w:rPr>
                <w:rFonts w:ascii="Times New Roman" w:hAnsi="Times New Roman"/>
                <w:spacing w:val="-3"/>
                <w:szCs w:val="24"/>
              </w:rPr>
              <w:t>Exhibit 24-1</w:t>
            </w:r>
          </w:p>
        </w:tc>
      </w:tr>
      <w:tr w:rsidR="000971C2" w:rsidRPr="004D048F" w14:paraId="317583EC" w14:textId="77777777" w:rsidTr="00AD37D0">
        <w:tc>
          <w:tcPr>
            <w:tcW w:w="2503" w:type="pct"/>
          </w:tcPr>
          <w:p w14:paraId="481A481C" w14:textId="7EEF1CEC" w:rsidR="000971C2" w:rsidRPr="004D048F" w:rsidRDefault="00B75299" w:rsidP="00020634">
            <w:pPr>
              <w:suppressAutoHyphens/>
              <w:rPr>
                <w:rFonts w:ascii="Times New Roman" w:hAnsi="Times New Roman"/>
                <w:spacing w:val="-3"/>
                <w:szCs w:val="24"/>
              </w:rPr>
            </w:pPr>
            <w:r w:rsidRPr="004D048F">
              <w:rPr>
                <w:rFonts w:ascii="Times New Roman" w:hAnsi="Times New Roman"/>
                <w:spacing w:val="-3"/>
                <w:szCs w:val="24"/>
              </w:rPr>
              <w:t>Chapter 24</w:t>
            </w:r>
            <w:r>
              <w:rPr>
                <w:rFonts w:ascii="Times New Roman" w:hAnsi="Times New Roman"/>
                <w:spacing w:val="-3"/>
                <w:szCs w:val="24"/>
              </w:rPr>
              <w:t xml:space="preserve">- </w:t>
            </w:r>
            <w:r w:rsidR="00330AE4" w:rsidRPr="004D048F">
              <w:rPr>
                <w:rFonts w:ascii="Times New Roman" w:hAnsi="Times New Roman"/>
                <w:spacing w:val="-3"/>
                <w:szCs w:val="24"/>
              </w:rPr>
              <w:t>Exhibit 24-2</w:t>
            </w:r>
          </w:p>
        </w:tc>
        <w:tc>
          <w:tcPr>
            <w:tcW w:w="2497" w:type="pct"/>
          </w:tcPr>
          <w:p w14:paraId="334D2447" w14:textId="032DB104" w:rsidR="000971C2" w:rsidRPr="004D048F" w:rsidRDefault="00B75299" w:rsidP="00020634">
            <w:pPr>
              <w:suppressAutoHyphens/>
              <w:rPr>
                <w:rFonts w:ascii="Times New Roman" w:hAnsi="Times New Roman"/>
                <w:spacing w:val="-3"/>
                <w:szCs w:val="24"/>
              </w:rPr>
            </w:pPr>
            <w:r w:rsidRPr="004D048F">
              <w:rPr>
                <w:rFonts w:ascii="Times New Roman" w:hAnsi="Times New Roman"/>
                <w:spacing w:val="-3"/>
                <w:szCs w:val="24"/>
              </w:rPr>
              <w:t>Chapter 24</w:t>
            </w:r>
            <w:r>
              <w:rPr>
                <w:rFonts w:ascii="Times New Roman" w:hAnsi="Times New Roman"/>
                <w:spacing w:val="-3"/>
                <w:szCs w:val="24"/>
              </w:rPr>
              <w:t xml:space="preserve">- </w:t>
            </w:r>
            <w:r w:rsidR="00330AE4" w:rsidRPr="004D048F">
              <w:rPr>
                <w:rFonts w:ascii="Times New Roman" w:hAnsi="Times New Roman"/>
                <w:spacing w:val="-3"/>
                <w:szCs w:val="24"/>
              </w:rPr>
              <w:t>Exhibit 24-2</w:t>
            </w:r>
          </w:p>
        </w:tc>
      </w:tr>
    </w:tbl>
    <w:p w14:paraId="62E79ACC" w14:textId="77777777" w:rsidR="00CF1F68" w:rsidRPr="004D048F" w:rsidRDefault="00CF1F68" w:rsidP="00020634">
      <w:pPr>
        <w:suppressAutoHyphens/>
        <w:ind w:left="360"/>
        <w:rPr>
          <w:rFonts w:ascii="Times New Roman" w:hAnsi="Times New Roman"/>
          <w:spacing w:val="-3"/>
          <w:szCs w:val="24"/>
        </w:rPr>
      </w:pPr>
    </w:p>
    <w:sectPr w:rsidR="00CF1F68" w:rsidRPr="004D048F" w:rsidSect="00A7456C">
      <w:footerReference w:type="even" r:id="rId11"/>
      <w:footerReference w:type="default" r:id="rId12"/>
      <w:headerReference w:type="first" r:id="rId13"/>
      <w:footerReference w:type="first" r:id="rId14"/>
      <w:endnotePr>
        <w:numFmt w:val="decimal"/>
      </w:endnotePr>
      <w:pgSz w:w="12240" w:h="15840" w:code="1"/>
      <w:pgMar w:top="1296" w:right="1440" w:bottom="1296"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26498" w14:textId="77777777" w:rsidR="003D2679" w:rsidRDefault="003D2679">
      <w:pPr>
        <w:spacing w:line="20" w:lineRule="exact"/>
      </w:pPr>
    </w:p>
  </w:endnote>
  <w:endnote w:type="continuationSeparator" w:id="0">
    <w:p w14:paraId="0B93B7E3" w14:textId="77777777" w:rsidR="003D2679" w:rsidRDefault="003D2679">
      <w:r>
        <w:t xml:space="preserve"> </w:t>
      </w:r>
    </w:p>
  </w:endnote>
  <w:endnote w:type="continuationNotice" w:id="1">
    <w:p w14:paraId="1A7441B0" w14:textId="77777777" w:rsidR="003D2679" w:rsidRDefault="003D26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5C392" w14:textId="77777777" w:rsidR="00123FF5" w:rsidRPr="00A7456C" w:rsidRDefault="00123FF5" w:rsidP="00A7456C">
    <w:pPr>
      <w:pStyle w:val="Footer"/>
      <w:jc w:val="right"/>
      <w:rPr>
        <w:rFonts w:ascii="Times New Roman" w:hAnsi="Times New Roman"/>
        <w:sz w:val="22"/>
        <w:szCs w:val="22"/>
      </w:rPr>
    </w:pPr>
    <w:r w:rsidRPr="00A7456C">
      <w:rPr>
        <w:rFonts w:ascii="Times New Roman" w:hAnsi="Times New Roman"/>
        <w:sz w:val="22"/>
        <w:szCs w:val="22"/>
      </w:rPr>
      <w:t xml:space="preserve">Page </w:t>
    </w:r>
    <w:r w:rsidRPr="00A7456C">
      <w:rPr>
        <w:rFonts w:ascii="Times New Roman" w:hAnsi="Times New Roman"/>
        <w:sz w:val="22"/>
        <w:szCs w:val="22"/>
      </w:rPr>
      <w:fldChar w:fldCharType="begin"/>
    </w:r>
    <w:r w:rsidRPr="00A7456C">
      <w:rPr>
        <w:rFonts w:ascii="Times New Roman" w:hAnsi="Times New Roman"/>
        <w:sz w:val="22"/>
        <w:szCs w:val="22"/>
      </w:rPr>
      <w:instrText xml:space="preserve"> PAGE </w:instrText>
    </w:r>
    <w:r w:rsidRPr="00A7456C">
      <w:rPr>
        <w:rFonts w:ascii="Times New Roman" w:hAnsi="Times New Roman"/>
        <w:sz w:val="22"/>
        <w:szCs w:val="22"/>
      </w:rPr>
      <w:fldChar w:fldCharType="separate"/>
    </w:r>
    <w:r>
      <w:rPr>
        <w:rFonts w:ascii="Times New Roman" w:hAnsi="Times New Roman"/>
        <w:noProof/>
        <w:sz w:val="22"/>
        <w:szCs w:val="22"/>
      </w:rPr>
      <w:t>2</w:t>
    </w:r>
    <w:r w:rsidRPr="00A7456C">
      <w:rPr>
        <w:rFonts w:ascii="Times New Roman" w:hAnsi="Times New Roman"/>
        <w:sz w:val="22"/>
        <w:szCs w:val="22"/>
      </w:rPr>
      <w:fldChar w:fldCharType="end"/>
    </w:r>
    <w:r w:rsidRPr="00A7456C">
      <w:rPr>
        <w:rFonts w:ascii="Times New Roman" w:hAnsi="Times New Roman"/>
        <w:sz w:val="22"/>
        <w:szCs w:val="22"/>
      </w:rPr>
      <w:t xml:space="preserve"> of </w:t>
    </w:r>
    <w:r w:rsidRPr="00A7456C">
      <w:rPr>
        <w:rFonts w:ascii="Times New Roman" w:hAnsi="Times New Roman"/>
        <w:sz w:val="22"/>
        <w:szCs w:val="22"/>
      </w:rPr>
      <w:fldChar w:fldCharType="begin"/>
    </w:r>
    <w:r w:rsidRPr="00A7456C">
      <w:rPr>
        <w:rFonts w:ascii="Times New Roman" w:hAnsi="Times New Roman"/>
        <w:sz w:val="22"/>
        <w:szCs w:val="22"/>
      </w:rPr>
      <w:instrText xml:space="preserve"> NUMPAGES  </w:instrText>
    </w:r>
    <w:r w:rsidRPr="00A7456C">
      <w:rPr>
        <w:rFonts w:ascii="Times New Roman" w:hAnsi="Times New Roman"/>
        <w:sz w:val="22"/>
        <w:szCs w:val="22"/>
      </w:rPr>
      <w:fldChar w:fldCharType="separate"/>
    </w:r>
    <w:r w:rsidR="008D781A">
      <w:rPr>
        <w:rFonts w:ascii="Times New Roman" w:hAnsi="Times New Roman"/>
        <w:noProof/>
        <w:sz w:val="22"/>
        <w:szCs w:val="22"/>
      </w:rPr>
      <w:t>17</w:t>
    </w:r>
    <w:r w:rsidRPr="00A7456C">
      <w:rPr>
        <w:rFonts w:ascii="Times New Roman" w:hAnsi="Times New Roman"/>
        <w:sz w:val="22"/>
        <w:szCs w:val="22"/>
      </w:rPr>
      <w:fldChar w:fldCharType="end"/>
    </w:r>
  </w:p>
  <w:p w14:paraId="5F2C6A3D" w14:textId="77777777" w:rsidR="00123FF5" w:rsidRPr="00A7456C" w:rsidRDefault="00123FF5" w:rsidP="00A74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4635F" w14:textId="77777777" w:rsidR="00123FF5" w:rsidRPr="00A7456C" w:rsidRDefault="00123FF5">
    <w:pPr>
      <w:pStyle w:val="Footer"/>
      <w:jc w:val="right"/>
      <w:rPr>
        <w:rFonts w:ascii="Times New Roman" w:hAnsi="Times New Roman"/>
        <w:sz w:val="22"/>
        <w:szCs w:val="22"/>
      </w:rPr>
    </w:pPr>
    <w:r w:rsidRPr="00A7456C">
      <w:rPr>
        <w:rFonts w:ascii="Times New Roman" w:hAnsi="Times New Roman"/>
        <w:sz w:val="22"/>
        <w:szCs w:val="22"/>
      </w:rPr>
      <w:t xml:space="preserve">Page </w:t>
    </w:r>
    <w:r w:rsidRPr="00A7456C">
      <w:rPr>
        <w:rFonts w:ascii="Times New Roman" w:hAnsi="Times New Roman"/>
        <w:sz w:val="22"/>
        <w:szCs w:val="22"/>
      </w:rPr>
      <w:fldChar w:fldCharType="begin"/>
    </w:r>
    <w:r w:rsidRPr="00A7456C">
      <w:rPr>
        <w:rFonts w:ascii="Times New Roman" w:hAnsi="Times New Roman"/>
        <w:sz w:val="22"/>
        <w:szCs w:val="22"/>
      </w:rPr>
      <w:instrText xml:space="preserve"> PAGE </w:instrText>
    </w:r>
    <w:r w:rsidRPr="00A7456C">
      <w:rPr>
        <w:rFonts w:ascii="Times New Roman" w:hAnsi="Times New Roman"/>
        <w:sz w:val="22"/>
        <w:szCs w:val="22"/>
      </w:rPr>
      <w:fldChar w:fldCharType="separate"/>
    </w:r>
    <w:r w:rsidR="00B52E1F">
      <w:rPr>
        <w:rFonts w:ascii="Times New Roman" w:hAnsi="Times New Roman"/>
        <w:noProof/>
        <w:sz w:val="22"/>
        <w:szCs w:val="22"/>
      </w:rPr>
      <w:t>8</w:t>
    </w:r>
    <w:r w:rsidRPr="00A7456C">
      <w:rPr>
        <w:rFonts w:ascii="Times New Roman" w:hAnsi="Times New Roman"/>
        <w:sz w:val="22"/>
        <w:szCs w:val="22"/>
      </w:rPr>
      <w:fldChar w:fldCharType="end"/>
    </w:r>
    <w:r w:rsidRPr="00A7456C">
      <w:rPr>
        <w:rFonts w:ascii="Times New Roman" w:hAnsi="Times New Roman"/>
        <w:sz w:val="22"/>
        <w:szCs w:val="22"/>
      </w:rPr>
      <w:t xml:space="preserve"> of </w:t>
    </w:r>
    <w:r w:rsidRPr="00A7456C">
      <w:rPr>
        <w:rFonts w:ascii="Times New Roman" w:hAnsi="Times New Roman"/>
        <w:sz w:val="22"/>
        <w:szCs w:val="22"/>
      </w:rPr>
      <w:fldChar w:fldCharType="begin"/>
    </w:r>
    <w:r w:rsidRPr="00A7456C">
      <w:rPr>
        <w:rFonts w:ascii="Times New Roman" w:hAnsi="Times New Roman"/>
        <w:sz w:val="22"/>
        <w:szCs w:val="22"/>
      </w:rPr>
      <w:instrText xml:space="preserve"> NUMPAGES  </w:instrText>
    </w:r>
    <w:r w:rsidRPr="00A7456C">
      <w:rPr>
        <w:rFonts w:ascii="Times New Roman" w:hAnsi="Times New Roman"/>
        <w:sz w:val="22"/>
        <w:szCs w:val="22"/>
      </w:rPr>
      <w:fldChar w:fldCharType="separate"/>
    </w:r>
    <w:r w:rsidR="00B52E1F">
      <w:rPr>
        <w:rFonts w:ascii="Times New Roman" w:hAnsi="Times New Roman"/>
        <w:noProof/>
        <w:sz w:val="22"/>
        <w:szCs w:val="22"/>
      </w:rPr>
      <w:t>8</w:t>
    </w:r>
    <w:r w:rsidRPr="00A7456C">
      <w:rPr>
        <w:rFonts w:ascii="Times New Roman" w:hAnsi="Times New Roman"/>
        <w:sz w:val="22"/>
        <w:szCs w:val="22"/>
      </w:rPr>
      <w:fldChar w:fldCharType="end"/>
    </w:r>
  </w:p>
  <w:p w14:paraId="7BC521BA" w14:textId="77777777" w:rsidR="00123FF5" w:rsidRDefault="00123FF5" w:rsidP="003C01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367EE" w14:textId="2445F9C7" w:rsidR="00123FF5" w:rsidRDefault="00123FF5" w:rsidP="00B02B3E">
    <w:pPr>
      <w:pStyle w:val="Footer"/>
      <w:ind w:left="1080" w:hanging="1080"/>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A024B" w14:textId="77777777" w:rsidR="003D2679" w:rsidRDefault="003D2679">
      <w:r>
        <w:separator/>
      </w:r>
    </w:p>
  </w:footnote>
  <w:footnote w:type="continuationSeparator" w:id="0">
    <w:p w14:paraId="0878745E" w14:textId="77777777" w:rsidR="003D2679" w:rsidRDefault="003D2679">
      <w:r>
        <w:continuationSeparator/>
      </w:r>
    </w:p>
  </w:footnote>
  <w:footnote w:type="continuationNotice" w:id="1">
    <w:p w14:paraId="0E31E1B2" w14:textId="77777777" w:rsidR="003D2679" w:rsidRDefault="003D2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B6EB5" w14:textId="470C3DD0" w:rsidR="00123FF5" w:rsidRDefault="00943185" w:rsidP="00DD4D0A">
    <w:pPr>
      <w:tabs>
        <w:tab w:val="center" w:pos="5184"/>
      </w:tabs>
      <w:suppressAutoHyphens/>
      <w:spacing w:line="264" w:lineRule="auto"/>
    </w:pPr>
    <w:r>
      <w:rPr>
        <w:noProof/>
      </w:rPr>
      <w:drawing>
        <wp:inline distT="0" distB="0" distL="0" distR="0" wp14:anchorId="15C488D1" wp14:editId="29993961">
          <wp:extent cx="5943600" cy="864893"/>
          <wp:effectExtent l="0" t="0" r="0" b="0"/>
          <wp:docPr id="1" name="Picture 1" descr="Letterhead of Office of Community Planning and Development,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864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15CC"/>
    <w:multiLevelType w:val="hybridMultilevel"/>
    <w:tmpl w:val="D698109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483DA5"/>
    <w:multiLevelType w:val="hybridMultilevel"/>
    <w:tmpl w:val="F8DC9E04"/>
    <w:lvl w:ilvl="0" w:tplc="FFFFFFFF">
      <w:start w:val="1"/>
      <w:numFmt w:val="decimal"/>
      <w:lvlText w:val="%1."/>
      <w:lvlJc w:val="left"/>
      <w:pPr>
        <w:ind w:left="720" w:hanging="360"/>
      </w:pPr>
      <w:rPr>
        <w:color w:val="auto"/>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866C1"/>
    <w:multiLevelType w:val="hybridMultilevel"/>
    <w:tmpl w:val="0E60CE02"/>
    <w:lvl w:ilvl="0" w:tplc="EC703E6C">
      <w:start w:val="1"/>
      <w:numFmt w:val="upp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0F0FCC"/>
    <w:multiLevelType w:val="hybridMultilevel"/>
    <w:tmpl w:val="3D3A6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750FB"/>
    <w:multiLevelType w:val="hybridMultilevel"/>
    <w:tmpl w:val="BF6C31CC"/>
    <w:lvl w:ilvl="0" w:tplc="65328CB0">
      <w:start w:val="9"/>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512B94"/>
    <w:multiLevelType w:val="multilevel"/>
    <w:tmpl w:val="FA0667BA"/>
    <w:lvl w:ilvl="0">
      <w:start w:val="1"/>
      <w:numFmt w:val="decimal"/>
      <w:lvlText w:val="%1."/>
      <w:lvlJc w:val="left"/>
      <w:pPr>
        <w:ind w:left="1080" w:hanging="360"/>
      </w:pPr>
      <w:rPr>
        <w:rFonts w:hint="default"/>
        <w:u w:val="none"/>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lowerLetter"/>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27ED7A9B"/>
    <w:multiLevelType w:val="hybridMultilevel"/>
    <w:tmpl w:val="9F5C285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4106E9"/>
    <w:multiLevelType w:val="hybridMultilevel"/>
    <w:tmpl w:val="DCB0D414"/>
    <w:lvl w:ilvl="0" w:tplc="909E617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4520DC"/>
    <w:multiLevelType w:val="hybridMultilevel"/>
    <w:tmpl w:val="89E8F4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55A4B6D"/>
    <w:multiLevelType w:val="multilevel"/>
    <w:tmpl w:val="C9F2FDC0"/>
    <w:lvl w:ilvl="0">
      <w:start w:val="1"/>
      <w:numFmt w:val="upperLetter"/>
      <w:lvlText w:val="%1."/>
      <w:lvlJc w:val="right"/>
      <w:pPr>
        <w:ind w:left="1080" w:hanging="360"/>
      </w:pPr>
      <w:rPr>
        <w:rFonts w:hint="default"/>
        <w:u w:val="none"/>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461D76CE"/>
    <w:multiLevelType w:val="hybridMultilevel"/>
    <w:tmpl w:val="406828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D3EFC"/>
    <w:multiLevelType w:val="multilevel"/>
    <w:tmpl w:val="FA0667BA"/>
    <w:lvl w:ilvl="0">
      <w:start w:val="1"/>
      <w:numFmt w:val="decimal"/>
      <w:lvlText w:val="%1."/>
      <w:lvlJc w:val="left"/>
      <w:pPr>
        <w:ind w:left="360" w:hanging="360"/>
      </w:pPr>
      <w:rPr>
        <w:rFonts w:hint="default"/>
        <w:u w:val="none"/>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96B47C9"/>
    <w:multiLevelType w:val="hybridMultilevel"/>
    <w:tmpl w:val="74846758"/>
    <w:lvl w:ilvl="0" w:tplc="2E1C47E2">
      <w:start w:val="1"/>
      <w:numFmt w:val="lowerLetter"/>
      <w:lvlText w:val="%1."/>
      <w:lvlJc w:val="left"/>
      <w:pPr>
        <w:ind w:left="720" w:hanging="360"/>
      </w:pPr>
      <w:rPr>
        <w:rFonts w:ascii="Times New Roman" w:hAnsi="Times New Roman" w:cs="Times New Roman" w:hint="default"/>
      </w:rPr>
    </w:lvl>
    <w:lvl w:ilvl="1" w:tplc="FFFFFFFF">
      <w:start w:val="3"/>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F50C2A"/>
    <w:multiLevelType w:val="hybridMultilevel"/>
    <w:tmpl w:val="F8DC9E04"/>
    <w:lvl w:ilvl="0" w:tplc="FFFFFFFF">
      <w:start w:val="1"/>
      <w:numFmt w:val="decimal"/>
      <w:lvlText w:val="%1."/>
      <w:lvlJc w:val="left"/>
      <w:pPr>
        <w:ind w:left="720" w:hanging="360"/>
      </w:pPr>
      <w:rPr>
        <w:color w:val="auto"/>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A95CB7"/>
    <w:multiLevelType w:val="hybridMultilevel"/>
    <w:tmpl w:val="2D14AC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E7B80"/>
    <w:multiLevelType w:val="hybridMultilevel"/>
    <w:tmpl w:val="AFBC3846"/>
    <w:lvl w:ilvl="0" w:tplc="0409001B">
      <w:start w:val="1"/>
      <w:numFmt w:val="lowerRoman"/>
      <w:lvlText w:val="%1."/>
      <w:lvlJc w:val="righ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C554F7"/>
    <w:multiLevelType w:val="hybridMultilevel"/>
    <w:tmpl w:val="3ACE4B5E"/>
    <w:lvl w:ilvl="0" w:tplc="69788B44">
      <w:start w:val="1"/>
      <w:numFmt w:val="decimal"/>
      <w:lvlText w:val="%1."/>
      <w:lvlJc w:val="left"/>
      <w:pPr>
        <w:ind w:left="720" w:hanging="360"/>
      </w:pPr>
      <w:rPr>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F6FF1"/>
    <w:multiLevelType w:val="hybridMultilevel"/>
    <w:tmpl w:val="9F5620C6"/>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7AA4C28"/>
    <w:multiLevelType w:val="multilevel"/>
    <w:tmpl w:val="03AC2C82"/>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szCs w:val="24"/>
      </w:rPr>
    </w:lvl>
    <w:lvl w:ilvl="1">
      <w:start w:val="1"/>
      <w:numFmt w:val="decimal"/>
      <w:lvlText w:val="7-24%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B3B4014"/>
    <w:multiLevelType w:val="multilevel"/>
    <w:tmpl w:val="C2B2C1C8"/>
    <w:lvl w:ilvl="0">
      <w:start w:val="1"/>
      <w:numFmt w:val="decimal"/>
      <w:pStyle w:val="Level1"/>
      <w:lvlText w:val="7-%1"/>
      <w:lvlJc w:val="left"/>
      <w:pPr>
        <w:tabs>
          <w:tab w:val="num" w:pos="1440"/>
        </w:tabs>
        <w:ind w:left="720" w:firstLine="0"/>
      </w:pPr>
      <w:rPr>
        <w:rFonts w:hint="default"/>
      </w:rPr>
    </w:lvl>
    <w:lvl w:ilvl="1">
      <w:start w:val="1"/>
      <w:numFmt w:val="upperLetter"/>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Letter"/>
      <w:lvlText w:val="(%9)"/>
      <w:lvlJc w:val="left"/>
      <w:pPr>
        <w:tabs>
          <w:tab w:val="num" w:pos="6840"/>
        </w:tabs>
        <w:ind w:left="6480" w:firstLine="0"/>
      </w:pPr>
      <w:rPr>
        <w:rFonts w:hint="default"/>
      </w:rPr>
    </w:lvl>
  </w:abstractNum>
  <w:abstractNum w:abstractNumId="20" w15:restartNumberingAfterBreak="0">
    <w:nsid w:val="5E790D35"/>
    <w:multiLevelType w:val="hybridMultilevel"/>
    <w:tmpl w:val="3398C68E"/>
    <w:lvl w:ilvl="0" w:tplc="909E617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5A015B"/>
    <w:multiLevelType w:val="hybridMultilevel"/>
    <w:tmpl w:val="BB401F40"/>
    <w:lvl w:ilvl="0" w:tplc="0600676A">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6D10EA"/>
    <w:multiLevelType w:val="multilevel"/>
    <w:tmpl w:val="C4EC4BA0"/>
    <w:lvl w:ilvl="0">
      <w:start w:val="1"/>
      <w:numFmt w:val="lowerLetter"/>
      <w:lvlText w:val="%1."/>
      <w:lvlJc w:val="left"/>
      <w:pPr>
        <w:ind w:left="1440" w:hanging="360"/>
      </w:pPr>
      <w:rPr>
        <w:rFonts w:hint="default"/>
        <w:u w:val="none"/>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4433652"/>
    <w:multiLevelType w:val="hybridMultilevel"/>
    <w:tmpl w:val="57FCF93E"/>
    <w:lvl w:ilvl="0" w:tplc="3A3C5ECA">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00068"/>
    <w:multiLevelType w:val="hybridMultilevel"/>
    <w:tmpl w:val="7EF05BFA"/>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6978A1"/>
    <w:multiLevelType w:val="hybridMultilevel"/>
    <w:tmpl w:val="2B8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E0330"/>
    <w:multiLevelType w:val="hybridMultilevel"/>
    <w:tmpl w:val="2E8E836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396AA5"/>
    <w:multiLevelType w:val="hybridMultilevel"/>
    <w:tmpl w:val="DA3005F6"/>
    <w:lvl w:ilvl="0" w:tplc="4D2AAB96">
      <w:start w:val="1"/>
      <w:numFmt w:val="lowerLetter"/>
      <w:lvlText w:val="%1."/>
      <w:lvlJc w:val="left"/>
      <w:pPr>
        <w:ind w:left="720" w:hanging="360"/>
      </w:pPr>
      <w:rPr>
        <w:rFonts w:ascii="Times New Roman" w:hAnsi="Times New Roman" w:cs="Times New Roman" w:hint="default"/>
      </w:rPr>
    </w:lvl>
    <w:lvl w:ilvl="1" w:tplc="3D7650DC">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4739D"/>
    <w:multiLevelType w:val="hybridMultilevel"/>
    <w:tmpl w:val="9C90CC0C"/>
    <w:lvl w:ilvl="0" w:tplc="0409000F">
      <w:start w:val="1"/>
      <w:numFmt w:val="decimal"/>
      <w:lvlText w:val="%1."/>
      <w:lvlJc w:val="left"/>
      <w:pPr>
        <w:ind w:left="900" w:hanging="360"/>
      </w:pPr>
    </w:lvl>
    <w:lvl w:ilvl="1" w:tplc="DFD0B9C8">
      <w:start w:val="2"/>
      <w:numFmt w:val="upp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293557"/>
    <w:multiLevelType w:val="hybridMultilevel"/>
    <w:tmpl w:val="57FCF93E"/>
    <w:lvl w:ilvl="0" w:tplc="3A3C5ECA">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E751B"/>
    <w:multiLevelType w:val="hybridMultilevel"/>
    <w:tmpl w:val="7B8AD4E8"/>
    <w:lvl w:ilvl="0" w:tplc="86F2836E">
      <w:start w:val="17"/>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783633">
    <w:abstractNumId w:val="18"/>
  </w:num>
  <w:num w:numId="2" w16cid:durableId="1702785179">
    <w:abstractNumId w:val="27"/>
  </w:num>
  <w:num w:numId="3" w16cid:durableId="1454521947">
    <w:abstractNumId w:val="19"/>
  </w:num>
  <w:num w:numId="4" w16cid:durableId="275332746">
    <w:abstractNumId w:val="25"/>
  </w:num>
  <w:num w:numId="5" w16cid:durableId="979765256">
    <w:abstractNumId w:val="16"/>
  </w:num>
  <w:num w:numId="6" w16cid:durableId="1003437584">
    <w:abstractNumId w:val="7"/>
  </w:num>
  <w:num w:numId="7" w16cid:durableId="1034964399">
    <w:abstractNumId w:val="8"/>
  </w:num>
  <w:num w:numId="8" w16cid:durableId="1748569382">
    <w:abstractNumId w:val="0"/>
  </w:num>
  <w:num w:numId="9" w16cid:durableId="1188330265">
    <w:abstractNumId w:val="20"/>
  </w:num>
  <w:num w:numId="10" w16cid:durableId="304548985">
    <w:abstractNumId w:val="3"/>
  </w:num>
  <w:num w:numId="11" w16cid:durableId="1127621941">
    <w:abstractNumId w:val="28"/>
  </w:num>
  <w:num w:numId="12" w16cid:durableId="1458110727">
    <w:abstractNumId w:val="26"/>
  </w:num>
  <w:num w:numId="13" w16cid:durableId="28722209">
    <w:abstractNumId w:val="2"/>
  </w:num>
  <w:num w:numId="14" w16cid:durableId="766345118">
    <w:abstractNumId w:val="6"/>
  </w:num>
  <w:num w:numId="15" w16cid:durableId="949355795">
    <w:abstractNumId w:val="14"/>
  </w:num>
  <w:num w:numId="16" w16cid:durableId="60181951">
    <w:abstractNumId w:val="21"/>
  </w:num>
  <w:num w:numId="17" w16cid:durableId="19818158">
    <w:abstractNumId w:val="30"/>
  </w:num>
  <w:num w:numId="18" w16cid:durableId="1269125021">
    <w:abstractNumId w:val="15"/>
  </w:num>
  <w:num w:numId="19" w16cid:durableId="1605264596">
    <w:abstractNumId w:val="23"/>
  </w:num>
  <w:num w:numId="20" w16cid:durableId="1036929288">
    <w:abstractNumId w:val="29"/>
  </w:num>
  <w:num w:numId="21" w16cid:durableId="612057604">
    <w:abstractNumId w:val="1"/>
  </w:num>
  <w:num w:numId="22" w16cid:durableId="1449280807">
    <w:abstractNumId w:val="13"/>
  </w:num>
  <w:num w:numId="23" w16cid:durableId="573013021">
    <w:abstractNumId w:val="12"/>
  </w:num>
  <w:num w:numId="24" w16cid:durableId="1887331786">
    <w:abstractNumId w:val="10"/>
  </w:num>
  <w:num w:numId="25" w16cid:durableId="1466852316">
    <w:abstractNumId w:val="24"/>
  </w:num>
  <w:num w:numId="26" w16cid:durableId="1207060067">
    <w:abstractNumId w:val="17"/>
  </w:num>
  <w:num w:numId="27" w16cid:durableId="408695348">
    <w:abstractNumId w:val="9"/>
  </w:num>
  <w:num w:numId="28" w16cid:durableId="1467890739">
    <w:abstractNumId w:val="4"/>
  </w:num>
  <w:num w:numId="29" w16cid:durableId="158233576">
    <w:abstractNumId w:val="22"/>
  </w:num>
  <w:num w:numId="30" w16cid:durableId="1651254972">
    <w:abstractNumId w:val="5"/>
  </w:num>
  <w:num w:numId="31" w16cid:durableId="105435169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23"/>
    <w:rsid w:val="0000085B"/>
    <w:rsid w:val="00000DDA"/>
    <w:rsid w:val="0000116B"/>
    <w:rsid w:val="000042B7"/>
    <w:rsid w:val="000044E4"/>
    <w:rsid w:val="00004781"/>
    <w:rsid w:val="0000533A"/>
    <w:rsid w:val="00005A4E"/>
    <w:rsid w:val="00005F5A"/>
    <w:rsid w:val="0001143B"/>
    <w:rsid w:val="000116F3"/>
    <w:rsid w:val="00011D9C"/>
    <w:rsid w:val="00012EB8"/>
    <w:rsid w:val="00013BB0"/>
    <w:rsid w:val="00014411"/>
    <w:rsid w:val="0001481C"/>
    <w:rsid w:val="00014C16"/>
    <w:rsid w:val="00014E03"/>
    <w:rsid w:val="0001656B"/>
    <w:rsid w:val="00016ADE"/>
    <w:rsid w:val="00017FC1"/>
    <w:rsid w:val="00020634"/>
    <w:rsid w:val="00020BE8"/>
    <w:rsid w:val="00021035"/>
    <w:rsid w:val="00023317"/>
    <w:rsid w:val="00023A77"/>
    <w:rsid w:val="0002413B"/>
    <w:rsid w:val="00024764"/>
    <w:rsid w:val="00025332"/>
    <w:rsid w:val="000256FA"/>
    <w:rsid w:val="00026427"/>
    <w:rsid w:val="000266C3"/>
    <w:rsid w:val="000266CB"/>
    <w:rsid w:val="0002694B"/>
    <w:rsid w:val="00026DA1"/>
    <w:rsid w:val="00027818"/>
    <w:rsid w:val="000307A7"/>
    <w:rsid w:val="00031C89"/>
    <w:rsid w:val="00034BF2"/>
    <w:rsid w:val="00036376"/>
    <w:rsid w:val="000363DC"/>
    <w:rsid w:val="00036C9A"/>
    <w:rsid w:val="000370E8"/>
    <w:rsid w:val="00040304"/>
    <w:rsid w:val="00040470"/>
    <w:rsid w:val="00040C85"/>
    <w:rsid w:val="00042398"/>
    <w:rsid w:val="00042436"/>
    <w:rsid w:val="0004283C"/>
    <w:rsid w:val="00042AD2"/>
    <w:rsid w:val="00043582"/>
    <w:rsid w:val="00044476"/>
    <w:rsid w:val="00044F92"/>
    <w:rsid w:val="00045E92"/>
    <w:rsid w:val="000461A1"/>
    <w:rsid w:val="000467F6"/>
    <w:rsid w:val="00047B55"/>
    <w:rsid w:val="00050CB1"/>
    <w:rsid w:val="00051767"/>
    <w:rsid w:val="00051993"/>
    <w:rsid w:val="00051C9B"/>
    <w:rsid w:val="000527A3"/>
    <w:rsid w:val="00053B2F"/>
    <w:rsid w:val="00055DE1"/>
    <w:rsid w:val="00056416"/>
    <w:rsid w:val="000602E3"/>
    <w:rsid w:val="00062124"/>
    <w:rsid w:val="00062FAD"/>
    <w:rsid w:val="00063080"/>
    <w:rsid w:val="000632B7"/>
    <w:rsid w:val="00063352"/>
    <w:rsid w:val="00063A18"/>
    <w:rsid w:val="00064BDF"/>
    <w:rsid w:val="000653D5"/>
    <w:rsid w:val="00065999"/>
    <w:rsid w:val="00066D61"/>
    <w:rsid w:val="00070387"/>
    <w:rsid w:val="00070CAD"/>
    <w:rsid w:val="00071093"/>
    <w:rsid w:val="000722AD"/>
    <w:rsid w:val="000736A1"/>
    <w:rsid w:val="000736BB"/>
    <w:rsid w:val="0007488D"/>
    <w:rsid w:val="0007598F"/>
    <w:rsid w:val="00075E5D"/>
    <w:rsid w:val="000762F5"/>
    <w:rsid w:val="0007636B"/>
    <w:rsid w:val="00076BB2"/>
    <w:rsid w:val="00076C63"/>
    <w:rsid w:val="0007723F"/>
    <w:rsid w:val="0007755E"/>
    <w:rsid w:val="000776EA"/>
    <w:rsid w:val="00077EE1"/>
    <w:rsid w:val="000800AE"/>
    <w:rsid w:val="00080A1B"/>
    <w:rsid w:val="00080F7C"/>
    <w:rsid w:val="00081D59"/>
    <w:rsid w:val="00082452"/>
    <w:rsid w:val="00082593"/>
    <w:rsid w:val="00084E4D"/>
    <w:rsid w:val="000861D6"/>
    <w:rsid w:val="00086516"/>
    <w:rsid w:val="00087170"/>
    <w:rsid w:val="00090D37"/>
    <w:rsid w:val="00091798"/>
    <w:rsid w:val="000917F6"/>
    <w:rsid w:val="000918C6"/>
    <w:rsid w:val="000921B3"/>
    <w:rsid w:val="00093724"/>
    <w:rsid w:val="00094339"/>
    <w:rsid w:val="00094703"/>
    <w:rsid w:val="00095B2F"/>
    <w:rsid w:val="000971C2"/>
    <w:rsid w:val="000A0844"/>
    <w:rsid w:val="000A09C8"/>
    <w:rsid w:val="000A25BB"/>
    <w:rsid w:val="000A2742"/>
    <w:rsid w:val="000A2899"/>
    <w:rsid w:val="000A2E53"/>
    <w:rsid w:val="000A2EBD"/>
    <w:rsid w:val="000A3099"/>
    <w:rsid w:val="000A3555"/>
    <w:rsid w:val="000A429C"/>
    <w:rsid w:val="000A4359"/>
    <w:rsid w:val="000A56EC"/>
    <w:rsid w:val="000A5A13"/>
    <w:rsid w:val="000A6E9F"/>
    <w:rsid w:val="000B032C"/>
    <w:rsid w:val="000B03BB"/>
    <w:rsid w:val="000B06A4"/>
    <w:rsid w:val="000B07F3"/>
    <w:rsid w:val="000B1263"/>
    <w:rsid w:val="000B177D"/>
    <w:rsid w:val="000B1D9D"/>
    <w:rsid w:val="000B2461"/>
    <w:rsid w:val="000B29DA"/>
    <w:rsid w:val="000B2E53"/>
    <w:rsid w:val="000B3240"/>
    <w:rsid w:val="000B343F"/>
    <w:rsid w:val="000B3BF5"/>
    <w:rsid w:val="000B4044"/>
    <w:rsid w:val="000B468C"/>
    <w:rsid w:val="000B4E1C"/>
    <w:rsid w:val="000B546D"/>
    <w:rsid w:val="000B5803"/>
    <w:rsid w:val="000B6B6A"/>
    <w:rsid w:val="000B773A"/>
    <w:rsid w:val="000B7E8D"/>
    <w:rsid w:val="000C009A"/>
    <w:rsid w:val="000C04C6"/>
    <w:rsid w:val="000C0EB7"/>
    <w:rsid w:val="000C1103"/>
    <w:rsid w:val="000C13B6"/>
    <w:rsid w:val="000C1AA2"/>
    <w:rsid w:val="000C2151"/>
    <w:rsid w:val="000C23BE"/>
    <w:rsid w:val="000C42FE"/>
    <w:rsid w:val="000C46D6"/>
    <w:rsid w:val="000C4B12"/>
    <w:rsid w:val="000C5F5E"/>
    <w:rsid w:val="000C6122"/>
    <w:rsid w:val="000C6608"/>
    <w:rsid w:val="000C73B8"/>
    <w:rsid w:val="000C7BDB"/>
    <w:rsid w:val="000C7E47"/>
    <w:rsid w:val="000D0107"/>
    <w:rsid w:val="000D04ED"/>
    <w:rsid w:val="000D0AF0"/>
    <w:rsid w:val="000D0C74"/>
    <w:rsid w:val="000D0E38"/>
    <w:rsid w:val="000D162C"/>
    <w:rsid w:val="000D1B03"/>
    <w:rsid w:val="000D2301"/>
    <w:rsid w:val="000D2FBE"/>
    <w:rsid w:val="000D31F1"/>
    <w:rsid w:val="000D73D5"/>
    <w:rsid w:val="000E05F5"/>
    <w:rsid w:val="000E06F1"/>
    <w:rsid w:val="000E0E4C"/>
    <w:rsid w:val="000E19BF"/>
    <w:rsid w:val="000E1D8D"/>
    <w:rsid w:val="000E2486"/>
    <w:rsid w:val="000E5CDF"/>
    <w:rsid w:val="000E6327"/>
    <w:rsid w:val="000E6ACA"/>
    <w:rsid w:val="000F0D20"/>
    <w:rsid w:val="000F138C"/>
    <w:rsid w:val="000F1FB9"/>
    <w:rsid w:val="000F2652"/>
    <w:rsid w:val="000F28D3"/>
    <w:rsid w:val="000F32A0"/>
    <w:rsid w:val="000F4C4C"/>
    <w:rsid w:val="000F4E1F"/>
    <w:rsid w:val="000F6B17"/>
    <w:rsid w:val="000F6EFD"/>
    <w:rsid w:val="00100248"/>
    <w:rsid w:val="001003EC"/>
    <w:rsid w:val="001010A6"/>
    <w:rsid w:val="00101AAB"/>
    <w:rsid w:val="00101B21"/>
    <w:rsid w:val="00102085"/>
    <w:rsid w:val="00103593"/>
    <w:rsid w:val="00104ABB"/>
    <w:rsid w:val="00106B81"/>
    <w:rsid w:val="00106F2D"/>
    <w:rsid w:val="00107230"/>
    <w:rsid w:val="00107851"/>
    <w:rsid w:val="00107DC8"/>
    <w:rsid w:val="00110053"/>
    <w:rsid w:val="0011079F"/>
    <w:rsid w:val="001119CD"/>
    <w:rsid w:val="001125D6"/>
    <w:rsid w:val="00113291"/>
    <w:rsid w:val="0011595D"/>
    <w:rsid w:val="0011610C"/>
    <w:rsid w:val="001169E9"/>
    <w:rsid w:val="00116EAE"/>
    <w:rsid w:val="00117911"/>
    <w:rsid w:val="00121315"/>
    <w:rsid w:val="0012133F"/>
    <w:rsid w:val="00121592"/>
    <w:rsid w:val="00121C16"/>
    <w:rsid w:val="0012251E"/>
    <w:rsid w:val="00122F35"/>
    <w:rsid w:val="0012304C"/>
    <w:rsid w:val="001230FD"/>
    <w:rsid w:val="00123FF5"/>
    <w:rsid w:val="001245AF"/>
    <w:rsid w:val="00125CCE"/>
    <w:rsid w:val="0012675B"/>
    <w:rsid w:val="001267F4"/>
    <w:rsid w:val="00126D92"/>
    <w:rsid w:val="00126FEA"/>
    <w:rsid w:val="001300C9"/>
    <w:rsid w:val="00131C0C"/>
    <w:rsid w:val="00132330"/>
    <w:rsid w:val="00132EBC"/>
    <w:rsid w:val="001338A2"/>
    <w:rsid w:val="00133CEA"/>
    <w:rsid w:val="0013516E"/>
    <w:rsid w:val="001353A2"/>
    <w:rsid w:val="00135403"/>
    <w:rsid w:val="00135A2B"/>
    <w:rsid w:val="001361EF"/>
    <w:rsid w:val="001379DA"/>
    <w:rsid w:val="001417C5"/>
    <w:rsid w:val="00142B14"/>
    <w:rsid w:val="00143BB9"/>
    <w:rsid w:val="00144470"/>
    <w:rsid w:val="0014463C"/>
    <w:rsid w:val="001448FF"/>
    <w:rsid w:val="00145A4E"/>
    <w:rsid w:val="00145C31"/>
    <w:rsid w:val="0014672A"/>
    <w:rsid w:val="00146808"/>
    <w:rsid w:val="00146AAD"/>
    <w:rsid w:val="00146D61"/>
    <w:rsid w:val="0014757A"/>
    <w:rsid w:val="001506B4"/>
    <w:rsid w:val="00151D1E"/>
    <w:rsid w:val="001523B1"/>
    <w:rsid w:val="00153277"/>
    <w:rsid w:val="001539AF"/>
    <w:rsid w:val="00153E61"/>
    <w:rsid w:val="00155E80"/>
    <w:rsid w:val="00156045"/>
    <w:rsid w:val="001575A0"/>
    <w:rsid w:val="00160116"/>
    <w:rsid w:val="00160180"/>
    <w:rsid w:val="0016021D"/>
    <w:rsid w:val="0016031B"/>
    <w:rsid w:val="001603A0"/>
    <w:rsid w:val="00163577"/>
    <w:rsid w:val="00164A8B"/>
    <w:rsid w:val="00164CC6"/>
    <w:rsid w:val="00165208"/>
    <w:rsid w:val="001656A0"/>
    <w:rsid w:val="00165A9D"/>
    <w:rsid w:val="001677EA"/>
    <w:rsid w:val="00167B04"/>
    <w:rsid w:val="001700F6"/>
    <w:rsid w:val="00171349"/>
    <w:rsid w:val="00171656"/>
    <w:rsid w:val="00171BB0"/>
    <w:rsid w:val="00172F55"/>
    <w:rsid w:val="0017321B"/>
    <w:rsid w:val="00174A1D"/>
    <w:rsid w:val="00175AB6"/>
    <w:rsid w:val="00176816"/>
    <w:rsid w:val="001770FE"/>
    <w:rsid w:val="00180628"/>
    <w:rsid w:val="00180E8D"/>
    <w:rsid w:val="00181465"/>
    <w:rsid w:val="001822B4"/>
    <w:rsid w:val="001823A0"/>
    <w:rsid w:val="00182A18"/>
    <w:rsid w:val="001843F1"/>
    <w:rsid w:val="0018470E"/>
    <w:rsid w:val="00184F4F"/>
    <w:rsid w:val="0018793D"/>
    <w:rsid w:val="00187B2F"/>
    <w:rsid w:val="00187D11"/>
    <w:rsid w:val="00187E68"/>
    <w:rsid w:val="001901B7"/>
    <w:rsid w:val="00190A56"/>
    <w:rsid w:val="00191E45"/>
    <w:rsid w:val="001943BD"/>
    <w:rsid w:val="00194996"/>
    <w:rsid w:val="0019499E"/>
    <w:rsid w:val="00194B2B"/>
    <w:rsid w:val="00194EA8"/>
    <w:rsid w:val="00196AA4"/>
    <w:rsid w:val="00197DB8"/>
    <w:rsid w:val="001A04B2"/>
    <w:rsid w:val="001A08A1"/>
    <w:rsid w:val="001A2C81"/>
    <w:rsid w:val="001A4ECF"/>
    <w:rsid w:val="001A56CE"/>
    <w:rsid w:val="001A59E1"/>
    <w:rsid w:val="001A5CBA"/>
    <w:rsid w:val="001B0491"/>
    <w:rsid w:val="001B0EF3"/>
    <w:rsid w:val="001B3506"/>
    <w:rsid w:val="001B3CB1"/>
    <w:rsid w:val="001B408F"/>
    <w:rsid w:val="001B409C"/>
    <w:rsid w:val="001B4F16"/>
    <w:rsid w:val="001B5597"/>
    <w:rsid w:val="001B58D2"/>
    <w:rsid w:val="001B736E"/>
    <w:rsid w:val="001C2116"/>
    <w:rsid w:val="001C2B6E"/>
    <w:rsid w:val="001C3844"/>
    <w:rsid w:val="001C58EF"/>
    <w:rsid w:val="001C5928"/>
    <w:rsid w:val="001C5D95"/>
    <w:rsid w:val="001C6D50"/>
    <w:rsid w:val="001D0848"/>
    <w:rsid w:val="001D2FD5"/>
    <w:rsid w:val="001D3AFC"/>
    <w:rsid w:val="001D5613"/>
    <w:rsid w:val="001D687B"/>
    <w:rsid w:val="001D69BB"/>
    <w:rsid w:val="001D6E8D"/>
    <w:rsid w:val="001E06E2"/>
    <w:rsid w:val="001E14C9"/>
    <w:rsid w:val="001E1511"/>
    <w:rsid w:val="001E1BC7"/>
    <w:rsid w:val="001E204A"/>
    <w:rsid w:val="001E33E0"/>
    <w:rsid w:val="001E4952"/>
    <w:rsid w:val="001E5751"/>
    <w:rsid w:val="001E5E99"/>
    <w:rsid w:val="001E7275"/>
    <w:rsid w:val="001F1C4A"/>
    <w:rsid w:val="001F23D9"/>
    <w:rsid w:val="001F306C"/>
    <w:rsid w:val="001F370E"/>
    <w:rsid w:val="001F3F9D"/>
    <w:rsid w:val="001F497B"/>
    <w:rsid w:val="001F55A8"/>
    <w:rsid w:val="001F607D"/>
    <w:rsid w:val="001F6322"/>
    <w:rsid w:val="001F7584"/>
    <w:rsid w:val="001F7864"/>
    <w:rsid w:val="0020026F"/>
    <w:rsid w:val="00200B25"/>
    <w:rsid w:val="00201AF4"/>
    <w:rsid w:val="00201F5C"/>
    <w:rsid w:val="0020206F"/>
    <w:rsid w:val="002043DB"/>
    <w:rsid w:val="00204780"/>
    <w:rsid w:val="002049D9"/>
    <w:rsid w:val="00204CEA"/>
    <w:rsid w:val="002078EA"/>
    <w:rsid w:val="00207A44"/>
    <w:rsid w:val="002103AD"/>
    <w:rsid w:val="002112A1"/>
    <w:rsid w:val="00211B3A"/>
    <w:rsid w:val="00211D85"/>
    <w:rsid w:val="002134A7"/>
    <w:rsid w:val="0021415E"/>
    <w:rsid w:val="0021456E"/>
    <w:rsid w:val="00214E38"/>
    <w:rsid w:val="00215116"/>
    <w:rsid w:val="00215AB0"/>
    <w:rsid w:val="00216D90"/>
    <w:rsid w:val="002176BF"/>
    <w:rsid w:val="0022158C"/>
    <w:rsid w:val="00221E67"/>
    <w:rsid w:val="00221F03"/>
    <w:rsid w:val="002228DE"/>
    <w:rsid w:val="00222F1E"/>
    <w:rsid w:val="002241E5"/>
    <w:rsid w:val="00224AB5"/>
    <w:rsid w:val="002268A0"/>
    <w:rsid w:val="00226F2F"/>
    <w:rsid w:val="00227805"/>
    <w:rsid w:val="00227D85"/>
    <w:rsid w:val="00230180"/>
    <w:rsid w:val="00230EEF"/>
    <w:rsid w:val="00230F9A"/>
    <w:rsid w:val="0023154E"/>
    <w:rsid w:val="00231765"/>
    <w:rsid w:val="00233A24"/>
    <w:rsid w:val="00236F55"/>
    <w:rsid w:val="00237025"/>
    <w:rsid w:val="00237099"/>
    <w:rsid w:val="00240103"/>
    <w:rsid w:val="0024010D"/>
    <w:rsid w:val="00240D6D"/>
    <w:rsid w:val="0024261D"/>
    <w:rsid w:val="0024268F"/>
    <w:rsid w:val="002440B5"/>
    <w:rsid w:val="00244528"/>
    <w:rsid w:val="00250D14"/>
    <w:rsid w:val="00251F0B"/>
    <w:rsid w:val="002524D1"/>
    <w:rsid w:val="00253473"/>
    <w:rsid w:val="0025483E"/>
    <w:rsid w:val="00255B8C"/>
    <w:rsid w:val="00257337"/>
    <w:rsid w:val="00260EE1"/>
    <w:rsid w:val="00261039"/>
    <w:rsid w:val="00262B6F"/>
    <w:rsid w:val="00262B77"/>
    <w:rsid w:val="00262C82"/>
    <w:rsid w:val="002635D3"/>
    <w:rsid w:val="00264E3D"/>
    <w:rsid w:val="00265E83"/>
    <w:rsid w:val="00266869"/>
    <w:rsid w:val="0027024A"/>
    <w:rsid w:val="00270951"/>
    <w:rsid w:val="00270F31"/>
    <w:rsid w:val="0027100B"/>
    <w:rsid w:val="002710BF"/>
    <w:rsid w:val="0027141A"/>
    <w:rsid w:val="00271D20"/>
    <w:rsid w:val="002724E0"/>
    <w:rsid w:val="00273A8C"/>
    <w:rsid w:val="00273EB2"/>
    <w:rsid w:val="00273ECF"/>
    <w:rsid w:val="00274797"/>
    <w:rsid w:val="0027590E"/>
    <w:rsid w:val="00275B96"/>
    <w:rsid w:val="00275BDD"/>
    <w:rsid w:val="0027652F"/>
    <w:rsid w:val="00280C3D"/>
    <w:rsid w:val="00281DCB"/>
    <w:rsid w:val="002832E8"/>
    <w:rsid w:val="0028461A"/>
    <w:rsid w:val="00284D40"/>
    <w:rsid w:val="00284D73"/>
    <w:rsid w:val="00285296"/>
    <w:rsid w:val="002856F9"/>
    <w:rsid w:val="00285AFE"/>
    <w:rsid w:val="002868C7"/>
    <w:rsid w:val="002874E5"/>
    <w:rsid w:val="00290746"/>
    <w:rsid w:val="00290C85"/>
    <w:rsid w:val="00290F90"/>
    <w:rsid w:val="00290F9D"/>
    <w:rsid w:val="00291AEF"/>
    <w:rsid w:val="002934CF"/>
    <w:rsid w:val="00293A8B"/>
    <w:rsid w:val="00294196"/>
    <w:rsid w:val="002941EC"/>
    <w:rsid w:val="002942CB"/>
    <w:rsid w:val="0029556B"/>
    <w:rsid w:val="00295F73"/>
    <w:rsid w:val="002962F4"/>
    <w:rsid w:val="0029661C"/>
    <w:rsid w:val="002A07A8"/>
    <w:rsid w:val="002A0AF4"/>
    <w:rsid w:val="002A1239"/>
    <w:rsid w:val="002A171C"/>
    <w:rsid w:val="002A1FD9"/>
    <w:rsid w:val="002A264A"/>
    <w:rsid w:val="002A3F04"/>
    <w:rsid w:val="002A3F7C"/>
    <w:rsid w:val="002A47B2"/>
    <w:rsid w:val="002A62D3"/>
    <w:rsid w:val="002A7678"/>
    <w:rsid w:val="002A7695"/>
    <w:rsid w:val="002B0B8F"/>
    <w:rsid w:val="002B1E4E"/>
    <w:rsid w:val="002B2432"/>
    <w:rsid w:val="002B31BD"/>
    <w:rsid w:val="002B3951"/>
    <w:rsid w:val="002B3B6A"/>
    <w:rsid w:val="002B3FA6"/>
    <w:rsid w:val="002B621D"/>
    <w:rsid w:val="002B6CBB"/>
    <w:rsid w:val="002B705A"/>
    <w:rsid w:val="002C06B3"/>
    <w:rsid w:val="002C183C"/>
    <w:rsid w:val="002C1F3E"/>
    <w:rsid w:val="002C20DD"/>
    <w:rsid w:val="002C3BD3"/>
    <w:rsid w:val="002C3C79"/>
    <w:rsid w:val="002C4A8C"/>
    <w:rsid w:val="002C60A0"/>
    <w:rsid w:val="002C62BB"/>
    <w:rsid w:val="002C71F8"/>
    <w:rsid w:val="002C7E6B"/>
    <w:rsid w:val="002D0323"/>
    <w:rsid w:val="002D052D"/>
    <w:rsid w:val="002D0B06"/>
    <w:rsid w:val="002D1120"/>
    <w:rsid w:val="002D25A7"/>
    <w:rsid w:val="002D2FE1"/>
    <w:rsid w:val="002D3B00"/>
    <w:rsid w:val="002D3E21"/>
    <w:rsid w:val="002D5567"/>
    <w:rsid w:val="002D5B3E"/>
    <w:rsid w:val="002E0620"/>
    <w:rsid w:val="002E0859"/>
    <w:rsid w:val="002E1172"/>
    <w:rsid w:val="002E22A2"/>
    <w:rsid w:val="002E472A"/>
    <w:rsid w:val="002E4825"/>
    <w:rsid w:val="002E77A4"/>
    <w:rsid w:val="002F0A0C"/>
    <w:rsid w:val="002F2740"/>
    <w:rsid w:val="002F29A3"/>
    <w:rsid w:val="002F36A6"/>
    <w:rsid w:val="002F4784"/>
    <w:rsid w:val="002F506D"/>
    <w:rsid w:val="002F6405"/>
    <w:rsid w:val="002F666A"/>
    <w:rsid w:val="002F6A24"/>
    <w:rsid w:val="002F7045"/>
    <w:rsid w:val="00300375"/>
    <w:rsid w:val="003011A9"/>
    <w:rsid w:val="0030165C"/>
    <w:rsid w:val="00301EAE"/>
    <w:rsid w:val="0030278D"/>
    <w:rsid w:val="00302EF0"/>
    <w:rsid w:val="00303188"/>
    <w:rsid w:val="00303C19"/>
    <w:rsid w:val="003046C0"/>
    <w:rsid w:val="003058AF"/>
    <w:rsid w:val="00306BEB"/>
    <w:rsid w:val="003076C2"/>
    <w:rsid w:val="003110D1"/>
    <w:rsid w:val="00313402"/>
    <w:rsid w:val="00313F54"/>
    <w:rsid w:val="003200E3"/>
    <w:rsid w:val="0032032D"/>
    <w:rsid w:val="003204F6"/>
    <w:rsid w:val="00321291"/>
    <w:rsid w:val="003222B2"/>
    <w:rsid w:val="00323EBD"/>
    <w:rsid w:val="00324A4F"/>
    <w:rsid w:val="00324C11"/>
    <w:rsid w:val="00330AE4"/>
    <w:rsid w:val="00331710"/>
    <w:rsid w:val="003324BB"/>
    <w:rsid w:val="00332B34"/>
    <w:rsid w:val="00332C83"/>
    <w:rsid w:val="00333901"/>
    <w:rsid w:val="00333E8E"/>
    <w:rsid w:val="0033430E"/>
    <w:rsid w:val="00335826"/>
    <w:rsid w:val="003360E9"/>
    <w:rsid w:val="00337DE7"/>
    <w:rsid w:val="0034011D"/>
    <w:rsid w:val="00340DA7"/>
    <w:rsid w:val="0034182B"/>
    <w:rsid w:val="003434E4"/>
    <w:rsid w:val="00344E92"/>
    <w:rsid w:val="00345D63"/>
    <w:rsid w:val="00345F50"/>
    <w:rsid w:val="00346F87"/>
    <w:rsid w:val="0035021F"/>
    <w:rsid w:val="003508DA"/>
    <w:rsid w:val="00350E60"/>
    <w:rsid w:val="0035195F"/>
    <w:rsid w:val="00353AA6"/>
    <w:rsid w:val="003550AE"/>
    <w:rsid w:val="0035595E"/>
    <w:rsid w:val="00356CFA"/>
    <w:rsid w:val="00357126"/>
    <w:rsid w:val="00357AC3"/>
    <w:rsid w:val="00360482"/>
    <w:rsid w:val="0036102A"/>
    <w:rsid w:val="0036127D"/>
    <w:rsid w:val="003622FF"/>
    <w:rsid w:val="00362A50"/>
    <w:rsid w:val="003669F6"/>
    <w:rsid w:val="00367531"/>
    <w:rsid w:val="0037189C"/>
    <w:rsid w:val="00371A24"/>
    <w:rsid w:val="00371A61"/>
    <w:rsid w:val="00372017"/>
    <w:rsid w:val="00372162"/>
    <w:rsid w:val="00372B76"/>
    <w:rsid w:val="00372F8E"/>
    <w:rsid w:val="00373198"/>
    <w:rsid w:val="003732FA"/>
    <w:rsid w:val="00374366"/>
    <w:rsid w:val="0037477C"/>
    <w:rsid w:val="003766B2"/>
    <w:rsid w:val="00376FB9"/>
    <w:rsid w:val="00377636"/>
    <w:rsid w:val="00377888"/>
    <w:rsid w:val="003815EF"/>
    <w:rsid w:val="00383253"/>
    <w:rsid w:val="00383AEC"/>
    <w:rsid w:val="00383EA1"/>
    <w:rsid w:val="0038493E"/>
    <w:rsid w:val="00385A54"/>
    <w:rsid w:val="0038664C"/>
    <w:rsid w:val="0038697A"/>
    <w:rsid w:val="00386CED"/>
    <w:rsid w:val="0038710F"/>
    <w:rsid w:val="0038719A"/>
    <w:rsid w:val="00387241"/>
    <w:rsid w:val="00387F11"/>
    <w:rsid w:val="00391DBB"/>
    <w:rsid w:val="00392700"/>
    <w:rsid w:val="003937A7"/>
    <w:rsid w:val="003953D5"/>
    <w:rsid w:val="00395910"/>
    <w:rsid w:val="00396F91"/>
    <w:rsid w:val="00397658"/>
    <w:rsid w:val="003A0C77"/>
    <w:rsid w:val="003A127E"/>
    <w:rsid w:val="003A1765"/>
    <w:rsid w:val="003A1AED"/>
    <w:rsid w:val="003A1CD7"/>
    <w:rsid w:val="003A23B2"/>
    <w:rsid w:val="003A4403"/>
    <w:rsid w:val="003A47EF"/>
    <w:rsid w:val="003A72CD"/>
    <w:rsid w:val="003A7E98"/>
    <w:rsid w:val="003B193D"/>
    <w:rsid w:val="003B3246"/>
    <w:rsid w:val="003B3841"/>
    <w:rsid w:val="003B4BBE"/>
    <w:rsid w:val="003C013D"/>
    <w:rsid w:val="003C19EC"/>
    <w:rsid w:val="003C21B8"/>
    <w:rsid w:val="003C2264"/>
    <w:rsid w:val="003C22FC"/>
    <w:rsid w:val="003C2823"/>
    <w:rsid w:val="003C2826"/>
    <w:rsid w:val="003C2A68"/>
    <w:rsid w:val="003C324E"/>
    <w:rsid w:val="003C3C27"/>
    <w:rsid w:val="003C5BFF"/>
    <w:rsid w:val="003C769B"/>
    <w:rsid w:val="003C7AB6"/>
    <w:rsid w:val="003D1623"/>
    <w:rsid w:val="003D196B"/>
    <w:rsid w:val="003D1B6B"/>
    <w:rsid w:val="003D1C57"/>
    <w:rsid w:val="003D2679"/>
    <w:rsid w:val="003D2907"/>
    <w:rsid w:val="003D2C6F"/>
    <w:rsid w:val="003D3624"/>
    <w:rsid w:val="003D3671"/>
    <w:rsid w:val="003D373D"/>
    <w:rsid w:val="003D3EF6"/>
    <w:rsid w:val="003D4954"/>
    <w:rsid w:val="003D55EE"/>
    <w:rsid w:val="003D6980"/>
    <w:rsid w:val="003D6D09"/>
    <w:rsid w:val="003E1E5C"/>
    <w:rsid w:val="003E25F0"/>
    <w:rsid w:val="003E2859"/>
    <w:rsid w:val="003E3313"/>
    <w:rsid w:val="003E6D7A"/>
    <w:rsid w:val="003E781B"/>
    <w:rsid w:val="003E7ABC"/>
    <w:rsid w:val="003F0778"/>
    <w:rsid w:val="003F145D"/>
    <w:rsid w:val="003F314D"/>
    <w:rsid w:val="003F4B9F"/>
    <w:rsid w:val="003F539B"/>
    <w:rsid w:val="003F53A2"/>
    <w:rsid w:val="003F543E"/>
    <w:rsid w:val="003F63DA"/>
    <w:rsid w:val="003F68A1"/>
    <w:rsid w:val="003F7108"/>
    <w:rsid w:val="004032A7"/>
    <w:rsid w:val="004040D7"/>
    <w:rsid w:val="00404BF0"/>
    <w:rsid w:val="00404D5A"/>
    <w:rsid w:val="0040542B"/>
    <w:rsid w:val="00405621"/>
    <w:rsid w:val="00405CD2"/>
    <w:rsid w:val="0040638C"/>
    <w:rsid w:val="004067B1"/>
    <w:rsid w:val="00407B45"/>
    <w:rsid w:val="00410351"/>
    <w:rsid w:val="00410637"/>
    <w:rsid w:val="00410719"/>
    <w:rsid w:val="00410734"/>
    <w:rsid w:val="00410E8E"/>
    <w:rsid w:val="00411321"/>
    <w:rsid w:val="004113B7"/>
    <w:rsid w:val="00411B53"/>
    <w:rsid w:val="00412A49"/>
    <w:rsid w:val="00413E7D"/>
    <w:rsid w:val="00414BE3"/>
    <w:rsid w:val="00417714"/>
    <w:rsid w:val="004202E8"/>
    <w:rsid w:val="00420515"/>
    <w:rsid w:val="00420EFF"/>
    <w:rsid w:val="0042288C"/>
    <w:rsid w:val="00422FB3"/>
    <w:rsid w:val="00423A2D"/>
    <w:rsid w:val="00423B4C"/>
    <w:rsid w:val="00423D53"/>
    <w:rsid w:val="00424460"/>
    <w:rsid w:val="00424AB9"/>
    <w:rsid w:val="004250E0"/>
    <w:rsid w:val="004263F9"/>
    <w:rsid w:val="00426A10"/>
    <w:rsid w:val="00427C62"/>
    <w:rsid w:val="00430529"/>
    <w:rsid w:val="004306E4"/>
    <w:rsid w:val="004311F9"/>
    <w:rsid w:val="004316C0"/>
    <w:rsid w:val="00432CB9"/>
    <w:rsid w:val="00433B64"/>
    <w:rsid w:val="00433ECB"/>
    <w:rsid w:val="004343A9"/>
    <w:rsid w:val="004344FB"/>
    <w:rsid w:val="00434D4E"/>
    <w:rsid w:val="004354DC"/>
    <w:rsid w:val="00435779"/>
    <w:rsid w:val="00437352"/>
    <w:rsid w:val="004379A8"/>
    <w:rsid w:val="00441373"/>
    <w:rsid w:val="00442433"/>
    <w:rsid w:val="004424FD"/>
    <w:rsid w:val="00442534"/>
    <w:rsid w:val="004425E8"/>
    <w:rsid w:val="00443F9F"/>
    <w:rsid w:val="00444DB6"/>
    <w:rsid w:val="00445966"/>
    <w:rsid w:val="00445B4B"/>
    <w:rsid w:val="0044746D"/>
    <w:rsid w:val="004474D6"/>
    <w:rsid w:val="00447844"/>
    <w:rsid w:val="0045028B"/>
    <w:rsid w:val="00450405"/>
    <w:rsid w:val="00450FC5"/>
    <w:rsid w:val="00452524"/>
    <w:rsid w:val="0045292A"/>
    <w:rsid w:val="00452B08"/>
    <w:rsid w:val="004534F3"/>
    <w:rsid w:val="004539D1"/>
    <w:rsid w:val="00454AB3"/>
    <w:rsid w:val="00454DD2"/>
    <w:rsid w:val="00456172"/>
    <w:rsid w:val="004563D6"/>
    <w:rsid w:val="004566DB"/>
    <w:rsid w:val="00457176"/>
    <w:rsid w:val="00457F46"/>
    <w:rsid w:val="00461586"/>
    <w:rsid w:val="00463871"/>
    <w:rsid w:val="00463D1C"/>
    <w:rsid w:val="00464E3A"/>
    <w:rsid w:val="00465AAC"/>
    <w:rsid w:val="00465BF9"/>
    <w:rsid w:val="00470117"/>
    <w:rsid w:val="00470B33"/>
    <w:rsid w:val="00471388"/>
    <w:rsid w:val="00471B08"/>
    <w:rsid w:val="004720C5"/>
    <w:rsid w:val="00473CD5"/>
    <w:rsid w:val="00474443"/>
    <w:rsid w:val="004748F9"/>
    <w:rsid w:val="004751F3"/>
    <w:rsid w:val="00475246"/>
    <w:rsid w:val="00475D62"/>
    <w:rsid w:val="00475FC1"/>
    <w:rsid w:val="004761DD"/>
    <w:rsid w:val="004761F8"/>
    <w:rsid w:val="00480307"/>
    <w:rsid w:val="00480A9B"/>
    <w:rsid w:val="0048162F"/>
    <w:rsid w:val="004834AE"/>
    <w:rsid w:val="004845B0"/>
    <w:rsid w:val="00484C57"/>
    <w:rsid w:val="00485A23"/>
    <w:rsid w:val="00485AE2"/>
    <w:rsid w:val="004864A8"/>
    <w:rsid w:val="0048781B"/>
    <w:rsid w:val="004919CB"/>
    <w:rsid w:val="004921FF"/>
    <w:rsid w:val="0049470A"/>
    <w:rsid w:val="00495CA7"/>
    <w:rsid w:val="00496F14"/>
    <w:rsid w:val="004A0718"/>
    <w:rsid w:val="004A076A"/>
    <w:rsid w:val="004A0B04"/>
    <w:rsid w:val="004A1098"/>
    <w:rsid w:val="004A11BC"/>
    <w:rsid w:val="004A134E"/>
    <w:rsid w:val="004A1E5A"/>
    <w:rsid w:val="004A34BE"/>
    <w:rsid w:val="004A3DF8"/>
    <w:rsid w:val="004A3FC7"/>
    <w:rsid w:val="004A42A2"/>
    <w:rsid w:val="004A4470"/>
    <w:rsid w:val="004A58F2"/>
    <w:rsid w:val="004A63AA"/>
    <w:rsid w:val="004A6423"/>
    <w:rsid w:val="004A6801"/>
    <w:rsid w:val="004A6E79"/>
    <w:rsid w:val="004A7187"/>
    <w:rsid w:val="004A7841"/>
    <w:rsid w:val="004A7AFE"/>
    <w:rsid w:val="004B2D86"/>
    <w:rsid w:val="004B30CA"/>
    <w:rsid w:val="004B38A1"/>
    <w:rsid w:val="004B38C7"/>
    <w:rsid w:val="004B54D1"/>
    <w:rsid w:val="004B5EF6"/>
    <w:rsid w:val="004B68FE"/>
    <w:rsid w:val="004B6FA2"/>
    <w:rsid w:val="004C3799"/>
    <w:rsid w:val="004C45FC"/>
    <w:rsid w:val="004C48E9"/>
    <w:rsid w:val="004C4C54"/>
    <w:rsid w:val="004C5CCE"/>
    <w:rsid w:val="004C6084"/>
    <w:rsid w:val="004C7A13"/>
    <w:rsid w:val="004D048F"/>
    <w:rsid w:val="004D0975"/>
    <w:rsid w:val="004D0B1F"/>
    <w:rsid w:val="004D0B56"/>
    <w:rsid w:val="004D171B"/>
    <w:rsid w:val="004D19F9"/>
    <w:rsid w:val="004D2C35"/>
    <w:rsid w:val="004D2D76"/>
    <w:rsid w:val="004D309A"/>
    <w:rsid w:val="004D364C"/>
    <w:rsid w:val="004D39DF"/>
    <w:rsid w:val="004D61AF"/>
    <w:rsid w:val="004D7268"/>
    <w:rsid w:val="004E050A"/>
    <w:rsid w:val="004E066A"/>
    <w:rsid w:val="004E0DBB"/>
    <w:rsid w:val="004E20F4"/>
    <w:rsid w:val="004E3398"/>
    <w:rsid w:val="004E3DD3"/>
    <w:rsid w:val="004E3E0F"/>
    <w:rsid w:val="004E47F1"/>
    <w:rsid w:val="004E62DA"/>
    <w:rsid w:val="004F0721"/>
    <w:rsid w:val="004F0848"/>
    <w:rsid w:val="004F0C4B"/>
    <w:rsid w:val="004F0DBC"/>
    <w:rsid w:val="004F1C02"/>
    <w:rsid w:val="004F434F"/>
    <w:rsid w:val="004F451C"/>
    <w:rsid w:val="004F58A3"/>
    <w:rsid w:val="004F5929"/>
    <w:rsid w:val="004F5D10"/>
    <w:rsid w:val="004F6021"/>
    <w:rsid w:val="00500EF9"/>
    <w:rsid w:val="00501226"/>
    <w:rsid w:val="005014CB"/>
    <w:rsid w:val="0050184A"/>
    <w:rsid w:val="005026ED"/>
    <w:rsid w:val="0050366D"/>
    <w:rsid w:val="00503978"/>
    <w:rsid w:val="00503A1E"/>
    <w:rsid w:val="00504482"/>
    <w:rsid w:val="00506A0C"/>
    <w:rsid w:val="00506F8A"/>
    <w:rsid w:val="00507D07"/>
    <w:rsid w:val="005105DF"/>
    <w:rsid w:val="00511AD0"/>
    <w:rsid w:val="00514563"/>
    <w:rsid w:val="00514636"/>
    <w:rsid w:val="00515BE9"/>
    <w:rsid w:val="00515DA4"/>
    <w:rsid w:val="00516DD4"/>
    <w:rsid w:val="0051730F"/>
    <w:rsid w:val="00517C05"/>
    <w:rsid w:val="005201D6"/>
    <w:rsid w:val="00520A71"/>
    <w:rsid w:val="00521C0F"/>
    <w:rsid w:val="00522031"/>
    <w:rsid w:val="005230D0"/>
    <w:rsid w:val="00523134"/>
    <w:rsid w:val="00523241"/>
    <w:rsid w:val="00523BB3"/>
    <w:rsid w:val="005257AF"/>
    <w:rsid w:val="00531562"/>
    <w:rsid w:val="005319BB"/>
    <w:rsid w:val="00531C96"/>
    <w:rsid w:val="00532129"/>
    <w:rsid w:val="005324BE"/>
    <w:rsid w:val="00532878"/>
    <w:rsid w:val="00533089"/>
    <w:rsid w:val="00534D4D"/>
    <w:rsid w:val="00535153"/>
    <w:rsid w:val="00535882"/>
    <w:rsid w:val="0053697B"/>
    <w:rsid w:val="005369B4"/>
    <w:rsid w:val="00536ABB"/>
    <w:rsid w:val="00540607"/>
    <w:rsid w:val="005406D8"/>
    <w:rsid w:val="00540D6A"/>
    <w:rsid w:val="00542315"/>
    <w:rsid w:val="00542E31"/>
    <w:rsid w:val="00544452"/>
    <w:rsid w:val="005446DE"/>
    <w:rsid w:val="00544EE9"/>
    <w:rsid w:val="00545048"/>
    <w:rsid w:val="00545B2F"/>
    <w:rsid w:val="00546388"/>
    <w:rsid w:val="005467D2"/>
    <w:rsid w:val="0054713D"/>
    <w:rsid w:val="00547C6D"/>
    <w:rsid w:val="00550625"/>
    <w:rsid w:val="00550F81"/>
    <w:rsid w:val="00551A0E"/>
    <w:rsid w:val="00552008"/>
    <w:rsid w:val="005528B0"/>
    <w:rsid w:val="00554F48"/>
    <w:rsid w:val="00554F66"/>
    <w:rsid w:val="00555C51"/>
    <w:rsid w:val="00556630"/>
    <w:rsid w:val="00557BB7"/>
    <w:rsid w:val="00557E2A"/>
    <w:rsid w:val="00557E54"/>
    <w:rsid w:val="00560FE6"/>
    <w:rsid w:val="00561AE2"/>
    <w:rsid w:val="00563277"/>
    <w:rsid w:val="005645F8"/>
    <w:rsid w:val="00564A7D"/>
    <w:rsid w:val="005651FA"/>
    <w:rsid w:val="005653C6"/>
    <w:rsid w:val="005656F5"/>
    <w:rsid w:val="0056637B"/>
    <w:rsid w:val="005670B2"/>
    <w:rsid w:val="005676AF"/>
    <w:rsid w:val="00570ED3"/>
    <w:rsid w:val="0057299A"/>
    <w:rsid w:val="0057399A"/>
    <w:rsid w:val="005744A1"/>
    <w:rsid w:val="00575280"/>
    <w:rsid w:val="00576AC8"/>
    <w:rsid w:val="00576E39"/>
    <w:rsid w:val="00577040"/>
    <w:rsid w:val="00577FC1"/>
    <w:rsid w:val="005804AA"/>
    <w:rsid w:val="005807C2"/>
    <w:rsid w:val="00580D23"/>
    <w:rsid w:val="00583EE1"/>
    <w:rsid w:val="00584012"/>
    <w:rsid w:val="00584257"/>
    <w:rsid w:val="00584BE5"/>
    <w:rsid w:val="0058586B"/>
    <w:rsid w:val="0058649A"/>
    <w:rsid w:val="00586C83"/>
    <w:rsid w:val="005874AE"/>
    <w:rsid w:val="0059069F"/>
    <w:rsid w:val="005912DF"/>
    <w:rsid w:val="0059235A"/>
    <w:rsid w:val="0059235E"/>
    <w:rsid w:val="00592C60"/>
    <w:rsid w:val="00593655"/>
    <w:rsid w:val="00596257"/>
    <w:rsid w:val="00596440"/>
    <w:rsid w:val="0059688F"/>
    <w:rsid w:val="005A028D"/>
    <w:rsid w:val="005A04E0"/>
    <w:rsid w:val="005A09C3"/>
    <w:rsid w:val="005A11E0"/>
    <w:rsid w:val="005A15C3"/>
    <w:rsid w:val="005A1B03"/>
    <w:rsid w:val="005A1C7B"/>
    <w:rsid w:val="005A2433"/>
    <w:rsid w:val="005A300E"/>
    <w:rsid w:val="005A383B"/>
    <w:rsid w:val="005A5044"/>
    <w:rsid w:val="005A5266"/>
    <w:rsid w:val="005A66D2"/>
    <w:rsid w:val="005A7063"/>
    <w:rsid w:val="005A797E"/>
    <w:rsid w:val="005A7ECE"/>
    <w:rsid w:val="005B0792"/>
    <w:rsid w:val="005B0DD0"/>
    <w:rsid w:val="005B1D86"/>
    <w:rsid w:val="005B25DB"/>
    <w:rsid w:val="005B3587"/>
    <w:rsid w:val="005B5F44"/>
    <w:rsid w:val="005B6B09"/>
    <w:rsid w:val="005B7142"/>
    <w:rsid w:val="005B73E9"/>
    <w:rsid w:val="005B7401"/>
    <w:rsid w:val="005B7750"/>
    <w:rsid w:val="005B786E"/>
    <w:rsid w:val="005B7DD9"/>
    <w:rsid w:val="005C1805"/>
    <w:rsid w:val="005C18C2"/>
    <w:rsid w:val="005C1979"/>
    <w:rsid w:val="005C1A76"/>
    <w:rsid w:val="005C1BE2"/>
    <w:rsid w:val="005C219A"/>
    <w:rsid w:val="005C3DD6"/>
    <w:rsid w:val="005C4185"/>
    <w:rsid w:val="005C48D9"/>
    <w:rsid w:val="005C5644"/>
    <w:rsid w:val="005C5AC9"/>
    <w:rsid w:val="005C64A2"/>
    <w:rsid w:val="005C7AA3"/>
    <w:rsid w:val="005C7AA7"/>
    <w:rsid w:val="005D2A09"/>
    <w:rsid w:val="005D4386"/>
    <w:rsid w:val="005D4E17"/>
    <w:rsid w:val="005D56D4"/>
    <w:rsid w:val="005D66AD"/>
    <w:rsid w:val="005D69B5"/>
    <w:rsid w:val="005D6C5F"/>
    <w:rsid w:val="005E023D"/>
    <w:rsid w:val="005E0D89"/>
    <w:rsid w:val="005E1D9B"/>
    <w:rsid w:val="005E2834"/>
    <w:rsid w:val="005E2B88"/>
    <w:rsid w:val="005E3F38"/>
    <w:rsid w:val="005E41CD"/>
    <w:rsid w:val="005E4E60"/>
    <w:rsid w:val="005E7F7A"/>
    <w:rsid w:val="005E7FAF"/>
    <w:rsid w:val="005F0131"/>
    <w:rsid w:val="005F02B4"/>
    <w:rsid w:val="005F0BFF"/>
    <w:rsid w:val="005F1132"/>
    <w:rsid w:val="005F125B"/>
    <w:rsid w:val="005F1D02"/>
    <w:rsid w:val="005F233E"/>
    <w:rsid w:val="005F2B66"/>
    <w:rsid w:val="005F3388"/>
    <w:rsid w:val="005F3AA6"/>
    <w:rsid w:val="005F4278"/>
    <w:rsid w:val="005F46BA"/>
    <w:rsid w:val="005F493C"/>
    <w:rsid w:val="005F53DB"/>
    <w:rsid w:val="005F6064"/>
    <w:rsid w:val="005F6574"/>
    <w:rsid w:val="005F76E5"/>
    <w:rsid w:val="005F7FF7"/>
    <w:rsid w:val="0060182C"/>
    <w:rsid w:val="00602C53"/>
    <w:rsid w:val="00602EC6"/>
    <w:rsid w:val="0060339F"/>
    <w:rsid w:val="00603650"/>
    <w:rsid w:val="00604D2D"/>
    <w:rsid w:val="00604D9E"/>
    <w:rsid w:val="00605196"/>
    <w:rsid w:val="00605971"/>
    <w:rsid w:val="00611861"/>
    <w:rsid w:val="0061193E"/>
    <w:rsid w:val="00611A37"/>
    <w:rsid w:val="00611F77"/>
    <w:rsid w:val="00612808"/>
    <w:rsid w:val="0061294A"/>
    <w:rsid w:val="006141C8"/>
    <w:rsid w:val="00616BAC"/>
    <w:rsid w:val="00617B72"/>
    <w:rsid w:val="00620F8D"/>
    <w:rsid w:val="00620F98"/>
    <w:rsid w:val="00621E34"/>
    <w:rsid w:val="0062229F"/>
    <w:rsid w:val="006228FE"/>
    <w:rsid w:val="00623A60"/>
    <w:rsid w:val="006241FA"/>
    <w:rsid w:val="00624882"/>
    <w:rsid w:val="00624AC7"/>
    <w:rsid w:val="0062611C"/>
    <w:rsid w:val="006300E4"/>
    <w:rsid w:val="00630173"/>
    <w:rsid w:val="00631B12"/>
    <w:rsid w:val="00632EA7"/>
    <w:rsid w:val="00632EC7"/>
    <w:rsid w:val="006337B4"/>
    <w:rsid w:val="00633B63"/>
    <w:rsid w:val="00633E14"/>
    <w:rsid w:val="00634034"/>
    <w:rsid w:val="0063491C"/>
    <w:rsid w:val="00634954"/>
    <w:rsid w:val="00634C7A"/>
    <w:rsid w:val="006365B8"/>
    <w:rsid w:val="00636D74"/>
    <w:rsid w:val="00637D36"/>
    <w:rsid w:val="006401BD"/>
    <w:rsid w:val="00640390"/>
    <w:rsid w:val="00640B55"/>
    <w:rsid w:val="00640FCA"/>
    <w:rsid w:val="00641C31"/>
    <w:rsid w:val="00642F67"/>
    <w:rsid w:val="00643984"/>
    <w:rsid w:val="00643C95"/>
    <w:rsid w:val="00644101"/>
    <w:rsid w:val="00644378"/>
    <w:rsid w:val="00645768"/>
    <w:rsid w:val="0064587A"/>
    <w:rsid w:val="006468E4"/>
    <w:rsid w:val="00646C38"/>
    <w:rsid w:val="006507E2"/>
    <w:rsid w:val="00650BE1"/>
    <w:rsid w:val="006514FC"/>
    <w:rsid w:val="00651B47"/>
    <w:rsid w:val="006520E2"/>
    <w:rsid w:val="006523C5"/>
    <w:rsid w:val="00652523"/>
    <w:rsid w:val="00653073"/>
    <w:rsid w:val="00653251"/>
    <w:rsid w:val="006534DF"/>
    <w:rsid w:val="00653679"/>
    <w:rsid w:val="00653693"/>
    <w:rsid w:val="00654131"/>
    <w:rsid w:val="00654440"/>
    <w:rsid w:val="006548B2"/>
    <w:rsid w:val="0065491A"/>
    <w:rsid w:val="00655F39"/>
    <w:rsid w:val="0065647C"/>
    <w:rsid w:val="006615C6"/>
    <w:rsid w:val="00663261"/>
    <w:rsid w:val="00663C70"/>
    <w:rsid w:val="00664308"/>
    <w:rsid w:val="00664F57"/>
    <w:rsid w:val="00667045"/>
    <w:rsid w:val="006670A8"/>
    <w:rsid w:val="00667EAE"/>
    <w:rsid w:val="00671186"/>
    <w:rsid w:val="00671C4E"/>
    <w:rsid w:val="00671F0E"/>
    <w:rsid w:val="00671FD7"/>
    <w:rsid w:val="00673165"/>
    <w:rsid w:val="006731A0"/>
    <w:rsid w:val="0067322D"/>
    <w:rsid w:val="00673341"/>
    <w:rsid w:val="00674108"/>
    <w:rsid w:val="00674A4A"/>
    <w:rsid w:val="00674BDC"/>
    <w:rsid w:val="00674E0E"/>
    <w:rsid w:val="006772F1"/>
    <w:rsid w:val="00677315"/>
    <w:rsid w:val="006778EB"/>
    <w:rsid w:val="006803FD"/>
    <w:rsid w:val="006837E9"/>
    <w:rsid w:val="00684205"/>
    <w:rsid w:val="00684BCC"/>
    <w:rsid w:val="00684D14"/>
    <w:rsid w:val="006852C1"/>
    <w:rsid w:val="00685985"/>
    <w:rsid w:val="00685DBF"/>
    <w:rsid w:val="00686B83"/>
    <w:rsid w:val="00687136"/>
    <w:rsid w:val="00687577"/>
    <w:rsid w:val="00687CB1"/>
    <w:rsid w:val="006906B1"/>
    <w:rsid w:val="006930D0"/>
    <w:rsid w:val="0069340C"/>
    <w:rsid w:val="0069523E"/>
    <w:rsid w:val="00696825"/>
    <w:rsid w:val="00697653"/>
    <w:rsid w:val="00697BBE"/>
    <w:rsid w:val="00697EBF"/>
    <w:rsid w:val="006A253F"/>
    <w:rsid w:val="006A37EE"/>
    <w:rsid w:val="006A43B0"/>
    <w:rsid w:val="006A458D"/>
    <w:rsid w:val="006A4AC4"/>
    <w:rsid w:val="006A4ED8"/>
    <w:rsid w:val="006A50AC"/>
    <w:rsid w:val="006A5943"/>
    <w:rsid w:val="006A6717"/>
    <w:rsid w:val="006A69BF"/>
    <w:rsid w:val="006B38C3"/>
    <w:rsid w:val="006B4DBE"/>
    <w:rsid w:val="006B5152"/>
    <w:rsid w:val="006B557E"/>
    <w:rsid w:val="006B5749"/>
    <w:rsid w:val="006B71A7"/>
    <w:rsid w:val="006C1F69"/>
    <w:rsid w:val="006C2B92"/>
    <w:rsid w:val="006C3464"/>
    <w:rsid w:val="006C4605"/>
    <w:rsid w:val="006C4E2C"/>
    <w:rsid w:val="006C532A"/>
    <w:rsid w:val="006C535B"/>
    <w:rsid w:val="006C61BC"/>
    <w:rsid w:val="006C6227"/>
    <w:rsid w:val="006C67C4"/>
    <w:rsid w:val="006C751B"/>
    <w:rsid w:val="006C7E89"/>
    <w:rsid w:val="006C7FBF"/>
    <w:rsid w:val="006D0170"/>
    <w:rsid w:val="006D0701"/>
    <w:rsid w:val="006D0736"/>
    <w:rsid w:val="006D09EF"/>
    <w:rsid w:val="006D0F25"/>
    <w:rsid w:val="006D10BF"/>
    <w:rsid w:val="006D170E"/>
    <w:rsid w:val="006D2D85"/>
    <w:rsid w:val="006D3C38"/>
    <w:rsid w:val="006D3CFC"/>
    <w:rsid w:val="006D46C6"/>
    <w:rsid w:val="006D5F32"/>
    <w:rsid w:val="006D741E"/>
    <w:rsid w:val="006D7B3F"/>
    <w:rsid w:val="006D7EC7"/>
    <w:rsid w:val="006D7FD5"/>
    <w:rsid w:val="006E0A48"/>
    <w:rsid w:val="006E0C32"/>
    <w:rsid w:val="006E0DA4"/>
    <w:rsid w:val="006E135D"/>
    <w:rsid w:val="006E1A63"/>
    <w:rsid w:val="006E2910"/>
    <w:rsid w:val="006E2E0E"/>
    <w:rsid w:val="006E323D"/>
    <w:rsid w:val="006E51CD"/>
    <w:rsid w:val="006E52EE"/>
    <w:rsid w:val="006E5901"/>
    <w:rsid w:val="006E64D2"/>
    <w:rsid w:val="006E6BCB"/>
    <w:rsid w:val="006F0896"/>
    <w:rsid w:val="006F0B82"/>
    <w:rsid w:val="006F164F"/>
    <w:rsid w:val="006F2D3D"/>
    <w:rsid w:val="006F4967"/>
    <w:rsid w:val="006F56D4"/>
    <w:rsid w:val="006F6DC8"/>
    <w:rsid w:val="006F71E5"/>
    <w:rsid w:val="006F7EBB"/>
    <w:rsid w:val="00700642"/>
    <w:rsid w:val="0070279C"/>
    <w:rsid w:val="00703640"/>
    <w:rsid w:val="00703728"/>
    <w:rsid w:val="0070392D"/>
    <w:rsid w:val="0070413D"/>
    <w:rsid w:val="0070451D"/>
    <w:rsid w:val="00704960"/>
    <w:rsid w:val="007053DD"/>
    <w:rsid w:val="0070643A"/>
    <w:rsid w:val="00706D09"/>
    <w:rsid w:val="00707E7E"/>
    <w:rsid w:val="00710CFF"/>
    <w:rsid w:val="00711507"/>
    <w:rsid w:val="007154B4"/>
    <w:rsid w:val="00717653"/>
    <w:rsid w:val="00717844"/>
    <w:rsid w:val="00720567"/>
    <w:rsid w:val="007217A1"/>
    <w:rsid w:val="007218F9"/>
    <w:rsid w:val="00721B7E"/>
    <w:rsid w:val="007225BD"/>
    <w:rsid w:val="007227BA"/>
    <w:rsid w:val="007227E0"/>
    <w:rsid w:val="00722CDF"/>
    <w:rsid w:val="00722E29"/>
    <w:rsid w:val="00724208"/>
    <w:rsid w:val="0072452A"/>
    <w:rsid w:val="00724FFA"/>
    <w:rsid w:val="00725DAF"/>
    <w:rsid w:val="0072791E"/>
    <w:rsid w:val="00727CD4"/>
    <w:rsid w:val="007305E9"/>
    <w:rsid w:val="00730FCE"/>
    <w:rsid w:val="0073273C"/>
    <w:rsid w:val="00735972"/>
    <w:rsid w:val="00735F85"/>
    <w:rsid w:val="00736ECE"/>
    <w:rsid w:val="0073746D"/>
    <w:rsid w:val="0073794D"/>
    <w:rsid w:val="00737D5A"/>
    <w:rsid w:val="00737E4D"/>
    <w:rsid w:val="007400D2"/>
    <w:rsid w:val="00741019"/>
    <w:rsid w:val="00741810"/>
    <w:rsid w:val="00743084"/>
    <w:rsid w:val="007435BF"/>
    <w:rsid w:val="00743D38"/>
    <w:rsid w:val="0074506F"/>
    <w:rsid w:val="00745233"/>
    <w:rsid w:val="007457FB"/>
    <w:rsid w:val="00745E15"/>
    <w:rsid w:val="00746EC7"/>
    <w:rsid w:val="00747067"/>
    <w:rsid w:val="007471A8"/>
    <w:rsid w:val="007471E4"/>
    <w:rsid w:val="00747219"/>
    <w:rsid w:val="007477A2"/>
    <w:rsid w:val="00751418"/>
    <w:rsid w:val="00751439"/>
    <w:rsid w:val="00752FBB"/>
    <w:rsid w:val="007535A4"/>
    <w:rsid w:val="00755A3C"/>
    <w:rsid w:val="00756B5D"/>
    <w:rsid w:val="00756D1E"/>
    <w:rsid w:val="00756FE5"/>
    <w:rsid w:val="00757738"/>
    <w:rsid w:val="007577B9"/>
    <w:rsid w:val="00757DE0"/>
    <w:rsid w:val="00760772"/>
    <w:rsid w:val="007609E0"/>
    <w:rsid w:val="00760DCD"/>
    <w:rsid w:val="0076126B"/>
    <w:rsid w:val="00761948"/>
    <w:rsid w:val="00762C84"/>
    <w:rsid w:val="00762EDB"/>
    <w:rsid w:val="00765029"/>
    <w:rsid w:val="00765711"/>
    <w:rsid w:val="00765C7D"/>
    <w:rsid w:val="0076655C"/>
    <w:rsid w:val="007666A4"/>
    <w:rsid w:val="00766ADD"/>
    <w:rsid w:val="00770AE5"/>
    <w:rsid w:val="00771689"/>
    <w:rsid w:val="00773FB0"/>
    <w:rsid w:val="00776627"/>
    <w:rsid w:val="00776798"/>
    <w:rsid w:val="00776BC3"/>
    <w:rsid w:val="00777437"/>
    <w:rsid w:val="00777C7E"/>
    <w:rsid w:val="00782343"/>
    <w:rsid w:val="007829A6"/>
    <w:rsid w:val="00782DEA"/>
    <w:rsid w:val="007838FE"/>
    <w:rsid w:val="00783A8A"/>
    <w:rsid w:val="0078425B"/>
    <w:rsid w:val="00784A5D"/>
    <w:rsid w:val="00784D6E"/>
    <w:rsid w:val="0078526E"/>
    <w:rsid w:val="007854EA"/>
    <w:rsid w:val="00785F41"/>
    <w:rsid w:val="007865D6"/>
    <w:rsid w:val="00787366"/>
    <w:rsid w:val="00787D07"/>
    <w:rsid w:val="00787D91"/>
    <w:rsid w:val="00790CDC"/>
    <w:rsid w:val="00790D2C"/>
    <w:rsid w:val="0079269F"/>
    <w:rsid w:val="0079568F"/>
    <w:rsid w:val="00795EA5"/>
    <w:rsid w:val="007965BF"/>
    <w:rsid w:val="0079669B"/>
    <w:rsid w:val="00796FC0"/>
    <w:rsid w:val="00797823"/>
    <w:rsid w:val="007A1266"/>
    <w:rsid w:val="007A1FE4"/>
    <w:rsid w:val="007A2086"/>
    <w:rsid w:val="007A3307"/>
    <w:rsid w:val="007A523F"/>
    <w:rsid w:val="007A73CA"/>
    <w:rsid w:val="007B0BE4"/>
    <w:rsid w:val="007B0D12"/>
    <w:rsid w:val="007B12C4"/>
    <w:rsid w:val="007B3220"/>
    <w:rsid w:val="007B3EA4"/>
    <w:rsid w:val="007B3F5F"/>
    <w:rsid w:val="007B4BC4"/>
    <w:rsid w:val="007B5F80"/>
    <w:rsid w:val="007B6F84"/>
    <w:rsid w:val="007B748A"/>
    <w:rsid w:val="007B7590"/>
    <w:rsid w:val="007C071E"/>
    <w:rsid w:val="007C1439"/>
    <w:rsid w:val="007C1798"/>
    <w:rsid w:val="007C2C27"/>
    <w:rsid w:val="007C3AED"/>
    <w:rsid w:val="007C3F38"/>
    <w:rsid w:val="007C4A48"/>
    <w:rsid w:val="007C5912"/>
    <w:rsid w:val="007C5D1D"/>
    <w:rsid w:val="007C6021"/>
    <w:rsid w:val="007C71F2"/>
    <w:rsid w:val="007D0F27"/>
    <w:rsid w:val="007D0F46"/>
    <w:rsid w:val="007D0F47"/>
    <w:rsid w:val="007D1B33"/>
    <w:rsid w:val="007D2810"/>
    <w:rsid w:val="007D364A"/>
    <w:rsid w:val="007D3CA3"/>
    <w:rsid w:val="007D45A1"/>
    <w:rsid w:val="007D4A0E"/>
    <w:rsid w:val="007D4DC0"/>
    <w:rsid w:val="007D50AD"/>
    <w:rsid w:val="007D55B2"/>
    <w:rsid w:val="007D637F"/>
    <w:rsid w:val="007D69FF"/>
    <w:rsid w:val="007D6A25"/>
    <w:rsid w:val="007D79CE"/>
    <w:rsid w:val="007D7B37"/>
    <w:rsid w:val="007E0582"/>
    <w:rsid w:val="007E1A20"/>
    <w:rsid w:val="007E2558"/>
    <w:rsid w:val="007E3390"/>
    <w:rsid w:val="007E3897"/>
    <w:rsid w:val="007E3C3B"/>
    <w:rsid w:val="007E5591"/>
    <w:rsid w:val="007E59D9"/>
    <w:rsid w:val="007E5FE1"/>
    <w:rsid w:val="007E61E8"/>
    <w:rsid w:val="007E624A"/>
    <w:rsid w:val="007E67C0"/>
    <w:rsid w:val="007E7143"/>
    <w:rsid w:val="007E760F"/>
    <w:rsid w:val="007E7FB5"/>
    <w:rsid w:val="007F0C10"/>
    <w:rsid w:val="007F18D7"/>
    <w:rsid w:val="007F1C9D"/>
    <w:rsid w:val="007F2160"/>
    <w:rsid w:val="007F341E"/>
    <w:rsid w:val="007F3573"/>
    <w:rsid w:val="007F3A00"/>
    <w:rsid w:val="007F4219"/>
    <w:rsid w:val="007F4E20"/>
    <w:rsid w:val="007F775B"/>
    <w:rsid w:val="008008A2"/>
    <w:rsid w:val="00800ED1"/>
    <w:rsid w:val="008029DB"/>
    <w:rsid w:val="008047EA"/>
    <w:rsid w:val="00804D25"/>
    <w:rsid w:val="0080523C"/>
    <w:rsid w:val="00806CB0"/>
    <w:rsid w:val="008103D7"/>
    <w:rsid w:val="00812181"/>
    <w:rsid w:val="0081280B"/>
    <w:rsid w:val="00812D99"/>
    <w:rsid w:val="00814C15"/>
    <w:rsid w:val="00815831"/>
    <w:rsid w:val="008164ED"/>
    <w:rsid w:val="00817DA7"/>
    <w:rsid w:val="008201A3"/>
    <w:rsid w:val="008222E3"/>
    <w:rsid w:val="0082231F"/>
    <w:rsid w:val="008239E5"/>
    <w:rsid w:val="00825194"/>
    <w:rsid w:val="0082537F"/>
    <w:rsid w:val="008253DD"/>
    <w:rsid w:val="0082653A"/>
    <w:rsid w:val="00826C2B"/>
    <w:rsid w:val="008278A9"/>
    <w:rsid w:val="008319C4"/>
    <w:rsid w:val="00831EA9"/>
    <w:rsid w:val="00832708"/>
    <w:rsid w:val="0083292B"/>
    <w:rsid w:val="008338E7"/>
    <w:rsid w:val="00834C93"/>
    <w:rsid w:val="00835203"/>
    <w:rsid w:val="00835878"/>
    <w:rsid w:val="008365E5"/>
    <w:rsid w:val="008375AA"/>
    <w:rsid w:val="00837CC7"/>
    <w:rsid w:val="00840FCF"/>
    <w:rsid w:val="008416B9"/>
    <w:rsid w:val="00842306"/>
    <w:rsid w:val="00842FB2"/>
    <w:rsid w:val="008450E5"/>
    <w:rsid w:val="00846839"/>
    <w:rsid w:val="00846DE2"/>
    <w:rsid w:val="00850AD0"/>
    <w:rsid w:val="00851854"/>
    <w:rsid w:val="00851DC3"/>
    <w:rsid w:val="008529A8"/>
    <w:rsid w:val="00852FF0"/>
    <w:rsid w:val="00853640"/>
    <w:rsid w:val="00853944"/>
    <w:rsid w:val="00857348"/>
    <w:rsid w:val="008576E5"/>
    <w:rsid w:val="008611D9"/>
    <w:rsid w:val="00861865"/>
    <w:rsid w:val="008625A5"/>
    <w:rsid w:val="0086307F"/>
    <w:rsid w:val="00863107"/>
    <w:rsid w:val="00863DD6"/>
    <w:rsid w:val="0086428E"/>
    <w:rsid w:val="00864DA5"/>
    <w:rsid w:val="0086505A"/>
    <w:rsid w:val="008654BC"/>
    <w:rsid w:val="00867229"/>
    <w:rsid w:val="0087009A"/>
    <w:rsid w:val="0087011D"/>
    <w:rsid w:val="0087018C"/>
    <w:rsid w:val="008709BA"/>
    <w:rsid w:val="00870C7E"/>
    <w:rsid w:val="00870F56"/>
    <w:rsid w:val="00872088"/>
    <w:rsid w:val="00872930"/>
    <w:rsid w:val="00872985"/>
    <w:rsid w:val="00873BA0"/>
    <w:rsid w:val="00875609"/>
    <w:rsid w:val="00875A64"/>
    <w:rsid w:val="00876E83"/>
    <w:rsid w:val="008775E1"/>
    <w:rsid w:val="0088005A"/>
    <w:rsid w:val="00881064"/>
    <w:rsid w:val="00882388"/>
    <w:rsid w:val="0088258A"/>
    <w:rsid w:val="00882CAF"/>
    <w:rsid w:val="00882E4B"/>
    <w:rsid w:val="00884212"/>
    <w:rsid w:val="008859E1"/>
    <w:rsid w:val="00885E73"/>
    <w:rsid w:val="00886539"/>
    <w:rsid w:val="008868B5"/>
    <w:rsid w:val="00887FD2"/>
    <w:rsid w:val="00890D55"/>
    <w:rsid w:val="00891FA3"/>
    <w:rsid w:val="00891FFA"/>
    <w:rsid w:val="00892D15"/>
    <w:rsid w:val="00892DB7"/>
    <w:rsid w:val="00892F49"/>
    <w:rsid w:val="00893980"/>
    <w:rsid w:val="008940BE"/>
    <w:rsid w:val="00894445"/>
    <w:rsid w:val="00895FB6"/>
    <w:rsid w:val="008964C0"/>
    <w:rsid w:val="00897EFA"/>
    <w:rsid w:val="008A18D0"/>
    <w:rsid w:val="008A2D2D"/>
    <w:rsid w:val="008A3E8D"/>
    <w:rsid w:val="008A406C"/>
    <w:rsid w:val="008A4987"/>
    <w:rsid w:val="008A4A04"/>
    <w:rsid w:val="008A50EE"/>
    <w:rsid w:val="008A5623"/>
    <w:rsid w:val="008A5DC5"/>
    <w:rsid w:val="008A6197"/>
    <w:rsid w:val="008A678C"/>
    <w:rsid w:val="008A6C20"/>
    <w:rsid w:val="008B06F9"/>
    <w:rsid w:val="008B1172"/>
    <w:rsid w:val="008B4076"/>
    <w:rsid w:val="008B5966"/>
    <w:rsid w:val="008C1966"/>
    <w:rsid w:val="008C3143"/>
    <w:rsid w:val="008C3287"/>
    <w:rsid w:val="008C33C8"/>
    <w:rsid w:val="008C3C94"/>
    <w:rsid w:val="008C4288"/>
    <w:rsid w:val="008C4F0E"/>
    <w:rsid w:val="008C60B5"/>
    <w:rsid w:val="008C62BB"/>
    <w:rsid w:val="008C6371"/>
    <w:rsid w:val="008C6C27"/>
    <w:rsid w:val="008C7150"/>
    <w:rsid w:val="008D109A"/>
    <w:rsid w:val="008D1709"/>
    <w:rsid w:val="008D2F3B"/>
    <w:rsid w:val="008D3334"/>
    <w:rsid w:val="008D39F2"/>
    <w:rsid w:val="008D3FC2"/>
    <w:rsid w:val="008D4F7B"/>
    <w:rsid w:val="008D5573"/>
    <w:rsid w:val="008D6665"/>
    <w:rsid w:val="008D781A"/>
    <w:rsid w:val="008E189F"/>
    <w:rsid w:val="008E1A30"/>
    <w:rsid w:val="008E1B30"/>
    <w:rsid w:val="008E1DAB"/>
    <w:rsid w:val="008E2ACB"/>
    <w:rsid w:val="008E2E7F"/>
    <w:rsid w:val="008E3387"/>
    <w:rsid w:val="008E3661"/>
    <w:rsid w:val="008E456E"/>
    <w:rsid w:val="008E56B4"/>
    <w:rsid w:val="008E573E"/>
    <w:rsid w:val="008E59F1"/>
    <w:rsid w:val="008E6635"/>
    <w:rsid w:val="008E67AF"/>
    <w:rsid w:val="008E713B"/>
    <w:rsid w:val="008E71E1"/>
    <w:rsid w:val="008E7347"/>
    <w:rsid w:val="008E7FBC"/>
    <w:rsid w:val="008F00D6"/>
    <w:rsid w:val="008F1557"/>
    <w:rsid w:val="008F330A"/>
    <w:rsid w:val="008F43A1"/>
    <w:rsid w:val="008F46B4"/>
    <w:rsid w:val="008F5A09"/>
    <w:rsid w:val="008F64A0"/>
    <w:rsid w:val="009008B2"/>
    <w:rsid w:val="00900BB6"/>
    <w:rsid w:val="0090136E"/>
    <w:rsid w:val="00902BCD"/>
    <w:rsid w:val="00902E23"/>
    <w:rsid w:val="009030B3"/>
    <w:rsid w:val="00903C5C"/>
    <w:rsid w:val="00903E68"/>
    <w:rsid w:val="00904A84"/>
    <w:rsid w:val="0090586C"/>
    <w:rsid w:val="00906A8C"/>
    <w:rsid w:val="00910161"/>
    <w:rsid w:val="009104F5"/>
    <w:rsid w:val="009107C3"/>
    <w:rsid w:val="00910D45"/>
    <w:rsid w:val="00910DC6"/>
    <w:rsid w:val="009120FF"/>
    <w:rsid w:val="0091395F"/>
    <w:rsid w:val="00913B58"/>
    <w:rsid w:val="009149CE"/>
    <w:rsid w:val="009149E4"/>
    <w:rsid w:val="00915FD4"/>
    <w:rsid w:val="00916285"/>
    <w:rsid w:val="00921613"/>
    <w:rsid w:val="009218E0"/>
    <w:rsid w:val="00921BBA"/>
    <w:rsid w:val="009220BA"/>
    <w:rsid w:val="009221E8"/>
    <w:rsid w:val="009222AA"/>
    <w:rsid w:val="00922AB5"/>
    <w:rsid w:val="009232E0"/>
    <w:rsid w:val="00924AAF"/>
    <w:rsid w:val="00924B85"/>
    <w:rsid w:val="00924D7E"/>
    <w:rsid w:val="0092733A"/>
    <w:rsid w:val="009276A1"/>
    <w:rsid w:val="009278AA"/>
    <w:rsid w:val="00927AAD"/>
    <w:rsid w:val="00930673"/>
    <w:rsid w:val="00931827"/>
    <w:rsid w:val="009319A8"/>
    <w:rsid w:val="00931D1A"/>
    <w:rsid w:val="00931D4F"/>
    <w:rsid w:val="00934402"/>
    <w:rsid w:val="00934BF1"/>
    <w:rsid w:val="00934F12"/>
    <w:rsid w:val="0093582B"/>
    <w:rsid w:val="0093654D"/>
    <w:rsid w:val="0093712A"/>
    <w:rsid w:val="00937F74"/>
    <w:rsid w:val="00941B51"/>
    <w:rsid w:val="00942353"/>
    <w:rsid w:val="00942536"/>
    <w:rsid w:val="009425B0"/>
    <w:rsid w:val="00943185"/>
    <w:rsid w:val="0094338F"/>
    <w:rsid w:val="00943435"/>
    <w:rsid w:val="00943842"/>
    <w:rsid w:val="00945029"/>
    <w:rsid w:val="00945A9E"/>
    <w:rsid w:val="0094665A"/>
    <w:rsid w:val="0094710D"/>
    <w:rsid w:val="009471A0"/>
    <w:rsid w:val="00947850"/>
    <w:rsid w:val="00947900"/>
    <w:rsid w:val="00952866"/>
    <w:rsid w:val="00955BFB"/>
    <w:rsid w:val="00956249"/>
    <w:rsid w:val="009563AA"/>
    <w:rsid w:val="009571F3"/>
    <w:rsid w:val="00957FF8"/>
    <w:rsid w:val="00960EC3"/>
    <w:rsid w:val="009628BE"/>
    <w:rsid w:val="009635C6"/>
    <w:rsid w:val="009638D3"/>
    <w:rsid w:val="00963C3F"/>
    <w:rsid w:val="00963E8C"/>
    <w:rsid w:val="0096463B"/>
    <w:rsid w:val="00964C50"/>
    <w:rsid w:val="00964FC3"/>
    <w:rsid w:val="00965445"/>
    <w:rsid w:val="00965F67"/>
    <w:rsid w:val="0096618A"/>
    <w:rsid w:val="009672B0"/>
    <w:rsid w:val="009676FB"/>
    <w:rsid w:val="00967D1E"/>
    <w:rsid w:val="009725F4"/>
    <w:rsid w:val="00973F91"/>
    <w:rsid w:val="00974C33"/>
    <w:rsid w:val="00975A1F"/>
    <w:rsid w:val="00976BB7"/>
    <w:rsid w:val="00976F27"/>
    <w:rsid w:val="00977BBE"/>
    <w:rsid w:val="009807E6"/>
    <w:rsid w:val="00981906"/>
    <w:rsid w:val="00983FD2"/>
    <w:rsid w:val="00984B04"/>
    <w:rsid w:val="00985C29"/>
    <w:rsid w:val="00986339"/>
    <w:rsid w:val="00986F02"/>
    <w:rsid w:val="00987111"/>
    <w:rsid w:val="00991329"/>
    <w:rsid w:val="0099152F"/>
    <w:rsid w:val="0099167A"/>
    <w:rsid w:val="00991AAD"/>
    <w:rsid w:val="00991E58"/>
    <w:rsid w:val="00992D64"/>
    <w:rsid w:val="00993444"/>
    <w:rsid w:val="00993DC0"/>
    <w:rsid w:val="009943A9"/>
    <w:rsid w:val="0099491F"/>
    <w:rsid w:val="00994FB0"/>
    <w:rsid w:val="0099536C"/>
    <w:rsid w:val="009975FC"/>
    <w:rsid w:val="00997EB3"/>
    <w:rsid w:val="009A0160"/>
    <w:rsid w:val="009A0480"/>
    <w:rsid w:val="009A09C8"/>
    <w:rsid w:val="009A106D"/>
    <w:rsid w:val="009A1C33"/>
    <w:rsid w:val="009A2CB4"/>
    <w:rsid w:val="009A397F"/>
    <w:rsid w:val="009A4846"/>
    <w:rsid w:val="009A4986"/>
    <w:rsid w:val="009A6C05"/>
    <w:rsid w:val="009A6D5D"/>
    <w:rsid w:val="009A7282"/>
    <w:rsid w:val="009A7940"/>
    <w:rsid w:val="009A7DFC"/>
    <w:rsid w:val="009B02B0"/>
    <w:rsid w:val="009B086F"/>
    <w:rsid w:val="009B14C3"/>
    <w:rsid w:val="009B1A9D"/>
    <w:rsid w:val="009B1B52"/>
    <w:rsid w:val="009B36A2"/>
    <w:rsid w:val="009B470E"/>
    <w:rsid w:val="009B4B89"/>
    <w:rsid w:val="009B5B5B"/>
    <w:rsid w:val="009B64AE"/>
    <w:rsid w:val="009B6915"/>
    <w:rsid w:val="009B753D"/>
    <w:rsid w:val="009C008E"/>
    <w:rsid w:val="009C041D"/>
    <w:rsid w:val="009C0575"/>
    <w:rsid w:val="009C10B2"/>
    <w:rsid w:val="009C13D4"/>
    <w:rsid w:val="009C1870"/>
    <w:rsid w:val="009C321A"/>
    <w:rsid w:val="009C4215"/>
    <w:rsid w:val="009C47B5"/>
    <w:rsid w:val="009C4A93"/>
    <w:rsid w:val="009C5A7A"/>
    <w:rsid w:val="009C5FD8"/>
    <w:rsid w:val="009C6C1F"/>
    <w:rsid w:val="009C6C4B"/>
    <w:rsid w:val="009C6DC4"/>
    <w:rsid w:val="009C7621"/>
    <w:rsid w:val="009D13B2"/>
    <w:rsid w:val="009D14B7"/>
    <w:rsid w:val="009D2D15"/>
    <w:rsid w:val="009D4431"/>
    <w:rsid w:val="009D6B3E"/>
    <w:rsid w:val="009D6F83"/>
    <w:rsid w:val="009D741D"/>
    <w:rsid w:val="009D7A13"/>
    <w:rsid w:val="009E0374"/>
    <w:rsid w:val="009E0579"/>
    <w:rsid w:val="009E05AF"/>
    <w:rsid w:val="009E2278"/>
    <w:rsid w:val="009E3056"/>
    <w:rsid w:val="009E3B06"/>
    <w:rsid w:val="009E3F0A"/>
    <w:rsid w:val="009E4F1C"/>
    <w:rsid w:val="009E55AA"/>
    <w:rsid w:val="009E64B8"/>
    <w:rsid w:val="009E65AB"/>
    <w:rsid w:val="009E673D"/>
    <w:rsid w:val="009E6A83"/>
    <w:rsid w:val="009F1309"/>
    <w:rsid w:val="009F1834"/>
    <w:rsid w:val="009F1C6B"/>
    <w:rsid w:val="009F2436"/>
    <w:rsid w:val="009F2BBE"/>
    <w:rsid w:val="009F470C"/>
    <w:rsid w:val="009F4926"/>
    <w:rsid w:val="009F4A0E"/>
    <w:rsid w:val="009F5514"/>
    <w:rsid w:val="009F58E3"/>
    <w:rsid w:val="009F5A02"/>
    <w:rsid w:val="009F5C46"/>
    <w:rsid w:val="009F6FA2"/>
    <w:rsid w:val="009F72A2"/>
    <w:rsid w:val="009F77D8"/>
    <w:rsid w:val="00A0150A"/>
    <w:rsid w:val="00A0286C"/>
    <w:rsid w:val="00A03C45"/>
    <w:rsid w:val="00A0421B"/>
    <w:rsid w:val="00A04688"/>
    <w:rsid w:val="00A046CC"/>
    <w:rsid w:val="00A05366"/>
    <w:rsid w:val="00A053B0"/>
    <w:rsid w:val="00A055C1"/>
    <w:rsid w:val="00A066FC"/>
    <w:rsid w:val="00A07263"/>
    <w:rsid w:val="00A07415"/>
    <w:rsid w:val="00A075B8"/>
    <w:rsid w:val="00A108B5"/>
    <w:rsid w:val="00A10951"/>
    <w:rsid w:val="00A11C56"/>
    <w:rsid w:val="00A11F6F"/>
    <w:rsid w:val="00A121ED"/>
    <w:rsid w:val="00A1242B"/>
    <w:rsid w:val="00A12AB9"/>
    <w:rsid w:val="00A135CC"/>
    <w:rsid w:val="00A143F2"/>
    <w:rsid w:val="00A14E7C"/>
    <w:rsid w:val="00A14EA1"/>
    <w:rsid w:val="00A20780"/>
    <w:rsid w:val="00A20BAE"/>
    <w:rsid w:val="00A213E5"/>
    <w:rsid w:val="00A215D6"/>
    <w:rsid w:val="00A222D6"/>
    <w:rsid w:val="00A22DA9"/>
    <w:rsid w:val="00A22E1E"/>
    <w:rsid w:val="00A251E1"/>
    <w:rsid w:val="00A27742"/>
    <w:rsid w:val="00A27D11"/>
    <w:rsid w:val="00A303D2"/>
    <w:rsid w:val="00A3040F"/>
    <w:rsid w:val="00A30605"/>
    <w:rsid w:val="00A309B1"/>
    <w:rsid w:val="00A30A09"/>
    <w:rsid w:val="00A32EE6"/>
    <w:rsid w:val="00A338A5"/>
    <w:rsid w:val="00A34B83"/>
    <w:rsid w:val="00A35042"/>
    <w:rsid w:val="00A36334"/>
    <w:rsid w:val="00A36417"/>
    <w:rsid w:val="00A36A25"/>
    <w:rsid w:val="00A37F66"/>
    <w:rsid w:val="00A40372"/>
    <w:rsid w:val="00A42035"/>
    <w:rsid w:val="00A443DB"/>
    <w:rsid w:val="00A45621"/>
    <w:rsid w:val="00A45626"/>
    <w:rsid w:val="00A45934"/>
    <w:rsid w:val="00A45C03"/>
    <w:rsid w:val="00A470A3"/>
    <w:rsid w:val="00A4772E"/>
    <w:rsid w:val="00A47C78"/>
    <w:rsid w:val="00A507D5"/>
    <w:rsid w:val="00A509B6"/>
    <w:rsid w:val="00A510B5"/>
    <w:rsid w:val="00A51734"/>
    <w:rsid w:val="00A51A0D"/>
    <w:rsid w:val="00A51F83"/>
    <w:rsid w:val="00A52B4F"/>
    <w:rsid w:val="00A54346"/>
    <w:rsid w:val="00A55868"/>
    <w:rsid w:val="00A5777E"/>
    <w:rsid w:val="00A57F10"/>
    <w:rsid w:val="00A57F3D"/>
    <w:rsid w:val="00A60921"/>
    <w:rsid w:val="00A60D34"/>
    <w:rsid w:val="00A61129"/>
    <w:rsid w:val="00A61B68"/>
    <w:rsid w:val="00A621A3"/>
    <w:rsid w:val="00A629BF"/>
    <w:rsid w:val="00A63D8B"/>
    <w:rsid w:val="00A63EA2"/>
    <w:rsid w:val="00A641F9"/>
    <w:rsid w:val="00A6425C"/>
    <w:rsid w:val="00A6514B"/>
    <w:rsid w:val="00A65EE0"/>
    <w:rsid w:val="00A669FC"/>
    <w:rsid w:val="00A67439"/>
    <w:rsid w:val="00A67B59"/>
    <w:rsid w:val="00A67CBA"/>
    <w:rsid w:val="00A67E5B"/>
    <w:rsid w:val="00A70561"/>
    <w:rsid w:val="00A70737"/>
    <w:rsid w:val="00A71C5C"/>
    <w:rsid w:val="00A74290"/>
    <w:rsid w:val="00A7456C"/>
    <w:rsid w:val="00A7542C"/>
    <w:rsid w:val="00A7711F"/>
    <w:rsid w:val="00A77D80"/>
    <w:rsid w:val="00A8017B"/>
    <w:rsid w:val="00A8147D"/>
    <w:rsid w:val="00A8223F"/>
    <w:rsid w:val="00A83B76"/>
    <w:rsid w:val="00A844F5"/>
    <w:rsid w:val="00A86EEF"/>
    <w:rsid w:val="00A901E1"/>
    <w:rsid w:val="00A90689"/>
    <w:rsid w:val="00A90862"/>
    <w:rsid w:val="00A909FC"/>
    <w:rsid w:val="00A90E8C"/>
    <w:rsid w:val="00A90EED"/>
    <w:rsid w:val="00A92259"/>
    <w:rsid w:val="00A94091"/>
    <w:rsid w:val="00A94208"/>
    <w:rsid w:val="00A94E32"/>
    <w:rsid w:val="00A953B2"/>
    <w:rsid w:val="00A976A9"/>
    <w:rsid w:val="00AA203C"/>
    <w:rsid w:val="00AA25E9"/>
    <w:rsid w:val="00AA2949"/>
    <w:rsid w:val="00AA2E19"/>
    <w:rsid w:val="00AA3C43"/>
    <w:rsid w:val="00AA3F95"/>
    <w:rsid w:val="00AA4B29"/>
    <w:rsid w:val="00AA5A7A"/>
    <w:rsid w:val="00AA716B"/>
    <w:rsid w:val="00AA7A8E"/>
    <w:rsid w:val="00AB1041"/>
    <w:rsid w:val="00AB1C4C"/>
    <w:rsid w:val="00AB24E4"/>
    <w:rsid w:val="00AB26CC"/>
    <w:rsid w:val="00AB26D7"/>
    <w:rsid w:val="00AB3294"/>
    <w:rsid w:val="00AB46F2"/>
    <w:rsid w:val="00AB497A"/>
    <w:rsid w:val="00AB4DF2"/>
    <w:rsid w:val="00AB5268"/>
    <w:rsid w:val="00AB530B"/>
    <w:rsid w:val="00AB6D0B"/>
    <w:rsid w:val="00AB6D31"/>
    <w:rsid w:val="00AB7A8A"/>
    <w:rsid w:val="00AB7BEC"/>
    <w:rsid w:val="00AC0017"/>
    <w:rsid w:val="00AC0962"/>
    <w:rsid w:val="00AC1447"/>
    <w:rsid w:val="00AC312C"/>
    <w:rsid w:val="00AC3FB4"/>
    <w:rsid w:val="00AC4C0E"/>
    <w:rsid w:val="00AC6051"/>
    <w:rsid w:val="00AC7C25"/>
    <w:rsid w:val="00AD05C8"/>
    <w:rsid w:val="00AD1795"/>
    <w:rsid w:val="00AD1F9E"/>
    <w:rsid w:val="00AD2EBC"/>
    <w:rsid w:val="00AD33E0"/>
    <w:rsid w:val="00AD37D0"/>
    <w:rsid w:val="00AD45FE"/>
    <w:rsid w:val="00AD5AC6"/>
    <w:rsid w:val="00AD6855"/>
    <w:rsid w:val="00AD6E8F"/>
    <w:rsid w:val="00AD7250"/>
    <w:rsid w:val="00AD7EDD"/>
    <w:rsid w:val="00AE0982"/>
    <w:rsid w:val="00AE0A43"/>
    <w:rsid w:val="00AE2693"/>
    <w:rsid w:val="00AE36E5"/>
    <w:rsid w:val="00AE39BF"/>
    <w:rsid w:val="00AE46F1"/>
    <w:rsid w:val="00AE59A1"/>
    <w:rsid w:val="00AE5BF0"/>
    <w:rsid w:val="00AE66CA"/>
    <w:rsid w:val="00AE6F35"/>
    <w:rsid w:val="00AF026C"/>
    <w:rsid w:val="00AF0345"/>
    <w:rsid w:val="00AF11C7"/>
    <w:rsid w:val="00AF2217"/>
    <w:rsid w:val="00AF2356"/>
    <w:rsid w:val="00AF3D92"/>
    <w:rsid w:val="00AF4BCF"/>
    <w:rsid w:val="00AF5417"/>
    <w:rsid w:val="00AF5816"/>
    <w:rsid w:val="00AF5AB0"/>
    <w:rsid w:val="00AF699E"/>
    <w:rsid w:val="00AF7024"/>
    <w:rsid w:val="00AF72C8"/>
    <w:rsid w:val="00B00633"/>
    <w:rsid w:val="00B00B9B"/>
    <w:rsid w:val="00B02B3E"/>
    <w:rsid w:val="00B0307C"/>
    <w:rsid w:val="00B04645"/>
    <w:rsid w:val="00B04C10"/>
    <w:rsid w:val="00B05A55"/>
    <w:rsid w:val="00B063C5"/>
    <w:rsid w:val="00B06412"/>
    <w:rsid w:val="00B10310"/>
    <w:rsid w:val="00B105B7"/>
    <w:rsid w:val="00B10B2C"/>
    <w:rsid w:val="00B10C02"/>
    <w:rsid w:val="00B112FF"/>
    <w:rsid w:val="00B11A3A"/>
    <w:rsid w:val="00B133F8"/>
    <w:rsid w:val="00B13771"/>
    <w:rsid w:val="00B202FA"/>
    <w:rsid w:val="00B208C7"/>
    <w:rsid w:val="00B20B06"/>
    <w:rsid w:val="00B20C59"/>
    <w:rsid w:val="00B21122"/>
    <w:rsid w:val="00B223F2"/>
    <w:rsid w:val="00B23291"/>
    <w:rsid w:val="00B2348A"/>
    <w:rsid w:val="00B23E83"/>
    <w:rsid w:val="00B259C0"/>
    <w:rsid w:val="00B25A16"/>
    <w:rsid w:val="00B25F1C"/>
    <w:rsid w:val="00B272B0"/>
    <w:rsid w:val="00B27B79"/>
    <w:rsid w:val="00B32C9B"/>
    <w:rsid w:val="00B32CAE"/>
    <w:rsid w:val="00B3373C"/>
    <w:rsid w:val="00B3473E"/>
    <w:rsid w:val="00B410D6"/>
    <w:rsid w:val="00B41B8A"/>
    <w:rsid w:val="00B45066"/>
    <w:rsid w:val="00B45CE5"/>
    <w:rsid w:val="00B51491"/>
    <w:rsid w:val="00B5199D"/>
    <w:rsid w:val="00B52AC4"/>
    <w:rsid w:val="00B52E1F"/>
    <w:rsid w:val="00B541AF"/>
    <w:rsid w:val="00B55390"/>
    <w:rsid w:val="00B55441"/>
    <w:rsid w:val="00B55FAC"/>
    <w:rsid w:val="00B57144"/>
    <w:rsid w:val="00B571CC"/>
    <w:rsid w:val="00B57B8D"/>
    <w:rsid w:val="00B57FF3"/>
    <w:rsid w:val="00B6041B"/>
    <w:rsid w:val="00B61324"/>
    <w:rsid w:val="00B61E16"/>
    <w:rsid w:val="00B61EE6"/>
    <w:rsid w:val="00B62090"/>
    <w:rsid w:val="00B622E8"/>
    <w:rsid w:val="00B63C7E"/>
    <w:rsid w:val="00B63E49"/>
    <w:rsid w:val="00B6417B"/>
    <w:rsid w:val="00B64250"/>
    <w:rsid w:val="00B643A1"/>
    <w:rsid w:val="00B65652"/>
    <w:rsid w:val="00B679F7"/>
    <w:rsid w:val="00B70254"/>
    <w:rsid w:val="00B7053E"/>
    <w:rsid w:val="00B7067A"/>
    <w:rsid w:val="00B714AB"/>
    <w:rsid w:val="00B718D9"/>
    <w:rsid w:val="00B71CC8"/>
    <w:rsid w:val="00B72282"/>
    <w:rsid w:val="00B7268B"/>
    <w:rsid w:val="00B72EF4"/>
    <w:rsid w:val="00B73BB1"/>
    <w:rsid w:val="00B73F01"/>
    <w:rsid w:val="00B75299"/>
    <w:rsid w:val="00B754C5"/>
    <w:rsid w:val="00B75A79"/>
    <w:rsid w:val="00B80522"/>
    <w:rsid w:val="00B813FB"/>
    <w:rsid w:val="00B81BCC"/>
    <w:rsid w:val="00B83226"/>
    <w:rsid w:val="00B83A22"/>
    <w:rsid w:val="00B84252"/>
    <w:rsid w:val="00B87DAF"/>
    <w:rsid w:val="00B904D1"/>
    <w:rsid w:val="00B91447"/>
    <w:rsid w:val="00B91699"/>
    <w:rsid w:val="00B92481"/>
    <w:rsid w:val="00B92BB1"/>
    <w:rsid w:val="00B936F9"/>
    <w:rsid w:val="00B93731"/>
    <w:rsid w:val="00B93E6B"/>
    <w:rsid w:val="00B94DD1"/>
    <w:rsid w:val="00B94F3F"/>
    <w:rsid w:val="00B9568F"/>
    <w:rsid w:val="00B96CDA"/>
    <w:rsid w:val="00B976F1"/>
    <w:rsid w:val="00B978DA"/>
    <w:rsid w:val="00B97A78"/>
    <w:rsid w:val="00BA1E3B"/>
    <w:rsid w:val="00BA2393"/>
    <w:rsid w:val="00BA24C8"/>
    <w:rsid w:val="00BA37FF"/>
    <w:rsid w:val="00BA5A7C"/>
    <w:rsid w:val="00BA62EE"/>
    <w:rsid w:val="00BA6DC5"/>
    <w:rsid w:val="00BA6F39"/>
    <w:rsid w:val="00BA78C3"/>
    <w:rsid w:val="00BB0134"/>
    <w:rsid w:val="00BB11BB"/>
    <w:rsid w:val="00BB1DB5"/>
    <w:rsid w:val="00BB1E8F"/>
    <w:rsid w:val="00BB506E"/>
    <w:rsid w:val="00BB5110"/>
    <w:rsid w:val="00BB5E7C"/>
    <w:rsid w:val="00BB74A4"/>
    <w:rsid w:val="00BC159F"/>
    <w:rsid w:val="00BC16B7"/>
    <w:rsid w:val="00BC1CAC"/>
    <w:rsid w:val="00BC2723"/>
    <w:rsid w:val="00BC32EF"/>
    <w:rsid w:val="00BC3C90"/>
    <w:rsid w:val="00BC42C5"/>
    <w:rsid w:val="00BC5EE8"/>
    <w:rsid w:val="00BC5F59"/>
    <w:rsid w:val="00BC68FD"/>
    <w:rsid w:val="00BC6FD1"/>
    <w:rsid w:val="00BC7C7F"/>
    <w:rsid w:val="00BD2B43"/>
    <w:rsid w:val="00BD2DFF"/>
    <w:rsid w:val="00BD3120"/>
    <w:rsid w:val="00BD3DBE"/>
    <w:rsid w:val="00BD55D9"/>
    <w:rsid w:val="00BD5FA1"/>
    <w:rsid w:val="00BD6127"/>
    <w:rsid w:val="00BE0C75"/>
    <w:rsid w:val="00BE365A"/>
    <w:rsid w:val="00BE47FA"/>
    <w:rsid w:val="00BE69E8"/>
    <w:rsid w:val="00BE72FE"/>
    <w:rsid w:val="00BE731F"/>
    <w:rsid w:val="00BE7350"/>
    <w:rsid w:val="00BF063A"/>
    <w:rsid w:val="00BF1343"/>
    <w:rsid w:val="00BF1805"/>
    <w:rsid w:val="00BF2621"/>
    <w:rsid w:val="00BF3E9F"/>
    <w:rsid w:val="00BF4571"/>
    <w:rsid w:val="00BF46CB"/>
    <w:rsid w:val="00BF5C89"/>
    <w:rsid w:val="00BF7CB7"/>
    <w:rsid w:val="00C009E6"/>
    <w:rsid w:val="00C026F0"/>
    <w:rsid w:val="00C028DE"/>
    <w:rsid w:val="00C02FBD"/>
    <w:rsid w:val="00C04602"/>
    <w:rsid w:val="00C054D5"/>
    <w:rsid w:val="00C059BA"/>
    <w:rsid w:val="00C06242"/>
    <w:rsid w:val="00C10B9E"/>
    <w:rsid w:val="00C11C49"/>
    <w:rsid w:val="00C12D97"/>
    <w:rsid w:val="00C132D9"/>
    <w:rsid w:val="00C137A7"/>
    <w:rsid w:val="00C13F40"/>
    <w:rsid w:val="00C1463C"/>
    <w:rsid w:val="00C16307"/>
    <w:rsid w:val="00C163E7"/>
    <w:rsid w:val="00C17BF7"/>
    <w:rsid w:val="00C17C32"/>
    <w:rsid w:val="00C200AD"/>
    <w:rsid w:val="00C21CDA"/>
    <w:rsid w:val="00C21E42"/>
    <w:rsid w:val="00C22BAE"/>
    <w:rsid w:val="00C22CF9"/>
    <w:rsid w:val="00C2371D"/>
    <w:rsid w:val="00C241CE"/>
    <w:rsid w:val="00C25103"/>
    <w:rsid w:val="00C2515E"/>
    <w:rsid w:val="00C2620D"/>
    <w:rsid w:val="00C275A8"/>
    <w:rsid w:val="00C27935"/>
    <w:rsid w:val="00C27F61"/>
    <w:rsid w:val="00C30FA1"/>
    <w:rsid w:val="00C310E2"/>
    <w:rsid w:val="00C31323"/>
    <w:rsid w:val="00C3221C"/>
    <w:rsid w:val="00C322BA"/>
    <w:rsid w:val="00C324D4"/>
    <w:rsid w:val="00C336DF"/>
    <w:rsid w:val="00C34174"/>
    <w:rsid w:val="00C343A3"/>
    <w:rsid w:val="00C349EF"/>
    <w:rsid w:val="00C34C87"/>
    <w:rsid w:val="00C34E9A"/>
    <w:rsid w:val="00C3521A"/>
    <w:rsid w:val="00C40162"/>
    <w:rsid w:val="00C411EC"/>
    <w:rsid w:val="00C41DDB"/>
    <w:rsid w:val="00C42D87"/>
    <w:rsid w:val="00C441F1"/>
    <w:rsid w:val="00C44AB2"/>
    <w:rsid w:val="00C45AAF"/>
    <w:rsid w:val="00C45EFD"/>
    <w:rsid w:val="00C46404"/>
    <w:rsid w:val="00C473FD"/>
    <w:rsid w:val="00C47999"/>
    <w:rsid w:val="00C523AB"/>
    <w:rsid w:val="00C52557"/>
    <w:rsid w:val="00C52C44"/>
    <w:rsid w:val="00C54516"/>
    <w:rsid w:val="00C5458C"/>
    <w:rsid w:val="00C55AE5"/>
    <w:rsid w:val="00C55E5D"/>
    <w:rsid w:val="00C56776"/>
    <w:rsid w:val="00C576FA"/>
    <w:rsid w:val="00C60BF8"/>
    <w:rsid w:val="00C6132C"/>
    <w:rsid w:val="00C6163D"/>
    <w:rsid w:val="00C63280"/>
    <w:rsid w:val="00C63B75"/>
    <w:rsid w:val="00C64920"/>
    <w:rsid w:val="00C657C4"/>
    <w:rsid w:val="00C65B30"/>
    <w:rsid w:val="00C65D27"/>
    <w:rsid w:val="00C65F2E"/>
    <w:rsid w:val="00C70686"/>
    <w:rsid w:val="00C70CCC"/>
    <w:rsid w:val="00C72189"/>
    <w:rsid w:val="00C73FAA"/>
    <w:rsid w:val="00C740BA"/>
    <w:rsid w:val="00C74928"/>
    <w:rsid w:val="00C74D37"/>
    <w:rsid w:val="00C752FA"/>
    <w:rsid w:val="00C81941"/>
    <w:rsid w:val="00C82CE0"/>
    <w:rsid w:val="00C831C1"/>
    <w:rsid w:val="00C83E4F"/>
    <w:rsid w:val="00C8484C"/>
    <w:rsid w:val="00C848AF"/>
    <w:rsid w:val="00C8563F"/>
    <w:rsid w:val="00C8570B"/>
    <w:rsid w:val="00C85B02"/>
    <w:rsid w:val="00C85F8A"/>
    <w:rsid w:val="00C86C49"/>
    <w:rsid w:val="00C86CCA"/>
    <w:rsid w:val="00C87585"/>
    <w:rsid w:val="00C877DE"/>
    <w:rsid w:val="00C87BF6"/>
    <w:rsid w:val="00C87C46"/>
    <w:rsid w:val="00C90349"/>
    <w:rsid w:val="00C90387"/>
    <w:rsid w:val="00C904CF"/>
    <w:rsid w:val="00C907B3"/>
    <w:rsid w:val="00C90C87"/>
    <w:rsid w:val="00C92F60"/>
    <w:rsid w:val="00C953A4"/>
    <w:rsid w:val="00C95CA3"/>
    <w:rsid w:val="00C96349"/>
    <w:rsid w:val="00C968C1"/>
    <w:rsid w:val="00CA107F"/>
    <w:rsid w:val="00CA30B4"/>
    <w:rsid w:val="00CA3FBC"/>
    <w:rsid w:val="00CA43A0"/>
    <w:rsid w:val="00CA4BD1"/>
    <w:rsid w:val="00CA5D40"/>
    <w:rsid w:val="00CA5F19"/>
    <w:rsid w:val="00CA61B8"/>
    <w:rsid w:val="00CA6240"/>
    <w:rsid w:val="00CA64C3"/>
    <w:rsid w:val="00CA6527"/>
    <w:rsid w:val="00CAB7E8"/>
    <w:rsid w:val="00CB01A7"/>
    <w:rsid w:val="00CB0BC7"/>
    <w:rsid w:val="00CB0F63"/>
    <w:rsid w:val="00CB2A52"/>
    <w:rsid w:val="00CB2A91"/>
    <w:rsid w:val="00CB2BBF"/>
    <w:rsid w:val="00CB2FBD"/>
    <w:rsid w:val="00CB3D94"/>
    <w:rsid w:val="00CB3FDF"/>
    <w:rsid w:val="00CB544E"/>
    <w:rsid w:val="00CB66EA"/>
    <w:rsid w:val="00CB6D10"/>
    <w:rsid w:val="00CB7115"/>
    <w:rsid w:val="00CB775F"/>
    <w:rsid w:val="00CB7951"/>
    <w:rsid w:val="00CB7F58"/>
    <w:rsid w:val="00CC1ED3"/>
    <w:rsid w:val="00CC2BE3"/>
    <w:rsid w:val="00CC2EED"/>
    <w:rsid w:val="00CC3647"/>
    <w:rsid w:val="00CC3A9D"/>
    <w:rsid w:val="00CC3D5B"/>
    <w:rsid w:val="00CC3FAD"/>
    <w:rsid w:val="00CC4C48"/>
    <w:rsid w:val="00CC6FEE"/>
    <w:rsid w:val="00CC77A6"/>
    <w:rsid w:val="00CD1BD6"/>
    <w:rsid w:val="00CD1D4B"/>
    <w:rsid w:val="00CD2004"/>
    <w:rsid w:val="00CD2EC3"/>
    <w:rsid w:val="00CD438A"/>
    <w:rsid w:val="00CD4CF0"/>
    <w:rsid w:val="00CD50C0"/>
    <w:rsid w:val="00CD6719"/>
    <w:rsid w:val="00CD74AC"/>
    <w:rsid w:val="00CE00D2"/>
    <w:rsid w:val="00CE160C"/>
    <w:rsid w:val="00CE3208"/>
    <w:rsid w:val="00CE3CA3"/>
    <w:rsid w:val="00CE5C4C"/>
    <w:rsid w:val="00CE636E"/>
    <w:rsid w:val="00CE6589"/>
    <w:rsid w:val="00CE69FA"/>
    <w:rsid w:val="00CE75D8"/>
    <w:rsid w:val="00CF1F68"/>
    <w:rsid w:val="00CF247A"/>
    <w:rsid w:val="00CF25FC"/>
    <w:rsid w:val="00CF2F15"/>
    <w:rsid w:val="00CF3067"/>
    <w:rsid w:val="00CF34B6"/>
    <w:rsid w:val="00CF37F3"/>
    <w:rsid w:val="00CF3A4F"/>
    <w:rsid w:val="00CF3CB8"/>
    <w:rsid w:val="00CF5AC7"/>
    <w:rsid w:val="00CF5E5B"/>
    <w:rsid w:val="00CF6257"/>
    <w:rsid w:val="00CF65D3"/>
    <w:rsid w:val="00CF71A0"/>
    <w:rsid w:val="00D00118"/>
    <w:rsid w:val="00D012C4"/>
    <w:rsid w:val="00D01871"/>
    <w:rsid w:val="00D019FE"/>
    <w:rsid w:val="00D01FDC"/>
    <w:rsid w:val="00D0362A"/>
    <w:rsid w:val="00D04DE7"/>
    <w:rsid w:val="00D05A26"/>
    <w:rsid w:val="00D06168"/>
    <w:rsid w:val="00D10161"/>
    <w:rsid w:val="00D10772"/>
    <w:rsid w:val="00D10EC0"/>
    <w:rsid w:val="00D11AD5"/>
    <w:rsid w:val="00D1285E"/>
    <w:rsid w:val="00D13368"/>
    <w:rsid w:val="00D13CBF"/>
    <w:rsid w:val="00D15444"/>
    <w:rsid w:val="00D2068A"/>
    <w:rsid w:val="00D20C57"/>
    <w:rsid w:val="00D21600"/>
    <w:rsid w:val="00D21D81"/>
    <w:rsid w:val="00D2412F"/>
    <w:rsid w:val="00D24E96"/>
    <w:rsid w:val="00D2710E"/>
    <w:rsid w:val="00D273DA"/>
    <w:rsid w:val="00D3015E"/>
    <w:rsid w:val="00D304FC"/>
    <w:rsid w:val="00D30841"/>
    <w:rsid w:val="00D30E2A"/>
    <w:rsid w:val="00D31032"/>
    <w:rsid w:val="00D3170E"/>
    <w:rsid w:val="00D318AB"/>
    <w:rsid w:val="00D31C1B"/>
    <w:rsid w:val="00D32281"/>
    <w:rsid w:val="00D32B73"/>
    <w:rsid w:val="00D32DA5"/>
    <w:rsid w:val="00D33A49"/>
    <w:rsid w:val="00D3486D"/>
    <w:rsid w:val="00D3638C"/>
    <w:rsid w:val="00D37102"/>
    <w:rsid w:val="00D37A41"/>
    <w:rsid w:val="00D40B50"/>
    <w:rsid w:val="00D40C22"/>
    <w:rsid w:val="00D4102C"/>
    <w:rsid w:val="00D424FB"/>
    <w:rsid w:val="00D42569"/>
    <w:rsid w:val="00D43F65"/>
    <w:rsid w:val="00D44EDC"/>
    <w:rsid w:val="00D44F6B"/>
    <w:rsid w:val="00D4539A"/>
    <w:rsid w:val="00D45B37"/>
    <w:rsid w:val="00D45B67"/>
    <w:rsid w:val="00D45C06"/>
    <w:rsid w:val="00D462E2"/>
    <w:rsid w:val="00D46A52"/>
    <w:rsid w:val="00D476B5"/>
    <w:rsid w:val="00D47C56"/>
    <w:rsid w:val="00D50114"/>
    <w:rsid w:val="00D50FA7"/>
    <w:rsid w:val="00D52F79"/>
    <w:rsid w:val="00D539C0"/>
    <w:rsid w:val="00D55240"/>
    <w:rsid w:val="00D557B3"/>
    <w:rsid w:val="00D55B50"/>
    <w:rsid w:val="00D55E5D"/>
    <w:rsid w:val="00D56523"/>
    <w:rsid w:val="00D57314"/>
    <w:rsid w:val="00D600C8"/>
    <w:rsid w:val="00D60938"/>
    <w:rsid w:val="00D61953"/>
    <w:rsid w:val="00D61E29"/>
    <w:rsid w:val="00D61F1F"/>
    <w:rsid w:val="00D62B81"/>
    <w:rsid w:val="00D62D56"/>
    <w:rsid w:val="00D63540"/>
    <w:rsid w:val="00D635D7"/>
    <w:rsid w:val="00D64023"/>
    <w:rsid w:val="00D65199"/>
    <w:rsid w:val="00D6704F"/>
    <w:rsid w:val="00D67645"/>
    <w:rsid w:val="00D67A2C"/>
    <w:rsid w:val="00D708C1"/>
    <w:rsid w:val="00D71DF3"/>
    <w:rsid w:val="00D71FD7"/>
    <w:rsid w:val="00D73B7D"/>
    <w:rsid w:val="00D73BBD"/>
    <w:rsid w:val="00D74814"/>
    <w:rsid w:val="00D75C5E"/>
    <w:rsid w:val="00D8013A"/>
    <w:rsid w:val="00D8016F"/>
    <w:rsid w:val="00D80576"/>
    <w:rsid w:val="00D80A54"/>
    <w:rsid w:val="00D80B18"/>
    <w:rsid w:val="00D80EFF"/>
    <w:rsid w:val="00D8104B"/>
    <w:rsid w:val="00D81075"/>
    <w:rsid w:val="00D824E3"/>
    <w:rsid w:val="00D827CF"/>
    <w:rsid w:val="00D82FD1"/>
    <w:rsid w:val="00D8355A"/>
    <w:rsid w:val="00D83701"/>
    <w:rsid w:val="00D83D1D"/>
    <w:rsid w:val="00D84311"/>
    <w:rsid w:val="00D848DB"/>
    <w:rsid w:val="00D86428"/>
    <w:rsid w:val="00D86768"/>
    <w:rsid w:val="00D86D33"/>
    <w:rsid w:val="00D90EFB"/>
    <w:rsid w:val="00D917A4"/>
    <w:rsid w:val="00D91869"/>
    <w:rsid w:val="00D930AC"/>
    <w:rsid w:val="00D93DD1"/>
    <w:rsid w:val="00D940EE"/>
    <w:rsid w:val="00D960F1"/>
    <w:rsid w:val="00D9647C"/>
    <w:rsid w:val="00D967E7"/>
    <w:rsid w:val="00D96DAE"/>
    <w:rsid w:val="00D9742E"/>
    <w:rsid w:val="00D9788D"/>
    <w:rsid w:val="00DA0D92"/>
    <w:rsid w:val="00DA14E2"/>
    <w:rsid w:val="00DA26D7"/>
    <w:rsid w:val="00DA2BD0"/>
    <w:rsid w:val="00DA2FC3"/>
    <w:rsid w:val="00DA414E"/>
    <w:rsid w:val="00DA6186"/>
    <w:rsid w:val="00DB050C"/>
    <w:rsid w:val="00DB0AB5"/>
    <w:rsid w:val="00DB10B6"/>
    <w:rsid w:val="00DB1186"/>
    <w:rsid w:val="00DB1852"/>
    <w:rsid w:val="00DB2509"/>
    <w:rsid w:val="00DB28E6"/>
    <w:rsid w:val="00DB2DDD"/>
    <w:rsid w:val="00DB77A1"/>
    <w:rsid w:val="00DB7852"/>
    <w:rsid w:val="00DC0821"/>
    <w:rsid w:val="00DC158B"/>
    <w:rsid w:val="00DC393D"/>
    <w:rsid w:val="00DC3F58"/>
    <w:rsid w:val="00DC7042"/>
    <w:rsid w:val="00DC72CA"/>
    <w:rsid w:val="00DC77D0"/>
    <w:rsid w:val="00DD026F"/>
    <w:rsid w:val="00DD028B"/>
    <w:rsid w:val="00DD12EA"/>
    <w:rsid w:val="00DD1AC3"/>
    <w:rsid w:val="00DD22C6"/>
    <w:rsid w:val="00DD3243"/>
    <w:rsid w:val="00DD345A"/>
    <w:rsid w:val="00DD3515"/>
    <w:rsid w:val="00DD3811"/>
    <w:rsid w:val="00DD4011"/>
    <w:rsid w:val="00DD4D0A"/>
    <w:rsid w:val="00DD7B64"/>
    <w:rsid w:val="00DE2B22"/>
    <w:rsid w:val="00DE3247"/>
    <w:rsid w:val="00DE4589"/>
    <w:rsid w:val="00DE5108"/>
    <w:rsid w:val="00DE563E"/>
    <w:rsid w:val="00DE64B6"/>
    <w:rsid w:val="00DE6605"/>
    <w:rsid w:val="00DF072F"/>
    <w:rsid w:val="00DF169B"/>
    <w:rsid w:val="00DF1B00"/>
    <w:rsid w:val="00DF1CA7"/>
    <w:rsid w:val="00DF1FC7"/>
    <w:rsid w:val="00DF5367"/>
    <w:rsid w:val="00DF59DF"/>
    <w:rsid w:val="00DF5E47"/>
    <w:rsid w:val="00DF62E6"/>
    <w:rsid w:val="00DF6D36"/>
    <w:rsid w:val="00DF772C"/>
    <w:rsid w:val="00DF78BF"/>
    <w:rsid w:val="00DF7A5D"/>
    <w:rsid w:val="00E0004B"/>
    <w:rsid w:val="00E0032C"/>
    <w:rsid w:val="00E00638"/>
    <w:rsid w:val="00E0183A"/>
    <w:rsid w:val="00E018BC"/>
    <w:rsid w:val="00E02289"/>
    <w:rsid w:val="00E02ACA"/>
    <w:rsid w:val="00E066BD"/>
    <w:rsid w:val="00E07503"/>
    <w:rsid w:val="00E078D7"/>
    <w:rsid w:val="00E1014D"/>
    <w:rsid w:val="00E10446"/>
    <w:rsid w:val="00E10CC0"/>
    <w:rsid w:val="00E11CAA"/>
    <w:rsid w:val="00E12037"/>
    <w:rsid w:val="00E1272F"/>
    <w:rsid w:val="00E12D05"/>
    <w:rsid w:val="00E13356"/>
    <w:rsid w:val="00E13A20"/>
    <w:rsid w:val="00E15213"/>
    <w:rsid w:val="00E15496"/>
    <w:rsid w:val="00E1616F"/>
    <w:rsid w:val="00E1677C"/>
    <w:rsid w:val="00E17D7E"/>
    <w:rsid w:val="00E20EF2"/>
    <w:rsid w:val="00E224C0"/>
    <w:rsid w:val="00E22C2E"/>
    <w:rsid w:val="00E241F1"/>
    <w:rsid w:val="00E24620"/>
    <w:rsid w:val="00E2586A"/>
    <w:rsid w:val="00E259EA"/>
    <w:rsid w:val="00E26320"/>
    <w:rsid w:val="00E2682B"/>
    <w:rsid w:val="00E269C2"/>
    <w:rsid w:val="00E30653"/>
    <w:rsid w:val="00E30F4A"/>
    <w:rsid w:val="00E31CCC"/>
    <w:rsid w:val="00E328BB"/>
    <w:rsid w:val="00E33363"/>
    <w:rsid w:val="00E33479"/>
    <w:rsid w:val="00E33A9C"/>
    <w:rsid w:val="00E33D2E"/>
    <w:rsid w:val="00E34550"/>
    <w:rsid w:val="00E3493C"/>
    <w:rsid w:val="00E356A6"/>
    <w:rsid w:val="00E35C29"/>
    <w:rsid w:val="00E374C0"/>
    <w:rsid w:val="00E40AA4"/>
    <w:rsid w:val="00E41D54"/>
    <w:rsid w:val="00E41FF4"/>
    <w:rsid w:val="00E4247C"/>
    <w:rsid w:val="00E42F2E"/>
    <w:rsid w:val="00E43469"/>
    <w:rsid w:val="00E44242"/>
    <w:rsid w:val="00E442AB"/>
    <w:rsid w:val="00E4478E"/>
    <w:rsid w:val="00E453A0"/>
    <w:rsid w:val="00E468B5"/>
    <w:rsid w:val="00E46AB1"/>
    <w:rsid w:val="00E47545"/>
    <w:rsid w:val="00E506B0"/>
    <w:rsid w:val="00E50A1F"/>
    <w:rsid w:val="00E50E3D"/>
    <w:rsid w:val="00E52B80"/>
    <w:rsid w:val="00E53013"/>
    <w:rsid w:val="00E53A23"/>
    <w:rsid w:val="00E53B22"/>
    <w:rsid w:val="00E53F7A"/>
    <w:rsid w:val="00E54E6F"/>
    <w:rsid w:val="00E56852"/>
    <w:rsid w:val="00E57B24"/>
    <w:rsid w:val="00E57F50"/>
    <w:rsid w:val="00E601DC"/>
    <w:rsid w:val="00E601DD"/>
    <w:rsid w:val="00E60411"/>
    <w:rsid w:val="00E60E6B"/>
    <w:rsid w:val="00E61004"/>
    <w:rsid w:val="00E61053"/>
    <w:rsid w:val="00E61422"/>
    <w:rsid w:val="00E6184E"/>
    <w:rsid w:val="00E6225C"/>
    <w:rsid w:val="00E62EAE"/>
    <w:rsid w:val="00E63175"/>
    <w:rsid w:val="00E63225"/>
    <w:rsid w:val="00E63CDA"/>
    <w:rsid w:val="00E65374"/>
    <w:rsid w:val="00E656C3"/>
    <w:rsid w:val="00E65AB3"/>
    <w:rsid w:val="00E65C33"/>
    <w:rsid w:val="00E6617A"/>
    <w:rsid w:val="00E67DC3"/>
    <w:rsid w:val="00E67E06"/>
    <w:rsid w:val="00E718C7"/>
    <w:rsid w:val="00E7270C"/>
    <w:rsid w:val="00E72794"/>
    <w:rsid w:val="00E75E47"/>
    <w:rsid w:val="00E760AE"/>
    <w:rsid w:val="00E76EC8"/>
    <w:rsid w:val="00E8038C"/>
    <w:rsid w:val="00E81BA3"/>
    <w:rsid w:val="00E83B08"/>
    <w:rsid w:val="00E84266"/>
    <w:rsid w:val="00E85156"/>
    <w:rsid w:val="00E852B8"/>
    <w:rsid w:val="00E857B5"/>
    <w:rsid w:val="00E85ECF"/>
    <w:rsid w:val="00E87079"/>
    <w:rsid w:val="00E92AAF"/>
    <w:rsid w:val="00E92BED"/>
    <w:rsid w:val="00E93629"/>
    <w:rsid w:val="00E94374"/>
    <w:rsid w:val="00E94C32"/>
    <w:rsid w:val="00E953BB"/>
    <w:rsid w:val="00E9563A"/>
    <w:rsid w:val="00E96138"/>
    <w:rsid w:val="00E97141"/>
    <w:rsid w:val="00E971DB"/>
    <w:rsid w:val="00E97576"/>
    <w:rsid w:val="00E97894"/>
    <w:rsid w:val="00EA000C"/>
    <w:rsid w:val="00EA2532"/>
    <w:rsid w:val="00EA39BA"/>
    <w:rsid w:val="00EA3F19"/>
    <w:rsid w:val="00EA4F76"/>
    <w:rsid w:val="00EA59E1"/>
    <w:rsid w:val="00EA60D9"/>
    <w:rsid w:val="00EA6A4D"/>
    <w:rsid w:val="00EA6B6A"/>
    <w:rsid w:val="00EB08C4"/>
    <w:rsid w:val="00EB3799"/>
    <w:rsid w:val="00EB3A51"/>
    <w:rsid w:val="00EB57A7"/>
    <w:rsid w:val="00EB67E0"/>
    <w:rsid w:val="00EB711B"/>
    <w:rsid w:val="00EB7F4F"/>
    <w:rsid w:val="00EC05C8"/>
    <w:rsid w:val="00EC2568"/>
    <w:rsid w:val="00EC267C"/>
    <w:rsid w:val="00EC26E4"/>
    <w:rsid w:val="00EC36AD"/>
    <w:rsid w:val="00EC475B"/>
    <w:rsid w:val="00EC4E99"/>
    <w:rsid w:val="00EC5259"/>
    <w:rsid w:val="00EC5BD4"/>
    <w:rsid w:val="00EC74B3"/>
    <w:rsid w:val="00EC7DBE"/>
    <w:rsid w:val="00ED0855"/>
    <w:rsid w:val="00ED0A79"/>
    <w:rsid w:val="00ED0B5C"/>
    <w:rsid w:val="00ED190A"/>
    <w:rsid w:val="00ED267F"/>
    <w:rsid w:val="00ED28C6"/>
    <w:rsid w:val="00ED372E"/>
    <w:rsid w:val="00ED381D"/>
    <w:rsid w:val="00ED518B"/>
    <w:rsid w:val="00ED5E01"/>
    <w:rsid w:val="00ED69C3"/>
    <w:rsid w:val="00ED7577"/>
    <w:rsid w:val="00EE1B2C"/>
    <w:rsid w:val="00EE20C4"/>
    <w:rsid w:val="00EE2D42"/>
    <w:rsid w:val="00EE301A"/>
    <w:rsid w:val="00EE5F47"/>
    <w:rsid w:val="00EE6D31"/>
    <w:rsid w:val="00EE6D78"/>
    <w:rsid w:val="00EE7036"/>
    <w:rsid w:val="00EE718D"/>
    <w:rsid w:val="00EE79B2"/>
    <w:rsid w:val="00EF05AF"/>
    <w:rsid w:val="00EF077E"/>
    <w:rsid w:val="00EF1991"/>
    <w:rsid w:val="00EF19DD"/>
    <w:rsid w:val="00EF1D2D"/>
    <w:rsid w:val="00EF3835"/>
    <w:rsid w:val="00EF4609"/>
    <w:rsid w:val="00EF6419"/>
    <w:rsid w:val="00EF7C60"/>
    <w:rsid w:val="00F018C2"/>
    <w:rsid w:val="00F030CC"/>
    <w:rsid w:val="00F04B6F"/>
    <w:rsid w:val="00F05390"/>
    <w:rsid w:val="00F054F6"/>
    <w:rsid w:val="00F07A7D"/>
    <w:rsid w:val="00F11170"/>
    <w:rsid w:val="00F124B7"/>
    <w:rsid w:val="00F125D5"/>
    <w:rsid w:val="00F12C64"/>
    <w:rsid w:val="00F12FC0"/>
    <w:rsid w:val="00F131AE"/>
    <w:rsid w:val="00F13BE0"/>
    <w:rsid w:val="00F142E5"/>
    <w:rsid w:val="00F14DEC"/>
    <w:rsid w:val="00F15DCD"/>
    <w:rsid w:val="00F1748E"/>
    <w:rsid w:val="00F202EE"/>
    <w:rsid w:val="00F20CC8"/>
    <w:rsid w:val="00F20E6F"/>
    <w:rsid w:val="00F22764"/>
    <w:rsid w:val="00F22A23"/>
    <w:rsid w:val="00F22C9F"/>
    <w:rsid w:val="00F262B8"/>
    <w:rsid w:val="00F26736"/>
    <w:rsid w:val="00F27793"/>
    <w:rsid w:val="00F277A6"/>
    <w:rsid w:val="00F27FE9"/>
    <w:rsid w:val="00F3037C"/>
    <w:rsid w:val="00F30716"/>
    <w:rsid w:val="00F30B8F"/>
    <w:rsid w:val="00F3111D"/>
    <w:rsid w:val="00F319B0"/>
    <w:rsid w:val="00F32E62"/>
    <w:rsid w:val="00F33039"/>
    <w:rsid w:val="00F36836"/>
    <w:rsid w:val="00F36DAD"/>
    <w:rsid w:val="00F37654"/>
    <w:rsid w:val="00F37C77"/>
    <w:rsid w:val="00F4001C"/>
    <w:rsid w:val="00F403AF"/>
    <w:rsid w:val="00F42E01"/>
    <w:rsid w:val="00F43F70"/>
    <w:rsid w:val="00F456C1"/>
    <w:rsid w:val="00F456C6"/>
    <w:rsid w:val="00F46216"/>
    <w:rsid w:val="00F46970"/>
    <w:rsid w:val="00F46C7B"/>
    <w:rsid w:val="00F4722D"/>
    <w:rsid w:val="00F5299C"/>
    <w:rsid w:val="00F52E0C"/>
    <w:rsid w:val="00F53505"/>
    <w:rsid w:val="00F56C05"/>
    <w:rsid w:val="00F60318"/>
    <w:rsid w:val="00F611ED"/>
    <w:rsid w:val="00F619F6"/>
    <w:rsid w:val="00F62100"/>
    <w:rsid w:val="00F621B8"/>
    <w:rsid w:val="00F65FCC"/>
    <w:rsid w:val="00F6622E"/>
    <w:rsid w:val="00F66661"/>
    <w:rsid w:val="00F67138"/>
    <w:rsid w:val="00F67C61"/>
    <w:rsid w:val="00F70493"/>
    <w:rsid w:val="00F712E8"/>
    <w:rsid w:val="00F71652"/>
    <w:rsid w:val="00F72C2B"/>
    <w:rsid w:val="00F73A65"/>
    <w:rsid w:val="00F73E46"/>
    <w:rsid w:val="00F745E9"/>
    <w:rsid w:val="00F75712"/>
    <w:rsid w:val="00F75D53"/>
    <w:rsid w:val="00F75DEC"/>
    <w:rsid w:val="00F76495"/>
    <w:rsid w:val="00F76D99"/>
    <w:rsid w:val="00F77065"/>
    <w:rsid w:val="00F807BF"/>
    <w:rsid w:val="00F807C8"/>
    <w:rsid w:val="00F818C3"/>
    <w:rsid w:val="00F82457"/>
    <w:rsid w:val="00F82DF2"/>
    <w:rsid w:val="00F83636"/>
    <w:rsid w:val="00F83E09"/>
    <w:rsid w:val="00F85BE2"/>
    <w:rsid w:val="00F86064"/>
    <w:rsid w:val="00F86305"/>
    <w:rsid w:val="00F865B4"/>
    <w:rsid w:val="00F87283"/>
    <w:rsid w:val="00F90643"/>
    <w:rsid w:val="00F91573"/>
    <w:rsid w:val="00F91DFD"/>
    <w:rsid w:val="00F91EF6"/>
    <w:rsid w:val="00F920B3"/>
    <w:rsid w:val="00F92CA8"/>
    <w:rsid w:val="00F93514"/>
    <w:rsid w:val="00F9365B"/>
    <w:rsid w:val="00F93838"/>
    <w:rsid w:val="00F939C3"/>
    <w:rsid w:val="00F93A15"/>
    <w:rsid w:val="00F9410B"/>
    <w:rsid w:val="00F947B8"/>
    <w:rsid w:val="00F94C4F"/>
    <w:rsid w:val="00F94E5D"/>
    <w:rsid w:val="00F95917"/>
    <w:rsid w:val="00F961CF"/>
    <w:rsid w:val="00F96B2F"/>
    <w:rsid w:val="00FA1701"/>
    <w:rsid w:val="00FA19AF"/>
    <w:rsid w:val="00FA29D8"/>
    <w:rsid w:val="00FA33A1"/>
    <w:rsid w:val="00FA36FD"/>
    <w:rsid w:val="00FA381B"/>
    <w:rsid w:val="00FA52D7"/>
    <w:rsid w:val="00FA59BA"/>
    <w:rsid w:val="00FA69D8"/>
    <w:rsid w:val="00FB0EBB"/>
    <w:rsid w:val="00FB240A"/>
    <w:rsid w:val="00FB261E"/>
    <w:rsid w:val="00FB3DC9"/>
    <w:rsid w:val="00FB46AC"/>
    <w:rsid w:val="00FB49A8"/>
    <w:rsid w:val="00FB6531"/>
    <w:rsid w:val="00FB6BAD"/>
    <w:rsid w:val="00FB7C78"/>
    <w:rsid w:val="00FB7ED7"/>
    <w:rsid w:val="00FC1607"/>
    <w:rsid w:val="00FC1CB3"/>
    <w:rsid w:val="00FC2237"/>
    <w:rsid w:val="00FC2D1E"/>
    <w:rsid w:val="00FC3144"/>
    <w:rsid w:val="00FC349E"/>
    <w:rsid w:val="00FC4670"/>
    <w:rsid w:val="00FC4F7E"/>
    <w:rsid w:val="00FC688F"/>
    <w:rsid w:val="00FC694F"/>
    <w:rsid w:val="00FC6E73"/>
    <w:rsid w:val="00FC7D1F"/>
    <w:rsid w:val="00FD2009"/>
    <w:rsid w:val="00FD2CD0"/>
    <w:rsid w:val="00FD30B5"/>
    <w:rsid w:val="00FD3D48"/>
    <w:rsid w:val="00FD4054"/>
    <w:rsid w:val="00FD4EF4"/>
    <w:rsid w:val="00FD5043"/>
    <w:rsid w:val="00FD588B"/>
    <w:rsid w:val="00FD592A"/>
    <w:rsid w:val="00FD5F44"/>
    <w:rsid w:val="00FD6C01"/>
    <w:rsid w:val="00FE0318"/>
    <w:rsid w:val="00FE21D5"/>
    <w:rsid w:val="00FE4020"/>
    <w:rsid w:val="00FE4540"/>
    <w:rsid w:val="00FE5688"/>
    <w:rsid w:val="00FE5FD2"/>
    <w:rsid w:val="00FE61D9"/>
    <w:rsid w:val="00FE69AF"/>
    <w:rsid w:val="00FE72E4"/>
    <w:rsid w:val="00FE735C"/>
    <w:rsid w:val="00FE7A30"/>
    <w:rsid w:val="00FF03B6"/>
    <w:rsid w:val="00FF0763"/>
    <w:rsid w:val="00FF12B4"/>
    <w:rsid w:val="00FF141C"/>
    <w:rsid w:val="00FF14FE"/>
    <w:rsid w:val="00FF16E1"/>
    <w:rsid w:val="00FF2418"/>
    <w:rsid w:val="00FF2A89"/>
    <w:rsid w:val="00FF477F"/>
    <w:rsid w:val="00FF70F1"/>
    <w:rsid w:val="00FF773E"/>
    <w:rsid w:val="00FF7E40"/>
    <w:rsid w:val="0217A2B8"/>
    <w:rsid w:val="0228A9A8"/>
    <w:rsid w:val="02952317"/>
    <w:rsid w:val="05843B82"/>
    <w:rsid w:val="0584650A"/>
    <w:rsid w:val="063786DF"/>
    <w:rsid w:val="07036110"/>
    <w:rsid w:val="0A99E733"/>
    <w:rsid w:val="0AD947A6"/>
    <w:rsid w:val="0E3F93C2"/>
    <w:rsid w:val="0F16E450"/>
    <w:rsid w:val="0F2C1B36"/>
    <w:rsid w:val="0FDE19FB"/>
    <w:rsid w:val="1129DE05"/>
    <w:rsid w:val="12318F9A"/>
    <w:rsid w:val="1263BBF8"/>
    <w:rsid w:val="126C65D6"/>
    <w:rsid w:val="1315BABD"/>
    <w:rsid w:val="14B18B1E"/>
    <w:rsid w:val="14C8AFAA"/>
    <w:rsid w:val="14CEE160"/>
    <w:rsid w:val="15777EDC"/>
    <w:rsid w:val="166004C9"/>
    <w:rsid w:val="17372D1B"/>
    <w:rsid w:val="1870BD05"/>
    <w:rsid w:val="18B8C6F0"/>
    <w:rsid w:val="18BC1DCF"/>
    <w:rsid w:val="18EC6385"/>
    <w:rsid w:val="1B4D59EA"/>
    <w:rsid w:val="1CDFA44D"/>
    <w:rsid w:val="1F1F5D54"/>
    <w:rsid w:val="225B6623"/>
    <w:rsid w:val="24FAF327"/>
    <w:rsid w:val="25203EA9"/>
    <w:rsid w:val="25B6C268"/>
    <w:rsid w:val="269D56EC"/>
    <w:rsid w:val="26B73027"/>
    <w:rsid w:val="2854854D"/>
    <w:rsid w:val="297203FF"/>
    <w:rsid w:val="2A8CDF2D"/>
    <w:rsid w:val="2D5A1666"/>
    <w:rsid w:val="2E8F7B5F"/>
    <w:rsid w:val="2F605050"/>
    <w:rsid w:val="30CDBA78"/>
    <w:rsid w:val="31847F15"/>
    <w:rsid w:val="3220C06D"/>
    <w:rsid w:val="33364DD2"/>
    <w:rsid w:val="34A1552E"/>
    <w:rsid w:val="37D89919"/>
    <w:rsid w:val="387DA542"/>
    <w:rsid w:val="39CC9646"/>
    <w:rsid w:val="39D7EB38"/>
    <w:rsid w:val="3A370E7A"/>
    <w:rsid w:val="3A5CE9A1"/>
    <w:rsid w:val="3B7D9D8D"/>
    <w:rsid w:val="3CA59AE8"/>
    <w:rsid w:val="3D5C387F"/>
    <w:rsid w:val="3F21451A"/>
    <w:rsid w:val="41D2E2CE"/>
    <w:rsid w:val="4292A171"/>
    <w:rsid w:val="44C7080B"/>
    <w:rsid w:val="44DC6C10"/>
    <w:rsid w:val="4733D41F"/>
    <w:rsid w:val="4B7A1BE2"/>
    <w:rsid w:val="4F0A9585"/>
    <w:rsid w:val="4F609119"/>
    <w:rsid w:val="53FF7187"/>
    <w:rsid w:val="548AB01F"/>
    <w:rsid w:val="575B6A34"/>
    <w:rsid w:val="579BD7AE"/>
    <w:rsid w:val="58C34A0C"/>
    <w:rsid w:val="5ACFC831"/>
    <w:rsid w:val="5AF78D48"/>
    <w:rsid w:val="5B9845A3"/>
    <w:rsid w:val="5BF82A5C"/>
    <w:rsid w:val="5CD242AD"/>
    <w:rsid w:val="5DBB25A6"/>
    <w:rsid w:val="5DC44285"/>
    <w:rsid w:val="61FFB27F"/>
    <w:rsid w:val="6472B096"/>
    <w:rsid w:val="66145AA0"/>
    <w:rsid w:val="673EEC38"/>
    <w:rsid w:val="675167C8"/>
    <w:rsid w:val="67CA2F15"/>
    <w:rsid w:val="690C0945"/>
    <w:rsid w:val="69ADBAD6"/>
    <w:rsid w:val="6C8AF872"/>
    <w:rsid w:val="76E0B304"/>
    <w:rsid w:val="77CC1B51"/>
    <w:rsid w:val="7A641E81"/>
    <w:rsid w:val="7B03BC13"/>
    <w:rsid w:val="7B11AF54"/>
    <w:rsid w:val="7BBB9A4F"/>
    <w:rsid w:val="7C8867E8"/>
    <w:rsid w:val="7F2B6072"/>
    <w:rsid w:val="7F7681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C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B72"/>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pPr>
      <w:ind w:left="720" w:hanging="360"/>
    </w:pPr>
    <w:rPr>
      <w:rFonts w:ascii="Times New Roman" w:hAnsi="Times New Roman"/>
      <w:noProof/>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styleId="PageNumber">
    <w:name w:val="page number"/>
    <w:basedOn w:val="DefaultParagraphFont"/>
    <w:rsid w:val="003C013D"/>
  </w:style>
  <w:style w:type="character" w:customStyle="1" w:styleId="EmailStyle381">
    <w:name w:val="EmailStyle381"/>
    <w:semiHidden/>
    <w:rsid w:val="00AC1447"/>
    <w:rPr>
      <w:rFonts w:ascii="Arial" w:hAnsi="Arial" w:cs="Arial"/>
      <w:b w:val="0"/>
      <w:bCs w:val="0"/>
      <w:i w:val="0"/>
      <w:iCs w:val="0"/>
      <w:strike w:val="0"/>
      <w:color w:val="auto"/>
      <w:sz w:val="24"/>
      <w:szCs w:val="24"/>
      <w:u w:val="none"/>
    </w:rPr>
  </w:style>
  <w:style w:type="character" w:customStyle="1" w:styleId="BodyText2Char">
    <w:name w:val="Body Text 2 Char"/>
    <w:link w:val="BodyText2"/>
    <w:rsid w:val="00C310E2"/>
    <w:rPr>
      <w:noProof/>
      <w:sz w:val="24"/>
    </w:rPr>
  </w:style>
  <w:style w:type="paragraph" w:styleId="ListParagraph">
    <w:name w:val="List Paragraph"/>
    <w:basedOn w:val="Normal"/>
    <w:uiPriority w:val="34"/>
    <w:qFormat/>
    <w:rsid w:val="00495CA7"/>
    <w:pPr>
      <w:ind w:left="720"/>
    </w:pPr>
  </w:style>
  <w:style w:type="paragraph" w:styleId="BodyText">
    <w:name w:val="Body Text"/>
    <w:basedOn w:val="Normal"/>
    <w:link w:val="BodyTextChar"/>
    <w:rsid w:val="004202E8"/>
    <w:pPr>
      <w:spacing w:after="120"/>
    </w:pPr>
  </w:style>
  <w:style w:type="character" w:customStyle="1" w:styleId="BodyTextChar">
    <w:name w:val="Body Text Char"/>
    <w:link w:val="BodyText"/>
    <w:rsid w:val="004202E8"/>
    <w:rPr>
      <w:rFonts w:ascii="Courier" w:hAnsi="Courier"/>
      <w:sz w:val="24"/>
    </w:rPr>
  </w:style>
  <w:style w:type="character" w:customStyle="1" w:styleId="FooterChar">
    <w:name w:val="Footer Char"/>
    <w:link w:val="Footer"/>
    <w:uiPriority w:val="99"/>
    <w:rsid w:val="000A3099"/>
    <w:rPr>
      <w:rFonts w:ascii="Courier" w:hAnsi="Courier"/>
      <w:sz w:val="24"/>
    </w:rPr>
  </w:style>
  <w:style w:type="paragraph" w:styleId="BalloonText">
    <w:name w:val="Balloon Text"/>
    <w:basedOn w:val="Normal"/>
    <w:link w:val="BalloonTextChar"/>
    <w:rsid w:val="00AA2949"/>
    <w:rPr>
      <w:rFonts w:ascii="Tahoma" w:hAnsi="Tahoma" w:cs="Tahoma"/>
      <w:sz w:val="16"/>
      <w:szCs w:val="16"/>
    </w:rPr>
  </w:style>
  <w:style w:type="character" w:customStyle="1" w:styleId="BalloonTextChar">
    <w:name w:val="Balloon Text Char"/>
    <w:link w:val="BalloonText"/>
    <w:rsid w:val="00AA2949"/>
    <w:rPr>
      <w:rFonts w:ascii="Tahoma" w:hAnsi="Tahoma" w:cs="Tahoma"/>
      <w:sz w:val="16"/>
      <w:szCs w:val="16"/>
    </w:rPr>
  </w:style>
  <w:style w:type="paragraph" w:customStyle="1" w:styleId="Default">
    <w:name w:val="Default"/>
    <w:rsid w:val="003C2823"/>
    <w:pPr>
      <w:autoSpaceDE w:val="0"/>
      <w:autoSpaceDN w:val="0"/>
      <w:adjustRightInd w:val="0"/>
    </w:pPr>
    <w:rPr>
      <w:color w:val="000000"/>
      <w:sz w:val="24"/>
      <w:szCs w:val="24"/>
    </w:rPr>
  </w:style>
  <w:style w:type="character" w:styleId="Hyperlink">
    <w:name w:val="Hyperlink"/>
    <w:basedOn w:val="DefaultParagraphFont"/>
    <w:unhideWhenUsed/>
    <w:rsid w:val="000D0AF0"/>
    <w:rPr>
      <w:color w:val="0000FF" w:themeColor="hyperlink"/>
      <w:u w:val="single"/>
    </w:rPr>
  </w:style>
  <w:style w:type="character" w:styleId="CommentReference">
    <w:name w:val="annotation reference"/>
    <w:basedOn w:val="DefaultParagraphFont"/>
    <w:semiHidden/>
    <w:unhideWhenUsed/>
    <w:rsid w:val="00FA1701"/>
    <w:rPr>
      <w:sz w:val="16"/>
      <w:szCs w:val="16"/>
    </w:rPr>
  </w:style>
  <w:style w:type="paragraph" w:styleId="CommentText">
    <w:name w:val="annotation text"/>
    <w:basedOn w:val="Normal"/>
    <w:link w:val="CommentTextChar"/>
    <w:unhideWhenUsed/>
    <w:rsid w:val="00FA1701"/>
    <w:rPr>
      <w:sz w:val="20"/>
    </w:rPr>
  </w:style>
  <w:style w:type="character" w:customStyle="1" w:styleId="CommentTextChar">
    <w:name w:val="Comment Text Char"/>
    <w:basedOn w:val="DefaultParagraphFont"/>
    <w:link w:val="CommentText"/>
    <w:rsid w:val="00FA1701"/>
    <w:rPr>
      <w:rFonts w:ascii="Courier" w:hAnsi="Courier"/>
    </w:rPr>
  </w:style>
  <w:style w:type="paragraph" w:customStyle="1" w:styleId="Level1">
    <w:name w:val="Level 1"/>
    <w:basedOn w:val="Header"/>
    <w:rsid w:val="001B736E"/>
    <w:pPr>
      <w:widowControl/>
      <w:numPr>
        <w:numId w:val="3"/>
      </w:numPr>
      <w:overflowPunct/>
      <w:autoSpaceDE/>
      <w:autoSpaceDN/>
      <w:adjustRightInd/>
      <w:textAlignment w:val="auto"/>
    </w:pPr>
    <w:rPr>
      <w:rFonts w:ascii="Times New Roman" w:hAnsi="Times New Roman"/>
      <w:szCs w:val="24"/>
    </w:rPr>
  </w:style>
  <w:style w:type="character" w:styleId="Emphasis">
    <w:name w:val="Emphasis"/>
    <w:basedOn w:val="DefaultParagraphFont"/>
    <w:uiPriority w:val="20"/>
    <w:qFormat/>
    <w:rsid w:val="000C6608"/>
    <w:rPr>
      <w:i/>
      <w:iCs/>
    </w:rPr>
  </w:style>
  <w:style w:type="paragraph" w:styleId="CommentSubject">
    <w:name w:val="annotation subject"/>
    <w:basedOn w:val="CommentText"/>
    <w:next w:val="CommentText"/>
    <w:link w:val="CommentSubjectChar"/>
    <w:semiHidden/>
    <w:unhideWhenUsed/>
    <w:rsid w:val="009A7DFC"/>
    <w:rPr>
      <w:b/>
      <w:bCs/>
    </w:rPr>
  </w:style>
  <w:style w:type="character" w:customStyle="1" w:styleId="CommentSubjectChar">
    <w:name w:val="Comment Subject Char"/>
    <w:basedOn w:val="CommentTextChar"/>
    <w:link w:val="CommentSubject"/>
    <w:semiHidden/>
    <w:rsid w:val="009A7DFC"/>
    <w:rPr>
      <w:rFonts w:ascii="Courier" w:hAnsi="Courier"/>
      <w:b/>
      <w:bCs/>
    </w:rPr>
  </w:style>
  <w:style w:type="paragraph" w:styleId="Revision">
    <w:name w:val="Revision"/>
    <w:hidden/>
    <w:uiPriority w:val="99"/>
    <w:semiHidden/>
    <w:rsid w:val="000C5F5E"/>
    <w:rPr>
      <w:rFonts w:ascii="Courier" w:hAnsi="Courier"/>
      <w:sz w:val="24"/>
    </w:rPr>
  </w:style>
  <w:style w:type="character" w:styleId="Mention">
    <w:name w:val="Mention"/>
    <w:basedOn w:val="DefaultParagraphFont"/>
    <w:uiPriority w:val="99"/>
    <w:unhideWhenUsed/>
    <w:rsid w:val="0021456E"/>
    <w:rPr>
      <w:color w:val="2B579A"/>
      <w:shd w:val="clear" w:color="auto" w:fill="E1DFDD"/>
    </w:rPr>
  </w:style>
  <w:style w:type="table" w:styleId="TableGrid">
    <w:name w:val="Table Grid"/>
    <w:basedOn w:val="TableNormal"/>
    <w:rsid w:val="00FD3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37127">
      <w:bodyDiv w:val="1"/>
      <w:marLeft w:val="0"/>
      <w:marRight w:val="0"/>
      <w:marTop w:val="0"/>
      <w:marBottom w:val="0"/>
      <w:divBdr>
        <w:top w:val="none" w:sz="0" w:space="0" w:color="auto"/>
        <w:left w:val="none" w:sz="0" w:space="0" w:color="auto"/>
        <w:bottom w:val="none" w:sz="0" w:space="0" w:color="auto"/>
        <w:right w:val="none" w:sz="0" w:space="0" w:color="auto"/>
      </w:divBdr>
    </w:div>
    <w:div w:id="382801711">
      <w:bodyDiv w:val="1"/>
      <w:marLeft w:val="0"/>
      <w:marRight w:val="0"/>
      <w:marTop w:val="0"/>
      <w:marBottom w:val="0"/>
      <w:divBdr>
        <w:top w:val="none" w:sz="0" w:space="0" w:color="auto"/>
        <w:left w:val="none" w:sz="0" w:space="0" w:color="auto"/>
        <w:bottom w:val="none" w:sz="0" w:space="0" w:color="auto"/>
        <w:right w:val="none" w:sz="0" w:space="0" w:color="auto"/>
      </w:divBdr>
    </w:div>
    <w:div w:id="542980988">
      <w:bodyDiv w:val="1"/>
      <w:marLeft w:val="0"/>
      <w:marRight w:val="0"/>
      <w:marTop w:val="0"/>
      <w:marBottom w:val="0"/>
      <w:divBdr>
        <w:top w:val="none" w:sz="0" w:space="0" w:color="auto"/>
        <w:left w:val="none" w:sz="0" w:space="0" w:color="auto"/>
        <w:bottom w:val="none" w:sz="0" w:space="0" w:color="auto"/>
        <w:right w:val="none" w:sz="0" w:space="0" w:color="auto"/>
      </w:divBdr>
    </w:div>
    <w:div w:id="719401372">
      <w:bodyDiv w:val="1"/>
      <w:marLeft w:val="0"/>
      <w:marRight w:val="0"/>
      <w:marTop w:val="0"/>
      <w:marBottom w:val="0"/>
      <w:divBdr>
        <w:top w:val="none" w:sz="0" w:space="0" w:color="auto"/>
        <w:left w:val="none" w:sz="0" w:space="0" w:color="auto"/>
        <w:bottom w:val="none" w:sz="0" w:space="0" w:color="auto"/>
        <w:right w:val="none" w:sz="0" w:space="0" w:color="auto"/>
      </w:divBdr>
    </w:div>
    <w:div w:id="894465801">
      <w:bodyDiv w:val="1"/>
      <w:marLeft w:val="0"/>
      <w:marRight w:val="0"/>
      <w:marTop w:val="0"/>
      <w:marBottom w:val="0"/>
      <w:divBdr>
        <w:top w:val="none" w:sz="0" w:space="0" w:color="auto"/>
        <w:left w:val="none" w:sz="0" w:space="0" w:color="auto"/>
        <w:bottom w:val="none" w:sz="0" w:space="0" w:color="auto"/>
        <w:right w:val="none" w:sz="0" w:space="0" w:color="auto"/>
      </w:divBdr>
    </w:div>
    <w:div w:id="1189296568">
      <w:bodyDiv w:val="1"/>
      <w:marLeft w:val="0"/>
      <w:marRight w:val="0"/>
      <w:marTop w:val="0"/>
      <w:marBottom w:val="0"/>
      <w:divBdr>
        <w:top w:val="none" w:sz="0" w:space="0" w:color="auto"/>
        <w:left w:val="none" w:sz="0" w:space="0" w:color="auto"/>
        <w:bottom w:val="none" w:sz="0" w:space="0" w:color="auto"/>
        <w:right w:val="none" w:sz="0" w:space="0" w:color="auto"/>
      </w:divBdr>
    </w:div>
    <w:div w:id="1201868436">
      <w:bodyDiv w:val="1"/>
      <w:marLeft w:val="0"/>
      <w:marRight w:val="0"/>
      <w:marTop w:val="0"/>
      <w:marBottom w:val="0"/>
      <w:divBdr>
        <w:top w:val="none" w:sz="0" w:space="0" w:color="auto"/>
        <w:left w:val="none" w:sz="0" w:space="0" w:color="auto"/>
        <w:bottom w:val="none" w:sz="0" w:space="0" w:color="auto"/>
        <w:right w:val="none" w:sz="0" w:space="0" w:color="auto"/>
      </w:divBdr>
    </w:div>
    <w:div w:id="1822695623">
      <w:bodyDiv w:val="1"/>
      <w:marLeft w:val="0"/>
      <w:marRight w:val="0"/>
      <w:marTop w:val="0"/>
      <w:marBottom w:val="0"/>
      <w:divBdr>
        <w:top w:val="none" w:sz="0" w:space="0" w:color="auto"/>
        <w:left w:val="none" w:sz="0" w:space="0" w:color="auto"/>
        <w:bottom w:val="none" w:sz="0" w:space="0" w:color="auto"/>
        <w:right w:val="none" w:sz="0" w:space="0" w:color="auto"/>
      </w:divBdr>
    </w:div>
    <w:div w:id="18820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BF45-72C0-4559-9BC9-705BC6C02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D118A-DC3F-4FF2-A106-40BE57172DA8}">
  <ds:schemaRefs>
    <ds:schemaRef ds:uri="http://schemas.microsoft.com/sharepoint/v3/contenttype/forms"/>
  </ds:schemaRefs>
</ds:datastoreItem>
</file>

<file path=customXml/itemProps3.xml><?xml version="1.0" encoding="utf-8"?>
<ds:datastoreItem xmlns:ds="http://schemas.openxmlformats.org/officeDocument/2006/customXml" ds:itemID="{83B75DA5-8173-4D2E-AEE8-A8E0390CD6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C8C7EF-C8A5-4200-ADE5-C674B8057502}">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999</Words>
  <Characters>5697</Characters>
  <Application>Microsoft Office Word</Application>
  <DocSecurity>4</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2024-11-21T21:55:00Z</dcterms:created>
  <dcterms:modified xsi:type="dcterms:W3CDTF">2024-12-09T16:16:00Z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ies>
</file>