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2669"/>
        <w:gridCol w:w="719"/>
        <w:gridCol w:w="2907"/>
      </w:tblGrid>
      <w:tr w:rsidR="00AF6CBA" w14:paraId="4FF13682" w14:textId="77777777" w:rsidTr="00A20276">
        <w:trPr>
          <w:cantSplit/>
        </w:trPr>
        <w:tc>
          <w:tcPr>
            <w:tcW w:w="9242" w:type="dxa"/>
            <w:gridSpan w:val="4"/>
          </w:tcPr>
          <w:p w14:paraId="1A447961" w14:textId="0FF87C69" w:rsidR="00AF6CBA" w:rsidRDefault="00AF6CBA" w:rsidP="00524EBD">
            <w:pPr>
              <w:jc w:val="center"/>
            </w:pPr>
            <w:r>
              <w:rPr>
                <w:b/>
                <w:bCs/>
              </w:rPr>
              <w:t>Guide for Review of Procurement</w:t>
            </w:r>
          </w:p>
        </w:tc>
      </w:tr>
      <w:tr w:rsidR="00AF6CBA" w14:paraId="680C298F" w14:textId="77777777" w:rsidTr="00A20276">
        <w:trPr>
          <w:cantSplit/>
        </w:trPr>
        <w:tc>
          <w:tcPr>
            <w:tcW w:w="9242" w:type="dxa"/>
            <w:gridSpan w:val="4"/>
          </w:tcPr>
          <w:p w14:paraId="73C502DF" w14:textId="77777777" w:rsidR="001B27F1" w:rsidRPr="00A20276" w:rsidRDefault="00AF6CBA" w:rsidP="00A20276">
            <w:pPr>
              <w:rPr>
                <w:b/>
                <w:bCs/>
              </w:rPr>
            </w:pPr>
            <w:r>
              <w:rPr>
                <w:b/>
                <w:bCs/>
              </w:rPr>
              <w:t xml:space="preserve">Name of </w:t>
            </w:r>
            <w:r w:rsidR="00C06CE0">
              <w:rPr>
                <w:b/>
                <w:bCs/>
              </w:rPr>
              <w:t>Recipient</w:t>
            </w:r>
            <w:r>
              <w:rPr>
                <w:b/>
                <w:bCs/>
              </w:rPr>
              <w:t>:</w:t>
            </w:r>
            <w:r w:rsidR="001B27F1">
              <w:rPr>
                <w:b/>
                <w:bCs/>
              </w:rPr>
              <w:t xml:space="preserve"> </w:t>
            </w:r>
            <w:r>
              <w:rPr>
                <w:b/>
                <w:bCs/>
              </w:rPr>
              <w:fldChar w:fldCharType="begin">
                <w:ffData>
                  <w:name w:val="Text77"/>
                  <w:enabled/>
                  <w:calcOnExit w:val="0"/>
                  <w:textInput/>
                </w:ffData>
              </w:fldChar>
            </w:r>
            <w:bookmarkStart w:id="0" w:name="Text7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E328A2" w14:paraId="51D73D96" w14:textId="77777777" w:rsidTr="00A20276">
        <w:trPr>
          <w:cantSplit/>
        </w:trPr>
        <w:tc>
          <w:tcPr>
            <w:tcW w:w="9242" w:type="dxa"/>
            <w:gridSpan w:val="4"/>
          </w:tcPr>
          <w:p w14:paraId="35A3393A" w14:textId="77777777" w:rsidR="001B27F1" w:rsidRDefault="00E328A2" w:rsidP="00A20276">
            <w:pPr>
              <w:rPr>
                <w:b/>
                <w:bCs/>
              </w:rPr>
            </w:pPr>
            <w:r>
              <w:rPr>
                <w:b/>
                <w:bCs/>
              </w:rPr>
              <w:t xml:space="preserve">Name of </w:t>
            </w:r>
            <w:r w:rsidR="0096270C">
              <w:rPr>
                <w:b/>
                <w:bCs/>
              </w:rPr>
              <w:t>Subrecipient</w:t>
            </w:r>
            <w:r>
              <w:rPr>
                <w:b/>
                <w:bCs/>
              </w:rPr>
              <w:t xml:space="preserve"> (if applicable): </w:t>
            </w:r>
            <w:r>
              <w:rPr>
                <w:b/>
                <w:bCs/>
              </w:rPr>
              <w:fldChar w:fldCharType="begin">
                <w:ffData>
                  <w:name w:val="Text7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9C44BB" w14:paraId="6354ED34" w14:textId="77777777" w:rsidTr="00A20276">
        <w:trPr>
          <w:cantSplit/>
        </w:trPr>
        <w:tc>
          <w:tcPr>
            <w:tcW w:w="9242" w:type="dxa"/>
            <w:gridSpan w:val="4"/>
          </w:tcPr>
          <w:p w14:paraId="49628353" w14:textId="77777777" w:rsidR="001B27F1" w:rsidRDefault="009C44BB" w:rsidP="00A20276">
            <w:pPr>
              <w:rPr>
                <w:b/>
                <w:bCs/>
              </w:rPr>
            </w:pPr>
            <w:r>
              <w:rPr>
                <w:b/>
                <w:bCs/>
              </w:rPr>
              <w:t xml:space="preserve">Name of Program(s) Monitored: </w:t>
            </w:r>
            <w:r>
              <w:rPr>
                <w:b/>
                <w:bCs/>
              </w:rPr>
              <w:fldChar w:fldCharType="begin">
                <w:ffData>
                  <w:name w:val="Text7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F6CBA" w14:paraId="07EC267C" w14:textId="77777777" w:rsidTr="00A20276">
        <w:trPr>
          <w:cantSplit/>
        </w:trPr>
        <w:tc>
          <w:tcPr>
            <w:tcW w:w="9242" w:type="dxa"/>
            <w:gridSpan w:val="4"/>
          </w:tcPr>
          <w:p w14:paraId="4C1CCCDD" w14:textId="77777777" w:rsidR="001B27F1" w:rsidRDefault="00AF6CBA" w:rsidP="00A20276">
            <w:pPr>
              <w:rPr>
                <w:b/>
                <w:bCs/>
              </w:rPr>
            </w:pPr>
            <w:r>
              <w:rPr>
                <w:b/>
                <w:bCs/>
              </w:rPr>
              <w:t>Staff Consulted:</w:t>
            </w:r>
            <w:r w:rsidR="001B27F1">
              <w:rPr>
                <w:b/>
                <w:bCs/>
              </w:rPr>
              <w:t xml:space="preserve"> </w:t>
            </w:r>
            <w:r>
              <w:rPr>
                <w:b/>
                <w:bCs/>
              </w:rPr>
              <w:fldChar w:fldCharType="begin">
                <w:ffData>
                  <w:name w:val="Text78"/>
                  <w:enabled/>
                  <w:calcOnExit w:val="0"/>
                  <w:textInput/>
                </w:ffData>
              </w:fldChar>
            </w:r>
            <w:bookmarkStart w:id="1" w:name="Text7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AF6CBA" w14:paraId="29501EB6" w14:textId="77777777" w:rsidTr="00A20276">
        <w:tc>
          <w:tcPr>
            <w:tcW w:w="2947" w:type="dxa"/>
          </w:tcPr>
          <w:p w14:paraId="098D219E" w14:textId="77777777" w:rsidR="00AF6CBA" w:rsidRDefault="00AF6CBA" w:rsidP="00BF4714">
            <w:r>
              <w:rPr>
                <w:b/>
                <w:bCs/>
              </w:rPr>
              <w:t>Name(s) of Reviewer(s)</w:t>
            </w:r>
          </w:p>
        </w:tc>
        <w:tc>
          <w:tcPr>
            <w:tcW w:w="2669" w:type="dxa"/>
          </w:tcPr>
          <w:p w14:paraId="064F5137" w14:textId="77777777" w:rsidR="001B27F1" w:rsidRDefault="00AF6CBA" w:rsidP="003C1382">
            <w:r>
              <w:fldChar w:fldCharType="begin">
                <w:ffData>
                  <w:name w:val="Text79"/>
                  <w:enabled/>
                  <w:calcOnExit w:val="0"/>
                  <w:textInput/>
                </w:ffData>
              </w:fldChar>
            </w:r>
            <w:bookmarkStart w:id="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19" w:type="dxa"/>
          </w:tcPr>
          <w:p w14:paraId="2BEB61E8" w14:textId="77777777" w:rsidR="00AF6CBA" w:rsidRDefault="00AF6CBA" w:rsidP="00BF4714">
            <w:r>
              <w:rPr>
                <w:b/>
                <w:bCs/>
              </w:rPr>
              <w:t>Date</w:t>
            </w:r>
          </w:p>
        </w:tc>
        <w:tc>
          <w:tcPr>
            <w:tcW w:w="2907" w:type="dxa"/>
          </w:tcPr>
          <w:p w14:paraId="0017BA3B" w14:textId="77777777" w:rsidR="00AF6CBA" w:rsidRDefault="00AF6CBA" w:rsidP="00BF4714">
            <w:pPr>
              <w:pStyle w:val="Header"/>
              <w:tabs>
                <w:tab w:val="clear" w:pos="4320"/>
                <w:tab w:val="clear" w:pos="8640"/>
              </w:tabs>
            </w:pPr>
            <w:r>
              <w:fldChar w:fldCharType="begin">
                <w:ffData>
                  <w:name w:val="Text80"/>
                  <w:enabled/>
                  <w:calcOnExit w:val="0"/>
                  <w:textInput/>
                </w:ffData>
              </w:fldChar>
            </w:r>
            <w:bookmarkStart w:id="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01B6E538" w14:textId="77777777" w:rsidR="00AF6CBA" w:rsidRDefault="00AF6CBA" w:rsidP="003C1382">
      <w:pPr>
        <w:widowControl w:val="0"/>
        <w:spacing w:line="120" w:lineRule="auto"/>
      </w:pPr>
    </w:p>
    <w:p w14:paraId="60843FD4" w14:textId="77777777" w:rsidR="00B21AE5" w:rsidRDefault="00B21AE5" w:rsidP="000075F0">
      <w:pPr>
        <w:pStyle w:val="BodyTextIndent"/>
        <w:widowControl w:val="0"/>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w:t>
      </w:r>
      <w:r w:rsidR="003E376E">
        <w:rPr>
          <w:sz w:val="22"/>
          <w:szCs w:val="20"/>
        </w:rPr>
        <w:t>recipient</w:t>
      </w:r>
      <w:r>
        <w:rPr>
          <w:sz w:val="22"/>
          <w:szCs w:val="20"/>
        </w:rPr>
        <w:t xml:space="preserve">'s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4C91817B" w14:textId="77777777" w:rsidR="00AF6CBA" w:rsidRPr="003E1655" w:rsidRDefault="00AF6CBA" w:rsidP="00C259E7">
      <w:pPr>
        <w:pStyle w:val="Header"/>
        <w:widowControl w:val="0"/>
        <w:tabs>
          <w:tab w:val="clear" w:pos="4320"/>
          <w:tab w:val="clear" w:pos="8640"/>
        </w:tabs>
        <w:spacing w:line="120" w:lineRule="auto"/>
      </w:pPr>
    </w:p>
    <w:p w14:paraId="052137E2" w14:textId="5103A994" w:rsidR="00191A6F" w:rsidRDefault="00AF6CBA" w:rsidP="00C259E7">
      <w:pPr>
        <w:pStyle w:val="BodyText"/>
        <w:widowControl w:val="0"/>
        <w:overflowPunct w:val="0"/>
        <w:autoSpaceDE w:val="0"/>
        <w:autoSpaceDN w:val="0"/>
        <w:adjustRightInd w:val="0"/>
        <w:spacing w:after="0"/>
        <w:textAlignment w:val="baseline"/>
      </w:pPr>
      <w:r w:rsidRPr="00F83D24">
        <w:rPr>
          <w:b/>
          <w:bCs/>
          <w:u w:val="single"/>
        </w:rPr>
        <w:t>Instructions</w:t>
      </w:r>
      <w:r w:rsidRPr="007E68ED">
        <w:rPr>
          <w:b/>
          <w:bCs/>
        </w:rPr>
        <w:t>:</w:t>
      </w:r>
      <w:r w:rsidR="006D6C51" w:rsidRPr="003E1655">
        <w:t xml:space="preserve"> </w:t>
      </w:r>
      <w:r w:rsidR="00D95E5C">
        <w:t xml:space="preserve"> </w:t>
      </w:r>
      <w:r w:rsidR="008429FD">
        <w:t>Th</w:t>
      </w:r>
      <w:r w:rsidR="00D95E5C">
        <w:t>is</w:t>
      </w:r>
      <w:r w:rsidR="008429FD">
        <w:t xml:space="preserve"> Exhibit is designed to monitor </w:t>
      </w:r>
      <w:r w:rsidR="00D23C1B">
        <w:t xml:space="preserve">compliance with the </w:t>
      </w:r>
      <w:r w:rsidR="008429FD">
        <w:t xml:space="preserve">procurement requirements </w:t>
      </w:r>
      <w:r w:rsidR="000D4549">
        <w:t xml:space="preserve">of </w:t>
      </w:r>
      <w:r w:rsidR="008429FD">
        <w:t xml:space="preserve">2 CFR part 200, </w:t>
      </w:r>
      <w:r w:rsidR="008429FD">
        <w:rPr>
          <w:i/>
        </w:rPr>
        <w:t xml:space="preserve">Uniform Administrative Requirements, Cost Principles, and Audit Requirements for Federal </w:t>
      </w:r>
      <w:r w:rsidR="008429FD" w:rsidRPr="00601C4B">
        <w:rPr>
          <w:i/>
        </w:rPr>
        <w:t>Award</w:t>
      </w:r>
      <w:r w:rsidR="00601C4B" w:rsidRPr="00601C4B">
        <w:rPr>
          <w:i/>
        </w:rPr>
        <w:t>s</w:t>
      </w:r>
      <w:r w:rsidR="00601C4B">
        <w:t>.</w:t>
      </w:r>
      <w:r w:rsidR="00A5788C">
        <w:t xml:space="preserve">  It</w:t>
      </w:r>
      <w:r w:rsidR="00A5788C" w:rsidRPr="003E1655">
        <w:t xml:space="preserve"> is designed to assist the HUD reviewer </w:t>
      </w:r>
      <w:r w:rsidR="00A5788C">
        <w:t>in</w:t>
      </w:r>
      <w:r w:rsidR="00A5788C" w:rsidRPr="003E1655">
        <w:t xml:space="preserve"> evaluat</w:t>
      </w:r>
      <w:r w:rsidR="00A5788C">
        <w:t>ing</w:t>
      </w:r>
      <w:r w:rsidR="00A5788C" w:rsidRPr="003E1655">
        <w:t xml:space="preserve"> a representative sample of procurement transactions undertaken by the </w:t>
      </w:r>
      <w:r w:rsidR="00A5788C">
        <w:t>non-Federal entity, either a recipient or subrecipient</w:t>
      </w:r>
      <w:r w:rsidR="00A5788C" w:rsidRPr="003E1655">
        <w:t xml:space="preserve"> (e.g., based on size of last grant, amount of time allocated for monitoring, results of pre-monitoring preparation). </w:t>
      </w:r>
      <w:r w:rsidR="00A5788C">
        <w:t xml:space="preserve"> </w:t>
      </w:r>
      <w:r w:rsidR="00A5788C" w:rsidRPr="003E1655">
        <w:t xml:space="preserve">The HUD reviewer should evaluate the documentation related to the selected transactions and use this information to verify </w:t>
      </w:r>
      <w:r w:rsidR="00A5788C">
        <w:t>non-Federal entity</w:t>
      </w:r>
      <w:r w:rsidR="00A5788C" w:rsidRPr="003E1655">
        <w:t xml:space="preserve"> responses to the questions in this Exhibit.  If the </w:t>
      </w:r>
      <w:r w:rsidR="00A5788C">
        <w:t>non-Federal entity’s</w:t>
      </w:r>
      <w:r w:rsidR="00A5788C" w:rsidRPr="003E1655">
        <w:t xml:space="preserve"> accounting system includes information on contracts, purchase orders, etc.</w:t>
      </w:r>
      <w:r w:rsidR="00A5788C">
        <w:t>,</w:t>
      </w:r>
      <w:r w:rsidR="00A5788C" w:rsidRPr="003E1655">
        <w:t xml:space="preserve"> related to the grant program, it can be a convenient starting point for selecting a sample of procurement transactions to review.</w:t>
      </w:r>
      <w:r w:rsidR="00D527E7">
        <w:t xml:space="preserve">  </w:t>
      </w:r>
    </w:p>
    <w:p w14:paraId="666997AA" w14:textId="77777777" w:rsidR="00191A6F" w:rsidRDefault="00191A6F" w:rsidP="00A20276">
      <w:pPr>
        <w:pStyle w:val="BodyText"/>
        <w:widowControl w:val="0"/>
        <w:overflowPunct w:val="0"/>
        <w:autoSpaceDE w:val="0"/>
        <w:autoSpaceDN w:val="0"/>
        <w:adjustRightInd w:val="0"/>
        <w:spacing w:after="0" w:line="120" w:lineRule="auto"/>
        <w:textAlignment w:val="baseline"/>
      </w:pPr>
    </w:p>
    <w:p w14:paraId="7BEC484B" w14:textId="7C289955" w:rsidR="004D27EB" w:rsidRDefault="004D27EB" w:rsidP="00C259E7">
      <w:pPr>
        <w:pStyle w:val="BodyText"/>
        <w:widowControl w:val="0"/>
        <w:overflowPunct w:val="0"/>
        <w:autoSpaceDE w:val="0"/>
        <w:autoSpaceDN w:val="0"/>
        <w:adjustRightInd w:val="0"/>
        <w:spacing w:after="0"/>
        <w:textAlignment w:val="baseline"/>
        <w:rPr>
          <w:bCs/>
        </w:rPr>
      </w:pPr>
      <w:r>
        <w:rPr>
          <w:bCs/>
        </w:rPr>
        <w:t>When monitoring a state’s procurement policies and transactions</w:t>
      </w:r>
      <w:r w:rsidR="00191A6F">
        <w:rPr>
          <w:bCs/>
        </w:rPr>
        <w:t xml:space="preserve"> for programs other than the State CDBG, </w:t>
      </w:r>
      <w:r>
        <w:rPr>
          <w:bCs/>
        </w:rPr>
        <w:t xml:space="preserve">the HUD reviewer should only complete questions 2, 4, 10.b, and 16.  </w:t>
      </w:r>
      <w:r w:rsidR="00E024D7">
        <w:rPr>
          <w:bCs/>
        </w:rPr>
        <w:t xml:space="preserve">However, </w:t>
      </w:r>
      <w:r w:rsidR="000D54C6">
        <w:rPr>
          <w:bCs/>
        </w:rPr>
        <w:t>see</w:t>
      </w:r>
      <w:r w:rsidR="00E024D7">
        <w:rPr>
          <w:bCs/>
        </w:rPr>
        <w:t xml:space="preserve"> the clarification of “state” </w:t>
      </w:r>
      <w:r w:rsidR="00F011AA">
        <w:rPr>
          <w:bCs/>
        </w:rPr>
        <w:t>under</w:t>
      </w:r>
      <w:r w:rsidR="00A1342F">
        <w:rPr>
          <w:bCs/>
        </w:rPr>
        <w:t xml:space="preserve"> “Terminology” below. </w:t>
      </w:r>
      <w:r>
        <w:rPr>
          <w:bCs/>
        </w:rPr>
        <w:t>When monitoring the procurement policies and transactions of non-Federal entities other than states, the monitor should complete all questions except question </w:t>
      </w:r>
      <w:r w:rsidR="00191A6F">
        <w:rPr>
          <w:bCs/>
        </w:rPr>
        <w:t>4</w:t>
      </w:r>
      <w:r>
        <w:rPr>
          <w:bCs/>
        </w:rPr>
        <w:t xml:space="preserve">.  </w:t>
      </w:r>
      <w:r w:rsidR="00EF1DCE">
        <w:rPr>
          <w:bCs/>
        </w:rPr>
        <w:t xml:space="preserve">Regarding monitoring the </w:t>
      </w:r>
      <w:r w:rsidR="00EF1DCE" w:rsidRPr="00CD5DEF">
        <w:rPr>
          <w:bCs/>
        </w:rPr>
        <w:t>State CDBG program</w:t>
      </w:r>
      <w:r w:rsidR="00EF1DCE">
        <w:rPr>
          <w:bCs/>
        </w:rPr>
        <w:t xml:space="preserve">, see the second bullet below under </w:t>
      </w:r>
      <w:r w:rsidR="00EF1DCE" w:rsidRPr="00EF1DCE">
        <w:rPr>
          <w:bCs/>
          <w:i/>
        </w:rPr>
        <w:t>Applicability</w:t>
      </w:r>
      <w:r w:rsidR="00EF1DCE">
        <w:rPr>
          <w:bCs/>
        </w:rPr>
        <w:t xml:space="preserve">.  </w:t>
      </w:r>
      <w:r w:rsidRPr="00EF1DCE">
        <w:rPr>
          <w:bCs/>
        </w:rPr>
        <w:t>T</w:t>
      </w:r>
      <w:r>
        <w:rPr>
          <w:bCs/>
        </w:rPr>
        <w:t>he sample used for the review should not include transactions that are solely related to the State CDBG program.</w:t>
      </w:r>
    </w:p>
    <w:p w14:paraId="3C8F396E" w14:textId="5D9B0BFF" w:rsidR="00332F7B" w:rsidRDefault="00332F7B" w:rsidP="00C259E7">
      <w:pPr>
        <w:pStyle w:val="BodyText"/>
        <w:widowControl w:val="0"/>
        <w:overflowPunct w:val="0"/>
        <w:autoSpaceDE w:val="0"/>
        <w:autoSpaceDN w:val="0"/>
        <w:adjustRightInd w:val="0"/>
        <w:spacing w:after="0"/>
        <w:textAlignment w:val="baseline"/>
        <w:rPr>
          <w:bCs/>
        </w:rPr>
      </w:pPr>
    </w:p>
    <w:p w14:paraId="762DE09F" w14:textId="77777777" w:rsidR="00332F7B" w:rsidRDefault="00332F7B" w:rsidP="00332F7B">
      <w:pPr>
        <w:widowControl w:val="0"/>
      </w:pPr>
      <w:r>
        <w:t>To determine how to this exhibit is to be used with respect to policies or procedures used or obligations or expenditures made November 12, 2020, monitors should refer to the latest CPD guidance on the 2020 changes to 2 CFR part 200.</w:t>
      </w:r>
    </w:p>
    <w:p w14:paraId="590F2880" w14:textId="77777777" w:rsidR="00332F7B" w:rsidRDefault="00332F7B" w:rsidP="00332F7B">
      <w:pPr>
        <w:widowControl w:val="0"/>
        <w:spacing w:line="120" w:lineRule="auto"/>
      </w:pPr>
    </w:p>
    <w:p w14:paraId="20282A14" w14:textId="77777777" w:rsidR="00332F7B" w:rsidRPr="00405AB2" w:rsidRDefault="00332F7B" w:rsidP="00C259E7">
      <w:pPr>
        <w:pStyle w:val="BodyText"/>
        <w:widowControl w:val="0"/>
        <w:overflowPunct w:val="0"/>
        <w:autoSpaceDE w:val="0"/>
        <w:autoSpaceDN w:val="0"/>
        <w:adjustRightInd w:val="0"/>
        <w:spacing w:after="0"/>
        <w:textAlignment w:val="baseline"/>
      </w:pPr>
    </w:p>
    <w:p w14:paraId="329E68E5" w14:textId="77777777" w:rsidR="00601C4B" w:rsidRDefault="00601C4B" w:rsidP="00C259E7">
      <w:pPr>
        <w:widowControl w:val="0"/>
        <w:spacing w:line="120" w:lineRule="auto"/>
      </w:pPr>
    </w:p>
    <w:p w14:paraId="022AF894" w14:textId="3FD38AB9" w:rsidR="00405AB2" w:rsidRDefault="00601C4B" w:rsidP="00C259E7">
      <w:pPr>
        <w:widowControl w:val="0"/>
      </w:pPr>
      <w:r>
        <w:rPr>
          <w:u w:val="single"/>
        </w:rPr>
        <w:t>Applicability:</w:t>
      </w:r>
      <w:r>
        <w:t xml:space="preserve">  This Exhibit </w:t>
      </w:r>
      <w:r w:rsidR="0043681F">
        <w:t xml:space="preserve">34-3 </w:t>
      </w:r>
      <w:r>
        <w:t xml:space="preserve">applies to </w:t>
      </w:r>
      <w:r w:rsidR="00405AB2">
        <w:t>the following programs</w:t>
      </w:r>
      <w:r w:rsidR="0043681F">
        <w:t xml:space="preserve"> for monitoring in </w:t>
      </w:r>
      <w:r w:rsidR="28B2FCCC">
        <w:t xml:space="preserve">calendar year </w:t>
      </w:r>
      <w:r w:rsidR="0043681F">
        <w:t>2020</w:t>
      </w:r>
      <w:r w:rsidR="00405AB2">
        <w:t xml:space="preserve">: </w:t>
      </w:r>
    </w:p>
    <w:p w14:paraId="458F0202" w14:textId="77777777" w:rsidR="004E763B" w:rsidRDefault="004E763B" w:rsidP="00C259E7">
      <w:pPr>
        <w:widowControl w:val="0"/>
        <w:spacing w:line="120" w:lineRule="auto"/>
      </w:pPr>
    </w:p>
    <w:p w14:paraId="1A4CE212" w14:textId="77777777" w:rsidR="00405AB2" w:rsidRP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t xml:space="preserve">Community Development Block Grant (CDBG) Entitlement, Small Cities, Non-Entitlement CDBG Grants in Hawaii, and Insular Areas Programs; </w:t>
      </w:r>
    </w:p>
    <w:p w14:paraId="128980C4" w14:textId="77777777" w:rsidR="004D27EB" w:rsidRDefault="004D27EB" w:rsidP="000A21D9">
      <w:pPr>
        <w:pStyle w:val="BodyText"/>
        <w:widowControl w:val="0"/>
        <w:numPr>
          <w:ilvl w:val="0"/>
          <w:numId w:val="8"/>
        </w:numPr>
        <w:overflowPunct w:val="0"/>
        <w:autoSpaceDE w:val="0"/>
        <w:autoSpaceDN w:val="0"/>
        <w:adjustRightInd w:val="0"/>
        <w:spacing w:after="0"/>
        <w:textAlignment w:val="baseline"/>
      </w:pPr>
      <w:r w:rsidRPr="00CD5DEF">
        <w:t>State CDBG Program</w:t>
      </w:r>
      <w:r w:rsidRPr="00D920D4">
        <w:t>:</w:t>
      </w:r>
      <w:r>
        <w:t xml:space="preserve">  This Exhibit </w:t>
      </w:r>
      <w:r>
        <w:rPr>
          <w:b/>
        </w:rPr>
        <w:t xml:space="preserve">does not </w:t>
      </w:r>
      <w:r w:rsidRPr="005F2A21">
        <w:rPr>
          <w:b/>
        </w:rPr>
        <w:t>apply</w:t>
      </w:r>
      <w:r>
        <w:t xml:space="preserve"> to the </w:t>
      </w:r>
      <w:r w:rsidRPr="005F2A21">
        <w:t>State</w:t>
      </w:r>
      <w:r w:rsidRPr="00405AB2">
        <w:t xml:space="preserve"> CDBG Program</w:t>
      </w:r>
      <w:r>
        <w:t xml:space="preserve"> </w:t>
      </w:r>
      <w:r>
        <w:rPr>
          <w:b/>
        </w:rPr>
        <w:t>unless</w:t>
      </w:r>
      <w:r>
        <w:t xml:space="preserve"> a State CDBG grantee has chosen to apply this portion of 2 CFR part 200 to satisfy the requirement for procurement policies and procedures pursuant to </w:t>
      </w:r>
      <w:r w:rsidRPr="005F2A21">
        <w:rPr>
          <w:b/>
        </w:rPr>
        <w:t>24 CFR 570.489(g)</w:t>
      </w:r>
      <w:r>
        <w:t>.</w:t>
      </w:r>
    </w:p>
    <w:p w14:paraId="401DA9D5" w14:textId="77777777" w:rsidR="00405AB2" w:rsidRP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t>Section 108 Loan Guarantee Program</w:t>
      </w:r>
      <w:r w:rsidR="00841D96">
        <w:t xml:space="preserve"> (follows the CDBG program regulations);</w:t>
      </w:r>
    </w:p>
    <w:p w14:paraId="7326FDB4" w14:textId="77777777" w:rsidR="00405AB2" w:rsidRP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rPr>
          <w:bCs/>
        </w:rPr>
        <w:t>HOME Investment Partnerships Program (HOME);</w:t>
      </w:r>
    </w:p>
    <w:p w14:paraId="39DFD7A7" w14:textId="77777777" w:rsid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lastRenderedPageBreak/>
        <w:t xml:space="preserve">Housing Opportunities for Persons </w:t>
      </w:r>
      <w:proofErr w:type="gramStart"/>
      <w:r w:rsidRPr="00405AB2">
        <w:t>With</w:t>
      </w:r>
      <w:proofErr w:type="gramEnd"/>
      <w:r w:rsidRPr="00405AB2">
        <w:t xml:space="preserve"> AIDS (HOPWA):</w:t>
      </w:r>
    </w:p>
    <w:p w14:paraId="5B6105D9" w14:textId="77777777" w:rsidR="00405AB2" w:rsidRP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t>Emergency Solutions Grants (ESG) Program;</w:t>
      </w:r>
    </w:p>
    <w:p w14:paraId="342A2A0D" w14:textId="77777777" w:rsidR="00405AB2" w:rsidRP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t>Continuum of Care (CoC) Program</w:t>
      </w:r>
      <w:r w:rsidR="0089246D">
        <w:t xml:space="preserve"> (for grants awarded in the FY 2015 competition or later)</w:t>
      </w:r>
      <w:r w:rsidRPr="00405AB2">
        <w:t>;</w:t>
      </w:r>
    </w:p>
    <w:p w14:paraId="509C14DB" w14:textId="77777777" w:rsidR="00405AB2" w:rsidRP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t>Appalachia Economic Development Initiative (AEDI);</w:t>
      </w:r>
    </w:p>
    <w:p w14:paraId="0ED8F120" w14:textId="77777777" w:rsidR="00405AB2" w:rsidRP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t>Border Community Capital Initiative (BCCI);</w:t>
      </w:r>
    </w:p>
    <w:p w14:paraId="33A70AC1" w14:textId="77777777" w:rsidR="00405AB2" w:rsidRP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t>Delta Community Capital Initiative (DCCI);</w:t>
      </w:r>
    </w:p>
    <w:p w14:paraId="2A545572" w14:textId="77777777" w:rsidR="00D82B5D" w:rsidRDefault="00405AB2" w:rsidP="000A21D9">
      <w:pPr>
        <w:pStyle w:val="BodyText"/>
        <w:widowControl w:val="0"/>
        <w:numPr>
          <w:ilvl w:val="0"/>
          <w:numId w:val="8"/>
        </w:numPr>
        <w:overflowPunct w:val="0"/>
        <w:autoSpaceDE w:val="0"/>
        <w:autoSpaceDN w:val="0"/>
        <w:adjustRightInd w:val="0"/>
        <w:spacing w:after="0"/>
        <w:textAlignment w:val="baseline"/>
      </w:pPr>
      <w:r w:rsidRPr="00405AB2">
        <w:t>Self-Help Homeownership Opportunity Program (SHOP)</w:t>
      </w:r>
      <w:r w:rsidR="00D82B5D">
        <w:t>;</w:t>
      </w:r>
    </w:p>
    <w:p w14:paraId="005ECD43" w14:textId="148D84CF" w:rsidR="00405AB2" w:rsidRP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t>Rural Capacity Building for Community Development and Affordable Housing (RCB);</w:t>
      </w:r>
    </w:p>
    <w:p w14:paraId="4FF52475" w14:textId="142CBE36" w:rsidR="00405AB2" w:rsidRDefault="00405AB2" w:rsidP="000A21D9">
      <w:pPr>
        <w:pStyle w:val="BodyText"/>
        <w:widowControl w:val="0"/>
        <w:numPr>
          <w:ilvl w:val="0"/>
          <w:numId w:val="8"/>
        </w:numPr>
        <w:overflowPunct w:val="0"/>
        <w:autoSpaceDE w:val="0"/>
        <w:autoSpaceDN w:val="0"/>
        <w:adjustRightInd w:val="0"/>
        <w:spacing w:after="0"/>
        <w:textAlignment w:val="baseline"/>
      </w:pPr>
      <w:r w:rsidRPr="00405AB2">
        <w:t>Capacity Building for Community Development and Affordable Housing (Section 4)</w:t>
      </w:r>
      <w:r w:rsidR="007A0966">
        <w:t>; and</w:t>
      </w:r>
    </w:p>
    <w:p w14:paraId="21E498E4" w14:textId="77777777" w:rsidR="007A0966" w:rsidRPr="009635CE" w:rsidRDefault="007A0966" w:rsidP="000A21D9">
      <w:pPr>
        <w:pStyle w:val="BodyText"/>
        <w:widowControl w:val="0"/>
        <w:numPr>
          <w:ilvl w:val="0"/>
          <w:numId w:val="8"/>
        </w:numPr>
        <w:overflowPunct w:val="0"/>
        <w:autoSpaceDE w:val="0"/>
        <w:autoSpaceDN w:val="0"/>
        <w:adjustRightInd w:val="0"/>
        <w:spacing w:after="0"/>
        <w:textAlignment w:val="baseline"/>
        <w:rPr>
          <w:b/>
        </w:rPr>
      </w:pPr>
      <w:r w:rsidRPr="00700BC4">
        <w:t>Community Compass Technical Assistance and Capacity Building Program (TA Program), including programs linked to its Catalog of Federal Domestic Assistance (CFDA) Number, 14.259</w:t>
      </w:r>
      <w:r>
        <w:t>.</w:t>
      </w:r>
    </w:p>
    <w:p w14:paraId="13FB11BF" w14:textId="77777777" w:rsidR="007A0966" w:rsidRDefault="007A0966" w:rsidP="000A21D9">
      <w:pPr>
        <w:pStyle w:val="BodyText"/>
        <w:widowControl w:val="0"/>
        <w:overflowPunct w:val="0"/>
        <w:autoSpaceDE w:val="0"/>
        <w:autoSpaceDN w:val="0"/>
        <w:adjustRightInd w:val="0"/>
        <w:spacing w:after="0"/>
        <w:ind w:left="720"/>
        <w:textAlignment w:val="baseline"/>
      </w:pPr>
    </w:p>
    <w:p w14:paraId="5CA8C21E" w14:textId="512BF07C" w:rsidR="0043681F" w:rsidRDefault="0043681F" w:rsidP="007E6F1A">
      <w:pPr>
        <w:pStyle w:val="BodyText"/>
        <w:widowControl w:val="0"/>
        <w:overflowPunct w:val="0"/>
        <w:autoSpaceDE w:val="0"/>
        <w:autoSpaceDN w:val="0"/>
        <w:adjustRightInd w:val="0"/>
        <w:spacing w:after="0"/>
        <w:textAlignment w:val="baseline"/>
      </w:pPr>
    </w:p>
    <w:p w14:paraId="053233F4" w14:textId="1389DC43" w:rsidR="0012006A" w:rsidRPr="00524CE0" w:rsidRDefault="0012006A" w:rsidP="0012006A">
      <w:pPr>
        <w:pStyle w:val="BodyText"/>
        <w:widowControl w:val="0"/>
        <w:overflowPunct w:val="0"/>
        <w:autoSpaceDE w:val="0"/>
        <w:autoSpaceDN w:val="0"/>
        <w:adjustRightInd w:val="0"/>
        <w:textAlignment w:val="baseline"/>
        <w:rPr>
          <w:b/>
          <w:bCs/>
        </w:rPr>
      </w:pPr>
      <w:r w:rsidRPr="00524CE0">
        <w:rPr>
          <w:b/>
          <w:bCs/>
        </w:rPr>
        <w:t xml:space="preserve">For purposes of monitoring CDBG </w:t>
      </w:r>
      <w:r w:rsidR="00B17D11" w:rsidRPr="00B17D11">
        <w:rPr>
          <w:b/>
          <w:bCs/>
        </w:rPr>
        <w:t>Disaster Recovery</w:t>
      </w:r>
      <w:r w:rsidR="00B17D11">
        <w:rPr>
          <w:b/>
          <w:bCs/>
        </w:rPr>
        <w:t xml:space="preserve"> </w:t>
      </w:r>
      <w:r w:rsidRPr="00524CE0">
        <w:rPr>
          <w:b/>
          <w:bCs/>
        </w:rPr>
        <w:t xml:space="preserve">Supplemental Grants (CDBG-DR) and </w:t>
      </w:r>
      <w:r>
        <w:rPr>
          <w:b/>
          <w:bCs/>
        </w:rPr>
        <w:t>post-</w:t>
      </w:r>
      <w:r w:rsidR="28B2FCCC">
        <w:rPr>
          <w:b/>
          <w:bCs/>
        </w:rPr>
        <w:t xml:space="preserve">calendar year </w:t>
      </w:r>
      <w:r>
        <w:rPr>
          <w:b/>
          <w:bCs/>
        </w:rPr>
        <w:t>2020</w:t>
      </w:r>
      <w:r w:rsidRPr="00524CE0">
        <w:rPr>
          <w:b/>
          <w:bCs/>
        </w:rPr>
        <w:t xml:space="preserve"> monitoring </w:t>
      </w:r>
      <w:r>
        <w:rPr>
          <w:b/>
          <w:bCs/>
        </w:rPr>
        <w:t xml:space="preserve">of </w:t>
      </w:r>
      <w:r w:rsidRPr="00524CE0">
        <w:rPr>
          <w:b/>
          <w:bCs/>
        </w:rPr>
        <w:t xml:space="preserve">the programs </w:t>
      </w:r>
      <w:r>
        <w:rPr>
          <w:b/>
          <w:bCs/>
        </w:rPr>
        <w:t>listed above, see Exhibit 34-3a</w:t>
      </w:r>
      <w:r w:rsidRPr="00524CE0">
        <w:rPr>
          <w:b/>
          <w:bCs/>
        </w:rPr>
        <w:t>.</w:t>
      </w:r>
    </w:p>
    <w:p w14:paraId="0A84814A" w14:textId="77777777" w:rsidR="00756846" w:rsidRDefault="00756846" w:rsidP="00C259E7">
      <w:pPr>
        <w:widowControl w:val="0"/>
        <w:spacing w:line="120" w:lineRule="auto"/>
      </w:pPr>
    </w:p>
    <w:p w14:paraId="18609B26" w14:textId="77777777" w:rsidR="00B65E5F" w:rsidRDefault="00B0269D" w:rsidP="00C259E7">
      <w:pPr>
        <w:widowControl w:val="0"/>
        <w:rPr>
          <w:bCs/>
        </w:rPr>
      </w:pPr>
      <w:r>
        <w:rPr>
          <w:bCs/>
          <w:u w:val="single"/>
        </w:rPr>
        <w:t>Effective Date:</w:t>
      </w:r>
      <w:r>
        <w:rPr>
          <w:bCs/>
        </w:rPr>
        <w:t xml:space="preserve">  </w:t>
      </w:r>
      <w:r w:rsidR="00756846">
        <w:rPr>
          <w:bCs/>
        </w:rPr>
        <w:t xml:space="preserve">To ensure that the requirements are correctly applied, HUD reviewers will need to </w:t>
      </w:r>
      <w:r w:rsidR="0089246D">
        <w:rPr>
          <w:bCs/>
        </w:rPr>
        <w:t>review</w:t>
      </w:r>
      <w:r w:rsidR="00756846">
        <w:rPr>
          <w:bCs/>
        </w:rPr>
        <w:t xml:space="preserve"> Notice CPD-16-04 at (</w:t>
      </w:r>
      <w:hyperlink r:id="rId11" w:history="1">
        <w:r w:rsidR="00756846" w:rsidRPr="00417474">
          <w:rPr>
            <w:rStyle w:val="Hyperlink"/>
            <w:bCs/>
          </w:rPr>
          <w:t>http://portal.hud.gov/hudportal/documents/huddoc?id=16-04cpdn.pdf</w:t>
        </w:r>
      </w:hyperlink>
      <w:r w:rsidR="00756846">
        <w:rPr>
          <w:bCs/>
        </w:rPr>
        <w:t xml:space="preserve">).  It is possible that reviewers will need to use both this Exhibit and a program-specific Procurement Exhibit simultaneously if funds being monitored are covered under pre- and post-2 CFR part 200 requirements.  </w:t>
      </w:r>
      <w:r w:rsidR="00B65E5F">
        <w:rPr>
          <w:bCs/>
        </w:rPr>
        <w:t xml:space="preserve">Program-specific exceptions to the Uniform Requirements are not included </w:t>
      </w:r>
      <w:r w:rsidR="00AB1588">
        <w:rPr>
          <w:bCs/>
        </w:rPr>
        <w:t xml:space="preserve">in this Exhibit but are retained in each program Chapter; therefore, HUD reviewers will need to review program-specific Procurement Exhibits to determine if their use is needed to ensure a complete review.  </w:t>
      </w:r>
      <w:r w:rsidR="007A2AAD">
        <w:rPr>
          <w:bCs/>
        </w:rPr>
        <w:t>Q</w:t>
      </w:r>
      <w:r w:rsidR="007D6608">
        <w:rPr>
          <w:bCs/>
        </w:rPr>
        <w:t>u</w:t>
      </w:r>
      <w:r w:rsidR="00B65E5F">
        <w:rPr>
          <w:bCs/>
        </w:rPr>
        <w:t>estions in this Exhibit that don’t apply to one of the programs listed above (pursuant to HUD’s conforming rule</w:t>
      </w:r>
      <w:r w:rsidR="007A2AAD">
        <w:rPr>
          <w:bCs/>
        </w:rPr>
        <w:t xml:space="preserve"> or NOFA</w:t>
      </w:r>
      <w:r w:rsidR="00B65E5F">
        <w:rPr>
          <w:bCs/>
        </w:rPr>
        <w:t>) will have th</w:t>
      </w:r>
      <w:r w:rsidR="007A2AAD">
        <w:rPr>
          <w:bCs/>
        </w:rPr>
        <w:t>at</w:t>
      </w:r>
      <w:r w:rsidR="00B65E5F">
        <w:rPr>
          <w:bCs/>
        </w:rPr>
        <w:t xml:space="preserve"> exception noted above th</w:t>
      </w:r>
      <w:r w:rsidR="007A2AAD">
        <w:rPr>
          <w:bCs/>
        </w:rPr>
        <w:t>e</w:t>
      </w:r>
      <w:r w:rsidR="00B65E5F">
        <w:rPr>
          <w:bCs/>
        </w:rPr>
        <w:t xml:space="preserve"> question.  </w:t>
      </w:r>
    </w:p>
    <w:p w14:paraId="4D2CBB2C" w14:textId="77777777" w:rsidR="003D532E" w:rsidRDefault="003D532E" w:rsidP="00C259E7">
      <w:pPr>
        <w:widowControl w:val="0"/>
        <w:spacing w:line="120" w:lineRule="auto"/>
        <w:rPr>
          <w:bCs/>
        </w:rPr>
      </w:pPr>
    </w:p>
    <w:p w14:paraId="481573EE" w14:textId="77777777" w:rsidR="007D6608" w:rsidRDefault="007A2AAD" w:rsidP="00C259E7">
      <w:pPr>
        <w:widowControl w:val="0"/>
        <w:tabs>
          <w:tab w:val="left" w:pos="540"/>
        </w:tabs>
        <w:rPr>
          <w:bCs/>
        </w:rPr>
      </w:pPr>
      <w:r>
        <w:rPr>
          <w:u w:val="single"/>
        </w:rPr>
        <w:t>Program Citations:</w:t>
      </w:r>
      <w:r>
        <w:t xml:space="preserve">  </w:t>
      </w:r>
      <w:r w:rsidR="007D6608">
        <w:t xml:space="preserve"> </w:t>
      </w:r>
      <w:r w:rsidR="003A696E">
        <w:t>I</w:t>
      </w:r>
      <w:r w:rsidR="007D6608">
        <w:rPr>
          <w:bCs/>
        </w:rPr>
        <w:t xml:space="preserve">n addition to the citations for 2 CFR part 200, program-specific citations are included either on a question-by-question basis, or in a single reference, as noted below, depending on how the Uniform Requirements apply.  </w:t>
      </w:r>
    </w:p>
    <w:p w14:paraId="7A0D4F58" w14:textId="77777777" w:rsidR="007D6608" w:rsidRDefault="007D6608" w:rsidP="00C259E7">
      <w:pPr>
        <w:widowControl w:val="0"/>
        <w:tabs>
          <w:tab w:val="left" w:pos="540"/>
        </w:tabs>
        <w:spacing w:line="120" w:lineRule="auto"/>
        <w:rPr>
          <w:bCs/>
        </w:rPr>
      </w:pPr>
    </w:p>
    <w:p w14:paraId="6BA9D3A9" w14:textId="77777777" w:rsidR="007D6608" w:rsidRDefault="007D6608" w:rsidP="000A21D9">
      <w:pPr>
        <w:pStyle w:val="ListParagraph"/>
        <w:widowControl w:val="0"/>
        <w:numPr>
          <w:ilvl w:val="0"/>
          <w:numId w:val="9"/>
        </w:numPr>
        <w:rPr>
          <w:bCs/>
        </w:rPr>
      </w:pPr>
      <w:r w:rsidRPr="004E763B">
        <w:rPr>
          <w:bCs/>
          <w:u w:val="single"/>
        </w:rPr>
        <w:t>HOPWA</w:t>
      </w:r>
      <w:r w:rsidRPr="002B6387">
        <w:rPr>
          <w:bCs/>
        </w:rPr>
        <w:t xml:space="preserve">:  All questions apply </w:t>
      </w:r>
      <w:r>
        <w:rPr>
          <w:bCs/>
        </w:rPr>
        <w:t xml:space="preserve">pursuant </w:t>
      </w:r>
      <w:r w:rsidRPr="002B6387">
        <w:rPr>
          <w:bCs/>
        </w:rPr>
        <w:t xml:space="preserve">to the HOPWA </w:t>
      </w:r>
      <w:r>
        <w:rPr>
          <w:bCs/>
        </w:rPr>
        <w:t>regulation at</w:t>
      </w:r>
      <w:r w:rsidRPr="002B6387">
        <w:rPr>
          <w:bCs/>
        </w:rPr>
        <w:t xml:space="preserve"> 24 CFR 57</w:t>
      </w:r>
      <w:r w:rsidR="00F76486">
        <w:rPr>
          <w:bCs/>
        </w:rPr>
        <w:t>4</w:t>
      </w:r>
      <w:r w:rsidRPr="002B6387">
        <w:rPr>
          <w:bCs/>
        </w:rPr>
        <w:t>.605.</w:t>
      </w:r>
    </w:p>
    <w:p w14:paraId="6D29DB6D" w14:textId="77777777" w:rsidR="007D6608" w:rsidRDefault="007D6608" w:rsidP="000A21D9">
      <w:pPr>
        <w:widowControl w:val="0"/>
        <w:numPr>
          <w:ilvl w:val="0"/>
          <w:numId w:val="9"/>
        </w:numPr>
        <w:rPr>
          <w:bCs/>
        </w:rPr>
      </w:pPr>
      <w:r w:rsidRPr="004E763B">
        <w:rPr>
          <w:bCs/>
          <w:u w:val="single"/>
        </w:rPr>
        <w:t>Appalachia Economic Development Initiative (AEDI)</w:t>
      </w:r>
      <w:r>
        <w:rPr>
          <w:bCs/>
        </w:rPr>
        <w:t>:</w:t>
      </w:r>
      <w:r w:rsidR="007F1663">
        <w:rPr>
          <w:bCs/>
        </w:rPr>
        <w:t xml:space="preserve">  </w:t>
      </w:r>
      <w:r>
        <w:rPr>
          <w:bCs/>
        </w:rPr>
        <w:t xml:space="preserve"> All questions apply pursuant to the FY 2014 AEDI Notice of Funding Availability (NOFA) and Grant Agreement, Article I.G.</w:t>
      </w:r>
    </w:p>
    <w:p w14:paraId="79D3C720" w14:textId="77777777" w:rsidR="007D6608" w:rsidRDefault="007D6608" w:rsidP="000A21D9">
      <w:pPr>
        <w:widowControl w:val="0"/>
        <w:numPr>
          <w:ilvl w:val="0"/>
          <w:numId w:val="9"/>
        </w:numPr>
        <w:rPr>
          <w:bCs/>
        </w:rPr>
      </w:pPr>
      <w:r w:rsidRPr="004E763B">
        <w:rPr>
          <w:bCs/>
          <w:u w:val="single"/>
        </w:rPr>
        <w:t>Border Community Capital Initiative (BCCI)</w:t>
      </w:r>
      <w:r>
        <w:rPr>
          <w:bCs/>
        </w:rPr>
        <w:t>:</w:t>
      </w:r>
      <w:r w:rsidR="007F1663">
        <w:rPr>
          <w:bCs/>
        </w:rPr>
        <w:t xml:space="preserve"> </w:t>
      </w:r>
      <w:r>
        <w:rPr>
          <w:bCs/>
        </w:rPr>
        <w:t xml:space="preserve"> All questions apply pursuant to the FY 2013 NOFA and Grant Agreement, Article I.E.</w:t>
      </w:r>
    </w:p>
    <w:p w14:paraId="4C8B116F" w14:textId="77777777" w:rsidR="007D6608" w:rsidRDefault="007D6608" w:rsidP="000A21D9">
      <w:pPr>
        <w:widowControl w:val="0"/>
        <w:numPr>
          <w:ilvl w:val="0"/>
          <w:numId w:val="9"/>
        </w:numPr>
        <w:rPr>
          <w:bCs/>
        </w:rPr>
      </w:pPr>
      <w:r w:rsidRPr="004E763B">
        <w:rPr>
          <w:bCs/>
          <w:u w:val="single"/>
        </w:rPr>
        <w:t>Delta Community Capital Initiative (DCCI)</w:t>
      </w:r>
      <w:r>
        <w:rPr>
          <w:bCs/>
        </w:rPr>
        <w:t xml:space="preserve">:  All questions apply pursuant to the FY DCCI 2014 NOFA and Grant Agreement, Article I.F.6. </w:t>
      </w:r>
    </w:p>
    <w:p w14:paraId="0E289E14" w14:textId="77777777" w:rsidR="007D6608" w:rsidRDefault="007D6608" w:rsidP="000A21D9">
      <w:pPr>
        <w:widowControl w:val="0"/>
        <w:numPr>
          <w:ilvl w:val="0"/>
          <w:numId w:val="9"/>
        </w:numPr>
        <w:rPr>
          <w:bCs/>
        </w:rPr>
      </w:pPr>
      <w:r w:rsidRPr="004E763B">
        <w:rPr>
          <w:bCs/>
          <w:u w:val="single"/>
        </w:rPr>
        <w:t>Self-Help Homeownership Opportunity Program (SHOP)</w:t>
      </w:r>
      <w:r>
        <w:rPr>
          <w:bCs/>
        </w:rPr>
        <w:t>:  All questions apply pursuant to the FY 2014 SHOP NOFA and SHOP Grant Agreement, Article XVIII, B, C.</w:t>
      </w:r>
    </w:p>
    <w:p w14:paraId="47451512" w14:textId="77777777" w:rsidR="007D6608" w:rsidRPr="00B344E9" w:rsidRDefault="007D6608" w:rsidP="000A21D9">
      <w:pPr>
        <w:widowControl w:val="0"/>
        <w:numPr>
          <w:ilvl w:val="0"/>
          <w:numId w:val="9"/>
        </w:numPr>
        <w:rPr>
          <w:bCs/>
        </w:rPr>
      </w:pPr>
      <w:r w:rsidRPr="004421B2">
        <w:rPr>
          <w:u w:val="single"/>
        </w:rPr>
        <w:t>Rural Capacity Building for Community Development and Affordable Housing (RCB)</w:t>
      </w:r>
      <w:r>
        <w:t>:  All questions apply pursuant to the NOFA, Section VI.B.4.</w:t>
      </w:r>
    </w:p>
    <w:p w14:paraId="06E73AA5" w14:textId="77777777" w:rsidR="00285DC4" w:rsidRPr="00285DC4" w:rsidRDefault="007D6608" w:rsidP="000A21D9">
      <w:pPr>
        <w:widowControl w:val="0"/>
        <w:numPr>
          <w:ilvl w:val="0"/>
          <w:numId w:val="9"/>
        </w:numPr>
        <w:rPr>
          <w:bCs/>
        </w:rPr>
      </w:pPr>
      <w:r w:rsidRPr="004421B2">
        <w:rPr>
          <w:u w:val="single"/>
        </w:rPr>
        <w:t>Capacity Building for Community Development and Affordable Housing (Section 4)</w:t>
      </w:r>
      <w:r>
        <w:t xml:space="preserve">: </w:t>
      </w:r>
      <w:r w:rsidR="007F1663">
        <w:t xml:space="preserve"> </w:t>
      </w:r>
      <w:r>
        <w:lastRenderedPageBreak/>
        <w:t>All questions apply pursuant to the NOFA, Section VI.B.4.</w:t>
      </w:r>
    </w:p>
    <w:p w14:paraId="40462908" w14:textId="39E2B04F" w:rsidR="007D6608" w:rsidRPr="002B3DB3" w:rsidRDefault="00285DC4" w:rsidP="000A21D9">
      <w:pPr>
        <w:widowControl w:val="0"/>
        <w:numPr>
          <w:ilvl w:val="0"/>
          <w:numId w:val="9"/>
        </w:numPr>
        <w:rPr>
          <w:bCs/>
        </w:rPr>
      </w:pPr>
      <w:r>
        <w:t>Community Compass Technical Assistance and Capacity Building Program (TA Program): All questions apply pursuant to the NOFA, and Cooperative Agreement.</w:t>
      </w:r>
    </w:p>
    <w:p w14:paraId="5EA0FB69" w14:textId="77777777" w:rsidR="007D6608" w:rsidRDefault="007D6608" w:rsidP="00C259E7">
      <w:pPr>
        <w:widowControl w:val="0"/>
        <w:spacing w:line="120" w:lineRule="auto"/>
      </w:pPr>
    </w:p>
    <w:p w14:paraId="60D9CD60" w14:textId="77777777" w:rsidR="003D532E" w:rsidRPr="00DF14C5" w:rsidRDefault="00A662CC" w:rsidP="00C259E7">
      <w:pPr>
        <w:widowControl w:val="0"/>
        <w:rPr>
          <w:bCs/>
        </w:rPr>
      </w:pPr>
      <w:r>
        <w:rPr>
          <w:u w:val="single"/>
        </w:rPr>
        <w:t>T</w:t>
      </w:r>
      <w:r w:rsidR="00121120">
        <w:rPr>
          <w:u w:val="single"/>
        </w:rPr>
        <w:t>hree</w:t>
      </w:r>
      <w:r>
        <w:rPr>
          <w:u w:val="single"/>
        </w:rPr>
        <w:t>-Year Grace Period for Implementation of Procurement Requirements:</w:t>
      </w:r>
      <w:r>
        <w:t xml:space="preserve">  R</w:t>
      </w:r>
      <w:r w:rsidR="00CB5299" w:rsidRPr="00DF14C5">
        <w:t>eviewers need to note that OMB has provided a t</w:t>
      </w:r>
      <w:r w:rsidR="00121120">
        <w:t>hree</w:t>
      </w:r>
      <w:r w:rsidR="00CB5299" w:rsidRPr="00DF14C5">
        <w:t xml:space="preserve">-year grace period </w:t>
      </w:r>
      <w:r w:rsidR="00994D0B" w:rsidRPr="00DF14C5">
        <w:t xml:space="preserve">in implementing </w:t>
      </w:r>
      <w:r w:rsidR="003D532E" w:rsidRPr="00DF14C5">
        <w:t xml:space="preserve">the procurement standards in 2 CFR §§200.317 - </w:t>
      </w:r>
      <w:r w:rsidR="00D339E6" w:rsidRPr="00DF14C5">
        <w:t>200.326</w:t>
      </w:r>
      <w:r w:rsidR="00D339E6">
        <w:t xml:space="preserve"> </w:t>
      </w:r>
      <w:r w:rsidR="00D339E6" w:rsidRPr="00DF14C5">
        <w:t>(</w:t>
      </w:r>
      <w:r w:rsidR="005A5ACE">
        <w:t>s</w:t>
      </w:r>
      <w:r w:rsidR="00994D0B" w:rsidRPr="00DF14C5">
        <w:t xml:space="preserve">ee </w:t>
      </w:r>
      <w:r w:rsidR="003D532E" w:rsidRPr="00DF14C5">
        <w:t xml:space="preserve">Section </w:t>
      </w:r>
      <w:r w:rsidR="00121120">
        <w:t>5</w:t>
      </w:r>
      <w:r w:rsidR="003D532E" w:rsidRPr="00DF14C5">
        <w:t xml:space="preserve"> of Notice</w:t>
      </w:r>
      <w:r w:rsidR="00A60A4D" w:rsidRPr="00DF14C5">
        <w:t xml:space="preserve"> 16-04</w:t>
      </w:r>
      <w:r w:rsidR="005A5ACE">
        <w:t>)</w:t>
      </w:r>
      <w:r w:rsidR="00A60A4D" w:rsidRPr="00DF14C5">
        <w:t xml:space="preserve">.  If </w:t>
      </w:r>
      <w:r w:rsidR="003D532E" w:rsidRPr="00DF14C5">
        <w:t xml:space="preserve">the non-Federal entity </w:t>
      </w:r>
      <w:r w:rsidR="00A60A4D" w:rsidRPr="00DF14C5">
        <w:t>has chosen to follow</w:t>
      </w:r>
      <w:r w:rsidR="003D532E" w:rsidRPr="00DF14C5">
        <w:t xml:space="preserve"> the procurement standards in 24 CFR parts 84 or 85 (2013 edition), as applicable, for </w:t>
      </w:r>
      <w:r w:rsidR="00DF14C5" w:rsidRPr="00DF14C5">
        <w:t xml:space="preserve">the </w:t>
      </w:r>
      <w:r w:rsidR="003D532E" w:rsidRPr="00DF14C5">
        <w:t>t</w:t>
      </w:r>
      <w:r w:rsidR="00EA5F6B">
        <w:t>hree</w:t>
      </w:r>
      <w:r w:rsidR="003D532E" w:rsidRPr="00DF14C5">
        <w:t xml:space="preserve"> additional fiscal years before implementing the procurement standards in part 200, the non-Federal entity must document this decision in its internal procurement policies.</w:t>
      </w:r>
      <w:r w:rsidR="005B6864">
        <w:t xml:space="preserve"> (See question 1.)</w:t>
      </w:r>
    </w:p>
    <w:p w14:paraId="1EA8BABD" w14:textId="77777777" w:rsidR="003D532E" w:rsidRPr="00DF14C5" w:rsidRDefault="003D532E" w:rsidP="000C68BA">
      <w:pPr>
        <w:widowControl w:val="0"/>
        <w:spacing w:line="120" w:lineRule="auto"/>
        <w:rPr>
          <w:bCs/>
        </w:rPr>
      </w:pPr>
    </w:p>
    <w:p w14:paraId="73072252" w14:textId="77777777" w:rsidR="001C43CE" w:rsidRDefault="00535F73" w:rsidP="00675D51">
      <w:r>
        <w:rPr>
          <w:bCs/>
          <w:u w:val="single"/>
        </w:rPr>
        <w:t>A Note on Findings:</w:t>
      </w:r>
      <w:r>
        <w:rPr>
          <w:bCs/>
        </w:rPr>
        <w:t xml:space="preserve">  </w:t>
      </w:r>
      <w:r w:rsidR="00756846">
        <w:rPr>
          <w:bCs/>
        </w:rPr>
        <w:t>HUD reviewers need to ensure that, if deficiencies are identified, the monitoring Finding cites to both the relevant provision in 2 CFR part 200 and the program regulation/NOFA/Grant Agreement citation that incorporates the requirements (e.g., 24 CFR 92.505, or 24 CFR 570.502</w:t>
      </w:r>
      <w:r w:rsidR="00756846" w:rsidRPr="005B6864">
        <w:rPr>
          <w:bCs/>
        </w:rPr>
        <w:t xml:space="preserve">).  </w:t>
      </w:r>
      <w:r w:rsidRPr="005B6864">
        <w:rPr>
          <w:bCs/>
        </w:rPr>
        <w:t>H</w:t>
      </w:r>
      <w:r w:rsidR="00D271D4">
        <w:t xml:space="preserve">owever, as described in </w:t>
      </w:r>
      <w:r w:rsidR="00803A02" w:rsidRPr="005B6864">
        <w:t>Section 4.b of Notice CPD-16-04, HUD reviewers will not make findings of noncompliance with the Uniform Requirements (i.e., the part 200 requirements) if a grantee used CDBG, CDBG-DR, ESG, or HOME funds in accordance with comparable requirements under parts 84 or 85 (2013 edition) between December 26, 2014 and January 6, 2016.</w:t>
      </w:r>
      <w:r w:rsidR="003C24C6" w:rsidRPr="003C24C6">
        <w:t xml:space="preserve"> </w:t>
      </w:r>
    </w:p>
    <w:p w14:paraId="245416D2" w14:textId="77777777" w:rsidR="001C43CE" w:rsidRDefault="001C43CE" w:rsidP="00675D51"/>
    <w:p w14:paraId="453576B8" w14:textId="16D410F5" w:rsidR="001C43CE" w:rsidRDefault="001C43CE" w:rsidP="001C43CE">
      <w:r w:rsidRPr="003740A9">
        <w:t xml:space="preserve">Additionally, HUD reviewers should limit the scope of their review and findings in </w:t>
      </w:r>
      <w:r>
        <w:t xml:space="preserve">light of the clarification </w:t>
      </w:r>
      <w:r w:rsidRPr="003740A9">
        <w:t>the Council on Financial Assistance Reform</w:t>
      </w:r>
      <w:r>
        <w:t xml:space="preserve"> (COFAR) made concerning</w:t>
      </w:r>
      <w:r w:rsidRPr="003740A9">
        <w:t xml:space="preserve"> </w:t>
      </w:r>
      <w:r>
        <w:t>the procurement standards (</w:t>
      </w:r>
      <w:r w:rsidRPr="003740A9">
        <w:t>2 CFR §§200.317 - 200.326</w:t>
      </w:r>
      <w:r>
        <w:t xml:space="preserve">) </w:t>
      </w:r>
      <w:r w:rsidRPr="003740A9">
        <w:t xml:space="preserve">in </w:t>
      </w:r>
      <w:r>
        <w:t xml:space="preserve">the COFAR’s </w:t>
      </w:r>
      <w:r w:rsidRPr="003740A9">
        <w:t xml:space="preserve">Frequently Asked Questions </w:t>
      </w:r>
      <w:r>
        <w:t xml:space="preserve">(FAQ) </w:t>
      </w:r>
      <w:r w:rsidRPr="003740A9">
        <w:t>on 2 CFR part 200</w:t>
      </w:r>
      <w:r>
        <w:t>, which was</w:t>
      </w:r>
      <w:r w:rsidRPr="003740A9">
        <w:t xml:space="preserve"> updated July 2017 and retained for reference at </w:t>
      </w:r>
      <w:hyperlink r:id="rId12" w:history="1">
        <w:r w:rsidRPr="005A489D">
          <w:rPr>
            <w:rStyle w:val="Hyperlink"/>
          </w:rPr>
          <w:t>https://cfo.gov/grants/grants-resources/</w:t>
        </w:r>
      </w:hyperlink>
      <w:r>
        <w:t>. Specifically,</w:t>
      </w:r>
      <w:r w:rsidRPr="003740A9">
        <w:t xml:space="preserve"> </w:t>
      </w:r>
      <w:r>
        <w:t xml:space="preserve">the FAQ clarified that </w:t>
      </w:r>
      <w:r w:rsidRPr="003740A9">
        <w:t>the Procurement Standards in 2 CFR §§200.317 - 200.326</w:t>
      </w:r>
      <w:r>
        <w:t xml:space="preserve"> generally do not apply</w:t>
      </w:r>
      <w:r w:rsidRPr="003740A9">
        <w:t xml:space="preserve"> to procurements made in indirect cost areas</w:t>
      </w:r>
      <w:r>
        <w:t>.  However, this FA</w:t>
      </w:r>
      <w:r w:rsidR="007C34AF">
        <w:t>Q</w:t>
      </w:r>
      <w:r>
        <w:t xml:space="preserve"> does not apply where </w:t>
      </w:r>
      <w:r w:rsidR="007C34AF">
        <w:t xml:space="preserve">it conflicts with </w:t>
      </w:r>
      <w:r>
        <w:t xml:space="preserve">the applicable program requirements or </w:t>
      </w:r>
      <w:r w:rsidR="00790C61">
        <w:t xml:space="preserve">actual provisions in </w:t>
      </w:r>
      <w:r>
        <w:t xml:space="preserve">2 CFR part 200 (for example, section 200.509 provides that audit services required the Single Audit Act must be procured in accordance with the Procurement Standards in </w:t>
      </w:r>
      <w:r w:rsidRPr="0007623C">
        <w:t>§§200.317</w:t>
      </w:r>
      <w:r>
        <w:t>-200</w:t>
      </w:r>
      <w:r w:rsidRPr="0007623C">
        <w:t>.326 or 48 CFR part 42</w:t>
      </w:r>
      <w:r>
        <w:t>, as applicable)</w:t>
      </w:r>
      <w:r w:rsidRPr="0007623C">
        <w:t>.</w:t>
      </w:r>
    </w:p>
    <w:p w14:paraId="511AB561" w14:textId="73BC92AE" w:rsidR="00675D51" w:rsidRDefault="00D145F0" w:rsidP="00675D51">
      <w:r>
        <w:t xml:space="preserve">  </w:t>
      </w:r>
    </w:p>
    <w:p w14:paraId="00543A67" w14:textId="4371D52B" w:rsidR="00675D51" w:rsidRDefault="00675D51" w:rsidP="00C259E7">
      <w:pPr>
        <w:widowControl w:val="0"/>
        <w:spacing w:line="120" w:lineRule="auto"/>
      </w:pPr>
    </w:p>
    <w:p w14:paraId="29A67202" w14:textId="77777777" w:rsidR="00675D51" w:rsidRDefault="00675D51" w:rsidP="00C259E7">
      <w:pPr>
        <w:widowControl w:val="0"/>
        <w:spacing w:line="120" w:lineRule="auto"/>
      </w:pPr>
    </w:p>
    <w:p w14:paraId="743DBDC2" w14:textId="77777777" w:rsidR="00716109" w:rsidRDefault="00506C3B" w:rsidP="00C259E7">
      <w:pPr>
        <w:widowControl w:val="0"/>
        <w:rPr>
          <w:bCs/>
        </w:rPr>
      </w:pPr>
      <w:r>
        <w:rPr>
          <w:bCs/>
          <w:u w:val="single"/>
        </w:rPr>
        <w:t>Terminology:</w:t>
      </w:r>
      <w:r>
        <w:rPr>
          <w:bCs/>
        </w:rPr>
        <w:t xml:space="preserve">  </w:t>
      </w:r>
      <w:r w:rsidR="006F20E8">
        <w:rPr>
          <w:bCs/>
        </w:rPr>
        <w:t>Note that the ter</w:t>
      </w:r>
      <w:r w:rsidR="009B3FB8">
        <w:rPr>
          <w:bCs/>
        </w:rPr>
        <w:t>minology used to reference the entities receiving the F</w:t>
      </w:r>
      <w:r w:rsidR="006F20E8">
        <w:rPr>
          <w:bCs/>
        </w:rPr>
        <w:t>ederal awards mirrors the language in 2 CFR part 200 and uses “recipient” to mean the entity that directly received the Federal funds, e.g., program participant</w:t>
      </w:r>
      <w:r w:rsidR="001C1492">
        <w:rPr>
          <w:bCs/>
        </w:rPr>
        <w:t>, Participating Jurisdiction,</w:t>
      </w:r>
      <w:r w:rsidR="006F20E8">
        <w:rPr>
          <w:bCs/>
        </w:rPr>
        <w:t xml:space="preserve"> or grantee, and </w:t>
      </w:r>
      <w:r w:rsidR="006771A1">
        <w:rPr>
          <w:bCs/>
        </w:rPr>
        <w:t>“</w:t>
      </w:r>
      <w:r w:rsidR="006F20E8">
        <w:rPr>
          <w:bCs/>
        </w:rPr>
        <w:t xml:space="preserve">subrecipient” to mean the entity that receives funds through </w:t>
      </w:r>
      <w:r w:rsidR="00F9318A">
        <w:rPr>
          <w:bCs/>
        </w:rPr>
        <w:t xml:space="preserve">a </w:t>
      </w:r>
      <w:r w:rsidR="006F20E8">
        <w:rPr>
          <w:bCs/>
        </w:rPr>
        <w:t xml:space="preserve">pass-through entity </w:t>
      </w:r>
      <w:r w:rsidR="009B3FB8">
        <w:rPr>
          <w:bCs/>
        </w:rPr>
        <w:t xml:space="preserve">(see §§200.74, 200.86, and 200.93). </w:t>
      </w:r>
      <w:r>
        <w:rPr>
          <w:bCs/>
        </w:rPr>
        <w:t xml:space="preserve"> </w:t>
      </w:r>
      <w:r w:rsidR="00CD3D01">
        <w:rPr>
          <w:bCs/>
        </w:rPr>
        <w:t xml:space="preserve">The definition of “subrecipient” for certain programs, e.g., the CDBG </w:t>
      </w:r>
      <w:r w:rsidR="001C1492">
        <w:rPr>
          <w:bCs/>
        </w:rPr>
        <w:t xml:space="preserve">and HOME </w:t>
      </w:r>
      <w:r w:rsidR="00CD3D01">
        <w:rPr>
          <w:bCs/>
        </w:rPr>
        <w:t>program</w:t>
      </w:r>
      <w:r w:rsidR="001C1492">
        <w:rPr>
          <w:bCs/>
        </w:rPr>
        <w:t>s</w:t>
      </w:r>
      <w:r w:rsidR="00CD3D01">
        <w:rPr>
          <w:bCs/>
        </w:rPr>
        <w:t xml:space="preserve">, differs from the part 200 definitions.  The reviewer must use the program </w:t>
      </w:r>
      <w:proofErr w:type="gramStart"/>
      <w:r w:rsidR="00144339">
        <w:rPr>
          <w:bCs/>
        </w:rPr>
        <w:t>definition, if</w:t>
      </w:r>
      <w:proofErr w:type="gramEnd"/>
      <w:r w:rsidR="00144339">
        <w:rPr>
          <w:bCs/>
        </w:rPr>
        <w:t xml:space="preserve"> it is different.</w:t>
      </w:r>
      <w:r w:rsidR="00CD3D01">
        <w:rPr>
          <w:bCs/>
        </w:rPr>
        <w:t xml:space="preserve">  </w:t>
      </w:r>
      <w:r w:rsidR="00E328A2">
        <w:rPr>
          <w:bCs/>
        </w:rPr>
        <w:t>Where the question pertain</w:t>
      </w:r>
      <w:r w:rsidR="00144339">
        <w:rPr>
          <w:bCs/>
        </w:rPr>
        <w:t>s</w:t>
      </w:r>
      <w:r w:rsidR="00E328A2">
        <w:rPr>
          <w:bCs/>
        </w:rPr>
        <w:t xml:space="preserve"> to both a recipient and a subrecipient, the term “non-Federal entity” is used</w:t>
      </w:r>
      <w:r w:rsidR="00F31CEC">
        <w:rPr>
          <w:bCs/>
        </w:rPr>
        <w:t xml:space="preserve"> (see §200.69)</w:t>
      </w:r>
      <w:r w:rsidR="00E328A2">
        <w:rPr>
          <w:bCs/>
        </w:rPr>
        <w:t>.</w:t>
      </w:r>
    </w:p>
    <w:p w14:paraId="61A33162" w14:textId="77777777" w:rsidR="00F812AE" w:rsidRDefault="00F812AE" w:rsidP="00C259E7">
      <w:pPr>
        <w:widowControl w:val="0"/>
        <w:rPr>
          <w:bCs/>
        </w:rPr>
      </w:pPr>
    </w:p>
    <w:p w14:paraId="3DB49F5F" w14:textId="3E313474" w:rsidR="00F812AE" w:rsidRDefault="00286801" w:rsidP="00C259E7">
      <w:pPr>
        <w:widowControl w:val="0"/>
        <w:rPr>
          <w:bCs/>
        </w:rPr>
      </w:pPr>
      <w:r>
        <w:rPr>
          <w:bCs/>
        </w:rPr>
        <w:t>T</w:t>
      </w:r>
      <w:r w:rsidRPr="00BF1778">
        <w:rPr>
          <w:bCs/>
        </w:rPr>
        <w:t xml:space="preserve">he term “state” </w:t>
      </w:r>
      <w:r>
        <w:rPr>
          <w:bCs/>
        </w:rPr>
        <w:t>i</w:t>
      </w:r>
      <w:r w:rsidR="00BF1778" w:rsidRPr="00BF1778">
        <w:rPr>
          <w:bCs/>
        </w:rPr>
        <w:t>n this exhibit</w:t>
      </w:r>
      <w:r>
        <w:rPr>
          <w:bCs/>
        </w:rPr>
        <w:t xml:space="preserve"> refers to</w:t>
      </w:r>
      <w:r w:rsidR="00BF1778" w:rsidRPr="00BF1778">
        <w:rPr>
          <w:bCs/>
        </w:rPr>
        <w:t xml:space="preserve"> “any state of the United States, </w:t>
      </w:r>
      <w:r w:rsidR="00BF1778" w:rsidRPr="00E93722">
        <w:rPr>
          <w:bCs/>
          <w:i/>
          <w:iCs/>
        </w:rPr>
        <w:t>the District of Columbia</w:t>
      </w:r>
      <w:r w:rsidR="00BF1778" w:rsidRPr="00BF1778">
        <w:rPr>
          <w:bCs/>
        </w:rPr>
        <w:t xml:space="preserve">, the Commonwealth of Puerto Rico, </w:t>
      </w:r>
      <w:r w:rsidR="00BF1778" w:rsidRPr="00E93722">
        <w:rPr>
          <w:bCs/>
          <w:i/>
          <w:iCs/>
        </w:rPr>
        <w:t>U.S. Virgin Islands, Guam, American Samoa, the Commonwealth of the Northern Mariana Islands, and any agency or instrumentality thereof exclusive of local governments</w:t>
      </w:r>
      <w:r w:rsidR="00BF1778" w:rsidRPr="00BF1778">
        <w:rPr>
          <w:bCs/>
        </w:rPr>
        <w:t xml:space="preserve">,” as defined in 2 CFR 200.90. Even if the program statute or rule uses a different definition of “state” for purposes of other program requirements, reviewers </w:t>
      </w:r>
      <w:r w:rsidR="00BF1778" w:rsidRPr="00BF1778">
        <w:rPr>
          <w:bCs/>
        </w:rPr>
        <w:lastRenderedPageBreak/>
        <w:t>should apply the part 200 definition of “state” to the part 200 requirements in this exhibit, unless the applicable program rule, NOFA, or grant agreement incorporating 2 CFR part 200 says the “state” definition in part 200 does not apply.</w:t>
      </w:r>
    </w:p>
    <w:p w14:paraId="7FA5A7E5" w14:textId="77777777" w:rsidR="00716109" w:rsidRDefault="00716109" w:rsidP="00C259E7">
      <w:pPr>
        <w:widowControl w:val="0"/>
        <w:spacing w:line="120" w:lineRule="auto"/>
        <w:rPr>
          <w:bCs/>
        </w:rPr>
      </w:pPr>
    </w:p>
    <w:p w14:paraId="1126F61A" w14:textId="77777777" w:rsidR="00C71497" w:rsidRDefault="005B6864" w:rsidP="00C259E7">
      <w:pPr>
        <w:widowControl w:val="0"/>
        <w:rPr>
          <w:bCs/>
        </w:rPr>
      </w:pPr>
      <w:r>
        <w:rPr>
          <w:bCs/>
          <w:u w:val="single"/>
        </w:rPr>
        <w:t>Exhibit Structure:</w:t>
      </w:r>
      <w:r>
        <w:rPr>
          <w:bCs/>
        </w:rPr>
        <w:t xml:space="preserve">  </w:t>
      </w:r>
      <w:r w:rsidR="008429FD">
        <w:rPr>
          <w:bCs/>
        </w:rPr>
        <w:t>This Exhibit is divided into</w:t>
      </w:r>
      <w:r w:rsidR="00AA6B88">
        <w:rPr>
          <w:bCs/>
        </w:rPr>
        <w:t xml:space="preserve"> </w:t>
      </w:r>
      <w:r w:rsidR="00FA1B68">
        <w:rPr>
          <w:bCs/>
        </w:rPr>
        <w:t>1</w:t>
      </w:r>
      <w:r w:rsidR="002065AB">
        <w:rPr>
          <w:bCs/>
        </w:rPr>
        <w:t>2</w:t>
      </w:r>
      <w:r w:rsidR="009B3FB8">
        <w:rPr>
          <w:b/>
          <w:bCs/>
        </w:rPr>
        <w:t xml:space="preserve"> </w:t>
      </w:r>
      <w:r w:rsidR="008429FD">
        <w:rPr>
          <w:bCs/>
        </w:rPr>
        <w:t>sections:</w:t>
      </w:r>
      <w:r w:rsidR="00AA6B88">
        <w:rPr>
          <w:bCs/>
        </w:rPr>
        <w:t xml:space="preserve"> </w:t>
      </w:r>
      <w:r w:rsidR="002065AB">
        <w:rPr>
          <w:bCs/>
        </w:rPr>
        <w:t xml:space="preserve">Procurement Implementation Exemption; </w:t>
      </w:r>
      <w:r w:rsidR="00AA6B88">
        <w:rPr>
          <w:bCs/>
        </w:rPr>
        <w:t>Sample; General Provisions/Procedures; Micro-Purchases; Small Purchases; Sealed Bids; Competitive Proposals; Noncompetitive Proposals;</w:t>
      </w:r>
      <w:r w:rsidR="00FA1B68">
        <w:rPr>
          <w:bCs/>
        </w:rPr>
        <w:t xml:space="preserve"> </w:t>
      </w:r>
      <w:r w:rsidR="00AA6B88">
        <w:rPr>
          <w:bCs/>
        </w:rPr>
        <w:t>Contracting with Small and Minority Firms, Women’s Business Enterprises and Labor Surplus Area Firms</w:t>
      </w:r>
      <w:r w:rsidR="002105AE">
        <w:rPr>
          <w:bCs/>
        </w:rPr>
        <w:t>; Bonding</w:t>
      </w:r>
      <w:r w:rsidR="00DA7DE2">
        <w:rPr>
          <w:bCs/>
        </w:rPr>
        <w:t xml:space="preserve"> Requirements</w:t>
      </w:r>
      <w:r w:rsidR="00FA1B68">
        <w:rPr>
          <w:bCs/>
        </w:rPr>
        <w:t>; Contract Cost and Price; and Contract Provisions</w:t>
      </w:r>
      <w:r w:rsidR="00AA6B88">
        <w:rPr>
          <w:bCs/>
        </w:rPr>
        <w:t xml:space="preserve">. </w:t>
      </w:r>
    </w:p>
    <w:p w14:paraId="1EBC0B4E" w14:textId="77777777" w:rsidR="00BA2D62" w:rsidRDefault="00BA2D62" w:rsidP="007E1856">
      <w:pPr>
        <w:pStyle w:val="Header"/>
        <w:widowControl w:val="0"/>
        <w:tabs>
          <w:tab w:val="clear" w:pos="4320"/>
          <w:tab w:val="clear" w:pos="8640"/>
        </w:tabs>
        <w:rPr>
          <w:b/>
          <w:bCs/>
          <w:u w:val="single"/>
        </w:rPr>
      </w:pPr>
    </w:p>
    <w:p w14:paraId="2F0A6A3B" w14:textId="77777777" w:rsidR="006771A1" w:rsidRDefault="006771A1" w:rsidP="00C259E7">
      <w:pPr>
        <w:pStyle w:val="Header"/>
        <w:widowControl w:val="0"/>
        <w:tabs>
          <w:tab w:val="clear" w:pos="4320"/>
          <w:tab w:val="clear" w:pos="8640"/>
        </w:tabs>
        <w:rPr>
          <w:b/>
          <w:bCs/>
          <w:u w:val="single"/>
        </w:rPr>
      </w:pPr>
      <w:r w:rsidRPr="006771A1">
        <w:rPr>
          <w:b/>
          <w:bCs/>
          <w:u w:val="single"/>
        </w:rPr>
        <w:t>Questions</w:t>
      </w:r>
      <w:r>
        <w:rPr>
          <w:b/>
          <w:bCs/>
          <w:u w:val="single"/>
        </w:rPr>
        <w:t>:</w:t>
      </w:r>
    </w:p>
    <w:p w14:paraId="3D9A2A6E" w14:textId="77777777" w:rsidR="007E1856" w:rsidRDefault="007E1856" w:rsidP="00C259E7">
      <w:pPr>
        <w:pStyle w:val="Header"/>
        <w:widowControl w:val="0"/>
        <w:tabs>
          <w:tab w:val="clear" w:pos="4320"/>
          <w:tab w:val="clear" w:pos="8640"/>
        </w:tabs>
        <w:rPr>
          <w:bCs/>
          <w:u w:val="single"/>
        </w:rPr>
      </w:pPr>
    </w:p>
    <w:p w14:paraId="5E5AA55C" w14:textId="77777777" w:rsidR="00B05F07" w:rsidRDefault="00A43D0B" w:rsidP="00C259E7">
      <w:pPr>
        <w:pStyle w:val="Header"/>
        <w:widowControl w:val="0"/>
        <w:tabs>
          <w:tab w:val="clear" w:pos="4320"/>
          <w:tab w:val="clear" w:pos="8640"/>
        </w:tabs>
        <w:rPr>
          <w:bCs/>
          <w:u w:val="single"/>
        </w:rPr>
      </w:pPr>
      <w:r>
        <w:rPr>
          <w:bCs/>
          <w:u w:val="single"/>
        </w:rPr>
        <w:t>A. PROCUREMENT IMPLEMENTATION EXEMPTION</w:t>
      </w:r>
    </w:p>
    <w:p w14:paraId="5686ADBC" w14:textId="77777777" w:rsidR="00FB7AAE" w:rsidRPr="00FB7AAE" w:rsidRDefault="00FB7AAE" w:rsidP="00C259E7">
      <w:pPr>
        <w:pStyle w:val="Header"/>
        <w:widowControl w:val="0"/>
        <w:tabs>
          <w:tab w:val="clear" w:pos="4320"/>
          <w:tab w:val="clear" w:pos="8640"/>
        </w:tabs>
        <w:rPr>
          <w:bCs/>
        </w:rPr>
      </w:pPr>
      <w:r w:rsidRPr="00FB7AAE">
        <w:rPr>
          <w:bC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05F07" w14:paraId="338609FB" w14:textId="77777777" w:rsidTr="005F2A21">
        <w:trPr>
          <w:trHeight w:val="773"/>
        </w:trPr>
        <w:tc>
          <w:tcPr>
            <w:tcW w:w="7385" w:type="dxa"/>
            <w:tcBorders>
              <w:bottom w:val="single" w:sz="4" w:space="0" w:color="auto"/>
            </w:tcBorders>
          </w:tcPr>
          <w:p w14:paraId="07C3F40B" w14:textId="77777777" w:rsidR="00B05F07" w:rsidRDefault="00811515" w:rsidP="00797B1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0"/>
            </w:pPr>
            <w:r>
              <w:t xml:space="preserve">a.  </w:t>
            </w:r>
            <w:r w:rsidR="00797B1A">
              <w:t xml:space="preserve"> </w:t>
            </w:r>
            <w:r>
              <w:t>Has the non-Federal entity chose</w:t>
            </w:r>
            <w:r w:rsidR="003C1382">
              <w:t>n</w:t>
            </w:r>
            <w:r>
              <w:t xml:space="preserve"> to continue to comply with the procurement standards in previous OMB guidance (superseded</w:t>
            </w:r>
            <w:r w:rsidR="00B66B35">
              <w:t xml:space="preserve"> as </w:t>
            </w:r>
            <w:r w:rsidR="00DF4C4A">
              <w:t>described</w:t>
            </w:r>
            <w:r>
              <w:t xml:space="preserve"> in §200.104) for one to t</w:t>
            </w:r>
            <w:r w:rsidR="004401A9">
              <w:t>hree</w:t>
            </w:r>
            <w:r>
              <w:t xml:space="preserve"> additional fiscal years after th</w:t>
            </w:r>
            <w:r w:rsidR="00016381">
              <w:t>e effective date of t</w:t>
            </w:r>
            <w:r w:rsidR="0038378E">
              <w:t>h</w:t>
            </w:r>
            <w:r w:rsidR="00016381">
              <w:t>e Uniform Requirements, 12/26/2014?</w:t>
            </w:r>
            <w:r w:rsidR="0038378E">
              <w:t xml:space="preserve">  (If the answer is yes, answer only “b” below</w:t>
            </w:r>
            <w:r w:rsidR="00AC4526">
              <w:t xml:space="preserve"> and stop</w:t>
            </w:r>
            <w:r w:rsidR="0038378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05F07" w14:paraId="3D2F4739" w14:textId="77777777" w:rsidTr="005F2A21">
              <w:trPr>
                <w:trHeight w:val="170"/>
              </w:trPr>
              <w:tc>
                <w:tcPr>
                  <w:tcW w:w="425" w:type="dxa"/>
                </w:tcPr>
                <w:p w14:paraId="03760F4F"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6335FDD9"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295857DB"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B05F07" w14:paraId="71E91307" w14:textId="77777777" w:rsidTr="005F2A21">
              <w:trPr>
                <w:trHeight w:val="225"/>
              </w:trPr>
              <w:tc>
                <w:tcPr>
                  <w:tcW w:w="425" w:type="dxa"/>
                </w:tcPr>
                <w:p w14:paraId="59CC274D"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0CADC3"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72BDD2"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8BE968"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05F07" w14:paraId="41FAB37D" w14:textId="77777777" w:rsidTr="005F2A21">
        <w:trPr>
          <w:cantSplit/>
        </w:trPr>
        <w:tc>
          <w:tcPr>
            <w:tcW w:w="9010" w:type="dxa"/>
            <w:gridSpan w:val="2"/>
            <w:tcBorders>
              <w:bottom w:val="nil"/>
            </w:tcBorders>
          </w:tcPr>
          <w:p w14:paraId="3839BBCC"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9E6643E"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A05DEA" w14:textId="77777777" w:rsidR="007E1856" w:rsidRDefault="007E185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13FA71C" w14:textId="77777777" w:rsidR="00994670" w:rsidRDefault="009946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05F07" w14:paraId="181B045F" w14:textId="77777777" w:rsidTr="005F2A21">
        <w:trPr>
          <w:cantSplit/>
        </w:trPr>
        <w:tc>
          <w:tcPr>
            <w:tcW w:w="9010" w:type="dxa"/>
            <w:gridSpan w:val="2"/>
            <w:tcBorders>
              <w:top w:val="nil"/>
            </w:tcBorders>
          </w:tcPr>
          <w:p w14:paraId="49C4A5D7" w14:textId="77777777" w:rsidR="00BE77C8" w:rsidRDefault="00BE77C8"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11515" w14:paraId="09E88FB7" w14:textId="77777777" w:rsidTr="005F2A21">
        <w:trPr>
          <w:trHeight w:val="773"/>
        </w:trPr>
        <w:tc>
          <w:tcPr>
            <w:tcW w:w="7385" w:type="dxa"/>
            <w:tcBorders>
              <w:bottom w:val="single" w:sz="4" w:space="0" w:color="auto"/>
            </w:tcBorders>
          </w:tcPr>
          <w:p w14:paraId="5F836D21" w14:textId="77777777" w:rsidR="000868D1" w:rsidRDefault="00F92722" w:rsidP="00797B1A">
            <w:pPr>
              <w:widowControl w:val="0"/>
              <w:tabs>
                <w:tab w:val="left" w:pos="350"/>
              </w:tabs>
              <w:ind w:left="360" w:hanging="360"/>
            </w:pPr>
            <w:r>
              <w:t xml:space="preserve">b.  </w:t>
            </w:r>
            <w:r w:rsidR="00797B1A">
              <w:t xml:space="preserve"> </w:t>
            </w:r>
            <w:r>
              <w:t>If yes, has the n</w:t>
            </w:r>
            <w:r w:rsidR="00016381" w:rsidRPr="00F92722">
              <w:t>on-Federal entity</w:t>
            </w:r>
            <w:r>
              <w:t xml:space="preserve"> documented its decision in its internal procurement policies?</w:t>
            </w:r>
            <w:r w:rsidR="000868D1">
              <w:t xml:space="preserve">  </w:t>
            </w:r>
          </w:p>
          <w:p w14:paraId="3B42B813" w14:textId="77777777" w:rsidR="007765E0" w:rsidRDefault="007765E0" w:rsidP="00C259E7">
            <w:pPr>
              <w:widowControl w:val="0"/>
              <w:ind w:left="360" w:firstLine="3"/>
            </w:pPr>
          </w:p>
          <w:p w14:paraId="4FFE62CE" w14:textId="0CDAA6EE" w:rsidR="00811515" w:rsidRDefault="00F92722" w:rsidP="00C259E7">
            <w:pPr>
              <w:widowControl w:val="0"/>
              <w:ind w:left="360" w:firstLine="3"/>
            </w:pPr>
            <w:r>
              <w:t>[2 CFR 200.110</w:t>
            </w:r>
            <w:r w:rsidR="0038378E">
              <w:t>(a)</w:t>
            </w:r>
            <w:r w:rsidR="00010BD8">
              <w:t xml:space="preserve">; </w:t>
            </w:r>
            <w:r w:rsidR="0034475B">
              <w:t>CDBG Entitlement: 24 CFR 570.502</w:t>
            </w:r>
            <w:r w:rsidR="00396A08">
              <w:t>(a)</w:t>
            </w:r>
            <w:r w:rsidR="0034475B">
              <w:t xml:space="preserve">; </w:t>
            </w:r>
            <w:r w:rsidR="00010BD8">
              <w:t>HOME: 24 CFR 92.505</w:t>
            </w:r>
            <w:r w:rsidR="008D1A4B">
              <w:t>; 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11515" w14:paraId="7B24F48D" w14:textId="77777777" w:rsidTr="005F2A21">
              <w:trPr>
                <w:trHeight w:val="170"/>
              </w:trPr>
              <w:tc>
                <w:tcPr>
                  <w:tcW w:w="425" w:type="dxa"/>
                </w:tcPr>
                <w:p w14:paraId="6D214E2D" w14:textId="77777777" w:rsidR="00811515" w:rsidRDefault="0081151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31C11048" w14:textId="77777777" w:rsidR="00811515" w:rsidRDefault="0081151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569A5E6A" w14:textId="77777777" w:rsidR="00811515" w:rsidRDefault="0081151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811515" w14:paraId="0915C0EB" w14:textId="77777777" w:rsidTr="005F2A21">
              <w:trPr>
                <w:trHeight w:val="225"/>
              </w:trPr>
              <w:tc>
                <w:tcPr>
                  <w:tcW w:w="425" w:type="dxa"/>
                </w:tcPr>
                <w:p w14:paraId="53C6C294" w14:textId="77777777" w:rsidR="00811515" w:rsidRDefault="0081151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B237D43" w14:textId="77777777" w:rsidR="00811515" w:rsidRDefault="0081151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89307B" w14:textId="77777777" w:rsidR="00811515" w:rsidRDefault="0081151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296AFF2" w14:textId="77777777" w:rsidR="00811515" w:rsidRDefault="0081151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11515" w14:paraId="579A11F0" w14:textId="77777777" w:rsidTr="005F2A21">
        <w:trPr>
          <w:cantSplit/>
        </w:trPr>
        <w:tc>
          <w:tcPr>
            <w:tcW w:w="9010" w:type="dxa"/>
            <w:gridSpan w:val="2"/>
            <w:tcBorders>
              <w:bottom w:val="nil"/>
            </w:tcBorders>
          </w:tcPr>
          <w:p w14:paraId="39DE06D2" w14:textId="77777777" w:rsidR="00811515" w:rsidRDefault="0081151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67A1" w14:textId="77777777" w:rsidR="00811515" w:rsidRDefault="0081151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6C4DF3" w14:textId="77777777" w:rsidR="007E1856" w:rsidRDefault="007E185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BF74189" w14:textId="77777777" w:rsidR="00994670" w:rsidRDefault="009946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11515" w14:paraId="74143904" w14:textId="77777777" w:rsidTr="005F2A21">
        <w:trPr>
          <w:cantSplit/>
        </w:trPr>
        <w:tc>
          <w:tcPr>
            <w:tcW w:w="9010" w:type="dxa"/>
            <w:gridSpan w:val="2"/>
            <w:tcBorders>
              <w:top w:val="nil"/>
            </w:tcBorders>
          </w:tcPr>
          <w:p w14:paraId="4CAF170D" w14:textId="77777777" w:rsidR="00BE77C8" w:rsidRDefault="00BE77C8"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6DC52DA" w14:textId="77777777" w:rsidR="00D273E5" w:rsidRDefault="00D273E5" w:rsidP="000C68BA">
      <w:pPr>
        <w:pStyle w:val="Header"/>
        <w:widowControl w:val="0"/>
        <w:tabs>
          <w:tab w:val="clear" w:pos="4320"/>
          <w:tab w:val="clear" w:pos="8640"/>
        </w:tabs>
        <w:spacing w:line="120" w:lineRule="auto"/>
        <w:rPr>
          <w:bCs/>
          <w:u w:val="single"/>
        </w:rPr>
      </w:pPr>
    </w:p>
    <w:p w14:paraId="0D634D8A" w14:textId="77777777" w:rsidR="007E1856" w:rsidRDefault="007E1856" w:rsidP="00C259E7">
      <w:pPr>
        <w:pStyle w:val="Header"/>
        <w:widowControl w:val="0"/>
        <w:tabs>
          <w:tab w:val="clear" w:pos="4320"/>
          <w:tab w:val="clear" w:pos="8640"/>
        </w:tabs>
        <w:rPr>
          <w:bCs/>
          <w:u w:val="single"/>
        </w:rPr>
      </w:pPr>
    </w:p>
    <w:p w14:paraId="35A26087" w14:textId="77777777" w:rsidR="007E1856" w:rsidRDefault="007E1856" w:rsidP="00C259E7">
      <w:pPr>
        <w:pStyle w:val="Header"/>
        <w:widowControl w:val="0"/>
        <w:tabs>
          <w:tab w:val="clear" w:pos="4320"/>
          <w:tab w:val="clear" w:pos="8640"/>
        </w:tabs>
        <w:rPr>
          <w:bCs/>
          <w:u w:val="single"/>
        </w:rPr>
      </w:pPr>
    </w:p>
    <w:p w14:paraId="315DFA21" w14:textId="77777777" w:rsidR="007E1856" w:rsidRDefault="007E1856" w:rsidP="00C259E7">
      <w:pPr>
        <w:pStyle w:val="Header"/>
        <w:widowControl w:val="0"/>
        <w:tabs>
          <w:tab w:val="clear" w:pos="4320"/>
          <w:tab w:val="clear" w:pos="8640"/>
        </w:tabs>
        <w:rPr>
          <w:bCs/>
          <w:u w:val="single"/>
        </w:rPr>
      </w:pPr>
    </w:p>
    <w:p w14:paraId="7D518AB8" w14:textId="77777777" w:rsidR="006771A1" w:rsidRPr="00C8393E" w:rsidRDefault="00D273E5" w:rsidP="00C259E7">
      <w:pPr>
        <w:pStyle w:val="Header"/>
        <w:widowControl w:val="0"/>
        <w:tabs>
          <w:tab w:val="clear" w:pos="4320"/>
          <w:tab w:val="clear" w:pos="8640"/>
        </w:tabs>
        <w:rPr>
          <w:bCs/>
          <w:u w:val="single"/>
        </w:rPr>
      </w:pPr>
      <w:r>
        <w:rPr>
          <w:bCs/>
          <w:u w:val="single"/>
        </w:rPr>
        <w:t>B</w:t>
      </w:r>
      <w:r w:rsidR="006771A1" w:rsidRPr="00C8393E">
        <w:rPr>
          <w:bCs/>
          <w:u w:val="single"/>
        </w:rPr>
        <w:t>. SAMPLE</w:t>
      </w:r>
    </w:p>
    <w:p w14:paraId="3C43A0AB" w14:textId="77777777" w:rsidR="006771A1" w:rsidRPr="006771A1" w:rsidRDefault="00FB7AAE" w:rsidP="00C259E7">
      <w:pPr>
        <w:pStyle w:val="Header"/>
        <w:widowControl w:val="0"/>
        <w:tabs>
          <w:tab w:val="clear" w:pos="4320"/>
          <w:tab w:val="clear" w:pos="8640"/>
        </w:tabs>
        <w:rPr>
          <w:bCs/>
        </w:rPr>
      </w:pPr>
      <w:r>
        <w:rPr>
          <w:bCs/>
        </w:rPr>
        <w:t>2</w:t>
      </w:r>
      <w:r w:rsidR="006771A1">
        <w:rPr>
          <w:bCs/>
        </w:rPr>
        <w:t xml:space="preserve">. </w:t>
      </w:r>
    </w:p>
    <w:tbl>
      <w:tblPr>
        <w:tblStyle w:val="TableGrid"/>
        <w:tblW w:w="0" w:type="auto"/>
        <w:tblInd w:w="468" w:type="dxa"/>
        <w:tblLook w:val="04A0" w:firstRow="1" w:lastRow="0" w:firstColumn="1" w:lastColumn="0" w:noHBand="0" w:noVBand="1"/>
      </w:tblPr>
      <w:tblGrid>
        <w:gridCol w:w="1439"/>
        <w:gridCol w:w="1850"/>
        <w:gridCol w:w="1854"/>
        <w:gridCol w:w="1855"/>
        <w:gridCol w:w="1884"/>
      </w:tblGrid>
      <w:tr w:rsidR="006771A1" w14:paraId="48CDECE8" w14:textId="77777777" w:rsidTr="001B27F1">
        <w:tc>
          <w:tcPr>
            <w:tcW w:w="9108" w:type="dxa"/>
            <w:gridSpan w:val="5"/>
          </w:tcPr>
          <w:p w14:paraId="09778249" w14:textId="1BD60029" w:rsidR="006771A1" w:rsidRDefault="006771A1" w:rsidP="00C259E7">
            <w:pPr>
              <w:pStyle w:val="Header"/>
              <w:widowControl w:val="0"/>
              <w:tabs>
                <w:tab w:val="clear" w:pos="4320"/>
                <w:tab w:val="clear" w:pos="8640"/>
              </w:tabs>
              <w:rPr>
                <w:b/>
                <w:bCs/>
                <w:u w:val="single"/>
              </w:rPr>
            </w:pPr>
            <w:r>
              <w:rPr>
                <w:bCs/>
              </w:rPr>
              <w:t>Use the following table to list the selected sample of procurement transactions</w:t>
            </w:r>
            <w:r w:rsidR="0085543F">
              <w:rPr>
                <w:bCs/>
              </w:rPr>
              <w:t xml:space="preserve">.  </w:t>
            </w:r>
            <w:r w:rsidR="00BF3C62">
              <w:rPr>
                <w:bCs/>
              </w:rPr>
              <w:t xml:space="preserve">Only include </w:t>
            </w:r>
            <w:r w:rsidR="00AA3D2E">
              <w:rPr>
                <w:bCs/>
              </w:rPr>
              <w:t xml:space="preserve">procurements for property </w:t>
            </w:r>
            <w:r w:rsidR="004C5BAD">
              <w:rPr>
                <w:bCs/>
              </w:rPr>
              <w:t xml:space="preserve">or services that </w:t>
            </w:r>
            <w:r w:rsidR="007D2280">
              <w:rPr>
                <w:bCs/>
              </w:rPr>
              <w:t>will be or have been charged as direct costs</w:t>
            </w:r>
            <w:r w:rsidR="006F4AF3">
              <w:rPr>
                <w:bCs/>
              </w:rPr>
              <w:t xml:space="preserve"> to </w:t>
            </w:r>
            <w:r w:rsidR="00A2535A">
              <w:rPr>
                <w:bCs/>
              </w:rPr>
              <w:t xml:space="preserve">the award(s) under review.  </w:t>
            </w:r>
            <w:r w:rsidR="0085543F">
              <w:rPr>
                <w:bCs/>
              </w:rPr>
              <w:t xml:space="preserve">Do not include transactions that </w:t>
            </w:r>
            <w:r w:rsidR="00780FDD">
              <w:rPr>
                <w:bCs/>
              </w:rPr>
              <w:t xml:space="preserve">(i) </w:t>
            </w:r>
            <w:r w:rsidR="0085543F">
              <w:rPr>
                <w:bCs/>
              </w:rPr>
              <w:t xml:space="preserve">are solely related to the use </w:t>
            </w:r>
            <w:r w:rsidR="0017791E">
              <w:rPr>
                <w:bCs/>
              </w:rPr>
              <w:t xml:space="preserve">of State CDBG funds </w:t>
            </w:r>
            <w:r w:rsidR="00780FDD">
              <w:rPr>
                <w:bCs/>
              </w:rPr>
              <w:t xml:space="preserve">or (ii) are related to the procurement by states of property and services under other HUD awards </w:t>
            </w:r>
            <w:r w:rsidR="0017791E">
              <w:rPr>
                <w:bCs/>
              </w:rPr>
              <w:t>(see introduction)</w:t>
            </w:r>
            <w:r>
              <w:rPr>
                <w:bCs/>
              </w:rPr>
              <w:t>.</w:t>
            </w:r>
            <w:r w:rsidR="00A8316B">
              <w:rPr>
                <w:bCs/>
              </w:rPr>
              <w:t xml:space="preserve">  (Add more rows if needed.)</w:t>
            </w:r>
          </w:p>
        </w:tc>
      </w:tr>
      <w:tr w:rsidR="006771A1" w14:paraId="42E944E3" w14:textId="77777777" w:rsidTr="001B27F1">
        <w:tc>
          <w:tcPr>
            <w:tcW w:w="1447" w:type="dxa"/>
          </w:tcPr>
          <w:p w14:paraId="1F065793" w14:textId="77777777" w:rsidR="006771A1" w:rsidRDefault="006771A1" w:rsidP="00C259E7">
            <w:pPr>
              <w:pStyle w:val="Header"/>
              <w:widowControl w:val="0"/>
              <w:tabs>
                <w:tab w:val="clear" w:pos="4320"/>
                <w:tab w:val="clear" w:pos="8640"/>
              </w:tabs>
              <w:jc w:val="center"/>
              <w:rPr>
                <w:b/>
                <w:bCs/>
                <w:u w:val="single"/>
              </w:rPr>
            </w:pPr>
            <w:r>
              <w:rPr>
                <w:b/>
                <w:bCs/>
              </w:rPr>
              <w:t>Contractor</w:t>
            </w:r>
          </w:p>
        </w:tc>
        <w:tc>
          <w:tcPr>
            <w:tcW w:w="1915" w:type="dxa"/>
          </w:tcPr>
          <w:p w14:paraId="515A6D54" w14:textId="77777777" w:rsidR="006771A1" w:rsidRDefault="006771A1" w:rsidP="00C259E7">
            <w:pPr>
              <w:pStyle w:val="Header"/>
              <w:widowControl w:val="0"/>
              <w:tabs>
                <w:tab w:val="clear" w:pos="4320"/>
                <w:tab w:val="clear" w:pos="8640"/>
              </w:tabs>
              <w:jc w:val="center"/>
              <w:rPr>
                <w:b/>
                <w:bCs/>
                <w:u w:val="single"/>
              </w:rPr>
            </w:pPr>
            <w:r>
              <w:rPr>
                <w:b/>
                <w:bCs/>
              </w:rPr>
              <w:t>Amount Budgeted</w:t>
            </w:r>
          </w:p>
        </w:tc>
        <w:tc>
          <w:tcPr>
            <w:tcW w:w="1915" w:type="dxa"/>
          </w:tcPr>
          <w:p w14:paraId="152121EF" w14:textId="77777777" w:rsidR="006771A1" w:rsidRDefault="006771A1" w:rsidP="00C259E7">
            <w:pPr>
              <w:pStyle w:val="Header"/>
              <w:widowControl w:val="0"/>
              <w:tabs>
                <w:tab w:val="clear" w:pos="4320"/>
                <w:tab w:val="clear" w:pos="8640"/>
              </w:tabs>
              <w:jc w:val="center"/>
              <w:rPr>
                <w:b/>
                <w:bCs/>
                <w:u w:val="single"/>
              </w:rPr>
            </w:pPr>
            <w:r>
              <w:rPr>
                <w:b/>
                <w:bCs/>
              </w:rPr>
              <w:t>Amount Obligated</w:t>
            </w:r>
          </w:p>
        </w:tc>
        <w:tc>
          <w:tcPr>
            <w:tcW w:w="1915" w:type="dxa"/>
          </w:tcPr>
          <w:p w14:paraId="331F8F50" w14:textId="77777777" w:rsidR="006771A1" w:rsidRDefault="006771A1" w:rsidP="00C259E7">
            <w:pPr>
              <w:pStyle w:val="Header"/>
              <w:widowControl w:val="0"/>
              <w:tabs>
                <w:tab w:val="clear" w:pos="4320"/>
                <w:tab w:val="clear" w:pos="8640"/>
              </w:tabs>
              <w:jc w:val="center"/>
              <w:rPr>
                <w:b/>
                <w:bCs/>
                <w:u w:val="single"/>
              </w:rPr>
            </w:pPr>
            <w:r>
              <w:rPr>
                <w:b/>
                <w:bCs/>
              </w:rPr>
              <w:t>Amount Expended</w:t>
            </w:r>
          </w:p>
        </w:tc>
        <w:tc>
          <w:tcPr>
            <w:tcW w:w="1916" w:type="dxa"/>
          </w:tcPr>
          <w:p w14:paraId="5CC9C076" w14:textId="77777777" w:rsidR="006771A1" w:rsidRDefault="006771A1" w:rsidP="00C259E7">
            <w:pPr>
              <w:pStyle w:val="Header"/>
              <w:widowControl w:val="0"/>
              <w:tabs>
                <w:tab w:val="clear" w:pos="4320"/>
                <w:tab w:val="clear" w:pos="8640"/>
              </w:tabs>
              <w:jc w:val="center"/>
              <w:rPr>
                <w:b/>
                <w:bCs/>
                <w:u w:val="single"/>
              </w:rPr>
            </w:pPr>
            <w:r>
              <w:rPr>
                <w:b/>
                <w:bCs/>
              </w:rPr>
              <w:t>Procurement Method*</w:t>
            </w:r>
          </w:p>
        </w:tc>
      </w:tr>
      <w:tr w:rsidR="006771A1" w14:paraId="3C94EA0B" w14:textId="77777777" w:rsidTr="001B27F1">
        <w:tc>
          <w:tcPr>
            <w:tcW w:w="1447" w:type="dxa"/>
          </w:tcPr>
          <w:p w14:paraId="0A048006" w14:textId="77777777" w:rsidR="006771A1" w:rsidRDefault="006771A1" w:rsidP="00C259E7">
            <w:pPr>
              <w:pStyle w:val="Header"/>
              <w:widowControl w:val="0"/>
              <w:tabs>
                <w:tab w:val="clear" w:pos="4320"/>
                <w:tab w:val="clear" w:pos="8640"/>
              </w:tabs>
              <w:jc w:val="center"/>
              <w:rPr>
                <w:b/>
                <w:bCs/>
                <w:u w:val="single"/>
              </w:rPr>
            </w:pPr>
            <w:r>
              <w:lastRenderedPageBreak/>
              <w:t xml:space="preserve">1. </w:t>
            </w:r>
            <w:bookmarkStart w:id="4" w:name="Text42"/>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bookmarkStart w:id="5" w:name="Text43"/>
        <w:tc>
          <w:tcPr>
            <w:tcW w:w="1915" w:type="dxa"/>
          </w:tcPr>
          <w:p w14:paraId="69B02B90"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915" w:type="dxa"/>
          </w:tcPr>
          <w:p w14:paraId="268414CC"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341E95A6"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145FDC58"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71A1" w14:paraId="4AE86149" w14:textId="77777777" w:rsidTr="001B27F1">
        <w:tc>
          <w:tcPr>
            <w:tcW w:w="1447" w:type="dxa"/>
          </w:tcPr>
          <w:p w14:paraId="37E38C2D" w14:textId="77777777" w:rsidR="006771A1" w:rsidRDefault="006771A1" w:rsidP="00C259E7">
            <w:pPr>
              <w:pStyle w:val="Header"/>
              <w:widowControl w:val="0"/>
              <w:tabs>
                <w:tab w:val="clear" w:pos="4320"/>
                <w:tab w:val="clear" w:pos="8640"/>
              </w:tabs>
              <w:jc w:val="center"/>
              <w:rPr>
                <w:b/>
                <w:bCs/>
                <w:u w:val="single"/>
              </w:rPr>
            </w:pPr>
            <w:r>
              <w:t xml:space="preserve">2.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2F856E92"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2CEF90CF"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7D9330C2"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12C28155"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71A1" w14:paraId="53332F38" w14:textId="77777777" w:rsidTr="001B27F1">
        <w:tc>
          <w:tcPr>
            <w:tcW w:w="1447" w:type="dxa"/>
          </w:tcPr>
          <w:p w14:paraId="4FE90B54" w14:textId="77777777" w:rsidR="006771A1" w:rsidRDefault="006771A1" w:rsidP="00C259E7">
            <w:pPr>
              <w:pStyle w:val="Header"/>
              <w:widowControl w:val="0"/>
              <w:tabs>
                <w:tab w:val="clear" w:pos="4320"/>
                <w:tab w:val="clear" w:pos="8640"/>
              </w:tabs>
              <w:jc w:val="center"/>
              <w:rPr>
                <w:b/>
                <w:bCs/>
                <w:u w:val="single"/>
              </w:rPr>
            </w:pPr>
            <w:r>
              <w:t xml:space="preserve">3.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3A647F3D"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3C722C50"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031ADB26"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3855EB5D"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71A1" w14:paraId="19B849BE" w14:textId="77777777" w:rsidTr="001B27F1">
        <w:tc>
          <w:tcPr>
            <w:tcW w:w="1447" w:type="dxa"/>
          </w:tcPr>
          <w:p w14:paraId="6DA75F6B" w14:textId="77777777" w:rsidR="006771A1" w:rsidRDefault="006771A1" w:rsidP="00C259E7">
            <w:pPr>
              <w:pStyle w:val="Header"/>
              <w:widowControl w:val="0"/>
              <w:tabs>
                <w:tab w:val="clear" w:pos="4320"/>
                <w:tab w:val="clear" w:pos="8640"/>
              </w:tabs>
              <w:jc w:val="center"/>
              <w:rPr>
                <w:b/>
                <w:bCs/>
                <w:u w:val="single"/>
              </w:rPr>
            </w:pPr>
            <w:r>
              <w:t xml:space="preserve">4.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904712D"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A769500"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23F100B"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0857572F"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71A1" w14:paraId="67BCF66C" w14:textId="77777777" w:rsidTr="001B27F1">
        <w:tc>
          <w:tcPr>
            <w:tcW w:w="1447" w:type="dxa"/>
          </w:tcPr>
          <w:p w14:paraId="4DF1C32F" w14:textId="77777777" w:rsidR="006771A1" w:rsidRDefault="006771A1" w:rsidP="00C259E7">
            <w:pPr>
              <w:pStyle w:val="Header"/>
              <w:widowControl w:val="0"/>
              <w:tabs>
                <w:tab w:val="clear" w:pos="4320"/>
                <w:tab w:val="clear" w:pos="8640"/>
              </w:tabs>
              <w:jc w:val="center"/>
              <w:rPr>
                <w:b/>
                <w:bCs/>
                <w:u w:val="single"/>
              </w:rPr>
            </w:pPr>
            <w:r>
              <w:t xml:space="preserve">5.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ED9AEA6"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100E0893"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056BA2F5"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0D574349"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71A1" w14:paraId="1FBFF1BA" w14:textId="77777777" w:rsidTr="001B27F1">
        <w:tc>
          <w:tcPr>
            <w:tcW w:w="1447" w:type="dxa"/>
          </w:tcPr>
          <w:p w14:paraId="57468232" w14:textId="77777777" w:rsidR="006771A1" w:rsidRDefault="006771A1" w:rsidP="00C259E7">
            <w:pPr>
              <w:pStyle w:val="Header"/>
              <w:widowControl w:val="0"/>
              <w:tabs>
                <w:tab w:val="clear" w:pos="4320"/>
                <w:tab w:val="clear" w:pos="8640"/>
              </w:tabs>
              <w:jc w:val="center"/>
              <w:rPr>
                <w:b/>
                <w:bCs/>
                <w:u w:val="single"/>
              </w:rPr>
            </w:pPr>
            <w:r>
              <w:t xml:space="preserve">6.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6FDA6C2"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0BF33E37"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0DA68060"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4797A5C9"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71A1" w14:paraId="6CA8D8D6" w14:textId="77777777" w:rsidTr="001B27F1">
        <w:tc>
          <w:tcPr>
            <w:tcW w:w="1447" w:type="dxa"/>
          </w:tcPr>
          <w:p w14:paraId="21A94104" w14:textId="77777777" w:rsidR="006771A1" w:rsidRDefault="006771A1" w:rsidP="00C259E7">
            <w:pPr>
              <w:pStyle w:val="Header"/>
              <w:widowControl w:val="0"/>
              <w:tabs>
                <w:tab w:val="clear" w:pos="4320"/>
                <w:tab w:val="clear" w:pos="8640"/>
              </w:tabs>
              <w:jc w:val="center"/>
              <w:rPr>
                <w:b/>
                <w:bCs/>
                <w:u w:val="single"/>
              </w:rPr>
            </w:pPr>
            <w:r>
              <w:t xml:space="preserve">7.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75300520"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E419230"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4921520"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334156B9"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71A1" w14:paraId="2B14F138" w14:textId="77777777" w:rsidTr="001B27F1">
        <w:tc>
          <w:tcPr>
            <w:tcW w:w="1447" w:type="dxa"/>
          </w:tcPr>
          <w:p w14:paraId="24937D95" w14:textId="77777777" w:rsidR="006771A1" w:rsidRDefault="006771A1" w:rsidP="00C259E7">
            <w:pPr>
              <w:pStyle w:val="Header"/>
              <w:widowControl w:val="0"/>
              <w:tabs>
                <w:tab w:val="clear" w:pos="4320"/>
                <w:tab w:val="clear" w:pos="8640"/>
              </w:tabs>
              <w:jc w:val="center"/>
              <w:rPr>
                <w:b/>
                <w:bCs/>
                <w:u w:val="single"/>
              </w:rPr>
            </w:pPr>
            <w:r>
              <w:t xml:space="preserve">8.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49459013"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0CB505AB"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17A71FA8"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01761BCB" w14:textId="77777777" w:rsidR="006771A1" w:rsidRDefault="00A8316B" w:rsidP="00C259E7">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7EA9" w14:paraId="085EED3C" w14:textId="77777777" w:rsidTr="001B27F1">
        <w:tc>
          <w:tcPr>
            <w:tcW w:w="1447" w:type="dxa"/>
          </w:tcPr>
          <w:p w14:paraId="5D76CD35" w14:textId="77777777" w:rsidR="00AA7EA9" w:rsidRDefault="00AA7EA9" w:rsidP="00C259E7">
            <w:pPr>
              <w:pStyle w:val="Header"/>
              <w:widowControl w:val="0"/>
              <w:tabs>
                <w:tab w:val="clear" w:pos="4320"/>
                <w:tab w:val="clear" w:pos="8640"/>
              </w:tabs>
              <w:jc w:val="center"/>
            </w:pPr>
            <w:r>
              <w:t xml:space="preserve">9.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31AB43C2" w14:textId="77777777" w:rsidR="00AA7EA9" w:rsidRDefault="00AA7EA9" w:rsidP="00C259E7">
            <w:pPr>
              <w:pStyle w:val="Header"/>
              <w:widowControl w:val="0"/>
              <w:tabs>
                <w:tab w:val="clear" w:pos="4320"/>
                <w:tab w:val="clear" w:pos="8640"/>
              </w:tabs>
              <w:jc w:val="center"/>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12532F03" w14:textId="77777777" w:rsidR="00AA7EA9" w:rsidRDefault="00AA7EA9" w:rsidP="00C259E7">
            <w:pPr>
              <w:pStyle w:val="Header"/>
              <w:widowControl w:val="0"/>
              <w:tabs>
                <w:tab w:val="clear" w:pos="4320"/>
                <w:tab w:val="clear" w:pos="8640"/>
              </w:tabs>
              <w:jc w:val="center"/>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1C3F4F26" w14:textId="77777777" w:rsidR="00AA7EA9" w:rsidRDefault="00AA7EA9" w:rsidP="00C259E7">
            <w:pPr>
              <w:pStyle w:val="Header"/>
              <w:widowControl w:val="0"/>
              <w:tabs>
                <w:tab w:val="clear" w:pos="4320"/>
                <w:tab w:val="clear" w:pos="8640"/>
              </w:tabs>
              <w:jc w:val="center"/>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43CC1C1A" w14:textId="77777777" w:rsidR="00AA7EA9" w:rsidRDefault="00AA7EA9" w:rsidP="00C259E7">
            <w:pPr>
              <w:pStyle w:val="Header"/>
              <w:widowControl w:val="0"/>
              <w:tabs>
                <w:tab w:val="clear" w:pos="4320"/>
                <w:tab w:val="clear" w:pos="8640"/>
              </w:tabs>
              <w:jc w:val="center"/>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7EA9" w14:paraId="054BD665" w14:textId="77777777" w:rsidTr="001B27F1">
        <w:tc>
          <w:tcPr>
            <w:tcW w:w="1447" w:type="dxa"/>
          </w:tcPr>
          <w:p w14:paraId="3CBFDDD4" w14:textId="77777777" w:rsidR="00AA7EA9" w:rsidRDefault="00AA7EA9" w:rsidP="00C259E7">
            <w:pPr>
              <w:pStyle w:val="Header"/>
              <w:widowControl w:val="0"/>
              <w:tabs>
                <w:tab w:val="clear" w:pos="4320"/>
                <w:tab w:val="clear" w:pos="8640"/>
              </w:tabs>
              <w:jc w:val="center"/>
            </w:pPr>
            <w:r>
              <w:t xml:space="preserve">10.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27ADEF59" w14:textId="77777777" w:rsidR="00AA7EA9" w:rsidRDefault="00AA7EA9" w:rsidP="00C259E7">
            <w:pPr>
              <w:pStyle w:val="Header"/>
              <w:widowControl w:val="0"/>
              <w:tabs>
                <w:tab w:val="clear" w:pos="4320"/>
                <w:tab w:val="clear" w:pos="8640"/>
              </w:tabs>
              <w:jc w:val="center"/>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56C4014C" w14:textId="77777777" w:rsidR="00AA7EA9" w:rsidRDefault="00AA7EA9" w:rsidP="00C259E7">
            <w:pPr>
              <w:pStyle w:val="Header"/>
              <w:widowControl w:val="0"/>
              <w:tabs>
                <w:tab w:val="clear" w:pos="4320"/>
                <w:tab w:val="clear" w:pos="8640"/>
              </w:tabs>
              <w:jc w:val="center"/>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14:paraId="3872A3E4" w14:textId="77777777" w:rsidR="00AA7EA9" w:rsidRDefault="00AA7EA9" w:rsidP="00C259E7">
            <w:pPr>
              <w:pStyle w:val="Header"/>
              <w:widowControl w:val="0"/>
              <w:tabs>
                <w:tab w:val="clear" w:pos="4320"/>
                <w:tab w:val="clear" w:pos="8640"/>
              </w:tabs>
              <w:jc w:val="center"/>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14:paraId="21062F28" w14:textId="77777777" w:rsidR="00AA7EA9" w:rsidRDefault="00AA7EA9" w:rsidP="00C259E7">
            <w:pPr>
              <w:pStyle w:val="Header"/>
              <w:widowControl w:val="0"/>
              <w:tabs>
                <w:tab w:val="clear" w:pos="4320"/>
                <w:tab w:val="clear" w:pos="8640"/>
              </w:tabs>
              <w:jc w:val="center"/>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6C9165" w14:textId="77777777" w:rsidR="006771A1" w:rsidRDefault="00A8316B" w:rsidP="00F05288">
      <w:pPr>
        <w:pStyle w:val="Header"/>
        <w:widowControl w:val="0"/>
        <w:tabs>
          <w:tab w:val="clear" w:pos="4320"/>
          <w:tab w:val="clear" w:pos="8640"/>
        </w:tabs>
        <w:ind w:left="720" w:hanging="187"/>
        <w:rPr>
          <w:b/>
          <w:bCs/>
          <w:u w:val="single"/>
        </w:rPr>
      </w:pPr>
      <w:r>
        <w:t xml:space="preserve">* </w:t>
      </w:r>
      <w:r w:rsidRPr="00AA7EA9">
        <w:rPr>
          <w:sz w:val="22"/>
          <w:szCs w:val="22"/>
        </w:rPr>
        <w:t>Method of Procurement (2 CFR 200.320): (a) micro-purchases, (b) small purchases, (c) sealed bids, (d) competitive proposals, and (f) noncompetitive proposals.</w:t>
      </w:r>
    </w:p>
    <w:p w14:paraId="6512AC13" w14:textId="77777777" w:rsidR="006771A1" w:rsidRDefault="006771A1" w:rsidP="00C259E7">
      <w:pPr>
        <w:pStyle w:val="Header"/>
        <w:widowControl w:val="0"/>
        <w:tabs>
          <w:tab w:val="clear" w:pos="4320"/>
          <w:tab w:val="clear" w:pos="8640"/>
        </w:tabs>
        <w:spacing w:line="120" w:lineRule="auto"/>
        <w:rPr>
          <w:b/>
          <w:bCs/>
          <w:u w:val="single"/>
        </w:rPr>
      </w:pPr>
    </w:p>
    <w:p w14:paraId="186053AF" w14:textId="77777777" w:rsidR="006D6C51" w:rsidRPr="00C8393E" w:rsidRDefault="00EE7644" w:rsidP="00C259E7">
      <w:pPr>
        <w:pStyle w:val="Header"/>
        <w:widowControl w:val="0"/>
        <w:tabs>
          <w:tab w:val="clear" w:pos="4320"/>
          <w:tab w:val="clear" w:pos="8640"/>
        </w:tabs>
        <w:rPr>
          <w:u w:val="single"/>
        </w:rPr>
      </w:pPr>
      <w:r>
        <w:rPr>
          <w:u w:val="single"/>
        </w:rPr>
        <w:t>C</w:t>
      </w:r>
      <w:r w:rsidR="006D6C51" w:rsidRPr="00C8393E">
        <w:rPr>
          <w:u w:val="single"/>
        </w:rPr>
        <w:t>.</w:t>
      </w:r>
      <w:r w:rsidR="005F6E81" w:rsidRPr="00C8393E">
        <w:rPr>
          <w:u w:val="single"/>
        </w:rPr>
        <w:t xml:space="preserve">  </w:t>
      </w:r>
      <w:r w:rsidR="00A6787A" w:rsidRPr="00C8393E">
        <w:rPr>
          <w:u w:val="single"/>
        </w:rPr>
        <w:t>GENERAL PROVISIONS/PROCEDURES</w:t>
      </w:r>
    </w:p>
    <w:p w14:paraId="427720F0" w14:textId="77777777" w:rsidR="004A2A44" w:rsidRDefault="00FB7AA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4A2A4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8316B" w14:paraId="73A48B6E" w14:textId="77777777" w:rsidTr="001B27F1">
        <w:trPr>
          <w:trHeight w:val="773"/>
        </w:trPr>
        <w:tc>
          <w:tcPr>
            <w:tcW w:w="7385" w:type="dxa"/>
            <w:tcBorders>
              <w:bottom w:val="single" w:sz="4" w:space="0" w:color="auto"/>
            </w:tcBorders>
          </w:tcPr>
          <w:p w14:paraId="6F377226" w14:textId="77777777" w:rsidR="00A8316B" w:rsidRDefault="00A8316B" w:rsidP="00286F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hanging="1"/>
            </w:pPr>
            <w:r>
              <w:t xml:space="preserve">Does the </w:t>
            </w:r>
            <w:r w:rsidR="00EF78B4">
              <w:t>non-Federal entity</w:t>
            </w:r>
            <w:r>
              <w:t xml:space="preserve"> have its own documented procurement procedures, which reflect State, local, and tribal laws and regulations (as applicable), and conform to the requirements of 2 CFR part 200?</w:t>
            </w:r>
          </w:p>
          <w:p w14:paraId="56BCBE99" w14:textId="77777777" w:rsidR="007765E0" w:rsidRDefault="007765E0" w:rsidP="00286F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p>
          <w:p w14:paraId="3D230947" w14:textId="099C92EA" w:rsidR="00A8316B" w:rsidRDefault="00A8316B" w:rsidP="00286F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
            </w:pPr>
            <w:r>
              <w:t>[2 CFR 200.318(a)</w:t>
            </w:r>
            <w:r w:rsidR="00D3166F">
              <w:t xml:space="preserve"> and </w:t>
            </w:r>
            <w:r w:rsidR="001B27F1">
              <w:t xml:space="preserve">2 CFR </w:t>
            </w:r>
            <w:r w:rsidR="00D3166F">
              <w:t>200.319(c)</w:t>
            </w:r>
            <w:r w:rsidR="009C6F89">
              <w:t xml:space="preserve">; </w:t>
            </w:r>
            <w:r w:rsidR="00E97E73">
              <w:t>CDBG Entitlement: 24 CFR 570.502</w:t>
            </w:r>
            <w:r w:rsidR="000F1199" w:rsidRPr="000F1199">
              <w:t>(a)</w:t>
            </w:r>
            <w:r w:rsidR="00E97E73">
              <w:t xml:space="preserve">; </w:t>
            </w:r>
            <w:r w:rsidR="009C6F89">
              <w:t xml:space="preserve">HOME: 24 CFR </w:t>
            </w:r>
            <w:r w:rsidR="002C5C91">
              <w:t xml:space="preserve">92.504(a) and </w:t>
            </w:r>
            <w:r w:rsidR="005C42B5">
              <w:t xml:space="preserve">24 CFR </w:t>
            </w:r>
            <w:r w:rsidR="009C6F89">
              <w:t>92.505</w:t>
            </w:r>
            <w:r w:rsidR="008D1A4B">
              <w:t xml:space="preserve">; </w:t>
            </w:r>
            <w:r w:rsidR="008D1A4B" w:rsidRPr="00CA6FD9">
              <w:t>ESG: 24 CFR 576.407(c)</w:t>
            </w:r>
            <w:r w:rsidR="005C42B5">
              <w:t xml:space="preserve"> and 24 CFR </w:t>
            </w:r>
            <w:r w:rsidR="00BC0AD9">
              <w:t>576.500(a)</w:t>
            </w:r>
            <w:r w:rsidR="008D1A4B" w:rsidRPr="00CA6FD9">
              <w:t>; CoC: 24 CFR 578.99(e)</w:t>
            </w:r>
            <w:r w:rsidR="00BC0AD9">
              <w:t xml:space="preserve"> and </w:t>
            </w:r>
            <w:r w:rsidR="007F30C4">
              <w:t>24 CFR 578.10</w:t>
            </w:r>
            <w:r w:rsidR="0012581B">
              <w:t>3(a)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8316B" w14:paraId="65BCF849" w14:textId="77777777" w:rsidTr="00F9318A">
              <w:trPr>
                <w:trHeight w:val="170"/>
              </w:trPr>
              <w:tc>
                <w:tcPr>
                  <w:tcW w:w="425" w:type="dxa"/>
                </w:tcPr>
                <w:p w14:paraId="0427AACF"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00D07BA7"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59246ED6"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A8316B" w14:paraId="7466442B" w14:textId="77777777" w:rsidTr="00F9318A">
              <w:trPr>
                <w:trHeight w:val="225"/>
              </w:trPr>
              <w:tc>
                <w:tcPr>
                  <w:tcW w:w="425" w:type="dxa"/>
                </w:tcPr>
                <w:p w14:paraId="1D8DE715"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E6CCF2"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514239"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52200F"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8316B" w14:paraId="115A842E" w14:textId="77777777" w:rsidTr="001B27F1">
        <w:trPr>
          <w:cantSplit/>
        </w:trPr>
        <w:tc>
          <w:tcPr>
            <w:tcW w:w="9010" w:type="dxa"/>
            <w:gridSpan w:val="2"/>
            <w:tcBorders>
              <w:bottom w:val="single" w:sz="4" w:space="0" w:color="auto"/>
            </w:tcBorders>
          </w:tcPr>
          <w:p w14:paraId="0A85ECB5"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ED6850A" w14:textId="77777777" w:rsidR="00026EBE" w:rsidRDefault="00A8316B" w:rsidP="00026E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BAADB2" w14:textId="77777777" w:rsidR="00F05288" w:rsidRDefault="00F05288" w:rsidP="00026E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2A65012" w14:textId="77777777" w:rsidR="00F05288" w:rsidRDefault="00F05288" w:rsidP="00026E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88D90AE" w14:textId="77777777" w:rsidR="00A8316B" w:rsidRDefault="00FB7AA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r w:rsidR="00A8316B">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8316B" w14:paraId="3DC7E000" w14:textId="77777777" w:rsidTr="00A8316B">
        <w:trPr>
          <w:cantSplit/>
          <w:trHeight w:val="287"/>
        </w:trPr>
        <w:tc>
          <w:tcPr>
            <w:tcW w:w="9010" w:type="dxa"/>
            <w:gridSpan w:val="2"/>
            <w:tcBorders>
              <w:bottom w:val="single" w:sz="4" w:space="0" w:color="auto"/>
            </w:tcBorders>
          </w:tcPr>
          <w:p w14:paraId="49F45759"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recipient is a State</w:t>
            </w:r>
            <w:r w:rsidR="0017791E">
              <w:t xml:space="preserve"> (and the procurement transactions reviewed are related to programs other than the State CDBG program)</w:t>
            </w:r>
            <w:r>
              <w:t>, does it:</w:t>
            </w:r>
          </w:p>
        </w:tc>
      </w:tr>
      <w:tr w:rsidR="00A8316B" w14:paraId="4ADB036E" w14:textId="77777777" w:rsidTr="00F9318A">
        <w:trPr>
          <w:trHeight w:val="773"/>
        </w:trPr>
        <w:tc>
          <w:tcPr>
            <w:tcW w:w="7385" w:type="dxa"/>
            <w:tcBorders>
              <w:bottom w:val="single" w:sz="4" w:space="0" w:color="auto"/>
            </w:tcBorders>
          </w:tcPr>
          <w:p w14:paraId="37E944B4" w14:textId="77777777" w:rsidR="00A8316B" w:rsidRDefault="00A8316B" w:rsidP="000A21D9">
            <w:pPr>
              <w:pStyle w:val="Level1"/>
              <w:widowControl w:val="0"/>
              <w:numPr>
                <w:ilvl w:val="0"/>
                <w:numId w:val="6"/>
              </w:numPr>
              <w:tabs>
                <w:tab w:val="clear" w:pos="4320"/>
                <w:tab w:val="clear" w:pos="8640"/>
              </w:tabs>
              <w:ind w:left="360"/>
            </w:pPr>
            <w:r>
              <w:t xml:space="preserve">Follow the same policies and procedures that it uses for procurements from non-Federal </w:t>
            </w:r>
            <w:r w:rsidR="00D30E7A">
              <w:t>funds</w:t>
            </w:r>
            <w:r>
              <w:t>?</w:t>
            </w:r>
          </w:p>
          <w:p w14:paraId="7CB88769"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AFD8C07" w14:textId="21E8D823"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200.317</w:t>
            </w:r>
            <w:r w:rsidR="009C6F89">
              <w:t xml:space="preserve">; </w:t>
            </w:r>
            <w:r w:rsidR="00E97E73">
              <w:t>CDBG Entitlement: 24 CFR 570.502</w:t>
            </w:r>
            <w:r w:rsidR="000F1199">
              <w:t>(a)</w:t>
            </w:r>
            <w:r w:rsidR="00E97E73">
              <w:t xml:space="preserve">; </w:t>
            </w:r>
            <w:r w:rsidR="009C6F89">
              <w:t>HOME: 24 CFR 92.505</w:t>
            </w:r>
            <w:r w:rsidR="008D1A4B">
              <w:t xml:space="preserve">; </w:t>
            </w:r>
            <w:r w:rsidR="000B4CA9" w:rsidRPr="00CA6FD9">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8316B" w14:paraId="4FCE4A7B" w14:textId="77777777" w:rsidTr="00F9318A">
              <w:trPr>
                <w:trHeight w:val="170"/>
              </w:trPr>
              <w:tc>
                <w:tcPr>
                  <w:tcW w:w="425" w:type="dxa"/>
                </w:tcPr>
                <w:p w14:paraId="3BF1ABD4"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4159C233"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2B7C04BB"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A8316B" w14:paraId="01530B98" w14:textId="77777777" w:rsidTr="00F9318A">
              <w:trPr>
                <w:trHeight w:val="225"/>
              </w:trPr>
              <w:tc>
                <w:tcPr>
                  <w:tcW w:w="425" w:type="dxa"/>
                </w:tcPr>
                <w:p w14:paraId="380C34A4"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74C36E4"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E2B553"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9F082E9"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8316B" w14:paraId="715D3D46" w14:textId="77777777" w:rsidTr="00F9318A">
        <w:trPr>
          <w:trHeight w:val="773"/>
        </w:trPr>
        <w:tc>
          <w:tcPr>
            <w:tcW w:w="7385" w:type="dxa"/>
            <w:tcBorders>
              <w:bottom w:val="single" w:sz="4" w:space="0" w:color="auto"/>
            </w:tcBorders>
          </w:tcPr>
          <w:p w14:paraId="4F1F6FA6" w14:textId="77777777" w:rsidR="00A8316B" w:rsidRDefault="001137FF" w:rsidP="000A21D9">
            <w:pPr>
              <w:pStyle w:val="Level1"/>
              <w:widowControl w:val="0"/>
              <w:numPr>
                <w:ilvl w:val="0"/>
                <w:numId w:val="6"/>
              </w:numPr>
              <w:tabs>
                <w:tab w:val="clear" w:pos="4320"/>
                <w:tab w:val="clear" w:pos="8640"/>
              </w:tabs>
              <w:ind w:left="360"/>
            </w:pPr>
            <w:r>
              <w:t xml:space="preserve">Ensure that every purchase order or contract includes any clauses required by §200.326, </w:t>
            </w:r>
            <w:r>
              <w:rPr>
                <w:i/>
              </w:rPr>
              <w:t>Contract provisions</w:t>
            </w:r>
            <w:r>
              <w:t>?</w:t>
            </w:r>
          </w:p>
          <w:p w14:paraId="17DA6BB5"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040B013C" w14:textId="4E2FB909"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200.326</w:t>
            </w:r>
            <w:r w:rsidR="009C6F89">
              <w:t xml:space="preserve">; </w:t>
            </w:r>
            <w:r w:rsidR="00E97E73">
              <w:t>CDBG Entitlement: 24 CFR 570.502</w:t>
            </w:r>
            <w:r w:rsidR="00CC6F55" w:rsidRPr="00CC6F55">
              <w:t>(a)</w:t>
            </w:r>
            <w:r w:rsidR="00E97E73">
              <w:t xml:space="preserve">; </w:t>
            </w:r>
            <w:r w:rsidR="009C6F89">
              <w:t>HOME: 24 CFR 92.505</w:t>
            </w:r>
            <w:r w:rsidR="000B4CA9">
              <w:t xml:space="preserve">; </w:t>
            </w:r>
            <w:r w:rsidR="000B4CA9" w:rsidRPr="00CA6FD9">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8316B" w14:paraId="70DE293B" w14:textId="77777777" w:rsidTr="00F9318A">
              <w:trPr>
                <w:trHeight w:val="170"/>
              </w:trPr>
              <w:tc>
                <w:tcPr>
                  <w:tcW w:w="425" w:type="dxa"/>
                </w:tcPr>
                <w:p w14:paraId="353B0AAD"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35156B4F"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11C29516"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A8316B" w14:paraId="2585F0BB" w14:textId="77777777" w:rsidTr="00F9318A">
              <w:trPr>
                <w:trHeight w:val="225"/>
              </w:trPr>
              <w:tc>
                <w:tcPr>
                  <w:tcW w:w="425" w:type="dxa"/>
                </w:tcPr>
                <w:p w14:paraId="15E0BE23"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EB085F"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8AD2589"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71086F" w14:textId="77777777" w:rsidR="00A8316B" w:rsidRDefault="00A8316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137FF" w14:paraId="6C4D6116" w14:textId="77777777" w:rsidTr="001B27F1">
        <w:trPr>
          <w:trHeight w:val="773"/>
        </w:trPr>
        <w:tc>
          <w:tcPr>
            <w:tcW w:w="7385" w:type="dxa"/>
            <w:tcBorders>
              <w:bottom w:val="single" w:sz="4" w:space="0" w:color="auto"/>
            </w:tcBorders>
          </w:tcPr>
          <w:p w14:paraId="2104940D" w14:textId="77777777" w:rsidR="001137FF" w:rsidRDefault="001137FF" w:rsidP="000A21D9">
            <w:pPr>
              <w:pStyle w:val="Level1"/>
              <w:widowControl w:val="0"/>
              <w:numPr>
                <w:ilvl w:val="0"/>
                <w:numId w:val="6"/>
              </w:numPr>
              <w:tabs>
                <w:tab w:val="clear" w:pos="4320"/>
                <w:tab w:val="clear" w:pos="8640"/>
              </w:tabs>
              <w:ind w:left="360"/>
            </w:pPr>
            <w:r>
              <w:t>Ensure that its subrecipients follow the requirements of §§200.318 – 200.326?</w:t>
            </w:r>
          </w:p>
          <w:p w14:paraId="3544D19C"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47B086AC" w14:textId="3162C5A3"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 xml:space="preserve">[2 CFR </w:t>
            </w:r>
            <w:r w:rsidR="00B14E03" w:rsidRPr="00B14E03">
              <w:t>200.101(b)(1)</w:t>
            </w:r>
            <w:r w:rsidR="001B27F1">
              <w:t>; 2 CFR</w:t>
            </w:r>
            <w:r w:rsidR="00B14E03" w:rsidRPr="00B14E03">
              <w:t xml:space="preserve"> </w:t>
            </w:r>
            <w:r>
              <w:t>200.317</w:t>
            </w:r>
            <w:r w:rsidR="001B27F1">
              <w:t>; 2 CFR</w:t>
            </w:r>
            <w:r w:rsidR="00B14E03">
              <w:t xml:space="preserve"> 200.331(a)(2) and (d)</w:t>
            </w:r>
            <w:r w:rsidR="009C6F89">
              <w:t xml:space="preserve">; </w:t>
            </w:r>
            <w:r w:rsidR="00E97E73">
              <w:t>CDBG Entitlement: 24 CFR 570.502</w:t>
            </w:r>
            <w:r w:rsidR="00CC6F55" w:rsidRPr="00CC6F55">
              <w:t>(a)</w:t>
            </w:r>
            <w:r w:rsidR="00E97E73">
              <w:t xml:space="preserve">; </w:t>
            </w:r>
            <w:r w:rsidR="009C6F89">
              <w:t>HOME: 24 CFR 92.505</w:t>
            </w:r>
            <w:r w:rsidR="000B4CA9">
              <w:t xml:space="preserve">; </w:t>
            </w:r>
            <w:r w:rsidR="00C66A2A" w:rsidRPr="00CA6FD9">
              <w:t>ESG: 24 CFR 576.407(c); CoC: 24 CFR 578.99(e)</w:t>
            </w:r>
            <w:r w:rsidR="00A914B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37FF" w14:paraId="20B5378E" w14:textId="77777777" w:rsidTr="00F9318A">
              <w:trPr>
                <w:trHeight w:val="170"/>
              </w:trPr>
              <w:tc>
                <w:tcPr>
                  <w:tcW w:w="425" w:type="dxa"/>
                </w:tcPr>
                <w:p w14:paraId="5A2B470E" w14:textId="77777777"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4951C45E" w14:textId="77777777"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60E733A5" w14:textId="77777777"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1137FF" w14:paraId="2038B1AD" w14:textId="77777777" w:rsidTr="00F9318A">
              <w:trPr>
                <w:trHeight w:val="225"/>
              </w:trPr>
              <w:tc>
                <w:tcPr>
                  <w:tcW w:w="425" w:type="dxa"/>
                </w:tcPr>
                <w:p w14:paraId="63210AAA" w14:textId="77777777"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A311EC" w14:textId="77777777"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F34F5E" w14:textId="77777777"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04FC3C" w14:textId="77777777"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137FF" w14:paraId="3CBDDEF7" w14:textId="77777777" w:rsidTr="001B27F1">
        <w:trPr>
          <w:cantSplit/>
        </w:trPr>
        <w:tc>
          <w:tcPr>
            <w:tcW w:w="9010" w:type="dxa"/>
            <w:gridSpan w:val="2"/>
            <w:tcBorders>
              <w:bottom w:val="single" w:sz="4" w:space="0" w:color="auto"/>
            </w:tcBorders>
          </w:tcPr>
          <w:p w14:paraId="6F927A48" w14:textId="77777777"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616A0E92" w14:textId="77777777" w:rsidR="001137FF" w:rsidRDefault="001137F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1F8118" w14:textId="77777777" w:rsidR="00A8316B" w:rsidRDefault="00FB7AA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r w:rsidR="001137F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4DDC" w14:paraId="65EC5CA0" w14:textId="77777777" w:rsidTr="00BA2D62">
        <w:trPr>
          <w:trHeight w:val="773"/>
        </w:trPr>
        <w:tc>
          <w:tcPr>
            <w:tcW w:w="7385" w:type="dxa"/>
            <w:tcBorders>
              <w:bottom w:val="single" w:sz="4" w:space="0" w:color="auto"/>
            </w:tcBorders>
          </w:tcPr>
          <w:p w14:paraId="62A86DFA" w14:textId="77777777" w:rsidR="009E668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Can the</w:t>
            </w:r>
            <w:r w:rsidR="00EF78B4">
              <w:t xml:space="preserve"> non-Federal entity</w:t>
            </w:r>
            <w:r>
              <w:t xml:space="preserve"> demonstrate that it maintains oversight to ensure that contractors perform in accordance with the terms, conditions, and specifications of their contracts or purchase orders?</w:t>
            </w:r>
          </w:p>
          <w:p w14:paraId="692EF344"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28FFE1D" w14:textId="2C2A2DE2" w:rsidR="00E84DD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[2 CFR 200.318</w:t>
            </w:r>
            <w:r>
              <w:t>(b)</w:t>
            </w:r>
            <w:r w:rsidR="009C6F89">
              <w:t xml:space="preserve">; </w:t>
            </w:r>
            <w:r w:rsidR="00E97E73">
              <w:t>CDBG Entitlement: 24 CFR 570.502</w:t>
            </w:r>
            <w:r w:rsidR="00541145" w:rsidRPr="00541145">
              <w:t>(a)</w:t>
            </w:r>
            <w:r w:rsidR="00E97E73">
              <w:t xml:space="preserve">; </w:t>
            </w:r>
            <w:r w:rsidR="009C6F89">
              <w:t>HOME: 24 CFR 92.50</w:t>
            </w:r>
            <w:r w:rsidR="00EA58D9">
              <w:t>4(a) and 92.50</w:t>
            </w:r>
            <w:r w:rsidR="009C6F89">
              <w:t>5</w:t>
            </w:r>
            <w:r w:rsidR="00C66A2A">
              <w:t xml:space="preserve">; </w:t>
            </w:r>
            <w:r w:rsidR="00C66A2A" w:rsidRPr="00CA6FD9">
              <w:t>ESG: 24 CFR 576.407(c); CoC: 24 CFR 578.99(e)</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7041264B" w14:textId="77777777" w:rsidTr="00BA2D62">
              <w:trPr>
                <w:trHeight w:val="170"/>
              </w:trPr>
              <w:tc>
                <w:tcPr>
                  <w:tcW w:w="425" w:type="dxa"/>
                </w:tcPr>
                <w:p w14:paraId="191486C3"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4382B3C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08383B21"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109A1EAD" w14:textId="77777777" w:rsidTr="00BA2D62">
              <w:trPr>
                <w:trHeight w:val="225"/>
              </w:trPr>
              <w:tc>
                <w:tcPr>
                  <w:tcW w:w="425" w:type="dxa"/>
                </w:tcPr>
                <w:p w14:paraId="0E670C2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48EB4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772A2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977EE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1CF9AF26" w14:textId="77777777" w:rsidTr="00BA2D62">
        <w:trPr>
          <w:cantSplit/>
        </w:trPr>
        <w:tc>
          <w:tcPr>
            <w:tcW w:w="9010" w:type="dxa"/>
            <w:gridSpan w:val="2"/>
            <w:tcBorders>
              <w:bottom w:val="nil"/>
            </w:tcBorders>
          </w:tcPr>
          <w:p w14:paraId="37AA57D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5726641B" w14:textId="77777777" w:rsidTr="00BA2D62">
        <w:trPr>
          <w:cantSplit/>
        </w:trPr>
        <w:tc>
          <w:tcPr>
            <w:tcW w:w="9010" w:type="dxa"/>
            <w:gridSpan w:val="2"/>
            <w:tcBorders>
              <w:top w:val="nil"/>
            </w:tcBorders>
          </w:tcPr>
          <w:p w14:paraId="31C113E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DB470F" w14:textId="77777777" w:rsidR="004A2A44" w:rsidRDefault="0034094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r w:rsidR="004A2A4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8401A" w14:paraId="56F083DB" w14:textId="77777777" w:rsidTr="00F9318A">
        <w:trPr>
          <w:trHeight w:val="773"/>
        </w:trPr>
        <w:tc>
          <w:tcPr>
            <w:tcW w:w="7385" w:type="dxa"/>
            <w:tcBorders>
              <w:bottom w:val="single" w:sz="4" w:space="0" w:color="auto"/>
            </w:tcBorders>
          </w:tcPr>
          <w:p w14:paraId="5541EFD4" w14:textId="77777777" w:rsidR="00B8401A" w:rsidRPr="00A062F8" w:rsidRDefault="00B8401A" w:rsidP="00C259E7">
            <w:pPr>
              <w:pStyle w:val="Level1"/>
              <w:widowControl w:val="0"/>
              <w:numPr>
                <w:ilvl w:val="0"/>
                <w:numId w:val="0"/>
              </w:numPr>
            </w:pPr>
            <w:r>
              <w:t>Can</w:t>
            </w:r>
            <w:r w:rsidRPr="00A062F8">
              <w:t xml:space="preserve"> the </w:t>
            </w:r>
            <w:r w:rsidR="00EF78B4">
              <w:t>non-Federal entity</w:t>
            </w:r>
            <w:r w:rsidRPr="00A062F8">
              <w:t xml:space="preserve"> </w:t>
            </w:r>
            <w:r>
              <w:t>demonstrate</w:t>
            </w:r>
            <w:r w:rsidRPr="00A062F8">
              <w:t xml:space="preserve"> that its </w:t>
            </w:r>
            <w:r>
              <w:t>subrecipients</w:t>
            </w:r>
            <w:r w:rsidRPr="00A062F8">
              <w:t xml:space="preserve"> are required to follow applicable procurement policies and procedures in the administration of t</w:t>
            </w:r>
            <w:r w:rsidR="00494D8B">
              <w:t>hei</w:t>
            </w:r>
            <w:r w:rsidRPr="00A062F8">
              <w:t>r contracts and purchase orders?</w:t>
            </w:r>
          </w:p>
          <w:p w14:paraId="764772A0"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D9A68B6" w14:textId="244B429E"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062F8">
              <w:t xml:space="preserve">[2 CFR </w:t>
            </w:r>
            <w:r w:rsidR="00494D8B">
              <w:t>200.101(b)(1); 2 CFR</w:t>
            </w:r>
            <w:r w:rsidR="00E84B13">
              <w:t xml:space="preserve"> 200.317</w:t>
            </w:r>
            <w:r w:rsidR="00494D8B">
              <w:t>; 2 CFR</w:t>
            </w:r>
            <w:r w:rsidR="00E84B13">
              <w:t xml:space="preserve"> </w:t>
            </w:r>
            <w:r w:rsidRPr="00A062F8">
              <w:t>200.</w:t>
            </w:r>
            <w:r>
              <w:t>331</w:t>
            </w:r>
            <w:r w:rsidR="00E84B13">
              <w:t>(a)(2)</w:t>
            </w:r>
            <w:r w:rsidR="009C6F89">
              <w:t xml:space="preserve">; </w:t>
            </w:r>
            <w:r w:rsidR="00E97E73">
              <w:t xml:space="preserve">CDBG Entitlement: </w:t>
            </w:r>
            <w:r w:rsidR="00414D29">
              <w:t xml:space="preserve">24 CFR 570.501(b) and </w:t>
            </w:r>
            <w:r w:rsidR="00E97E73">
              <w:t>24 CFR 570.502</w:t>
            </w:r>
            <w:r w:rsidR="00AC364E" w:rsidRPr="00AC364E">
              <w:t>(a)</w:t>
            </w:r>
            <w:r w:rsidR="00E97E73">
              <w:t xml:space="preserve">; </w:t>
            </w:r>
            <w:r w:rsidR="009C6F89">
              <w:t>HOME: 24 CFR 92.50</w:t>
            </w:r>
            <w:r w:rsidR="009A2D9E">
              <w:t>4(a) and 92.50</w:t>
            </w:r>
            <w:r w:rsidR="009C6F89">
              <w:t>5</w:t>
            </w:r>
            <w:r w:rsidR="00C66A2A">
              <w:t xml:space="preserve">; </w:t>
            </w:r>
            <w:r w:rsidR="00ED74BF" w:rsidRPr="00CA6FD9">
              <w:t>ESG: 24 CFR 576.407(c); CoC: 24 CFR 578.99(e)</w:t>
            </w:r>
            <w:r w:rsidRPr="00A062F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401A" w14:paraId="3773BC79" w14:textId="77777777" w:rsidTr="00F9318A">
              <w:trPr>
                <w:trHeight w:val="170"/>
              </w:trPr>
              <w:tc>
                <w:tcPr>
                  <w:tcW w:w="425" w:type="dxa"/>
                </w:tcPr>
                <w:p w14:paraId="07B00003"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05FD2A2A"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5C475423"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B8401A" w14:paraId="1A1D83B1" w14:textId="77777777" w:rsidTr="00F9318A">
              <w:trPr>
                <w:trHeight w:val="225"/>
              </w:trPr>
              <w:tc>
                <w:tcPr>
                  <w:tcW w:w="425" w:type="dxa"/>
                </w:tcPr>
                <w:p w14:paraId="6E124E2A"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4D83CA"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C5B0D3"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951ECA6"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401A" w14:paraId="52D112A8" w14:textId="77777777" w:rsidTr="00F9318A">
        <w:trPr>
          <w:cantSplit/>
        </w:trPr>
        <w:tc>
          <w:tcPr>
            <w:tcW w:w="9010" w:type="dxa"/>
            <w:gridSpan w:val="2"/>
            <w:tcBorders>
              <w:bottom w:val="nil"/>
            </w:tcBorders>
          </w:tcPr>
          <w:p w14:paraId="63FF4398"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8401A" w14:paraId="6CE03AD6" w14:textId="77777777" w:rsidTr="00F9318A">
        <w:trPr>
          <w:cantSplit/>
        </w:trPr>
        <w:tc>
          <w:tcPr>
            <w:tcW w:w="9010" w:type="dxa"/>
            <w:gridSpan w:val="2"/>
            <w:tcBorders>
              <w:top w:val="nil"/>
            </w:tcBorders>
          </w:tcPr>
          <w:p w14:paraId="39C59B36"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3E03DF" w14:textId="77777777" w:rsidR="00B8401A" w:rsidRDefault="0034094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r w:rsidR="00B8401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4DDC" w14:paraId="24E9693E" w14:textId="77777777" w:rsidTr="00BA2D62">
        <w:trPr>
          <w:trHeight w:val="773"/>
        </w:trPr>
        <w:tc>
          <w:tcPr>
            <w:tcW w:w="7385" w:type="dxa"/>
            <w:tcBorders>
              <w:bottom w:val="single" w:sz="4" w:space="0" w:color="auto"/>
            </w:tcBorders>
          </w:tcPr>
          <w:p w14:paraId="73278402" w14:textId="77777777" w:rsidR="00AE53B0"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EF78B4">
              <w:t>non-Federal entity</w:t>
            </w:r>
            <w:r>
              <w:t xml:space="preserve"> have written </w:t>
            </w:r>
            <w:r w:rsidR="0075314E">
              <w:t>standards</w:t>
            </w:r>
            <w:r>
              <w:t xml:space="preserve"> of conduct</w:t>
            </w:r>
            <w:r w:rsidR="0075314E">
              <w:t xml:space="preserve"> covering conflicts of interest and</w:t>
            </w:r>
            <w:r>
              <w:t xml:space="preserve"> governing</w:t>
            </w:r>
            <w:r w:rsidR="0075314E">
              <w:t xml:space="preserve"> the actions of its</w:t>
            </w:r>
            <w:r>
              <w:t xml:space="preserve"> employees, officers, or agents engaged in the </w:t>
            </w:r>
            <w:r w:rsidR="0075314E">
              <w:t xml:space="preserve">selection, </w:t>
            </w:r>
            <w:r>
              <w:t>award and administration of contracts supported by grant funds</w:t>
            </w:r>
            <w:r w:rsidR="0075314E">
              <w:t>?</w:t>
            </w:r>
            <w:r w:rsidR="0075314E" w:rsidRPr="00401590">
              <w:t xml:space="preserve"> </w:t>
            </w:r>
          </w:p>
          <w:p w14:paraId="1C43662B"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E00469F" w14:textId="2E054C0D" w:rsidR="00E84DD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[2 CFR 200.318</w:t>
            </w:r>
            <w:r>
              <w:t>(c)(1)</w:t>
            </w:r>
            <w:r w:rsidR="001E5E32">
              <w:t xml:space="preserve">; </w:t>
            </w:r>
            <w:r w:rsidR="00414D29">
              <w:t>CDBG Entitlement: 24 CFR 570.502</w:t>
            </w:r>
            <w:r w:rsidR="00AC364E" w:rsidRPr="00AC364E">
              <w:t>(a)</w:t>
            </w:r>
            <w:r w:rsidR="00F91E2F">
              <w:t xml:space="preserve"> </w:t>
            </w:r>
            <w:r w:rsidR="00F91E2F" w:rsidRPr="00F91E2F">
              <w:t xml:space="preserve">and </w:t>
            </w:r>
            <w:r w:rsidR="00C31C38">
              <w:t xml:space="preserve">24 CFR </w:t>
            </w:r>
            <w:r w:rsidR="00F91E2F" w:rsidRPr="00F91E2F">
              <w:t>570.611(a)(1)</w:t>
            </w:r>
            <w:r w:rsidR="00414D29">
              <w:t xml:space="preserve">; </w:t>
            </w:r>
            <w:r w:rsidR="001E5E32">
              <w:t xml:space="preserve">HOME: </w:t>
            </w:r>
            <w:r w:rsidR="003A5AFC" w:rsidRPr="003A5AFC">
              <w:t xml:space="preserve">24 CFR 92.356(a) and </w:t>
            </w:r>
            <w:r w:rsidR="001E5E32">
              <w:t>24 CFR 92.505</w:t>
            </w:r>
            <w:r w:rsidR="00ED74BF">
              <w:t xml:space="preserve">; </w:t>
            </w:r>
            <w:r w:rsidR="00ED74BF" w:rsidRPr="00CA6FD9">
              <w:t xml:space="preserve">ESG: </w:t>
            </w:r>
            <w:r w:rsidR="006D4F7F" w:rsidRPr="006D4F7F">
              <w:t xml:space="preserve">24 CFR 576.404(b) and </w:t>
            </w:r>
            <w:r w:rsidR="00ED74BF" w:rsidRPr="00CA6FD9">
              <w:t xml:space="preserve">24 CFR 576.407(c); CoC: </w:t>
            </w:r>
            <w:r w:rsidR="006D4F7F">
              <w:t>24 CFR 578.95(a)</w:t>
            </w:r>
            <w:r w:rsidR="005A3D05">
              <w:t xml:space="preserve"> and </w:t>
            </w:r>
            <w:r w:rsidR="00ED74BF" w:rsidRPr="00CA6FD9">
              <w:t>24 CFR 578.99(e)</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487B12FD" w14:textId="77777777" w:rsidTr="00BA2D62">
              <w:trPr>
                <w:trHeight w:val="170"/>
              </w:trPr>
              <w:tc>
                <w:tcPr>
                  <w:tcW w:w="425" w:type="dxa"/>
                </w:tcPr>
                <w:p w14:paraId="7BA2326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18738D4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2400A9B4"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2F2AD57A" w14:textId="77777777" w:rsidTr="00BA2D62">
              <w:trPr>
                <w:trHeight w:val="225"/>
              </w:trPr>
              <w:tc>
                <w:tcPr>
                  <w:tcW w:w="425" w:type="dxa"/>
                </w:tcPr>
                <w:p w14:paraId="34946162"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B68AE8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FCB7F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4C7321"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6023C802" w14:textId="77777777" w:rsidTr="00BA2D62">
        <w:trPr>
          <w:cantSplit/>
        </w:trPr>
        <w:tc>
          <w:tcPr>
            <w:tcW w:w="9010" w:type="dxa"/>
            <w:gridSpan w:val="2"/>
            <w:tcBorders>
              <w:bottom w:val="nil"/>
            </w:tcBorders>
          </w:tcPr>
          <w:p w14:paraId="2977487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02E58FFD" w14:textId="77777777" w:rsidTr="00BA2D62">
        <w:trPr>
          <w:cantSplit/>
        </w:trPr>
        <w:tc>
          <w:tcPr>
            <w:tcW w:w="9010" w:type="dxa"/>
            <w:gridSpan w:val="2"/>
            <w:tcBorders>
              <w:top w:val="nil"/>
            </w:tcBorders>
          </w:tcPr>
          <w:p w14:paraId="57BCD934" w14:textId="77777777" w:rsidR="00E84DDC" w:rsidRDefault="00E84DDC" w:rsidP="00026E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D18632" w14:textId="77777777" w:rsidR="00A6787A" w:rsidRDefault="0034094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r w:rsidR="00A6787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314E" w14:paraId="29D17A6E" w14:textId="77777777" w:rsidTr="00026EBE">
        <w:trPr>
          <w:trHeight w:val="773"/>
        </w:trPr>
        <w:tc>
          <w:tcPr>
            <w:tcW w:w="7385" w:type="dxa"/>
            <w:tcBorders>
              <w:bottom w:val="single" w:sz="4" w:space="0" w:color="auto"/>
            </w:tcBorders>
          </w:tcPr>
          <w:p w14:paraId="7016093A" w14:textId="77777777"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w:t>
            </w:r>
            <w:r w:rsidR="00EF78B4">
              <w:t>non-Federal entity</w:t>
            </w:r>
            <w:r>
              <w:t xml:space="preserve"> has a parent, affiliate, or subsidiary organization that is not a state, local government, or Indian tribe, does the </w:t>
            </w:r>
            <w:r w:rsidR="00EF78B4">
              <w:t>non-Federal entity</w:t>
            </w:r>
            <w:r>
              <w:t xml:space="preserve"> maintain written standards of conduct covering organizational conflicts of interest?</w:t>
            </w:r>
          </w:p>
          <w:p w14:paraId="5596B96F"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86CD77B" w14:textId="60B3321F"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Pr="00401590">
              <w:t>2 CFR 200.318</w:t>
            </w:r>
            <w:r>
              <w:t>(c)(2)</w:t>
            </w:r>
            <w:r w:rsidR="001E5E32">
              <w:t xml:space="preserve">; </w:t>
            </w:r>
            <w:r w:rsidR="00414D29">
              <w:t>CDBG Entitlement: 24 CFR 570.502</w:t>
            </w:r>
            <w:r w:rsidR="00AC364E" w:rsidRPr="00AC364E">
              <w:t>(a)</w:t>
            </w:r>
            <w:r w:rsidR="00C71CD4">
              <w:t xml:space="preserve"> and 24 CFR 570.611(a)(1)</w:t>
            </w:r>
            <w:r w:rsidR="00414D29">
              <w:t xml:space="preserve">; </w:t>
            </w:r>
            <w:r w:rsidR="001E5E32">
              <w:t xml:space="preserve">HOME: </w:t>
            </w:r>
            <w:r w:rsidR="00C71CD4" w:rsidRPr="003A5AFC">
              <w:t xml:space="preserve">24 CFR 92.356(a) and </w:t>
            </w:r>
            <w:r w:rsidR="001E5E32">
              <w:t>24 CFR 92.505</w:t>
            </w:r>
            <w:r w:rsidR="00ED74BF">
              <w:t xml:space="preserve">; </w:t>
            </w:r>
            <w:r w:rsidR="009C583F" w:rsidRPr="00CA6FD9">
              <w:t xml:space="preserve">ESG: 24 CFR </w:t>
            </w:r>
            <w:r w:rsidR="000728CE">
              <w:t xml:space="preserve">576.404(a) and </w:t>
            </w:r>
            <w:r w:rsidR="009C583F" w:rsidRPr="00CA6FD9">
              <w:t xml:space="preserve">576.407(c); </w:t>
            </w:r>
            <w:proofErr w:type="spellStart"/>
            <w:r w:rsidR="009C583F" w:rsidRPr="00CA6FD9">
              <w:t>CoC</w:t>
            </w:r>
            <w:proofErr w:type="spellEnd"/>
            <w:r w:rsidR="009C583F" w:rsidRPr="00CA6FD9">
              <w:t xml:space="preserve">: </w:t>
            </w:r>
            <w:r w:rsidR="00251CD7" w:rsidRPr="004417CE">
              <w:t>24 CFR 578.95(a)</w:t>
            </w:r>
            <w:r w:rsidR="00251CD7">
              <w:t xml:space="preserve"> and </w:t>
            </w:r>
            <w:r w:rsidR="009C583F" w:rsidRPr="00CA6FD9">
              <w:t>24 CFR 578.99(e)</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314E" w14:paraId="3FE5C330" w14:textId="77777777" w:rsidTr="00F9318A">
              <w:trPr>
                <w:trHeight w:val="170"/>
              </w:trPr>
              <w:tc>
                <w:tcPr>
                  <w:tcW w:w="425" w:type="dxa"/>
                </w:tcPr>
                <w:p w14:paraId="22934242" w14:textId="77777777"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066196C7" w14:textId="77777777"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68E1F7A1" w14:textId="77777777"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75314E" w14:paraId="35938748" w14:textId="77777777" w:rsidTr="00F9318A">
              <w:trPr>
                <w:trHeight w:val="225"/>
              </w:trPr>
              <w:tc>
                <w:tcPr>
                  <w:tcW w:w="425" w:type="dxa"/>
                </w:tcPr>
                <w:p w14:paraId="6C7DF143" w14:textId="77777777"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9D759A" w14:textId="77777777"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B55BE7" w14:textId="77777777"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B9B13D" w14:textId="77777777"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5314E" w14:paraId="460DD3C8" w14:textId="77777777" w:rsidTr="00026EBE">
        <w:trPr>
          <w:cantSplit/>
        </w:trPr>
        <w:tc>
          <w:tcPr>
            <w:tcW w:w="9010" w:type="dxa"/>
            <w:gridSpan w:val="2"/>
            <w:tcBorders>
              <w:bottom w:val="single" w:sz="4" w:space="0" w:color="auto"/>
            </w:tcBorders>
          </w:tcPr>
          <w:p w14:paraId="64529ECF" w14:textId="77777777" w:rsidR="0075314E"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 xml:space="preserve">Describe Basis </w:t>
            </w:r>
            <w:r w:rsidR="00AE53B0">
              <w:rPr>
                <w:b/>
                <w:bCs/>
              </w:rPr>
              <w:t>for Conclusion</w:t>
            </w:r>
            <w:r>
              <w:rPr>
                <w:b/>
                <w:bCs/>
              </w:rPr>
              <w:t>:</w:t>
            </w:r>
          </w:p>
          <w:p w14:paraId="50A344AA" w14:textId="77777777" w:rsidR="00E942F5" w:rsidRDefault="0075314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8E02F4" w14:textId="77777777" w:rsidR="00F05288" w:rsidRDefault="00F05288"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D141246" w14:textId="77777777" w:rsidR="00F05288" w:rsidRDefault="00F05288"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B827D05" w14:textId="77777777" w:rsidR="0075314E" w:rsidRDefault="0034094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r w:rsidR="0075314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B0A86" w14:paraId="4F09DC1D" w14:textId="77777777" w:rsidTr="009028F0">
        <w:trPr>
          <w:trHeight w:val="773"/>
        </w:trPr>
        <w:tc>
          <w:tcPr>
            <w:tcW w:w="7367" w:type="dxa"/>
            <w:tcBorders>
              <w:bottom w:val="single" w:sz="4" w:space="0" w:color="auto"/>
            </w:tcBorders>
          </w:tcPr>
          <w:p w14:paraId="7802E8BA"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Are the </w:t>
            </w:r>
            <w:r w:rsidR="00EF78B4">
              <w:t>non-Federal entity</w:t>
            </w:r>
            <w:r>
              <w:t>’s procedures designed to avoid acquisition of unnecessary or duplicative items, e.g., consolidating or breaking out procurements to obtain a more economical purchase, analyzing lease vs. purchase alternatives?</w:t>
            </w:r>
          </w:p>
          <w:p w14:paraId="5853B074"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2A72574" w14:textId="1254BFED"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200.318(d)</w:t>
            </w:r>
            <w:r w:rsidR="001E5E32">
              <w:t xml:space="preserve">; </w:t>
            </w:r>
            <w:r w:rsidR="00090BBD">
              <w:t>CDBG Entitlement: 24 CFR 570.502</w:t>
            </w:r>
            <w:r w:rsidR="00AC364E" w:rsidRPr="00AC364E">
              <w:t>(a)</w:t>
            </w:r>
            <w:r w:rsidR="00090BBD">
              <w:t xml:space="preserve">; </w:t>
            </w:r>
            <w:r w:rsidR="001E5E32">
              <w:t>HOME: 24 CFR 92.505</w:t>
            </w:r>
            <w:r w:rsidR="009C583F">
              <w:t xml:space="preserve">; </w:t>
            </w:r>
            <w:r w:rsidR="001B1F2D" w:rsidRPr="00CA6FD9">
              <w:t>ESG: 24 CFR 576.407(c); CoC: 24 CFR 578.99(e)</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B0A86" w14:paraId="4A126869" w14:textId="77777777" w:rsidTr="00F9318A">
              <w:trPr>
                <w:trHeight w:val="170"/>
              </w:trPr>
              <w:tc>
                <w:tcPr>
                  <w:tcW w:w="425" w:type="dxa"/>
                </w:tcPr>
                <w:p w14:paraId="01548C9D"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23A322BA"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4477FC2F"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AB0A86" w14:paraId="551AFF41" w14:textId="77777777" w:rsidTr="00F9318A">
              <w:trPr>
                <w:trHeight w:val="225"/>
              </w:trPr>
              <w:tc>
                <w:tcPr>
                  <w:tcW w:w="425" w:type="dxa"/>
                </w:tcPr>
                <w:p w14:paraId="3F3C5152"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089414"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C257C36"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BF4013"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B0A86" w14:paraId="3D96CC13" w14:textId="77777777" w:rsidTr="009028F0">
        <w:trPr>
          <w:cantSplit/>
        </w:trPr>
        <w:tc>
          <w:tcPr>
            <w:tcW w:w="8990" w:type="dxa"/>
            <w:gridSpan w:val="2"/>
            <w:tcBorders>
              <w:bottom w:val="single" w:sz="4" w:space="0" w:color="auto"/>
            </w:tcBorders>
          </w:tcPr>
          <w:p w14:paraId="484E1BC0"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78B7F12" w14:textId="77777777" w:rsidR="00AB0A86" w:rsidRDefault="00AB0A8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1FDC87" w14:textId="77777777" w:rsidR="00AB0A86" w:rsidRDefault="0034094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10</w:t>
      </w:r>
      <w:r w:rsidR="00AB0A8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94D8B" w14:paraId="2C8956F7" w14:textId="77777777" w:rsidTr="00F05288">
        <w:trPr>
          <w:trHeight w:val="773"/>
        </w:trPr>
        <w:tc>
          <w:tcPr>
            <w:tcW w:w="7367" w:type="dxa"/>
            <w:tcBorders>
              <w:top w:val="single" w:sz="4" w:space="0" w:color="auto"/>
              <w:left w:val="single" w:sz="4" w:space="0" w:color="auto"/>
              <w:bottom w:val="single" w:sz="4" w:space="0" w:color="auto"/>
              <w:right w:val="single" w:sz="4" w:space="0" w:color="auto"/>
            </w:tcBorders>
          </w:tcPr>
          <w:p w14:paraId="2A5C08E7" w14:textId="77777777" w:rsidR="00494D8B" w:rsidRDefault="00494D8B" w:rsidP="00C42B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1"/>
            </w:pPr>
            <w:r>
              <w:t xml:space="preserve">a.  </w:t>
            </w:r>
            <w:r w:rsidR="00C42BD8">
              <w:t xml:space="preserve"> </w:t>
            </w:r>
            <w:r>
              <w:t xml:space="preserve">Do the records for each sample transaction show that the non-Federal entity took adequate steps to ensure the award was made to a contractor that was responsible and able </w:t>
            </w:r>
            <w:r w:rsidRPr="005552FF">
              <w:t>to perform successfully und</w:t>
            </w:r>
            <w:r>
              <w:t>er the terms and conditions of the</w:t>
            </w:r>
            <w:r w:rsidRPr="005552FF">
              <w:t xml:space="preserve"> procurement</w:t>
            </w:r>
            <w:r>
              <w:t xml:space="preserve">, including considering </w:t>
            </w:r>
            <w:r w:rsidRPr="004211B6">
              <w:t xml:space="preserve">such matters as </w:t>
            </w:r>
            <w:r>
              <w:t xml:space="preserve">the </w:t>
            </w:r>
            <w:r w:rsidRPr="004211B6">
              <w:t>contractor</w:t>
            </w:r>
            <w:r>
              <w:t>’s</w:t>
            </w:r>
            <w:r w:rsidRPr="004211B6">
              <w:t xml:space="preserve"> integrity, compliance with public policy, record of past performance, and financial and technical resources</w:t>
            </w:r>
            <w:r>
              <w:t>?</w:t>
            </w:r>
          </w:p>
          <w:p w14:paraId="6395395D" w14:textId="77777777" w:rsidR="007765E0" w:rsidRDefault="007765E0" w:rsidP="00C42B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p>
          <w:p w14:paraId="27CE41F0" w14:textId="1DA52550" w:rsidR="00494D8B" w:rsidRDefault="00494D8B" w:rsidP="00C42B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t>[2 CFR 200.318(h)</w:t>
            </w:r>
            <w:r w:rsidR="001E5E32">
              <w:t xml:space="preserve">; </w:t>
            </w:r>
            <w:r w:rsidR="00090BBD">
              <w:t>CDBG Entitlement: 24 CFR 570.502</w:t>
            </w:r>
            <w:r w:rsidR="00AC364E" w:rsidRPr="00AC364E">
              <w:t>(a)</w:t>
            </w:r>
            <w:r w:rsidR="00090BBD">
              <w:t xml:space="preserve">; </w:t>
            </w:r>
            <w:r w:rsidR="00B63119">
              <w:t>HOME: 24 CFR 92.505</w:t>
            </w:r>
            <w:r w:rsidR="0056696B">
              <w:t xml:space="preserve"> and 92.508</w:t>
            </w:r>
            <w:r w:rsidR="00182D40">
              <w:t xml:space="preserve">; </w:t>
            </w:r>
            <w:r w:rsidR="00182D40" w:rsidRPr="00CA6FD9">
              <w:t>ESG: 24 CFR 576.407(c); CoC: 24 CFR 578.99(e)</w:t>
            </w:r>
            <w:r>
              <w: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4D8B" w14:paraId="6388B538" w14:textId="77777777" w:rsidTr="00DD18C2">
              <w:trPr>
                <w:trHeight w:val="170"/>
              </w:trPr>
              <w:tc>
                <w:tcPr>
                  <w:tcW w:w="425" w:type="dxa"/>
                </w:tcPr>
                <w:p w14:paraId="2EC45A9F"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3DD555B6"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3C45F9B0"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494D8B" w14:paraId="7FA569E5" w14:textId="77777777" w:rsidTr="00DD18C2">
              <w:trPr>
                <w:trHeight w:val="225"/>
              </w:trPr>
              <w:tc>
                <w:tcPr>
                  <w:tcW w:w="425" w:type="dxa"/>
                </w:tcPr>
                <w:p w14:paraId="0E9D0ED9"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A4F44B8"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0C0EEE"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DC6131"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94D8B" w14:paraId="7FFAD34A" w14:textId="77777777" w:rsidTr="00F05288">
        <w:trPr>
          <w:trHeight w:val="773"/>
        </w:trPr>
        <w:tc>
          <w:tcPr>
            <w:tcW w:w="7367" w:type="dxa"/>
            <w:tcBorders>
              <w:bottom w:val="single" w:sz="4" w:space="0" w:color="auto"/>
            </w:tcBorders>
          </w:tcPr>
          <w:p w14:paraId="0C39FDC0" w14:textId="77777777" w:rsidR="00F241A4" w:rsidRDefault="00494D8B" w:rsidP="00F241A4">
            <w:pPr>
              <w:widowControl w:val="0"/>
              <w:ind w:left="360"/>
            </w:pPr>
            <w:r>
              <w:t xml:space="preserve">b.  </w:t>
            </w:r>
            <w:r w:rsidR="00C42BD8">
              <w:t xml:space="preserve"> </w:t>
            </w:r>
            <w:r w:rsidR="00F241A4">
              <w:t xml:space="preserve">For each contract that is a “covered transaction” and for each subaward, is there documentation showing the non-Federal entity took the required steps to determine that the contractor or subrecipient was not debarred, suspended, or otherwise excluded from, or ineligible for, participation in Federal programs or activities?      </w:t>
            </w:r>
          </w:p>
          <w:p w14:paraId="27C86E97" w14:textId="77777777" w:rsidR="00F241A4" w:rsidRDefault="00F241A4" w:rsidP="00F241A4">
            <w:pPr>
              <w:widowControl w:val="0"/>
              <w:ind w:left="720"/>
            </w:pPr>
          </w:p>
          <w:p w14:paraId="4F476767" w14:textId="7B8C0F27" w:rsidR="00F241A4" w:rsidRDefault="00F241A4" w:rsidP="000A21D9">
            <w:pPr>
              <w:widowControl w:val="0"/>
            </w:pPr>
            <w:r>
              <w:t xml:space="preserve">      </w:t>
            </w:r>
            <w:r w:rsidRPr="009134A5">
              <w:rPr>
                <w:b/>
                <w:bCs/>
              </w:rPr>
              <w:t>NOTE:</w:t>
            </w:r>
            <w:r>
              <w:t xml:space="preserve"> A contract is a “covered transaction</w:t>
            </w:r>
            <w:r w:rsidR="00D841B6">
              <w:t>”</w:t>
            </w:r>
            <w:r>
              <w:t xml:space="preserve"> if it </w:t>
            </w:r>
          </w:p>
          <w:p w14:paraId="0156BE60" w14:textId="77777777" w:rsidR="00F241A4" w:rsidRDefault="00F241A4" w:rsidP="000A21D9">
            <w:pPr>
              <w:pStyle w:val="ListParagraph"/>
              <w:widowControl w:val="0"/>
              <w:numPr>
                <w:ilvl w:val="0"/>
                <w:numId w:val="11"/>
              </w:numPr>
              <w:ind w:left="1080"/>
            </w:pPr>
            <w:r>
              <w:t>is expected to equal or exceed $25,000;</w:t>
            </w:r>
          </w:p>
          <w:p w14:paraId="77D22830" w14:textId="77777777" w:rsidR="00F241A4" w:rsidRDefault="00F241A4" w:rsidP="000A21D9">
            <w:pPr>
              <w:pStyle w:val="ListParagraph"/>
              <w:widowControl w:val="0"/>
              <w:numPr>
                <w:ilvl w:val="0"/>
                <w:numId w:val="11"/>
              </w:numPr>
              <w:ind w:left="1080"/>
            </w:pPr>
            <w:r>
              <w:t>r</w:t>
            </w:r>
            <w:r w:rsidRPr="00634BBC">
              <w:t>equires the consent of an official of a Federal agency</w:t>
            </w:r>
            <w:r>
              <w:t>; or</w:t>
            </w:r>
          </w:p>
          <w:p w14:paraId="545CA5EF" w14:textId="77777777" w:rsidR="00F241A4" w:rsidRDefault="00F241A4" w:rsidP="000A21D9">
            <w:pPr>
              <w:pStyle w:val="ListParagraph"/>
              <w:widowControl w:val="0"/>
              <w:numPr>
                <w:ilvl w:val="0"/>
                <w:numId w:val="11"/>
              </w:numPr>
              <w:ind w:left="1080"/>
            </w:pPr>
            <w:r>
              <w:t>is for Federally-required audit services.</w:t>
            </w:r>
          </w:p>
          <w:p w14:paraId="2BDA041E" w14:textId="367C28B7" w:rsidR="00494D8B" w:rsidRDefault="00494D8B" w:rsidP="00C42BD8">
            <w:pPr>
              <w:pStyle w:val="Level1"/>
              <w:widowControl w:val="0"/>
              <w:numPr>
                <w:ilvl w:val="0"/>
                <w:numId w:val="0"/>
              </w:numPr>
              <w:ind w:left="350" w:hanging="360"/>
            </w:pPr>
          </w:p>
          <w:p w14:paraId="65DCCA30" w14:textId="5EA8F819" w:rsidR="00494D8B" w:rsidRDefault="00EF266E" w:rsidP="00C42BD8">
            <w:pPr>
              <w:pStyle w:val="Level1"/>
              <w:widowControl w:val="0"/>
              <w:numPr>
                <w:ilvl w:val="0"/>
                <w:numId w:val="0"/>
              </w:numPr>
              <w:ind w:left="350"/>
            </w:pPr>
            <w:r>
              <w:t>[2 CFR 200.213;</w:t>
            </w:r>
            <w:r w:rsidR="00494D8B">
              <w:t xml:space="preserve"> </w:t>
            </w:r>
            <w:r w:rsidR="00C73420">
              <w:t>2 CFR 180.300</w:t>
            </w:r>
            <w:r w:rsidR="00897297">
              <w:t xml:space="preserve">, </w:t>
            </w:r>
            <w:r w:rsidR="00494D8B">
              <w:t>2 CFR 2424.300</w:t>
            </w:r>
            <w:r w:rsidR="00B63119">
              <w:t xml:space="preserve">; </w:t>
            </w:r>
            <w:r w:rsidR="00090BBD">
              <w:t>CDBG Entitlement: 24 CFR 570.502</w:t>
            </w:r>
            <w:r w:rsidR="00AC364E" w:rsidRPr="00AC364E">
              <w:t>(a)</w:t>
            </w:r>
            <w:r w:rsidR="00090BBD">
              <w:t xml:space="preserve">; </w:t>
            </w:r>
            <w:r w:rsidR="00B63119">
              <w:t>HOME: 24 CFR 92.505</w:t>
            </w:r>
            <w:r w:rsidR="00A274C8">
              <w:t xml:space="preserve"> and 24 CFR 92.508</w:t>
            </w:r>
            <w:r w:rsidR="00182D40">
              <w:t xml:space="preserve">; </w:t>
            </w:r>
            <w:r w:rsidR="00EC188E" w:rsidRPr="00CA6FD9">
              <w:t>ESG: 24 CFR 576.407(c)</w:t>
            </w:r>
            <w:r w:rsidR="00A274C8">
              <w:t xml:space="preserve"> and 24 CFR </w:t>
            </w:r>
            <w:r w:rsidR="00D4506F">
              <w:t>576.500(u)</w:t>
            </w:r>
            <w:r w:rsidR="00EC188E" w:rsidRPr="00CA6FD9">
              <w:t>; CoC: 24 CFR 578.99(e)</w:t>
            </w:r>
            <w:r w:rsidR="007833B6">
              <w:t xml:space="preserve"> </w:t>
            </w:r>
            <w:r w:rsidR="007833B6" w:rsidRPr="007833B6">
              <w:t>and 24 CFR 578.103(a)(15) (for grants awarded under the FY 2015 NOFA) or 578.103(a)(16) (for grants awarded under the FY 2016 NOFA or later)</w:t>
            </w:r>
            <w:r w:rsidR="00494D8B">
              <w:t>]</w:t>
            </w:r>
            <w:r w:rsidR="001734C8">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4D8B" w14:paraId="6CBAE573" w14:textId="77777777" w:rsidTr="00DD18C2">
              <w:trPr>
                <w:trHeight w:val="170"/>
              </w:trPr>
              <w:tc>
                <w:tcPr>
                  <w:tcW w:w="425" w:type="dxa"/>
                </w:tcPr>
                <w:p w14:paraId="624584BA"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2001C5FD"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7F153C65"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494D8B" w14:paraId="10983442" w14:textId="77777777" w:rsidTr="00DD18C2">
              <w:trPr>
                <w:trHeight w:val="225"/>
              </w:trPr>
              <w:tc>
                <w:tcPr>
                  <w:tcW w:w="425" w:type="dxa"/>
                </w:tcPr>
                <w:p w14:paraId="5901693B"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2EF166"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EF9E48"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198472"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94D8B" w14:paraId="73B5988C" w14:textId="77777777" w:rsidTr="00F05288">
        <w:trPr>
          <w:cantSplit/>
        </w:trPr>
        <w:tc>
          <w:tcPr>
            <w:tcW w:w="8990" w:type="dxa"/>
            <w:gridSpan w:val="2"/>
            <w:tcBorders>
              <w:bottom w:val="single" w:sz="4" w:space="0" w:color="auto"/>
            </w:tcBorders>
          </w:tcPr>
          <w:p w14:paraId="5488C1D5"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D80DD46" w14:textId="77777777" w:rsidR="00494D8B"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AA3610" w14:textId="77777777" w:rsidR="005F5CF9"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340942">
        <w:t>1</w:t>
      </w:r>
      <w:r w:rsidR="005F5CF9">
        <w:t>.</w:t>
      </w:r>
      <w:r w:rsidR="003E165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4DDC" w14:paraId="2D4FF9BB" w14:textId="77777777" w:rsidTr="00BA2D62">
        <w:trPr>
          <w:trHeight w:val="773"/>
        </w:trPr>
        <w:tc>
          <w:tcPr>
            <w:tcW w:w="7385" w:type="dxa"/>
            <w:tcBorders>
              <w:bottom w:val="single" w:sz="4" w:space="0" w:color="auto"/>
            </w:tcBorders>
          </w:tcPr>
          <w:p w14:paraId="54E8B963" w14:textId="77777777" w:rsidR="009E668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 xml:space="preserve">If </w:t>
            </w:r>
            <w:r w:rsidR="00756FD3">
              <w:t>the non</w:t>
            </w:r>
            <w:r w:rsidR="00EF78B4">
              <w:t>-Federal entity</w:t>
            </w:r>
            <w:r>
              <w:t xml:space="preserve"> uses prequalified lists, are such lists current, do they include an adequate number of qualified sources</w:t>
            </w:r>
            <w:r w:rsidR="002403DE">
              <w:t xml:space="preserve"> </w:t>
            </w:r>
            <w:r w:rsidR="002403DE" w:rsidRPr="002403DE">
              <w:t>to ensure maximum open and free competition</w:t>
            </w:r>
            <w:r w:rsidR="002403DE">
              <w:t>, AND are the lists used in a way that allows non-listed bidders to compete during the solicitation period</w:t>
            </w:r>
            <w:r>
              <w:t>?</w:t>
            </w:r>
          </w:p>
          <w:p w14:paraId="531C4D75"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F1CDFEE" w14:textId="6EC693AD" w:rsidR="00E84DD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[2 CFR 200.</w:t>
            </w:r>
            <w:r>
              <w:t>319(d)</w:t>
            </w:r>
            <w:r w:rsidR="00B63119">
              <w:t xml:space="preserve">; </w:t>
            </w:r>
            <w:r w:rsidR="00090BBD">
              <w:t>CDBG Entitlement: 24 CFR 570.502</w:t>
            </w:r>
            <w:r w:rsidR="003E7667">
              <w:t>(a)</w:t>
            </w:r>
            <w:r w:rsidR="00090BBD">
              <w:t xml:space="preserve">; </w:t>
            </w:r>
            <w:r w:rsidR="00B63119">
              <w:t>HOME: 24 CFR 92.505</w:t>
            </w:r>
            <w:r w:rsidR="00EC188E">
              <w:t xml:space="preserve">; </w:t>
            </w:r>
            <w:r w:rsidR="00EC188E" w:rsidRPr="00CA6FD9">
              <w:t>ESG: 24 CFR 576.407(c); CoC: 24 CFR 578.99(e)</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1729B7C9" w14:textId="77777777" w:rsidTr="00BA2D62">
              <w:trPr>
                <w:trHeight w:val="170"/>
              </w:trPr>
              <w:tc>
                <w:tcPr>
                  <w:tcW w:w="425" w:type="dxa"/>
                </w:tcPr>
                <w:p w14:paraId="11C7ACE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344165CD"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4BEB265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0960E147" w14:textId="77777777" w:rsidTr="00BA2D62">
              <w:trPr>
                <w:trHeight w:val="225"/>
              </w:trPr>
              <w:tc>
                <w:tcPr>
                  <w:tcW w:w="425" w:type="dxa"/>
                </w:tcPr>
                <w:p w14:paraId="367C630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EECDB1"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55DF35"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AF1F48"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6B1F96C1" w14:textId="77777777" w:rsidTr="00BA2D62">
        <w:trPr>
          <w:cantSplit/>
        </w:trPr>
        <w:tc>
          <w:tcPr>
            <w:tcW w:w="9010" w:type="dxa"/>
            <w:gridSpan w:val="2"/>
            <w:tcBorders>
              <w:bottom w:val="nil"/>
            </w:tcBorders>
          </w:tcPr>
          <w:p w14:paraId="702C35F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04F5B014" w14:textId="77777777" w:rsidTr="00BA2D62">
        <w:trPr>
          <w:cantSplit/>
        </w:trPr>
        <w:tc>
          <w:tcPr>
            <w:tcW w:w="9010" w:type="dxa"/>
            <w:gridSpan w:val="2"/>
            <w:tcBorders>
              <w:top w:val="nil"/>
            </w:tcBorders>
          </w:tcPr>
          <w:p w14:paraId="35E74959" w14:textId="77777777" w:rsidR="00E942F5" w:rsidRDefault="00E84DDC" w:rsidP="00026E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70B373" w14:textId="77777777" w:rsidR="00A6787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340942">
        <w:t>2</w:t>
      </w:r>
      <w:r w:rsidR="00A6787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4DDC" w14:paraId="6782D7AB" w14:textId="77777777" w:rsidTr="009E668C">
        <w:trPr>
          <w:cantSplit/>
          <w:trHeight w:val="350"/>
        </w:trPr>
        <w:tc>
          <w:tcPr>
            <w:tcW w:w="9010" w:type="dxa"/>
            <w:gridSpan w:val="2"/>
            <w:tcBorders>
              <w:bottom w:val="single" w:sz="4" w:space="0" w:color="auto"/>
            </w:tcBorders>
          </w:tcPr>
          <w:p w14:paraId="5EA127DB" w14:textId="77777777" w:rsidR="00E84DD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the procurement transactions selected for review, is there documentation</w:t>
            </w:r>
            <w:r w:rsidR="0008125D">
              <w:t xml:space="preserve"> sufficient to detail the procurement history, including, but not limited to</w:t>
            </w:r>
            <w:r>
              <w:t>:</w:t>
            </w:r>
          </w:p>
        </w:tc>
      </w:tr>
      <w:tr w:rsidR="00E84DDC" w14:paraId="576E70D7" w14:textId="77777777" w:rsidTr="00BA2D62">
        <w:trPr>
          <w:trHeight w:val="773"/>
        </w:trPr>
        <w:tc>
          <w:tcPr>
            <w:tcW w:w="7385" w:type="dxa"/>
            <w:tcBorders>
              <w:bottom w:val="single" w:sz="4" w:space="0" w:color="auto"/>
            </w:tcBorders>
          </w:tcPr>
          <w:p w14:paraId="2198B688" w14:textId="77777777" w:rsidR="009E668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   </w:t>
            </w:r>
            <w:r w:rsidR="009B3FB8">
              <w:t>T</w:t>
            </w:r>
            <w:r>
              <w:t>he rationale for the method of procurement?</w:t>
            </w:r>
          </w:p>
          <w:p w14:paraId="0FA19D94"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7A9F3919" w14:textId="7FD453D9" w:rsidR="00E84DD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Pr="00401590">
              <w:t>2 CFR 200.</w:t>
            </w:r>
            <w:r>
              <w:t>318(i)</w:t>
            </w:r>
            <w:r w:rsidR="00B63119">
              <w:t xml:space="preserve">; </w:t>
            </w:r>
            <w:r w:rsidR="00090BBD">
              <w:t>CDBG Entitlement: 24 CFR 570.502</w:t>
            </w:r>
            <w:r w:rsidR="003E7667">
              <w:t>(a)</w:t>
            </w:r>
            <w:r w:rsidR="00090BBD">
              <w:t xml:space="preserve">; </w:t>
            </w:r>
            <w:r w:rsidR="00B63119">
              <w:t>HOME: 24 CFR 92.505</w:t>
            </w:r>
            <w:r w:rsidR="00945CBD">
              <w:t xml:space="preserve"> and 24 CFR 92.508</w:t>
            </w:r>
            <w:r w:rsidR="00EC188E">
              <w:t xml:space="preserve">; </w:t>
            </w:r>
            <w:r w:rsidR="004C33C4" w:rsidRPr="00CA6FD9">
              <w:t>ESG: 24 CFR 576.407(c)</w:t>
            </w:r>
            <w:r w:rsidR="004C33C4">
              <w:t xml:space="preserve"> and 24 CFR 576.500(v)(2)</w:t>
            </w:r>
            <w:r w:rsidR="004C33C4" w:rsidRPr="00CA6FD9">
              <w:t>; CoC: 24 CFR 578.99(e)</w:t>
            </w:r>
            <w:r w:rsidR="004C33C4">
              <w:t xml:space="preserve"> and 24 CFR 578.103(a)(16)(iii) </w:t>
            </w:r>
            <w:r w:rsidR="004C33C4" w:rsidRPr="004421DD">
              <w:t>(for grants awarded under the FY 2015 CoC Program Competition) or 578.103(a)(17)(iii) (for grants awarded under the FY2016 CoC Program Competition or later)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5B7204B9" w14:textId="77777777" w:rsidTr="00BA2D62">
              <w:trPr>
                <w:trHeight w:val="170"/>
              </w:trPr>
              <w:tc>
                <w:tcPr>
                  <w:tcW w:w="425" w:type="dxa"/>
                </w:tcPr>
                <w:p w14:paraId="495E6F0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46D6AF52"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3510AAB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4EDDB5EE" w14:textId="77777777" w:rsidTr="00BA2D62">
              <w:trPr>
                <w:trHeight w:val="225"/>
              </w:trPr>
              <w:tc>
                <w:tcPr>
                  <w:tcW w:w="425" w:type="dxa"/>
                </w:tcPr>
                <w:p w14:paraId="402C09A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47BC48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2E6B78"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A99556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44C9C915" w14:textId="77777777" w:rsidTr="00E84DDC">
        <w:trPr>
          <w:trHeight w:val="665"/>
        </w:trPr>
        <w:tc>
          <w:tcPr>
            <w:tcW w:w="7385" w:type="dxa"/>
            <w:tcBorders>
              <w:bottom w:val="single" w:sz="4" w:space="0" w:color="auto"/>
            </w:tcBorders>
          </w:tcPr>
          <w:p w14:paraId="42EBBDD3" w14:textId="77777777" w:rsidR="009E668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b.   </w:t>
            </w:r>
            <w:r w:rsidR="009B3FB8">
              <w:t>T</w:t>
            </w:r>
            <w:r>
              <w:t>he selection of contract type?</w:t>
            </w:r>
          </w:p>
          <w:p w14:paraId="5C6E2FC8"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8DE19B2" w14:textId="4626E00D" w:rsidR="00E84DD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401590">
              <w:t>[2 CFR 200.318</w:t>
            </w:r>
            <w:r>
              <w:t>(i)</w:t>
            </w:r>
            <w:r w:rsidR="00B63119">
              <w:t xml:space="preserve">; </w:t>
            </w:r>
            <w:r w:rsidR="009C69F1">
              <w:t>CDBG Entitlement: 24 CFR 570.502</w:t>
            </w:r>
            <w:r w:rsidR="004E3D14">
              <w:t>(a)</w:t>
            </w:r>
            <w:r w:rsidR="009C69F1">
              <w:t xml:space="preserve">; </w:t>
            </w:r>
            <w:r w:rsidR="00B63119">
              <w:t>HOME: 24 CFR 92.505</w:t>
            </w:r>
            <w:r w:rsidR="00EB23D7">
              <w:t xml:space="preserve"> </w:t>
            </w:r>
            <w:r w:rsidR="00EB23D7" w:rsidRPr="00EB23D7">
              <w:t>and 24 CFR 92.508</w:t>
            </w:r>
            <w:r w:rsidR="004C33C4">
              <w:t xml:space="preserve">; </w:t>
            </w:r>
            <w:r w:rsidR="00072647" w:rsidRPr="00CA6FD9">
              <w:t>ESG: 24 CFR 576.407(c)</w:t>
            </w:r>
            <w:r w:rsidR="003E7667">
              <w:t xml:space="preserve"> </w:t>
            </w:r>
            <w:r w:rsidR="003E7667" w:rsidRPr="003E7667">
              <w:t>and 24 CFR 576.500(v)(2)</w:t>
            </w:r>
            <w:r w:rsidR="00072647" w:rsidRPr="00CA6FD9">
              <w:t>; CoC: 24 CFR 578.99(e)</w:t>
            </w:r>
            <w:r w:rsidR="008C2D5D">
              <w:t xml:space="preserve"> </w:t>
            </w:r>
            <w:r w:rsidR="008C2D5D" w:rsidRPr="008C2D5D">
              <w:t>and 24 CFR 578.103(a)(16)(iii) (for grants awarded under the FY 2015 CoC Program Competition) or 578.103(a)(17)(iii) (for grants awarded under the FY2016 CoC Program Competition or later)</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2A8FDA31" w14:textId="77777777" w:rsidTr="00BA2D62">
              <w:trPr>
                <w:trHeight w:val="170"/>
              </w:trPr>
              <w:tc>
                <w:tcPr>
                  <w:tcW w:w="425" w:type="dxa"/>
                </w:tcPr>
                <w:p w14:paraId="2B8CBDE6"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515DDA2C"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1887BDF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4F13A990" w14:textId="77777777" w:rsidTr="00BA2D62">
              <w:trPr>
                <w:trHeight w:val="225"/>
              </w:trPr>
              <w:tc>
                <w:tcPr>
                  <w:tcW w:w="425" w:type="dxa"/>
                </w:tcPr>
                <w:p w14:paraId="6BB25062"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C29D7D"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F208ED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05CD7A6"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1285CDFA" w14:textId="77777777" w:rsidTr="00DD5D90">
        <w:trPr>
          <w:trHeight w:val="638"/>
        </w:trPr>
        <w:tc>
          <w:tcPr>
            <w:tcW w:w="7385" w:type="dxa"/>
            <w:tcBorders>
              <w:bottom w:val="single" w:sz="4" w:space="0" w:color="auto"/>
            </w:tcBorders>
          </w:tcPr>
          <w:p w14:paraId="0C33F2F0" w14:textId="77777777" w:rsidR="009E668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c.   </w:t>
            </w:r>
            <w:r w:rsidR="009B3FB8">
              <w:t>C</w:t>
            </w:r>
            <w:r>
              <w:t>ontractor selection or rejection?</w:t>
            </w:r>
          </w:p>
          <w:p w14:paraId="547FA33C"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3FFB9F87" w14:textId="0A2BFC6D" w:rsidR="00E84DD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401590">
              <w:t>[2 CFR 200.318</w:t>
            </w:r>
            <w:r>
              <w:t>(i)</w:t>
            </w:r>
            <w:r w:rsidR="00B63119">
              <w:t xml:space="preserve">; </w:t>
            </w:r>
            <w:r w:rsidR="009C69F1">
              <w:t>CDBG Entitlement: 24 CFR 570.502</w:t>
            </w:r>
            <w:r w:rsidR="004E3D14">
              <w:t>(a)</w:t>
            </w:r>
            <w:r w:rsidR="009C69F1">
              <w:t xml:space="preserve">; </w:t>
            </w:r>
            <w:r w:rsidR="00B63119">
              <w:t>HOME: 24 CFR 92.505</w:t>
            </w:r>
            <w:r w:rsidR="00EB23D7">
              <w:t xml:space="preserve"> </w:t>
            </w:r>
            <w:r w:rsidR="00EB23D7" w:rsidRPr="00EB23D7">
              <w:t>and 24 CFR 92.508</w:t>
            </w:r>
            <w:r w:rsidR="00072647">
              <w:t xml:space="preserve">; </w:t>
            </w:r>
            <w:r w:rsidR="00D414A3" w:rsidRPr="00CA6FD9">
              <w:t>ESG: 24 CFR 576.407(c)</w:t>
            </w:r>
            <w:r w:rsidR="003E7667">
              <w:t xml:space="preserve"> </w:t>
            </w:r>
            <w:r w:rsidR="003E7667" w:rsidRPr="003E7667">
              <w:t>and 24 CFR 576.500(v)(2)</w:t>
            </w:r>
            <w:r w:rsidR="00D414A3" w:rsidRPr="00CA6FD9">
              <w:t>; CoC: 24 CFR 578.99(e)</w:t>
            </w:r>
            <w:r w:rsidR="008C2D5D">
              <w:t xml:space="preserve"> </w:t>
            </w:r>
            <w:r w:rsidR="008C2D5D" w:rsidRPr="008C2D5D">
              <w:t>and 24 CFR 578.103(a)(16)(iii) (for grants awarded under the FY 2015 CoC Program Competition) or 578.103(a)(17)(iii) (for grants awarded under the FY2016 CoC Program Competition or later)</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30E30FFF" w14:textId="77777777" w:rsidTr="00BA2D62">
              <w:trPr>
                <w:trHeight w:val="170"/>
              </w:trPr>
              <w:tc>
                <w:tcPr>
                  <w:tcW w:w="425" w:type="dxa"/>
                </w:tcPr>
                <w:p w14:paraId="3323DCA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01D5C28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00936053"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5AD4933A" w14:textId="77777777" w:rsidTr="00BA2D62">
              <w:trPr>
                <w:trHeight w:val="225"/>
              </w:trPr>
              <w:tc>
                <w:tcPr>
                  <w:tcW w:w="425" w:type="dxa"/>
                </w:tcPr>
                <w:p w14:paraId="11E96AD2"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B3C208"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2796E5"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20EF3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5E15B9BF" w14:textId="77777777" w:rsidTr="00DD5D90">
        <w:trPr>
          <w:trHeight w:val="728"/>
        </w:trPr>
        <w:tc>
          <w:tcPr>
            <w:tcW w:w="7385" w:type="dxa"/>
            <w:tcBorders>
              <w:bottom w:val="single" w:sz="4" w:space="0" w:color="auto"/>
            </w:tcBorders>
          </w:tcPr>
          <w:p w14:paraId="323B9DC1" w14:textId="77777777" w:rsidR="009E668C" w:rsidRDefault="009B3FB8"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   T</w:t>
            </w:r>
            <w:r w:rsidR="009E668C">
              <w:t>he basis for the cost or price of the contract?</w:t>
            </w:r>
          </w:p>
          <w:p w14:paraId="6138CD20"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341FB5DA" w14:textId="3FA61322" w:rsidR="00E84DDC" w:rsidRDefault="009E668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401590">
              <w:t>[2 CFR 200.318</w:t>
            </w:r>
            <w:r>
              <w:t>(i)</w:t>
            </w:r>
            <w:r w:rsidR="00B63119">
              <w:t xml:space="preserve">; </w:t>
            </w:r>
            <w:r w:rsidR="009C69F1">
              <w:t>CDBG Entitlement: 24 CFR 570.502</w:t>
            </w:r>
            <w:r w:rsidR="004E3D14">
              <w:t>(a)</w:t>
            </w:r>
            <w:r w:rsidR="009C69F1">
              <w:t xml:space="preserve">; </w:t>
            </w:r>
            <w:r w:rsidR="00B63119">
              <w:t>HOME: 24 CFR 92.505</w:t>
            </w:r>
            <w:r w:rsidR="00EB23D7">
              <w:t xml:space="preserve"> </w:t>
            </w:r>
            <w:r w:rsidR="00EB23D7" w:rsidRPr="00EB23D7">
              <w:t>and 24 CFR 92.508</w:t>
            </w:r>
            <w:r w:rsidR="00D414A3">
              <w:t xml:space="preserve">; </w:t>
            </w:r>
            <w:r w:rsidR="00D414A3" w:rsidRPr="00CA6FD9">
              <w:t>ESG: 24 CFR 576.407(c)</w:t>
            </w:r>
            <w:r w:rsidR="003E7667">
              <w:t xml:space="preserve"> </w:t>
            </w:r>
            <w:r w:rsidR="003E7667" w:rsidRPr="003E7667">
              <w:t>and 24 CFR 576.500(v)(2)</w:t>
            </w:r>
            <w:r w:rsidR="00D414A3" w:rsidRPr="00CA6FD9">
              <w:t>; CoC: 24 CFR 578.99(e)</w:t>
            </w:r>
            <w:r w:rsidR="008C2D5D">
              <w:t xml:space="preserve"> </w:t>
            </w:r>
            <w:r w:rsidR="008C2D5D" w:rsidRPr="008C2D5D">
              <w:t>and 24 CFR 578.103(a)(16)(iii) (for grants awarded under the FY 2015 CoC Program Competition) or 578.103(a)(17)(iii) (for grants awarded under the FY2016 CoC Program Competition or later)</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06969B4B" w14:textId="77777777" w:rsidTr="00BA2D62">
              <w:trPr>
                <w:trHeight w:val="170"/>
              </w:trPr>
              <w:tc>
                <w:tcPr>
                  <w:tcW w:w="425" w:type="dxa"/>
                </w:tcPr>
                <w:p w14:paraId="3F9043A3"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1C7F9D15"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66B9F27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29ED15AE" w14:textId="77777777" w:rsidTr="00BA2D62">
              <w:trPr>
                <w:trHeight w:val="225"/>
              </w:trPr>
              <w:tc>
                <w:tcPr>
                  <w:tcW w:w="425" w:type="dxa"/>
                </w:tcPr>
                <w:p w14:paraId="5AD02F3C"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FB10A54"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E62A2F"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658E6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1357BADF" w14:textId="77777777" w:rsidTr="00BA2D62">
        <w:trPr>
          <w:cantSplit/>
        </w:trPr>
        <w:tc>
          <w:tcPr>
            <w:tcW w:w="9010" w:type="dxa"/>
            <w:gridSpan w:val="2"/>
            <w:tcBorders>
              <w:bottom w:val="nil"/>
            </w:tcBorders>
          </w:tcPr>
          <w:p w14:paraId="0283BF8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0E876894" w14:textId="77777777" w:rsidTr="00BA2D62">
        <w:trPr>
          <w:cantSplit/>
        </w:trPr>
        <w:tc>
          <w:tcPr>
            <w:tcW w:w="9010" w:type="dxa"/>
            <w:gridSpan w:val="2"/>
            <w:tcBorders>
              <w:top w:val="nil"/>
            </w:tcBorders>
          </w:tcPr>
          <w:p w14:paraId="27A8B729" w14:textId="77777777" w:rsidR="009028F0" w:rsidRDefault="00E84DDC" w:rsidP="00631B1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C3B095" w14:textId="77777777" w:rsidR="00F31382"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w:t>
      </w:r>
      <w:r w:rsidR="00340942">
        <w:t>3</w:t>
      </w:r>
      <w:r w:rsidR="001137F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137" w14:paraId="775B2401" w14:textId="77777777" w:rsidTr="009028F0">
        <w:trPr>
          <w:trHeight w:val="773"/>
        </w:trPr>
        <w:tc>
          <w:tcPr>
            <w:tcW w:w="7367" w:type="dxa"/>
            <w:tcBorders>
              <w:bottom w:val="single" w:sz="4" w:space="0" w:color="auto"/>
            </w:tcBorders>
          </w:tcPr>
          <w:p w14:paraId="1D5A3486"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the sample reviewed, did the documentation show that:</w:t>
            </w:r>
          </w:p>
          <w:p w14:paraId="289DBDD7" w14:textId="12318B83" w:rsidR="00BE4137" w:rsidRDefault="00BE4137" w:rsidP="000A21D9">
            <w:pPr>
              <w:pStyle w:val="Level1"/>
              <w:widowControl w:val="0"/>
              <w:numPr>
                <w:ilvl w:val="0"/>
                <w:numId w:val="7"/>
              </w:numPr>
              <w:tabs>
                <w:tab w:val="clear" w:pos="4320"/>
                <w:tab w:val="clear" w:pos="8640"/>
              </w:tabs>
            </w:pPr>
            <w:r>
              <w:t>Purchase orders and contracts were signed by an authorized program official?</w:t>
            </w:r>
          </w:p>
          <w:p w14:paraId="69E4A649" w14:textId="77777777" w:rsidR="00C536EC" w:rsidRDefault="00BE4137" w:rsidP="000A21D9">
            <w:pPr>
              <w:pStyle w:val="Level1"/>
              <w:widowControl w:val="0"/>
              <w:numPr>
                <w:ilvl w:val="0"/>
                <w:numId w:val="7"/>
              </w:numPr>
              <w:tabs>
                <w:tab w:val="clear" w:pos="4320"/>
                <w:tab w:val="clear" w:pos="8640"/>
              </w:tabs>
            </w:pPr>
            <w:r>
              <w:t>Items delivered and paid for were consistent with the items contained in the corresponding purchase order a</w:t>
            </w:r>
            <w:r w:rsidR="004D48D0">
              <w:t>nd/</w:t>
            </w:r>
            <w:r>
              <w:t>or contract?</w:t>
            </w:r>
          </w:p>
          <w:p w14:paraId="4688ADAF" w14:textId="62C8AC29" w:rsidR="00DD7D72" w:rsidRDefault="00DD7D72" w:rsidP="00E93722">
            <w:pPr>
              <w:pStyle w:val="Level1"/>
              <w:widowControl w:val="0"/>
              <w:numPr>
                <w:ilvl w:val="0"/>
                <w:numId w:val="0"/>
              </w:numPr>
              <w:tabs>
                <w:tab w:val="clear" w:pos="4320"/>
                <w:tab w:val="clear" w:pos="864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137" w14:paraId="2B3763F5" w14:textId="77777777" w:rsidTr="00F9318A">
              <w:trPr>
                <w:trHeight w:val="170"/>
              </w:trPr>
              <w:tc>
                <w:tcPr>
                  <w:tcW w:w="425" w:type="dxa"/>
                </w:tcPr>
                <w:p w14:paraId="047BDE7B"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1F12C83D"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2E987E70"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BE4137" w14:paraId="1BABA468" w14:textId="77777777" w:rsidTr="00F9318A">
              <w:trPr>
                <w:trHeight w:val="225"/>
              </w:trPr>
              <w:tc>
                <w:tcPr>
                  <w:tcW w:w="425" w:type="dxa"/>
                </w:tcPr>
                <w:p w14:paraId="07027C9C"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730E8B"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01A1DF"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2CEECB2"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137" w14:paraId="2D5B9D9B" w14:textId="77777777" w:rsidTr="009028F0">
        <w:trPr>
          <w:cantSplit/>
        </w:trPr>
        <w:tc>
          <w:tcPr>
            <w:tcW w:w="8990" w:type="dxa"/>
            <w:gridSpan w:val="2"/>
            <w:tcBorders>
              <w:bottom w:val="single" w:sz="4" w:space="0" w:color="auto"/>
            </w:tcBorders>
          </w:tcPr>
          <w:p w14:paraId="7E81352B"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DE1A7BC" w14:textId="77777777" w:rsidR="00B353D0" w:rsidRDefault="00BE4137" w:rsidP="00631B1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ECAD8B" w14:textId="77777777" w:rsidR="002D095D" w:rsidRDefault="002D095D" w:rsidP="00631B1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6CA6398" w14:textId="77777777" w:rsidR="002D095D" w:rsidRDefault="002D095D" w:rsidP="00631B1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EB9FF8D" w14:textId="77777777" w:rsidR="00BE4137" w:rsidRDefault="00BE413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340942">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D3270" w14:paraId="45F014CC" w14:textId="77777777" w:rsidTr="007E70C6">
        <w:trPr>
          <w:trHeight w:val="773"/>
        </w:trPr>
        <w:tc>
          <w:tcPr>
            <w:tcW w:w="7385" w:type="dxa"/>
            <w:tcBorders>
              <w:bottom w:val="single" w:sz="4" w:space="0" w:color="auto"/>
            </w:tcBorders>
          </w:tcPr>
          <w:p w14:paraId="308D9F90" w14:textId="77777777" w:rsidR="009D3270" w:rsidRP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D3270">
              <w:t xml:space="preserve">Does the </w:t>
            </w:r>
            <w:r w:rsidR="00EF78B4">
              <w:t>non-Federal entity</w:t>
            </w:r>
            <w:r w:rsidRPr="009D3270">
              <w:t xml:space="preserve"> conduct procurement transactions in a manner providing full and open competition?</w:t>
            </w:r>
          </w:p>
          <w:p w14:paraId="2A23C1E0"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b/>
              </w:rPr>
            </w:pPr>
          </w:p>
          <w:p w14:paraId="442F1AE6" w14:textId="3804C5C4" w:rsidR="009D3270" w:rsidRPr="009D3270" w:rsidRDefault="00494D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C7099">
              <w:rPr>
                <w:b/>
              </w:rPr>
              <w:t>NOTE</w:t>
            </w:r>
            <w:r>
              <w:t xml:space="preserve">: </w:t>
            </w:r>
            <w:proofErr w:type="gramStart"/>
            <w:r w:rsidR="009D3270" w:rsidRPr="009D3270">
              <w:t>In order to</w:t>
            </w:r>
            <w:proofErr w:type="gramEnd"/>
            <w:r w:rsidR="009D3270" w:rsidRPr="009D3270">
              <w:t xml:space="preserve"> ensure objective contractor performance and eliminate unfair competitive advantage, contractors that develop or draft specifications, requirements, statements of work, or invitations for bids or requests for proposals must be excluded from competing for such procurements.</w:t>
            </w:r>
            <w:r w:rsidR="006D7BC5">
              <w:t xml:space="preserve"> </w:t>
            </w:r>
            <w:r w:rsidR="009D3270" w:rsidRPr="009D3270">
              <w:t xml:space="preserve"> Some of the situations considered to be restrictive of competition include</w:t>
            </w:r>
            <w:r w:rsidR="004D48D0">
              <w:t>,</w:t>
            </w:r>
            <w:r w:rsidR="009D3270" w:rsidRPr="009D3270">
              <w:t xml:space="preserve"> but are not limited to:</w:t>
            </w:r>
          </w:p>
          <w:p w14:paraId="5E27BD40" w14:textId="77777777" w:rsidR="009D3270" w:rsidRPr="009D3270" w:rsidRDefault="009D3270" w:rsidP="00C259E7">
            <w:pPr>
              <w:pStyle w:val="Level1"/>
              <w:widowControl w:val="0"/>
              <w:numPr>
                <w:ilvl w:val="0"/>
                <w:numId w:val="0"/>
              </w:numPr>
              <w:tabs>
                <w:tab w:val="clear" w:pos="4320"/>
                <w:tab w:val="clear" w:pos="8640"/>
              </w:tabs>
              <w:ind w:left="725" w:hanging="360"/>
            </w:pPr>
            <w:r w:rsidRPr="009D3270">
              <w:t>(1) Placing unreasonable requirements on firms in order for them to qualify to do business;</w:t>
            </w:r>
          </w:p>
          <w:p w14:paraId="359415F8" w14:textId="77777777" w:rsidR="009D3270" w:rsidRPr="009D3270" w:rsidRDefault="009D3270" w:rsidP="00C259E7">
            <w:pPr>
              <w:pStyle w:val="Level1"/>
              <w:widowControl w:val="0"/>
              <w:numPr>
                <w:ilvl w:val="0"/>
                <w:numId w:val="0"/>
              </w:numPr>
              <w:tabs>
                <w:tab w:val="clear" w:pos="4320"/>
                <w:tab w:val="clear" w:pos="8640"/>
              </w:tabs>
              <w:ind w:left="365"/>
            </w:pPr>
            <w:r w:rsidRPr="009D3270">
              <w:t>(2) Requiring unnecessary experience and excessive bonding;</w:t>
            </w:r>
          </w:p>
          <w:p w14:paraId="0D1B9D25" w14:textId="77777777" w:rsidR="009D3270" w:rsidRPr="009D3270" w:rsidRDefault="009D3270" w:rsidP="00C259E7">
            <w:pPr>
              <w:pStyle w:val="Level1"/>
              <w:widowControl w:val="0"/>
              <w:numPr>
                <w:ilvl w:val="0"/>
                <w:numId w:val="0"/>
              </w:numPr>
              <w:tabs>
                <w:tab w:val="clear" w:pos="4320"/>
                <w:tab w:val="clear" w:pos="8640"/>
              </w:tabs>
              <w:ind w:left="725" w:hanging="360"/>
            </w:pPr>
            <w:r w:rsidRPr="009D3270">
              <w:t>(3) Noncompetitive pricing practices between firms or between affiliated companies;</w:t>
            </w:r>
          </w:p>
          <w:p w14:paraId="776843F1" w14:textId="77777777" w:rsidR="009D3270" w:rsidRPr="009D3270" w:rsidRDefault="009D3270" w:rsidP="00C259E7">
            <w:pPr>
              <w:pStyle w:val="Level1"/>
              <w:widowControl w:val="0"/>
              <w:numPr>
                <w:ilvl w:val="0"/>
                <w:numId w:val="0"/>
              </w:numPr>
              <w:tabs>
                <w:tab w:val="clear" w:pos="4320"/>
                <w:tab w:val="clear" w:pos="8640"/>
              </w:tabs>
              <w:ind w:left="725" w:hanging="360"/>
            </w:pPr>
            <w:r w:rsidRPr="009D3270">
              <w:t>(4) Noncompetitive contracts to consultants that are on retainer contracts;</w:t>
            </w:r>
          </w:p>
          <w:p w14:paraId="76037AE5" w14:textId="77777777" w:rsidR="009D3270" w:rsidRPr="009D3270" w:rsidRDefault="009D3270" w:rsidP="00C259E7">
            <w:pPr>
              <w:pStyle w:val="Level1"/>
              <w:widowControl w:val="0"/>
              <w:numPr>
                <w:ilvl w:val="0"/>
                <w:numId w:val="0"/>
              </w:numPr>
              <w:tabs>
                <w:tab w:val="clear" w:pos="4320"/>
                <w:tab w:val="clear" w:pos="8640"/>
              </w:tabs>
              <w:ind w:left="365"/>
            </w:pPr>
            <w:r w:rsidRPr="009D3270">
              <w:t>(5) Organizational conflicts of interest;</w:t>
            </w:r>
          </w:p>
          <w:p w14:paraId="7E8E9740" w14:textId="77777777" w:rsidR="009D3270" w:rsidRPr="009D3270" w:rsidRDefault="009D3270" w:rsidP="00C259E7">
            <w:pPr>
              <w:pStyle w:val="Level1"/>
              <w:widowControl w:val="0"/>
              <w:numPr>
                <w:ilvl w:val="0"/>
                <w:numId w:val="0"/>
              </w:numPr>
              <w:tabs>
                <w:tab w:val="clear" w:pos="4320"/>
                <w:tab w:val="clear" w:pos="8640"/>
              </w:tabs>
              <w:ind w:left="725" w:hanging="360"/>
            </w:pPr>
            <w:r w:rsidRPr="009D3270">
              <w:t>(6) Specifying only a “brand name” product instead of allowing “an equal” product to be offered and describing the performance or other relevant requirements of the procurement; and</w:t>
            </w:r>
          </w:p>
          <w:p w14:paraId="3F4D8064" w14:textId="77777777" w:rsidR="009D3270" w:rsidRPr="009D3270" w:rsidRDefault="009D3270" w:rsidP="00C259E7">
            <w:pPr>
              <w:pStyle w:val="Level1"/>
              <w:widowControl w:val="0"/>
              <w:numPr>
                <w:ilvl w:val="0"/>
                <w:numId w:val="0"/>
              </w:numPr>
              <w:tabs>
                <w:tab w:val="clear" w:pos="4320"/>
                <w:tab w:val="clear" w:pos="8640"/>
              </w:tabs>
              <w:ind w:left="365"/>
            </w:pPr>
            <w:r w:rsidRPr="009D3270">
              <w:t>(7) Any arbitrary action in the procurement process.</w:t>
            </w:r>
          </w:p>
          <w:p w14:paraId="4B47A155"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B4345D6" w14:textId="56A9CDC3" w:rsid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[2 CFR 200.</w:t>
            </w:r>
            <w:r>
              <w:t>319(a)</w:t>
            </w:r>
            <w:r w:rsidR="003F62B3">
              <w:t xml:space="preserve">; </w:t>
            </w:r>
            <w:r w:rsidR="009C69F1">
              <w:t>CDBG Entitlement: 24 CFR 570.502</w:t>
            </w:r>
            <w:r w:rsidR="008D6207">
              <w:t>(a)</w:t>
            </w:r>
            <w:r w:rsidR="009C69F1">
              <w:t xml:space="preserve">; </w:t>
            </w:r>
            <w:r w:rsidR="003F62B3">
              <w:t>HOME: 24 CFR 92.505</w:t>
            </w:r>
            <w:r w:rsidR="00920712">
              <w:t xml:space="preserve">; </w:t>
            </w:r>
            <w:r w:rsidR="00167083" w:rsidRPr="00CA6FD9">
              <w:t>ESG: 24 CFR 576.407(c); CoC: 24 CFR 578.99(e)</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D3270" w14:paraId="37E46E3C" w14:textId="77777777" w:rsidTr="007E70C6">
              <w:trPr>
                <w:trHeight w:val="170"/>
              </w:trPr>
              <w:tc>
                <w:tcPr>
                  <w:tcW w:w="425" w:type="dxa"/>
                </w:tcPr>
                <w:p w14:paraId="7EDADD7C" w14:textId="77777777" w:rsid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2D6FC779" w14:textId="77777777" w:rsid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34443650" w14:textId="77777777" w:rsid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9D3270" w14:paraId="1755D073" w14:textId="77777777" w:rsidTr="007E70C6">
              <w:trPr>
                <w:trHeight w:val="225"/>
              </w:trPr>
              <w:tc>
                <w:tcPr>
                  <w:tcW w:w="425" w:type="dxa"/>
                </w:tcPr>
                <w:p w14:paraId="5165BF19" w14:textId="77777777" w:rsid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76110FA" w14:textId="77777777" w:rsid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D51A10" w14:textId="77777777" w:rsid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2A9056" w14:textId="77777777" w:rsid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D3270" w14:paraId="02F6EE1B" w14:textId="77777777" w:rsidTr="007E70C6">
        <w:trPr>
          <w:cantSplit/>
        </w:trPr>
        <w:tc>
          <w:tcPr>
            <w:tcW w:w="9010" w:type="dxa"/>
            <w:gridSpan w:val="2"/>
            <w:tcBorders>
              <w:bottom w:val="nil"/>
            </w:tcBorders>
          </w:tcPr>
          <w:p w14:paraId="265AC2FB" w14:textId="77777777" w:rsidR="009D3270" w:rsidRDefault="009D327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9D3270" w14:paraId="1E6916DB" w14:textId="77777777" w:rsidTr="007E70C6">
        <w:trPr>
          <w:cantSplit/>
        </w:trPr>
        <w:tc>
          <w:tcPr>
            <w:tcW w:w="9010" w:type="dxa"/>
            <w:gridSpan w:val="2"/>
            <w:tcBorders>
              <w:top w:val="nil"/>
            </w:tcBorders>
          </w:tcPr>
          <w:p w14:paraId="561929E5" w14:textId="77777777" w:rsidR="00B353D0" w:rsidRDefault="009D3270" w:rsidP="002D095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9E7FD0" w14:textId="77777777" w:rsidR="00B8401A" w:rsidRDefault="00B8401A" w:rsidP="00C259E7">
      <w:pPr>
        <w:widowControl w:val="0"/>
      </w:pPr>
      <w:r>
        <w:t>1</w:t>
      </w:r>
      <w:r w:rsidR="00340942">
        <w:t>5</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8401A" w14:paraId="12770F82" w14:textId="77777777" w:rsidTr="00F9318A">
        <w:trPr>
          <w:trHeight w:val="773"/>
        </w:trPr>
        <w:tc>
          <w:tcPr>
            <w:tcW w:w="7385" w:type="dxa"/>
            <w:tcBorders>
              <w:bottom w:val="single" w:sz="4" w:space="0" w:color="auto"/>
            </w:tcBorders>
          </w:tcPr>
          <w:p w14:paraId="0B07B841" w14:textId="2B03ADE8" w:rsidR="00D15B55" w:rsidRDefault="00D15B5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a statutorily or administratively imposed state, local or tribal geographical preference was used in the selection process, did one of the following apply? </w:t>
            </w:r>
          </w:p>
          <w:p w14:paraId="4EBCB2E9" w14:textId="497936CD" w:rsidR="00D15B55" w:rsidRDefault="00D15B55" w:rsidP="000A21D9">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State licensing law made the preference necessary</w:t>
            </w:r>
            <w:r w:rsidR="00D41228">
              <w:t>;</w:t>
            </w:r>
          </w:p>
          <w:p w14:paraId="66EC6B12" w14:textId="1960EABB" w:rsidR="0043681F" w:rsidRDefault="00D15B55" w:rsidP="000A21D9">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An applicable </w:t>
            </w:r>
            <w:r w:rsidR="0043681F">
              <w:t>Federal statute expressly required or encouraged the geographic preference</w:t>
            </w:r>
            <w:r w:rsidR="00D41228">
              <w:t>; or</w:t>
            </w:r>
          </w:p>
          <w:p w14:paraId="1B9A2781" w14:textId="430F9FFB" w:rsidR="00B8401A" w:rsidRPr="00C71497" w:rsidRDefault="0043681F" w:rsidP="000A21D9">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The</w:t>
            </w:r>
            <w:r w:rsidR="00B8401A" w:rsidRPr="00C71497">
              <w:t xml:space="preserve"> procurement </w:t>
            </w:r>
            <w:r>
              <w:t>was for</w:t>
            </w:r>
            <w:r w:rsidR="00B8401A" w:rsidRPr="00C71497">
              <w:t xml:space="preserve"> architectural and engineering professional </w:t>
            </w:r>
            <w:r w:rsidR="00B8401A" w:rsidRPr="00C71497">
              <w:lastRenderedPageBreak/>
              <w:t xml:space="preserve">services </w:t>
            </w:r>
            <w:r>
              <w:t>and the application of</w:t>
            </w:r>
            <w:r w:rsidRPr="00C71497">
              <w:t xml:space="preserve"> </w:t>
            </w:r>
            <w:r w:rsidR="00B8401A" w:rsidRPr="00C71497">
              <w:t xml:space="preserve">geographic location </w:t>
            </w:r>
            <w:r w:rsidR="000C2521">
              <w:t xml:space="preserve">as </w:t>
            </w:r>
            <w:r w:rsidR="00B8401A" w:rsidRPr="00C71497">
              <w:t>a selection factor</w:t>
            </w:r>
            <w:r w:rsidR="009154C5">
              <w:t xml:space="preserve"> le</w:t>
            </w:r>
            <w:r>
              <w:t>ft</w:t>
            </w:r>
            <w:r w:rsidR="009154C5">
              <w:t xml:space="preserve"> an appropriate number </w:t>
            </w:r>
            <w:r w:rsidR="00B8401A" w:rsidRPr="00C71497">
              <w:t>of qualified firms</w:t>
            </w:r>
            <w:r w:rsidR="009154C5">
              <w:t xml:space="preserve"> (given the nature and size of the project)</w:t>
            </w:r>
            <w:r w:rsidR="00B8401A" w:rsidRPr="00C71497">
              <w:t xml:space="preserve"> </w:t>
            </w:r>
            <w:r w:rsidR="000C2521">
              <w:t>to</w:t>
            </w:r>
            <w:r w:rsidR="00B8401A" w:rsidRPr="00C71497">
              <w:t xml:space="preserve"> compete for the contract</w:t>
            </w:r>
            <w:r w:rsidR="00D41228">
              <w:t>.</w:t>
            </w:r>
          </w:p>
          <w:p w14:paraId="5D7038E4"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3EA4AA5" w14:textId="16051E83"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71497">
              <w:t>[2 CFR 200.319(b)</w:t>
            </w:r>
            <w:r w:rsidR="003F62B3">
              <w:t xml:space="preserve">; </w:t>
            </w:r>
            <w:r w:rsidR="009C69F1">
              <w:t>CDBG Entitlement: 24 CFR 570.502</w:t>
            </w:r>
            <w:r w:rsidR="008D6207">
              <w:t>(a)</w:t>
            </w:r>
            <w:r w:rsidR="009C69F1">
              <w:t xml:space="preserve">; </w:t>
            </w:r>
            <w:r w:rsidR="003F62B3">
              <w:t>HOME: 24 CFR 92.505</w:t>
            </w:r>
            <w:r w:rsidR="00167083">
              <w:t xml:space="preserve">; </w:t>
            </w:r>
            <w:r w:rsidR="00167083"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401A" w14:paraId="58F5DD7B" w14:textId="77777777" w:rsidTr="00F9318A">
              <w:trPr>
                <w:trHeight w:val="170"/>
              </w:trPr>
              <w:tc>
                <w:tcPr>
                  <w:tcW w:w="425" w:type="dxa"/>
                </w:tcPr>
                <w:p w14:paraId="4E3E5A0E"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4911BB2E"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4846A35C"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B8401A" w14:paraId="7AC0A143" w14:textId="77777777" w:rsidTr="00F9318A">
              <w:trPr>
                <w:trHeight w:val="225"/>
              </w:trPr>
              <w:tc>
                <w:tcPr>
                  <w:tcW w:w="425" w:type="dxa"/>
                </w:tcPr>
                <w:p w14:paraId="6B3EA873"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DD12BC7"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C894FA1"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4AF77602"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8401A" w14:paraId="54FD93C2" w14:textId="77777777" w:rsidTr="00F9318A">
        <w:trPr>
          <w:cantSplit/>
        </w:trPr>
        <w:tc>
          <w:tcPr>
            <w:tcW w:w="9010" w:type="dxa"/>
            <w:gridSpan w:val="2"/>
            <w:tcBorders>
              <w:bottom w:val="nil"/>
            </w:tcBorders>
          </w:tcPr>
          <w:p w14:paraId="7C9AAD76" w14:textId="77777777" w:rsidR="00B8401A" w:rsidRDefault="00B8401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8401A" w14:paraId="50B313D2" w14:textId="77777777" w:rsidTr="00F9318A">
        <w:trPr>
          <w:cantSplit/>
        </w:trPr>
        <w:tc>
          <w:tcPr>
            <w:tcW w:w="9010" w:type="dxa"/>
            <w:gridSpan w:val="2"/>
            <w:tcBorders>
              <w:top w:val="nil"/>
            </w:tcBorders>
          </w:tcPr>
          <w:p w14:paraId="1F1A581D" w14:textId="77777777" w:rsidR="00B353D0" w:rsidRDefault="00B8401A" w:rsidP="00631B1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0C3D7A" w14:textId="77777777" w:rsidR="00203C5E" w:rsidRDefault="00203C5E" w:rsidP="00575954">
      <w:pPr>
        <w:widowControl w:val="0"/>
        <w:spacing w:line="120" w:lineRule="auto"/>
      </w:pPr>
    </w:p>
    <w:p w14:paraId="4D9F3129" w14:textId="217BAAE9" w:rsidR="007E70C6" w:rsidRDefault="007E70C6" w:rsidP="00C259E7">
      <w:pPr>
        <w:widowControl w:val="0"/>
      </w:pPr>
      <w:r>
        <w:t>1</w:t>
      </w:r>
      <w:r w:rsidR="00340942">
        <w:t>6</w:t>
      </w:r>
      <w:r>
        <w:t>.</w:t>
      </w:r>
      <w:r w:rsidR="00203C5E">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D7BC5" w14:paraId="49895878" w14:textId="77777777" w:rsidTr="00DD18C2">
        <w:trPr>
          <w:cantSplit/>
          <w:trHeight w:val="773"/>
        </w:trPr>
        <w:tc>
          <w:tcPr>
            <w:tcW w:w="9010" w:type="dxa"/>
            <w:gridSpan w:val="2"/>
            <w:tcBorders>
              <w:bottom w:val="single" w:sz="4" w:space="0" w:color="auto"/>
            </w:tcBorders>
          </w:tcPr>
          <w:p w14:paraId="77437B64" w14:textId="77777777" w:rsidR="006D7BC5" w:rsidRDefault="006D7BC5"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42711">
              <w:t xml:space="preserve">As provided at 2 CFR 200.322, </w:t>
            </w:r>
            <w:r>
              <w:t xml:space="preserve">a </w:t>
            </w:r>
            <w:r w:rsidRPr="00053182">
              <w:t xml:space="preserve">non-Federal entity </w:t>
            </w:r>
            <w:r w:rsidRPr="002C339C">
              <w:t xml:space="preserve">that is a state agency or agency of a political subdivision of a state </w:t>
            </w:r>
            <w:r w:rsidRPr="00053182">
              <w:t xml:space="preserve">and its contractors must comply with section 6002 of the Solid Waste Disposal Act, as amended by the Resource Conservation and Recovery Act. </w:t>
            </w:r>
            <w:r>
              <w:t xml:space="preserve"> </w:t>
            </w:r>
            <w:r w:rsidRPr="00053182">
              <w:t>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r>
              <w:t xml:space="preserve">  </w:t>
            </w:r>
          </w:p>
          <w:p w14:paraId="6F2DC271" w14:textId="35437099"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53182" w14:paraId="54EF55E4" w14:textId="77777777" w:rsidTr="00575954">
        <w:trPr>
          <w:trHeight w:val="773"/>
        </w:trPr>
        <w:tc>
          <w:tcPr>
            <w:tcW w:w="7385" w:type="dxa"/>
            <w:tcBorders>
              <w:bottom w:val="single" w:sz="4" w:space="0" w:color="auto"/>
            </w:tcBorders>
          </w:tcPr>
          <w:p w14:paraId="3513D154" w14:textId="77777777" w:rsidR="00053182" w:rsidRDefault="006A6746"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non-Federal entity is a state agency</w:t>
            </w:r>
            <w:r w:rsidR="004B3530">
              <w:t xml:space="preserve"> or an agency of a political subdivision of a state</w:t>
            </w:r>
            <w:r>
              <w:t>, d</w:t>
            </w:r>
            <w:r w:rsidR="00942711">
              <w:t xml:space="preserve">o the </w:t>
            </w:r>
            <w:r w:rsidR="00EF78B4">
              <w:t>non-Federal entity</w:t>
            </w:r>
            <w:r w:rsidR="00942711">
              <w:t xml:space="preserve">’s </w:t>
            </w:r>
            <w:r>
              <w:t xml:space="preserve">procurement </w:t>
            </w:r>
            <w:r w:rsidR="00942711">
              <w:t>procedures include a process for ensuring compliance with the requirements of this provision on recovered materials</w:t>
            </w:r>
            <w:r w:rsidR="00053182">
              <w:t>?</w:t>
            </w:r>
          </w:p>
          <w:p w14:paraId="531FF8F3"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4526645" w14:textId="72E1950D" w:rsidR="00053182" w:rsidRDefault="0005318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200.322</w:t>
            </w:r>
            <w:r w:rsidR="003F62B3">
              <w:t xml:space="preserve">; </w:t>
            </w:r>
            <w:r w:rsidR="00445FAC" w:rsidRPr="00445FAC">
              <w:t>CDBG Entitlement: 24 CFR 570.502</w:t>
            </w:r>
            <w:r w:rsidR="008D6207">
              <w:t>(a)</w:t>
            </w:r>
            <w:r w:rsidR="00445FAC" w:rsidRPr="00445FAC">
              <w:t>;</w:t>
            </w:r>
            <w:r w:rsidR="00445FAC">
              <w:t xml:space="preserve"> </w:t>
            </w:r>
            <w:r w:rsidR="003F62B3">
              <w:t xml:space="preserve">HOME: </w:t>
            </w:r>
            <w:r w:rsidR="003A3110" w:rsidRPr="003A3110">
              <w:t xml:space="preserve">24 CFR 92.504(a) and </w:t>
            </w:r>
            <w:r w:rsidR="003F62B3">
              <w:t>24 CFR 92.505</w:t>
            </w:r>
            <w:r w:rsidR="00167083">
              <w:t xml:space="preserve">; </w:t>
            </w:r>
            <w:r w:rsidR="002423E0" w:rsidRPr="00CA6FD9">
              <w:t>ESG: 24 CFR 576.407(c)</w:t>
            </w:r>
            <w:r w:rsidR="007C1110">
              <w:t>,</w:t>
            </w:r>
            <w:r w:rsidR="002423E0">
              <w:t xml:space="preserve"> 24 CFR 576.407(f)</w:t>
            </w:r>
            <w:r w:rsidR="003E01DF">
              <w:t>,</w:t>
            </w:r>
            <w:r w:rsidR="007C1110">
              <w:t xml:space="preserve"> </w:t>
            </w:r>
            <w:r w:rsidR="007C1110" w:rsidRPr="007C1110">
              <w:t>and 24 CFR 576.500(a)</w:t>
            </w:r>
            <w:r w:rsidR="002423E0" w:rsidRPr="00CA6FD9">
              <w:t>; CoC: 24 CFR 578.99(</w:t>
            </w:r>
            <w:r w:rsidR="007C1110">
              <w:t>b</w:t>
            </w:r>
            <w:r w:rsidR="002423E0" w:rsidRPr="00CA6FD9">
              <w:t>)</w:t>
            </w:r>
            <w:r w:rsidR="007C1110">
              <w:t>,</w:t>
            </w:r>
            <w:r w:rsidR="002423E0">
              <w:t xml:space="preserve"> 24 CFR 578.99(</w:t>
            </w:r>
            <w:r w:rsidR="007C1110">
              <w:t>e</w:t>
            </w:r>
            <w:r w:rsidR="002423E0">
              <w:t>)</w:t>
            </w:r>
            <w:r w:rsidR="007C1110">
              <w:t>, and 24 CFR 578.103(a)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3182" w14:paraId="10C63FE8" w14:textId="77777777" w:rsidTr="00EF78B4">
              <w:trPr>
                <w:trHeight w:val="170"/>
              </w:trPr>
              <w:tc>
                <w:tcPr>
                  <w:tcW w:w="425" w:type="dxa"/>
                </w:tcPr>
                <w:p w14:paraId="782A4E56" w14:textId="77777777" w:rsidR="00053182" w:rsidRDefault="0005318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0A0C4151" w14:textId="77777777" w:rsidR="00053182" w:rsidRDefault="0005318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13326E82" w14:textId="77777777" w:rsidR="00053182" w:rsidRDefault="0005318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053182" w14:paraId="416E1499" w14:textId="77777777" w:rsidTr="00EF78B4">
              <w:trPr>
                <w:trHeight w:val="225"/>
              </w:trPr>
              <w:tc>
                <w:tcPr>
                  <w:tcW w:w="425" w:type="dxa"/>
                </w:tcPr>
                <w:p w14:paraId="208E501F" w14:textId="77777777" w:rsidR="00053182" w:rsidRDefault="0005318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A46884" w14:textId="77777777" w:rsidR="00053182" w:rsidRDefault="0005318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4A4CB8" w14:textId="77777777" w:rsidR="00053182" w:rsidRDefault="0005318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18FEAF" w14:textId="77777777" w:rsidR="00053182" w:rsidRDefault="0005318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3182" w14:paraId="0C10114B" w14:textId="77777777" w:rsidTr="00575954">
        <w:trPr>
          <w:cantSplit/>
        </w:trPr>
        <w:tc>
          <w:tcPr>
            <w:tcW w:w="9010" w:type="dxa"/>
            <w:gridSpan w:val="2"/>
            <w:tcBorders>
              <w:bottom w:val="single" w:sz="4" w:space="0" w:color="auto"/>
            </w:tcBorders>
          </w:tcPr>
          <w:p w14:paraId="7CBEEF41" w14:textId="77777777" w:rsidR="00053182" w:rsidRDefault="00053182"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3ED923D" w14:textId="77777777" w:rsidR="00B353D0" w:rsidRDefault="00053182" w:rsidP="00294A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7429A2" w14:textId="77777777" w:rsidR="007E70C6" w:rsidRDefault="007E70C6" w:rsidP="00B353D0">
      <w:pPr>
        <w:widowControl w:val="0"/>
      </w:pPr>
    </w:p>
    <w:p w14:paraId="066E1F52" w14:textId="77777777" w:rsidR="005F5CF9" w:rsidRDefault="00157C09" w:rsidP="00C259E7">
      <w:pPr>
        <w:widowControl w:val="0"/>
        <w:ind w:left="360" w:hanging="360"/>
      </w:pPr>
      <w:r>
        <w:rPr>
          <w:u w:val="single"/>
        </w:rPr>
        <w:t>D</w:t>
      </w:r>
      <w:r w:rsidR="00443552" w:rsidRPr="00C8393E">
        <w:rPr>
          <w:u w:val="single"/>
        </w:rPr>
        <w:t>.</w:t>
      </w:r>
      <w:r w:rsidR="005F6E81" w:rsidRPr="00C8393E">
        <w:rPr>
          <w:u w:val="single"/>
        </w:rPr>
        <w:t xml:space="preserve">  </w:t>
      </w:r>
      <w:r w:rsidR="001108BD" w:rsidRPr="00C8393E">
        <w:rPr>
          <w:u w:val="single"/>
        </w:rPr>
        <w:t>MICRO</w:t>
      </w:r>
      <w:r w:rsidR="00891563" w:rsidRPr="00C8393E">
        <w:rPr>
          <w:u w:val="single"/>
        </w:rPr>
        <w:t>-</w:t>
      </w:r>
      <w:r w:rsidR="00574DCD" w:rsidRPr="00C8393E">
        <w:rPr>
          <w:u w:val="single"/>
        </w:rPr>
        <w:t>PURCHASES</w:t>
      </w:r>
      <w:r w:rsidR="009B3FB8">
        <w:rPr>
          <w:u w:val="single"/>
        </w:rPr>
        <w:t>.</w:t>
      </w:r>
      <w:r w:rsidR="009B3FB8" w:rsidRPr="009B3FB8">
        <w:t xml:space="preserve"> </w:t>
      </w:r>
      <w:r w:rsidR="00C8393E">
        <w:t xml:space="preserve"> </w:t>
      </w:r>
      <w:r w:rsidR="009B3FB8" w:rsidRPr="00BA627B">
        <w:t>Procurement by micro-purchase is the acquisition of supplies or services, the aggregate dollar amount of which does not exce</w:t>
      </w:r>
      <w:r w:rsidR="00190BB3">
        <w:t>ed the micro-purchase threshold</w:t>
      </w:r>
      <w:r w:rsidR="009B3FB8" w:rsidRPr="00BA627B">
        <w:t>.</w:t>
      </w:r>
      <w:r w:rsidR="009B3FB8">
        <w:t xml:space="preserve"> </w:t>
      </w:r>
      <w:r w:rsidR="000D162B">
        <w:t xml:space="preserve"> </w:t>
      </w:r>
      <w:r w:rsidR="009B3FB8">
        <w:t>Micro-purchases may be awarded without soliciting quotations if the non-Federal entity considers the price to be reasonable.</w:t>
      </w:r>
      <w:r w:rsidR="00574DCD" w:rsidRPr="00F04BD7">
        <w:t xml:space="preserve"> </w:t>
      </w:r>
      <w:r w:rsidR="006D7BC5">
        <w:t xml:space="preserve"> </w:t>
      </w:r>
      <w:r w:rsidR="00574DCD" w:rsidRPr="00F04BD7">
        <w:t>[</w:t>
      </w:r>
      <w:r w:rsidR="001108BD" w:rsidRPr="00F04BD7">
        <w:t>See 2 CFR 200.320(a</w:t>
      </w:r>
      <w:r w:rsidR="00D339E6" w:rsidRPr="00F04BD7">
        <w:t>)</w:t>
      </w:r>
      <w:r w:rsidR="00D339E6">
        <w:t>; 2</w:t>
      </w:r>
      <w:r w:rsidR="00190BB3">
        <w:t xml:space="preserve"> CFR 200.67, </w:t>
      </w:r>
      <w:r w:rsidR="00190BB3">
        <w:rPr>
          <w:i/>
        </w:rPr>
        <w:t>Micro-purchase</w:t>
      </w:r>
      <w:r w:rsidR="009B3FB8">
        <w:t>.</w:t>
      </w:r>
      <w:r w:rsidR="00B32BDF" w:rsidRPr="00F04BD7">
        <w:t>]</w:t>
      </w:r>
      <w:r w:rsidR="001108BD" w:rsidRPr="00F04BD7">
        <w:t xml:space="preserve"> </w:t>
      </w:r>
    </w:p>
    <w:p w14:paraId="49B43CBE" w14:textId="77777777" w:rsidR="00117CC3" w:rsidRDefault="00117CC3" w:rsidP="00C259E7">
      <w:pPr>
        <w:widowControl w:val="0"/>
        <w:spacing w:line="120" w:lineRule="auto"/>
        <w:ind w:left="360" w:hanging="360"/>
      </w:pPr>
    </w:p>
    <w:p w14:paraId="228B2875" w14:textId="77777777" w:rsidR="005F5CF9" w:rsidRDefault="00942711"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340942">
        <w:t>7</w:t>
      </w:r>
      <w:r w:rsidR="005F5CF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4DDC" w14:paraId="028E30F0" w14:textId="77777777" w:rsidTr="00BA2D62">
        <w:trPr>
          <w:trHeight w:val="773"/>
        </w:trPr>
        <w:tc>
          <w:tcPr>
            <w:tcW w:w="7385" w:type="dxa"/>
            <w:tcBorders>
              <w:bottom w:val="single" w:sz="4" w:space="0" w:color="auto"/>
            </w:tcBorders>
          </w:tcPr>
          <w:p w14:paraId="4F9BC567" w14:textId="769910ED" w:rsidR="009B3FB8" w:rsidRDefault="000D162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w:t>
            </w:r>
            <w:r w:rsidR="00426C59">
              <w:t xml:space="preserve">each </w:t>
            </w:r>
            <w:r>
              <w:t xml:space="preserve">sample </w:t>
            </w:r>
            <w:r w:rsidR="000A3DC3">
              <w:t xml:space="preserve">transaction </w:t>
            </w:r>
            <w:r w:rsidR="00426C59">
              <w:t xml:space="preserve">that </w:t>
            </w:r>
            <w:r w:rsidR="00E50424">
              <w:t>followed the micro-purchase procurement method</w:t>
            </w:r>
            <w:r>
              <w:t>, i</w:t>
            </w:r>
            <w:r w:rsidR="009B3FB8">
              <w:t>s the micro-purchase within the</w:t>
            </w:r>
            <w:r w:rsidR="000F558C">
              <w:t xml:space="preserve"> applicable</w:t>
            </w:r>
            <w:r w:rsidR="009B3FB8">
              <w:t xml:space="preserve"> threshold established at 48 CFR Subpart 2.1?</w:t>
            </w:r>
          </w:p>
          <w:p w14:paraId="348B2230"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5F0E366" w14:textId="0C9E6B68" w:rsidR="00E84DDC" w:rsidRDefault="009B3FB8"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Pr="001108BD">
              <w:t>2 CFR 200.</w:t>
            </w:r>
            <w:r>
              <w:t xml:space="preserve">67 and </w:t>
            </w:r>
            <w:r w:rsidRPr="001108BD">
              <w:t>2 CFR 200.320</w:t>
            </w:r>
            <w:r>
              <w:t>(a</w:t>
            </w:r>
            <w:r w:rsidRPr="001108BD">
              <w:t>)</w:t>
            </w:r>
            <w:r w:rsidR="002433C5">
              <w:t xml:space="preserve">; </w:t>
            </w:r>
            <w:r w:rsidR="001A41F3">
              <w:t>CDBG Entitlement: 24 CFR 570.502</w:t>
            </w:r>
            <w:r w:rsidR="008D6207">
              <w:t>(a)</w:t>
            </w:r>
            <w:r w:rsidR="001A41F3">
              <w:t xml:space="preserve">; </w:t>
            </w:r>
            <w:r w:rsidR="002433C5">
              <w:t>HOME: 24 CFR 92.505</w:t>
            </w:r>
            <w:r w:rsidR="002423E0">
              <w:t xml:space="preserve">; </w:t>
            </w:r>
            <w:r w:rsidR="00D629CC" w:rsidRPr="00CA6FD9">
              <w:t xml:space="preserve">ESG: 24 CFR 576.407(c); CoC: 24 </w:t>
            </w:r>
            <w:r w:rsidR="00D629CC" w:rsidRPr="00CA6FD9">
              <w:lastRenderedPageBreak/>
              <w:t>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43ADAF99" w14:textId="77777777" w:rsidTr="00BA2D62">
              <w:trPr>
                <w:trHeight w:val="170"/>
              </w:trPr>
              <w:tc>
                <w:tcPr>
                  <w:tcW w:w="425" w:type="dxa"/>
                </w:tcPr>
                <w:p w14:paraId="255097DF"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1FDF1B5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4D2947A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7DE61B22" w14:textId="77777777" w:rsidTr="00BA2D62">
              <w:trPr>
                <w:trHeight w:val="225"/>
              </w:trPr>
              <w:tc>
                <w:tcPr>
                  <w:tcW w:w="425" w:type="dxa"/>
                </w:tcPr>
                <w:p w14:paraId="79365EB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DB8B8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284DB83"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ABF2C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0079F98E" w14:textId="77777777" w:rsidTr="00BA2D62">
        <w:trPr>
          <w:cantSplit/>
        </w:trPr>
        <w:tc>
          <w:tcPr>
            <w:tcW w:w="9010" w:type="dxa"/>
            <w:gridSpan w:val="2"/>
            <w:tcBorders>
              <w:bottom w:val="nil"/>
            </w:tcBorders>
          </w:tcPr>
          <w:p w14:paraId="23F81CE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375C6F4D" w14:textId="77777777" w:rsidTr="00BA2D62">
        <w:trPr>
          <w:cantSplit/>
        </w:trPr>
        <w:tc>
          <w:tcPr>
            <w:tcW w:w="9010" w:type="dxa"/>
            <w:gridSpan w:val="2"/>
            <w:tcBorders>
              <w:top w:val="nil"/>
            </w:tcBorders>
          </w:tcPr>
          <w:p w14:paraId="62677E12" w14:textId="77777777" w:rsidR="00EF2EDF"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26BE74"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9654E0C" w14:textId="77777777" w:rsidR="00084714" w:rsidRDefault="00A0770A" w:rsidP="00C259E7">
      <w:pPr>
        <w:widowControl w:val="0"/>
        <w:ind w:left="360" w:hanging="360"/>
      </w:pPr>
      <w:r>
        <w:rPr>
          <w:u w:val="single"/>
        </w:rPr>
        <w:t>E</w:t>
      </w:r>
      <w:r w:rsidR="00443552" w:rsidRPr="00C8393E">
        <w:rPr>
          <w:u w:val="single"/>
        </w:rPr>
        <w:t>.</w:t>
      </w:r>
      <w:r w:rsidR="005F6E81" w:rsidRPr="00C8393E">
        <w:rPr>
          <w:u w:val="single"/>
        </w:rPr>
        <w:t xml:space="preserve">  </w:t>
      </w:r>
      <w:r w:rsidR="00AF6CBA" w:rsidRPr="00C8393E">
        <w:rPr>
          <w:u w:val="single"/>
        </w:rPr>
        <w:t>SMALL PURCHASES</w:t>
      </w:r>
      <w:r w:rsidR="009B3FB8">
        <w:rPr>
          <w:u w:val="single"/>
        </w:rPr>
        <w:t>.</w:t>
      </w:r>
      <w:r w:rsidR="00AF6CBA" w:rsidRPr="00F04BD7">
        <w:t xml:space="preserve"> </w:t>
      </w:r>
      <w:r w:rsidR="009B3FB8" w:rsidRPr="006D79F9">
        <w:t>Small purchase procedures are those relatively simple and informal procurement methods for securing services, supplies, or other property that do not cost more than the Simplified Acquisition Threshold</w:t>
      </w:r>
      <w:r w:rsidR="00D21BB0">
        <w:t xml:space="preserve"> (currently, $150,000, but periodically adjusted for inflation)</w:t>
      </w:r>
      <w:r w:rsidR="009B3FB8" w:rsidRPr="006D79F9">
        <w:t xml:space="preserve">. </w:t>
      </w:r>
      <w:r w:rsidR="006D7BC5">
        <w:t xml:space="preserve"> </w:t>
      </w:r>
      <w:r w:rsidR="009B3FB8" w:rsidRPr="006D79F9">
        <w:t>If small purchase procedures are used, price or rate quotations must be obtained from an adequate number of qualified sources.</w:t>
      </w:r>
      <w:r w:rsidR="009B3FB8">
        <w:t xml:space="preserve"> </w:t>
      </w:r>
      <w:r w:rsidR="006D7BC5">
        <w:t xml:space="preserve"> </w:t>
      </w:r>
      <w:r w:rsidR="009B3FB8" w:rsidRPr="00F04BD7">
        <w:t>[See 2 CFR 200.320(b)</w:t>
      </w:r>
      <w:r w:rsidR="00525284">
        <w:t xml:space="preserve">; and 2 CFR 200.88, </w:t>
      </w:r>
      <w:r w:rsidR="00525284">
        <w:rPr>
          <w:i/>
        </w:rPr>
        <w:t>Simplified acquisition threshold</w:t>
      </w:r>
      <w:r w:rsidR="004D48D0">
        <w:t>.</w:t>
      </w:r>
      <w:r w:rsidR="009B3FB8" w:rsidRPr="00F04BD7">
        <w:t>]</w:t>
      </w:r>
    </w:p>
    <w:p w14:paraId="5E6FD708" w14:textId="77777777" w:rsidR="009B3FB8" w:rsidRDefault="005A7E1C" w:rsidP="00C259E7">
      <w:pPr>
        <w:widowControl w:val="0"/>
        <w:ind w:left="360" w:hanging="360"/>
      </w:pPr>
      <w:r>
        <w:t>18</w:t>
      </w:r>
      <w:r w:rsidR="009B3FB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4DDC" w14:paraId="45B60CAE" w14:textId="77777777" w:rsidTr="00BA2D62">
        <w:trPr>
          <w:trHeight w:val="773"/>
        </w:trPr>
        <w:tc>
          <w:tcPr>
            <w:tcW w:w="7385" w:type="dxa"/>
            <w:tcBorders>
              <w:bottom w:val="single" w:sz="4" w:space="0" w:color="auto"/>
            </w:tcBorders>
          </w:tcPr>
          <w:p w14:paraId="03994259" w14:textId="77777777" w:rsidR="00E84DDC" w:rsidRDefault="005A69CD"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w:t>
            </w:r>
            <w:r w:rsidR="00426C59">
              <w:t xml:space="preserve">each </w:t>
            </w:r>
            <w:r>
              <w:t xml:space="preserve">sample </w:t>
            </w:r>
            <w:r w:rsidR="008C511D">
              <w:t xml:space="preserve">transaction </w:t>
            </w:r>
            <w:r w:rsidR="00426C59">
              <w:t>that f</w:t>
            </w:r>
            <w:r w:rsidR="00E50424">
              <w:t>ollowed the small purchase procurement method</w:t>
            </w:r>
            <w:r>
              <w:t>, c</w:t>
            </w:r>
            <w:r w:rsidR="009B3FB8">
              <w:t xml:space="preserve">an the </w:t>
            </w:r>
            <w:r w:rsidR="00EF78B4">
              <w:t>non-Federal entity</w:t>
            </w:r>
            <w:r w:rsidR="009B3FB8">
              <w:t xml:space="preserve"> document </w:t>
            </w:r>
            <w:r w:rsidR="00EB3F51">
              <w:t xml:space="preserve">that it obtained </w:t>
            </w:r>
            <w:r w:rsidR="009B3FB8">
              <w:t xml:space="preserve">price or rate quotations from </w:t>
            </w:r>
            <w:r w:rsidR="00EB3F51">
              <w:t xml:space="preserve">an adequate number of </w:t>
            </w:r>
            <w:r w:rsidR="009B3FB8">
              <w:t>qualified sources</w:t>
            </w:r>
            <w:r w:rsidR="00EB3F51">
              <w:t xml:space="preserve"> and the purchase did not exceed</w:t>
            </w:r>
            <w:r w:rsidR="009B3FB8">
              <w:t xml:space="preserve"> </w:t>
            </w:r>
            <w:r w:rsidR="009B3FB8" w:rsidRPr="0037037E">
              <w:t>the Simplified Acquisition Threshold</w:t>
            </w:r>
            <w:r w:rsidR="009B3FB8">
              <w:t>?</w:t>
            </w:r>
            <w:r w:rsidR="006D7BC5">
              <w:t xml:space="preserve">  </w:t>
            </w:r>
            <w:r w:rsidR="009B3FB8">
              <w:t>(Describe types of purchases and price or rate quotes received.)</w:t>
            </w:r>
          </w:p>
          <w:p w14:paraId="42C6618D"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9930E26" w14:textId="58AB681F" w:rsidR="009A576C" w:rsidRDefault="009A576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200.320(b)</w:t>
            </w:r>
            <w:r w:rsidR="002433C5">
              <w:t xml:space="preserve">; </w:t>
            </w:r>
            <w:r w:rsidR="00AE6CE7">
              <w:t>CDBG Entitlement: 24 CFR 570.502</w:t>
            </w:r>
            <w:r w:rsidR="00581C9A">
              <w:t>(a)</w:t>
            </w:r>
            <w:r w:rsidR="00AE6CE7">
              <w:t xml:space="preserve">; </w:t>
            </w:r>
            <w:r w:rsidR="002433C5">
              <w:t>HOME: 24 CFR 92.505</w:t>
            </w:r>
            <w:r w:rsidR="00581C9A">
              <w:t xml:space="preserve"> </w:t>
            </w:r>
            <w:r w:rsidR="00581C9A" w:rsidRPr="00581C9A">
              <w:t>and 24 CFR 92.508</w:t>
            </w:r>
            <w:r w:rsidR="00D629CC">
              <w:t xml:space="preserve">; </w:t>
            </w:r>
            <w:r w:rsidR="00EA282F" w:rsidRPr="00CA6FD9">
              <w:t>ESG: 24 CFR 576.407(c)</w:t>
            </w:r>
            <w:r w:rsidR="00050013">
              <w:t xml:space="preserve"> </w:t>
            </w:r>
            <w:r w:rsidR="00050013" w:rsidRPr="00050013">
              <w:t>and 24 CFR 576.500(v)(2)</w:t>
            </w:r>
            <w:r w:rsidR="00EA282F" w:rsidRPr="00CA6FD9">
              <w:t>; CoC: 24 CFR 578.99(e)</w:t>
            </w:r>
            <w:r w:rsidR="00050013">
              <w:t xml:space="preserve"> </w:t>
            </w:r>
            <w:r w:rsidR="00050013" w:rsidRPr="00050013">
              <w:t>and 24 CFR 578.103(a)(16)(iii) (for grants awarded under the FY 2015 CoC Program Competition) or 578.103(a)(17)(iii) (for grants awarded under the FY2016 CoC Program Competition or later)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13F6CC9E" w14:textId="77777777" w:rsidTr="00BA2D62">
              <w:trPr>
                <w:trHeight w:val="170"/>
              </w:trPr>
              <w:tc>
                <w:tcPr>
                  <w:tcW w:w="425" w:type="dxa"/>
                </w:tcPr>
                <w:p w14:paraId="09929C0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5878725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1FC642A1"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24C491A8" w14:textId="77777777" w:rsidTr="00BA2D62">
              <w:trPr>
                <w:trHeight w:val="225"/>
              </w:trPr>
              <w:tc>
                <w:tcPr>
                  <w:tcW w:w="425" w:type="dxa"/>
                </w:tcPr>
                <w:p w14:paraId="7E1490B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012CC6"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1F95D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149C1F"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5668A6AD" w14:textId="77777777" w:rsidTr="00BA2D62">
        <w:trPr>
          <w:cantSplit/>
        </w:trPr>
        <w:tc>
          <w:tcPr>
            <w:tcW w:w="9010" w:type="dxa"/>
            <w:gridSpan w:val="2"/>
            <w:tcBorders>
              <w:bottom w:val="nil"/>
            </w:tcBorders>
          </w:tcPr>
          <w:p w14:paraId="74114A9F"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329244FC" w14:textId="77777777" w:rsidTr="00BA2D62">
        <w:trPr>
          <w:cantSplit/>
        </w:trPr>
        <w:tc>
          <w:tcPr>
            <w:tcW w:w="9010" w:type="dxa"/>
            <w:gridSpan w:val="2"/>
            <w:tcBorders>
              <w:top w:val="nil"/>
            </w:tcBorders>
          </w:tcPr>
          <w:p w14:paraId="07CF30DD" w14:textId="77777777" w:rsidR="00EF2EDF"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6D41F4" w14:textId="77777777" w:rsidR="001007B1" w:rsidRDefault="001007B1"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pPr>
    </w:p>
    <w:p w14:paraId="6A87EF47" w14:textId="77777777" w:rsidR="00A36F79" w:rsidRDefault="00A0770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Pr>
          <w:u w:val="single"/>
        </w:rPr>
        <w:t>F</w:t>
      </w:r>
      <w:r w:rsidR="00A36F79" w:rsidRPr="00C8393E">
        <w:rPr>
          <w:u w:val="single"/>
        </w:rPr>
        <w:t>.  SEALED BIDS</w:t>
      </w:r>
      <w:r w:rsidR="00A36F79">
        <w:rPr>
          <w:u w:val="single"/>
        </w:rPr>
        <w:t>.</w:t>
      </w:r>
      <w:r w:rsidR="00A36F79" w:rsidRPr="00A36F79">
        <w:t xml:space="preserve"> </w:t>
      </w:r>
      <w:r w:rsidR="00C36C95">
        <w:t xml:space="preserve"> </w:t>
      </w:r>
      <w:r w:rsidR="005A69CD">
        <w:t>(</w:t>
      </w:r>
      <w:r w:rsidR="00A36F79">
        <w:t>Sometimes referred to as “formal advertising.”</w:t>
      </w:r>
      <w:r w:rsidR="005A69CD">
        <w:t xml:space="preserve">) </w:t>
      </w:r>
      <w:r w:rsidR="00A36F79">
        <w:t xml:space="preserve"> </w:t>
      </w:r>
      <w:r w:rsidR="00EB3F51" w:rsidRPr="00EB3F51">
        <w:t xml:space="preserve">Bids are publicly solicited and a firm fixed price contract (lump sum or unit price) is awarded to the responsible bidder whose bid, conforming </w:t>
      </w:r>
      <w:r w:rsidR="00BE1882" w:rsidRPr="00EB3F51">
        <w:t>to</w:t>
      </w:r>
      <w:r w:rsidR="00EB3F51" w:rsidRPr="00EB3F51">
        <w:t xml:space="preserve"> all</w:t>
      </w:r>
      <w:r w:rsidR="00C36C95">
        <w:t xml:space="preserve"> of</w:t>
      </w:r>
      <w:r w:rsidR="00EB3F51" w:rsidRPr="00EB3F51">
        <w:t xml:space="preserve"> the material terms and conditions of the invitation for bids, is the lowest in price. </w:t>
      </w:r>
      <w:r w:rsidR="00C36C95">
        <w:t xml:space="preserve"> </w:t>
      </w:r>
      <w:r w:rsidR="00A36F79">
        <w:t xml:space="preserve">In order for sealed bidding to be feasible, the following conditions </w:t>
      </w:r>
      <w:r w:rsidR="00EB3F51">
        <w:t xml:space="preserve">should </w:t>
      </w:r>
      <w:r w:rsidR="00A36F79">
        <w:t xml:space="preserve">be met: (1) </w:t>
      </w:r>
      <w:r w:rsidR="00A36F79" w:rsidRPr="006D79F9">
        <w:rPr>
          <w:bCs/>
        </w:rPr>
        <w:t>A complete, adequate, and realistic specification or purchase description is available</w:t>
      </w:r>
      <w:r w:rsidR="00A36F79">
        <w:rPr>
          <w:bCs/>
        </w:rPr>
        <w:t xml:space="preserve">; (2) </w:t>
      </w:r>
      <w:r w:rsidR="00A36F79" w:rsidRPr="006D79F9">
        <w:rPr>
          <w:bCs/>
        </w:rPr>
        <w:t>Two or more responsible bidders are willing and able to compete effectively for the business</w:t>
      </w:r>
      <w:r w:rsidR="00A36F79">
        <w:rPr>
          <w:bCs/>
        </w:rPr>
        <w:t xml:space="preserve">; (3) </w:t>
      </w:r>
      <w:r w:rsidR="00A36F79" w:rsidRPr="006D79F9">
        <w:rPr>
          <w:bCs/>
        </w:rPr>
        <w:t>The procurement lends itself to a firm fixed price contract and the selection of the successful bidder can be made principally on the basis of price.</w:t>
      </w:r>
      <w:r w:rsidR="00A36F79">
        <w:t xml:space="preserve"> </w:t>
      </w:r>
      <w:r w:rsidR="00C36C95">
        <w:t xml:space="preserve"> </w:t>
      </w:r>
      <w:r w:rsidR="00A36F79" w:rsidRPr="003D7C69">
        <w:t>[See 2 CFR 200.320(c)(1)</w:t>
      </w:r>
      <w:r w:rsidR="00A36F79">
        <w:t>.</w:t>
      </w:r>
      <w:r w:rsidR="009A576C">
        <w:t>]</w:t>
      </w:r>
    </w:p>
    <w:p w14:paraId="7BF35520" w14:textId="77777777" w:rsidR="00AF6CBA" w:rsidRDefault="005A7E1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19</w:t>
      </w:r>
      <w:r w:rsidR="00553AD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A69CD" w14:paraId="75C547A8" w14:textId="77777777" w:rsidTr="005A69CD">
        <w:trPr>
          <w:cantSplit/>
          <w:trHeight w:val="224"/>
        </w:trPr>
        <w:tc>
          <w:tcPr>
            <w:tcW w:w="9010" w:type="dxa"/>
            <w:gridSpan w:val="2"/>
            <w:tcBorders>
              <w:bottom w:val="single" w:sz="4" w:space="0" w:color="auto"/>
            </w:tcBorders>
          </w:tcPr>
          <w:p w14:paraId="4115A0C4" w14:textId="77777777" w:rsidR="005A69CD" w:rsidRDefault="005A69CD"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w:t>
            </w:r>
            <w:r w:rsidR="00426C59">
              <w:t xml:space="preserve">each </w:t>
            </w:r>
            <w:r>
              <w:t xml:space="preserve">sample </w:t>
            </w:r>
            <w:r w:rsidR="00BB736A">
              <w:t xml:space="preserve">transaction </w:t>
            </w:r>
            <w:r w:rsidR="00426C59">
              <w:t xml:space="preserve">that </w:t>
            </w:r>
            <w:r w:rsidR="00DC2C3A">
              <w:t>followed the sealed bids procurement method</w:t>
            </w:r>
            <w:r>
              <w:t>:</w:t>
            </w:r>
          </w:p>
        </w:tc>
      </w:tr>
      <w:tr w:rsidR="00E84DDC" w14:paraId="2100729D" w14:textId="77777777" w:rsidTr="00BA2D62">
        <w:trPr>
          <w:trHeight w:val="773"/>
        </w:trPr>
        <w:tc>
          <w:tcPr>
            <w:tcW w:w="7385" w:type="dxa"/>
            <w:tcBorders>
              <w:bottom w:val="single" w:sz="4" w:space="0" w:color="auto"/>
            </w:tcBorders>
          </w:tcPr>
          <w:p w14:paraId="2C5AEAAC" w14:textId="77777777" w:rsidR="00A36F79" w:rsidRPr="00C71497" w:rsidRDefault="00DC2C3A" w:rsidP="000A21D9">
            <w:pPr>
              <w:pStyle w:val="Level1"/>
              <w:widowControl w:val="0"/>
              <w:numPr>
                <w:ilvl w:val="0"/>
                <w:numId w:val="4"/>
              </w:numPr>
              <w:tabs>
                <w:tab w:val="left" w:pos="1440"/>
                <w:tab w:val="left" w:pos="2160"/>
                <w:tab w:val="left" w:pos="2880"/>
                <w:tab w:val="left" w:pos="3600"/>
                <w:tab w:val="left" w:pos="5040"/>
                <w:tab w:val="left" w:pos="5760"/>
                <w:tab w:val="left" w:pos="6480"/>
              </w:tabs>
              <w:ind w:left="360"/>
            </w:pPr>
            <w:r>
              <w:t>W</w:t>
            </w:r>
            <w:r w:rsidRPr="00C71497">
              <w:t xml:space="preserve">ere </w:t>
            </w:r>
            <w:r w:rsidR="00A36F79" w:rsidRPr="00C71497">
              <w:t xml:space="preserve">bids solicited from an adequate number of known suppliers, providing them sufficient </w:t>
            </w:r>
            <w:r>
              <w:t xml:space="preserve">response </w:t>
            </w:r>
            <w:r w:rsidR="00A36F79" w:rsidRPr="00C71497">
              <w:t>time before the date set for opening the bids</w:t>
            </w:r>
            <w:r w:rsidR="00426C59">
              <w:t xml:space="preserve"> and,</w:t>
            </w:r>
            <w:r w:rsidRPr="00C71497">
              <w:t xml:space="preserve"> </w:t>
            </w:r>
            <w:r w:rsidR="00426C59">
              <w:t>if the</w:t>
            </w:r>
            <w:r w:rsidR="00117CC3">
              <w:t xml:space="preserve"> non-Federal entity</w:t>
            </w:r>
            <w:r w:rsidR="00426C59">
              <w:t xml:space="preserve"> is </w:t>
            </w:r>
            <w:r w:rsidR="000C3B60">
              <w:t xml:space="preserve">a </w:t>
            </w:r>
            <w:r w:rsidR="000C3B60" w:rsidRPr="000C3B60">
              <w:t xml:space="preserve">local </w:t>
            </w:r>
            <w:r w:rsidR="000C3B60">
              <w:t>or</w:t>
            </w:r>
            <w:r w:rsidR="000C3B60" w:rsidRPr="000C3B60">
              <w:t xml:space="preserve"> tribal government</w:t>
            </w:r>
            <w:r w:rsidR="00426C59">
              <w:t>, w</w:t>
            </w:r>
            <w:r w:rsidRPr="00C71497">
              <w:t>as the Invitation for Bids (IFB) publicly advertised</w:t>
            </w:r>
            <w:r w:rsidR="00A36F79" w:rsidRPr="00C71497">
              <w:t>?</w:t>
            </w:r>
          </w:p>
          <w:p w14:paraId="437E95B1"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36E99F07" w14:textId="4F993477" w:rsidR="00E84DDC" w:rsidRDefault="00A36F79"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[2 CFR 200.320(c)(2)(i)</w:t>
            </w:r>
            <w:r w:rsidR="002433C5">
              <w:t xml:space="preserve">; </w:t>
            </w:r>
            <w:r w:rsidR="00AE6CE7">
              <w:t>CDBG Entitlement: 24 CFR 570.502</w:t>
            </w:r>
            <w:r w:rsidR="004E3D14">
              <w:t>(a)</w:t>
            </w:r>
            <w:r w:rsidR="00AE6CE7">
              <w:t xml:space="preserve">; </w:t>
            </w:r>
            <w:r w:rsidR="002433C5">
              <w:t>HOME: 24 CFR 92.505</w:t>
            </w:r>
            <w:r w:rsidR="00EA282F">
              <w:t xml:space="preserve">; </w:t>
            </w:r>
            <w:r w:rsidR="00EA282F"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0D9C353A" w14:textId="77777777" w:rsidTr="00BA2D62">
              <w:trPr>
                <w:trHeight w:val="170"/>
              </w:trPr>
              <w:tc>
                <w:tcPr>
                  <w:tcW w:w="425" w:type="dxa"/>
                </w:tcPr>
                <w:p w14:paraId="3B86A184"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36EF13D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0CD9764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63D36384" w14:textId="77777777" w:rsidTr="00BA2D62">
              <w:trPr>
                <w:trHeight w:val="225"/>
              </w:trPr>
              <w:tc>
                <w:tcPr>
                  <w:tcW w:w="425" w:type="dxa"/>
                </w:tcPr>
                <w:p w14:paraId="3CB2AFF6"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154B8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200629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9DBA4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27A1D6A3" w14:textId="77777777" w:rsidTr="00BA2D62">
        <w:trPr>
          <w:cantSplit/>
        </w:trPr>
        <w:tc>
          <w:tcPr>
            <w:tcW w:w="9010" w:type="dxa"/>
            <w:gridSpan w:val="2"/>
            <w:tcBorders>
              <w:bottom w:val="nil"/>
            </w:tcBorders>
          </w:tcPr>
          <w:p w14:paraId="2939C0B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E84DDC" w14:paraId="40E29666" w14:textId="77777777" w:rsidTr="00BA2D62">
        <w:trPr>
          <w:cantSplit/>
        </w:trPr>
        <w:tc>
          <w:tcPr>
            <w:tcW w:w="9010" w:type="dxa"/>
            <w:gridSpan w:val="2"/>
            <w:tcBorders>
              <w:top w:val="nil"/>
            </w:tcBorders>
          </w:tcPr>
          <w:p w14:paraId="06B3F59F" w14:textId="77777777" w:rsidR="00575954" w:rsidRDefault="00E84DDC" w:rsidP="00B353D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4DDC" w14:paraId="3C2ACF2C" w14:textId="77777777" w:rsidTr="00BA2D62">
        <w:trPr>
          <w:trHeight w:val="773"/>
        </w:trPr>
        <w:tc>
          <w:tcPr>
            <w:tcW w:w="7385" w:type="dxa"/>
            <w:tcBorders>
              <w:bottom w:val="single" w:sz="4" w:space="0" w:color="auto"/>
            </w:tcBorders>
          </w:tcPr>
          <w:p w14:paraId="4FB0A564" w14:textId="77777777" w:rsidR="00B43B10" w:rsidRPr="00C71497" w:rsidRDefault="005A69CD" w:rsidP="00DA54C5">
            <w:pPr>
              <w:pStyle w:val="Level1"/>
              <w:widowControl w:val="0"/>
              <w:numPr>
                <w:ilvl w:val="0"/>
                <w:numId w:val="0"/>
              </w:numPr>
              <w:tabs>
                <w:tab w:val="clear" w:pos="4320"/>
                <w:tab w:val="clear" w:pos="8640"/>
                <w:tab w:val="left" w:pos="1265"/>
              </w:tabs>
              <w:ind w:left="350" w:hanging="346"/>
            </w:pPr>
            <w:r>
              <w:t xml:space="preserve">b. </w:t>
            </w:r>
            <w:r w:rsidR="00DA54C5">
              <w:t xml:space="preserve"> </w:t>
            </w:r>
            <w:r w:rsidR="00C36C95">
              <w:t xml:space="preserve"> </w:t>
            </w:r>
            <w:r w:rsidR="00B43B10" w:rsidRPr="00C71497">
              <w:t>Do</w:t>
            </w:r>
            <w:r w:rsidR="00426C59">
              <w:t>es</w:t>
            </w:r>
            <w:r w:rsidR="00B43B10" w:rsidRPr="00C71497">
              <w:t xml:space="preserve"> the IFB, including specifications and pertinent attachments, clearly define the items or services needed in order for the bidders to properly respond to the </w:t>
            </w:r>
            <w:r w:rsidR="00426C59">
              <w:t>IFB</w:t>
            </w:r>
            <w:r w:rsidR="00B43B10" w:rsidRPr="00C71497">
              <w:t>?</w:t>
            </w:r>
          </w:p>
          <w:p w14:paraId="6ED8CA2D" w14:textId="77777777" w:rsidR="007765E0" w:rsidRDefault="007765E0" w:rsidP="00DA54C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p>
          <w:p w14:paraId="46C5BB1B" w14:textId="6A4186AF" w:rsidR="00E84DDC" w:rsidRDefault="00B43B10" w:rsidP="00DA54C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C71497">
              <w:t>[2 CFR 200.320(c)(2)(ii)</w:t>
            </w:r>
            <w:r w:rsidR="002433C5">
              <w:t xml:space="preserve">; </w:t>
            </w:r>
            <w:r w:rsidR="00AE6CE7">
              <w:t>CDBG Entitlement: 24 CFR 570.502</w:t>
            </w:r>
            <w:r w:rsidR="004E3D14">
              <w:t>(a)</w:t>
            </w:r>
            <w:r w:rsidR="00AE6CE7">
              <w:t xml:space="preserve">; </w:t>
            </w:r>
            <w:r w:rsidR="002433C5">
              <w:t>HOME: 24 CFR 92.505</w:t>
            </w:r>
            <w:r w:rsidR="00EA282F">
              <w:t xml:space="preserve">; </w:t>
            </w:r>
            <w:r w:rsidR="00D03DA7"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52A6C365" w14:textId="77777777" w:rsidTr="00BA2D62">
              <w:trPr>
                <w:trHeight w:val="170"/>
              </w:trPr>
              <w:tc>
                <w:tcPr>
                  <w:tcW w:w="425" w:type="dxa"/>
                </w:tcPr>
                <w:p w14:paraId="2AA7C31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00F5143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551646C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699BB80A" w14:textId="77777777" w:rsidTr="00BA2D62">
              <w:trPr>
                <w:trHeight w:val="225"/>
              </w:trPr>
              <w:tc>
                <w:tcPr>
                  <w:tcW w:w="425" w:type="dxa"/>
                </w:tcPr>
                <w:p w14:paraId="62A2E35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F85EC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595195"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F03B9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1A7E0657" w14:textId="77777777" w:rsidTr="00BA2D62">
        <w:trPr>
          <w:cantSplit/>
        </w:trPr>
        <w:tc>
          <w:tcPr>
            <w:tcW w:w="9010" w:type="dxa"/>
            <w:gridSpan w:val="2"/>
            <w:tcBorders>
              <w:bottom w:val="nil"/>
            </w:tcBorders>
          </w:tcPr>
          <w:p w14:paraId="515A911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004881FE" w14:textId="77777777" w:rsidTr="00BA2D62">
        <w:trPr>
          <w:cantSplit/>
        </w:trPr>
        <w:tc>
          <w:tcPr>
            <w:tcW w:w="9010" w:type="dxa"/>
            <w:gridSpan w:val="2"/>
            <w:tcBorders>
              <w:top w:val="nil"/>
            </w:tcBorders>
          </w:tcPr>
          <w:p w14:paraId="6FC5F44B" w14:textId="77777777" w:rsidR="00C36C95"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39E665" w14:textId="77777777" w:rsidR="00575954" w:rsidRDefault="00575954"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14:paraId="70EBBFFF" w14:textId="77777777" w:rsidTr="00BA2D62">
        <w:trPr>
          <w:trHeight w:val="773"/>
        </w:trPr>
        <w:tc>
          <w:tcPr>
            <w:tcW w:w="7385" w:type="dxa"/>
            <w:tcBorders>
              <w:bottom w:val="single" w:sz="4" w:space="0" w:color="auto"/>
            </w:tcBorders>
          </w:tcPr>
          <w:p w14:paraId="78AFA3D1" w14:textId="77777777" w:rsidR="00B43B10" w:rsidRPr="00C71497" w:rsidRDefault="00DA7DE2" w:rsidP="00DA54C5">
            <w:pPr>
              <w:pStyle w:val="Level1"/>
              <w:widowControl w:val="0"/>
              <w:numPr>
                <w:ilvl w:val="0"/>
                <w:numId w:val="0"/>
              </w:numPr>
              <w:tabs>
                <w:tab w:val="clear" w:pos="4320"/>
                <w:tab w:val="clear" w:pos="8640"/>
              </w:tabs>
              <w:ind w:left="350" w:hanging="351"/>
            </w:pPr>
            <w:r>
              <w:t xml:space="preserve">c. </w:t>
            </w:r>
            <w:r w:rsidR="00DA54C5">
              <w:t xml:space="preserve">  </w:t>
            </w:r>
            <w:r w:rsidR="00B43B10" w:rsidRPr="00C71497">
              <w:t>Were all bids opened at the time and place stated in the IFB and</w:t>
            </w:r>
            <w:r w:rsidR="00C36C95">
              <w:t>,</w:t>
            </w:r>
            <w:r w:rsidR="00B43B10" w:rsidRPr="00C71497">
              <w:t xml:space="preserve"> for local and tribal governments, were the bids opened publicly?</w:t>
            </w:r>
          </w:p>
          <w:p w14:paraId="2B141062" w14:textId="77777777" w:rsidR="007765E0" w:rsidRDefault="007765E0" w:rsidP="00DA54C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p>
          <w:p w14:paraId="052C9220" w14:textId="0DD1220D" w:rsidR="00E84DDC" w:rsidRDefault="005A69CD" w:rsidP="00DA54C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t>[2 CFR 200.320</w:t>
            </w:r>
            <w:r w:rsidR="00B43B10" w:rsidRPr="00C71497">
              <w:t>(c)(2)(iii)</w:t>
            </w:r>
            <w:r w:rsidR="00C61A8E">
              <w:t xml:space="preserve">; </w:t>
            </w:r>
            <w:r w:rsidR="00AE6CE7">
              <w:t>CDBG Entitlement: 24 CFR 570.502</w:t>
            </w:r>
            <w:r w:rsidR="004E3D14">
              <w:t>(a)</w:t>
            </w:r>
            <w:r w:rsidR="00AE6CE7">
              <w:t xml:space="preserve">; </w:t>
            </w:r>
            <w:r w:rsidR="00C61A8E">
              <w:t>HOME: 24 CFR 92.505</w:t>
            </w:r>
            <w:r w:rsidR="00D03DA7">
              <w:t xml:space="preserve">; </w:t>
            </w:r>
            <w:r w:rsidR="00605F3C" w:rsidRPr="00CA6FD9">
              <w:t>ESG: 24 CFR 576.407(c); CoC: 24 CFR 578.99(e)</w:t>
            </w:r>
            <w:r w:rsidR="00B43B10"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2969F521" w14:textId="77777777" w:rsidTr="00BA2D62">
              <w:trPr>
                <w:trHeight w:val="170"/>
              </w:trPr>
              <w:tc>
                <w:tcPr>
                  <w:tcW w:w="425" w:type="dxa"/>
                </w:tcPr>
                <w:p w14:paraId="19EE879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6ED4FEB3"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7C3C1E7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7A8417A5" w14:textId="77777777" w:rsidTr="00BA2D62">
              <w:trPr>
                <w:trHeight w:val="225"/>
              </w:trPr>
              <w:tc>
                <w:tcPr>
                  <w:tcW w:w="425" w:type="dxa"/>
                </w:tcPr>
                <w:p w14:paraId="60EDBF7D"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D809B6"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F942C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8C1418"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4B079460" w14:textId="77777777" w:rsidTr="00BA2D62">
        <w:trPr>
          <w:cantSplit/>
        </w:trPr>
        <w:tc>
          <w:tcPr>
            <w:tcW w:w="9010" w:type="dxa"/>
            <w:gridSpan w:val="2"/>
            <w:tcBorders>
              <w:bottom w:val="nil"/>
            </w:tcBorders>
          </w:tcPr>
          <w:p w14:paraId="1F318D54"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082BE9AE" w14:textId="77777777" w:rsidTr="00BA2D62">
        <w:trPr>
          <w:cantSplit/>
        </w:trPr>
        <w:tc>
          <w:tcPr>
            <w:tcW w:w="9010" w:type="dxa"/>
            <w:gridSpan w:val="2"/>
            <w:tcBorders>
              <w:top w:val="nil"/>
            </w:tcBorders>
          </w:tcPr>
          <w:p w14:paraId="7CD3FDF0" w14:textId="77777777" w:rsidR="00C36C95"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C1E2EF" w14:textId="77777777" w:rsidR="002F67EE" w:rsidRDefault="002F67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14:paraId="0277498E" w14:textId="77777777" w:rsidTr="00BA2D62">
        <w:trPr>
          <w:trHeight w:val="773"/>
        </w:trPr>
        <w:tc>
          <w:tcPr>
            <w:tcW w:w="7385" w:type="dxa"/>
            <w:tcBorders>
              <w:bottom w:val="single" w:sz="4" w:space="0" w:color="auto"/>
            </w:tcBorders>
          </w:tcPr>
          <w:p w14:paraId="17B07F9F" w14:textId="77777777" w:rsidR="00B43B10" w:rsidRPr="00C71497" w:rsidRDefault="00DA7DE2" w:rsidP="007445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0"/>
            </w:pPr>
            <w:r>
              <w:t xml:space="preserve">d. </w:t>
            </w:r>
            <w:r w:rsidR="00744573">
              <w:t xml:space="preserve"> </w:t>
            </w:r>
            <w:r w:rsidR="00426C59">
              <w:t>W</w:t>
            </w:r>
            <w:r w:rsidR="007E70FB">
              <w:t>as a firm, fixed-price</w:t>
            </w:r>
            <w:r w:rsidR="00426C59">
              <w:t xml:space="preserve"> contract</w:t>
            </w:r>
            <w:r w:rsidR="00B43B10" w:rsidRPr="00C71497">
              <w:t xml:space="preserve"> awarded to the lowest responsive and responsible bidder</w:t>
            </w:r>
            <w:r w:rsidR="007E70FB">
              <w:t xml:space="preserve">, considering factors such as </w:t>
            </w:r>
            <w:r w:rsidR="007E70FB" w:rsidRPr="007E70FB">
              <w:t>discounts, transportation cost, and life cycle costs</w:t>
            </w:r>
            <w:r w:rsidR="00B43B10" w:rsidRPr="00C71497">
              <w:t>?</w:t>
            </w:r>
          </w:p>
          <w:p w14:paraId="1D24B44D" w14:textId="77777777" w:rsidR="007765E0" w:rsidRDefault="007765E0" w:rsidP="007445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p>
          <w:p w14:paraId="691CAE35" w14:textId="3BC55A44" w:rsidR="00E84DDC" w:rsidRDefault="00B43B10" w:rsidP="007445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C71497">
              <w:t>[2 CFR 200.320(c)(2)(iv)</w:t>
            </w:r>
            <w:r w:rsidR="00C61A8E">
              <w:t xml:space="preserve">; </w:t>
            </w:r>
            <w:r w:rsidR="008C7F49">
              <w:t>CDBG Entitlement: 24 CFR 570.502</w:t>
            </w:r>
            <w:r w:rsidR="004E3D14">
              <w:t>(a)</w:t>
            </w:r>
            <w:r w:rsidR="008C7F49">
              <w:t xml:space="preserve">; </w:t>
            </w:r>
            <w:r w:rsidR="00C61A8E">
              <w:t>HOME: 24 CFR 92.505</w:t>
            </w:r>
            <w:r w:rsidR="00B815BD">
              <w:t>;</w:t>
            </w:r>
            <w:r w:rsidR="00D03DA7" w:rsidRPr="00CA6FD9">
              <w:t xml:space="preserve"> 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76A66C0D" w14:textId="77777777" w:rsidTr="00BA2D62">
              <w:trPr>
                <w:trHeight w:val="170"/>
              </w:trPr>
              <w:tc>
                <w:tcPr>
                  <w:tcW w:w="425" w:type="dxa"/>
                </w:tcPr>
                <w:p w14:paraId="0C5410F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101C2BF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23CFD18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446C49F7" w14:textId="77777777" w:rsidTr="00BA2D62">
              <w:trPr>
                <w:trHeight w:val="225"/>
              </w:trPr>
              <w:tc>
                <w:tcPr>
                  <w:tcW w:w="425" w:type="dxa"/>
                </w:tcPr>
                <w:p w14:paraId="698C3584"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EE007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94A435"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95E51DD"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78E35B3C" w14:textId="77777777" w:rsidTr="00BA2D62">
        <w:trPr>
          <w:cantSplit/>
        </w:trPr>
        <w:tc>
          <w:tcPr>
            <w:tcW w:w="9010" w:type="dxa"/>
            <w:gridSpan w:val="2"/>
            <w:tcBorders>
              <w:bottom w:val="nil"/>
            </w:tcBorders>
          </w:tcPr>
          <w:p w14:paraId="354D7DE4"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5B5BC25D" w14:textId="77777777" w:rsidTr="00BA2D62">
        <w:trPr>
          <w:cantSplit/>
        </w:trPr>
        <w:tc>
          <w:tcPr>
            <w:tcW w:w="9010" w:type="dxa"/>
            <w:gridSpan w:val="2"/>
            <w:tcBorders>
              <w:top w:val="nil"/>
            </w:tcBorders>
          </w:tcPr>
          <w:p w14:paraId="4530019C" w14:textId="77777777" w:rsidR="00DC17B3" w:rsidRDefault="00E84DDC" w:rsidP="007742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BA9E67" w14:textId="77777777" w:rsidR="00294ACD" w:rsidRDefault="00294ACD" w:rsidP="007742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A3C47AB" w14:textId="77777777" w:rsidR="00E84DDC" w:rsidRDefault="00E84DDC" w:rsidP="007742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25965BD1" w14:textId="77777777" w:rsidR="00294ACD" w:rsidRDefault="00294ACD" w:rsidP="007742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44D1B99" w14:textId="77777777" w:rsidR="00E11953" w:rsidRPr="0069261D" w:rsidRDefault="00A0770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Pr>
          <w:u w:val="single"/>
        </w:rPr>
        <w:t>G</w:t>
      </w:r>
      <w:r w:rsidR="00443552" w:rsidRPr="00C8393E">
        <w:rPr>
          <w:u w:val="single"/>
        </w:rPr>
        <w:t>.</w:t>
      </w:r>
      <w:r w:rsidR="005F6E81" w:rsidRPr="00C8393E">
        <w:rPr>
          <w:u w:val="single"/>
        </w:rPr>
        <w:t xml:space="preserve">  </w:t>
      </w:r>
      <w:r w:rsidR="00AF6CBA" w:rsidRPr="00C8393E">
        <w:rPr>
          <w:u w:val="single"/>
        </w:rPr>
        <w:t>COMPETITIVE PROPOSALS</w:t>
      </w:r>
      <w:r w:rsidR="00B43B10">
        <w:rPr>
          <w:u w:val="single"/>
        </w:rPr>
        <w:t>.</w:t>
      </w:r>
      <w:r w:rsidR="00B43B10" w:rsidRPr="00B43B10">
        <w:t xml:space="preserve"> </w:t>
      </w:r>
      <w:r w:rsidR="00B43B10" w:rsidRPr="00C71497">
        <w:t xml:space="preserve">This procurement method is generally used when conditions are not appropriate for the use of sealed bids. </w:t>
      </w:r>
      <w:r w:rsidR="00C36C95">
        <w:t xml:space="preserve"> </w:t>
      </w:r>
      <w:r w:rsidR="00B43B10" w:rsidRPr="00C71497">
        <w:t xml:space="preserve">Under this method, more than one source submits and either a fixed price or cost-reimbursement type contract is awarded. </w:t>
      </w:r>
      <w:r w:rsidR="00443552" w:rsidRPr="0069261D">
        <w:t xml:space="preserve"> </w:t>
      </w:r>
      <w:r w:rsidR="00AF6CBA" w:rsidRPr="0069261D">
        <w:t xml:space="preserve">[See </w:t>
      </w:r>
      <w:r w:rsidR="00443552" w:rsidRPr="0069261D">
        <w:t>2 CFR 200.320</w:t>
      </w:r>
      <w:r w:rsidR="0039132E" w:rsidRPr="0069261D">
        <w:t>(d)</w:t>
      </w:r>
      <w:r w:rsidR="005A69CD">
        <w:t>.</w:t>
      </w:r>
      <w:r w:rsidR="0039132E" w:rsidRPr="0069261D">
        <w:t>]</w:t>
      </w:r>
    </w:p>
    <w:p w14:paraId="6D2878AC" w14:textId="77777777" w:rsidR="00BE270E" w:rsidRDefault="005A7E1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20</w:t>
      </w:r>
      <w:r w:rsidR="00AF6CBA" w:rsidRPr="00C71497">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98"/>
        <w:gridCol w:w="1492"/>
      </w:tblGrid>
      <w:tr w:rsidR="00D42D3F" w14:paraId="55222D27" w14:textId="77777777" w:rsidTr="00F9318A">
        <w:trPr>
          <w:cantSplit/>
          <w:trHeight w:val="305"/>
        </w:trPr>
        <w:tc>
          <w:tcPr>
            <w:tcW w:w="9010" w:type="dxa"/>
            <w:gridSpan w:val="2"/>
            <w:tcBorders>
              <w:bottom w:val="single" w:sz="4" w:space="0" w:color="auto"/>
            </w:tcBorders>
          </w:tcPr>
          <w:p w14:paraId="44AA5240"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w:t>
            </w:r>
            <w:r w:rsidR="007E70FB">
              <w:t xml:space="preserve">each </w:t>
            </w:r>
            <w:r>
              <w:t xml:space="preserve">sample </w:t>
            </w:r>
            <w:r w:rsidR="000C3B60">
              <w:t xml:space="preserve">transaction </w:t>
            </w:r>
            <w:r w:rsidR="007E70FB">
              <w:t>that followed the competitive proposals procurement method</w:t>
            </w:r>
            <w:r>
              <w:t>:</w:t>
            </w:r>
          </w:p>
        </w:tc>
      </w:tr>
      <w:tr w:rsidR="00D42D3F" w14:paraId="3E18E1D4" w14:textId="77777777" w:rsidTr="00F9318A">
        <w:trPr>
          <w:trHeight w:val="773"/>
        </w:trPr>
        <w:tc>
          <w:tcPr>
            <w:tcW w:w="7516" w:type="dxa"/>
            <w:tcBorders>
              <w:bottom w:val="single" w:sz="4" w:space="0" w:color="auto"/>
            </w:tcBorders>
          </w:tcPr>
          <w:p w14:paraId="1B2B0B16" w14:textId="77777777" w:rsidR="00D42D3F" w:rsidRPr="00C71497" w:rsidRDefault="00D42D3F" w:rsidP="00744573">
            <w:pPr>
              <w:pStyle w:val="Level1"/>
              <w:widowControl w:val="0"/>
              <w:numPr>
                <w:ilvl w:val="0"/>
                <w:numId w:val="0"/>
              </w:numPr>
              <w:ind w:left="350" w:hanging="351"/>
            </w:pPr>
            <w:r>
              <w:t>a.</w:t>
            </w:r>
            <w:r w:rsidR="00C36C95">
              <w:t xml:space="preserve"> </w:t>
            </w:r>
            <w:r>
              <w:t xml:space="preserve"> </w:t>
            </w:r>
            <w:r w:rsidR="00744573">
              <w:t xml:space="preserve"> </w:t>
            </w:r>
            <w:r w:rsidR="007E70FB" w:rsidRPr="00C71497">
              <w:t>D</w:t>
            </w:r>
            <w:r w:rsidR="007E70FB">
              <w:t>id</w:t>
            </w:r>
            <w:r w:rsidR="007E70FB" w:rsidRPr="00C71497">
              <w:t xml:space="preserve"> </w:t>
            </w:r>
            <w:r w:rsidRPr="00C71497">
              <w:t xml:space="preserve">the </w:t>
            </w:r>
            <w:r w:rsidR="00117CC3">
              <w:t>non-Federal entity</w:t>
            </w:r>
            <w:r w:rsidRPr="00C71497">
              <w:t xml:space="preserve"> </w:t>
            </w:r>
            <w:r w:rsidR="007E70FB" w:rsidRPr="00C71497">
              <w:t xml:space="preserve">identify all evaluation factors </w:t>
            </w:r>
            <w:r w:rsidR="007E70FB">
              <w:t xml:space="preserve">and their relevant importance in </w:t>
            </w:r>
            <w:r w:rsidRPr="00C71497">
              <w:t>the</w:t>
            </w:r>
            <w:r w:rsidR="009A576C">
              <w:t xml:space="preserve"> Request for Proposals (</w:t>
            </w:r>
            <w:r w:rsidRPr="00C71497">
              <w:t>RFP</w:t>
            </w:r>
            <w:r w:rsidR="009A576C">
              <w:t>)</w:t>
            </w:r>
            <w:r w:rsidRPr="00C71497">
              <w:t xml:space="preserve">, </w:t>
            </w:r>
            <w:r w:rsidR="007E70FB">
              <w:t>publicize the RFP</w:t>
            </w:r>
            <w:r w:rsidRPr="00C71497">
              <w:t xml:space="preserve"> and</w:t>
            </w:r>
            <w:r w:rsidR="00FD7CC7">
              <w:t>,</w:t>
            </w:r>
            <w:r w:rsidR="00326DA8">
              <w:t xml:space="preserve"> </w:t>
            </w:r>
            <w:r w:rsidRPr="00C71497">
              <w:t>to the maximum extent practicable</w:t>
            </w:r>
            <w:r w:rsidR="00FD7CC7">
              <w:t>,</w:t>
            </w:r>
            <w:r w:rsidR="007E70FB">
              <w:t xml:space="preserve"> consider all responses to the RFP</w:t>
            </w:r>
            <w:r w:rsidRPr="00C71497">
              <w:t>?</w:t>
            </w:r>
          </w:p>
          <w:p w14:paraId="5752B509" w14:textId="77777777" w:rsidR="007765E0" w:rsidRDefault="007765E0" w:rsidP="007445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p>
          <w:p w14:paraId="5D54FD45" w14:textId="2425C065" w:rsidR="00D42D3F" w:rsidRDefault="00D42D3F" w:rsidP="007445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C71497">
              <w:t>[2 CFR 200.320(d)(1)</w:t>
            </w:r>
            <w:r w:rsidR="00C61A8E">
              <w:t xml:space="preserve">; </w:t>
            </w:r>
            <w:r w:rsidR="008C7F49">
              <w:t>CDBG Entitlement: 24 CFR 570.502</w:t>
            </w:r>
            <w:r w:rsidR="004E3D14">
              <w:t>(a)</w:t>
            </w:r>
            <w:r w:rsidR="008C7F49">
              <w:t xml:space="preserve">; </w:t>
            </w:r>
            <w:r w:rsidR="00C61A8E">
              <w:t>HOME: 24 CFR 92.505</w:t>
            </w:r>
            <w:r w:rsidR="00D73C66">
              <w:t xml:space="preserve">; </w:t>
            </w:r>
            <w:r w:rsidR="00D73C66" w:rsidRPr="00CA6FD9">
              <w:t>ESG: 24 CFR 576.407(c); CoC: 24 CFR 578.99(e)</w:t>
            </w:r>
            <w:r w:rsidRPr="00C71497">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4"/>
              <w:gridCol w:w="513"/>
              <w:gridCol w:w="13"/>
              <w:gridCol w:w="552"/>
            </w:tblGrid>
            <w:tr w:rsidR="00D42D3F" w14:paraId="660CE0C3" w14:textId="77777777" w:rsidTr="00D42D3F">
              <w:trPr>
                <w:trHeight w:val="170"/>
              </w:trPr>
              <w:tc>
                <w:tcPr>
                  <w:tcW w:w="401" w:type="dxa"/>
                </w:tcPr>
                <w:p w14:paraId="20851556"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29" w:type="dxa"/>
                  <w:gridSpan w:val="2"/>
                </w:tcPr>
                <w:p w14:paraId="2C9052D8"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54" w:type="dxa"/>
                </w:tcPr>
                <w:p w14:paraId="37C6F0B3"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D42D3F" w14:paraId="511DB121" w14:textId="77777777" w:rsidTr="00D42D3F">
              <w:trPr>
                <w:trHeight w:val="225"/>
              </w:trPr>
              <w:tc>
                <w:tcPr>
                  <w:tcW w:w="405" w:type="dxa"/>
                </w:tcPr>
                <w:p w14:paraId="17177B99"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16" w:type="dxa"/>
                </w:tcPr>
                <w:p w14:paraId="7AED5F7D"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563" w:type="dxa"/>
                  <w:gridSpan w:val="2"/>
                </w:tcPr>
                <w:p w14:paraId="7F75467A"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210DBC"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42D3F" w14:paraId="61F5E13C" w14:textId="77777777" w:rsidTr="00F9318A">
        <w:trPr>
          <w:trHeight w:val="773"/>
        </w:trPr>
        <w:tc>
          <w:tcPr>
            <w:tcW w:w="7516" w:type="dxa"/>
            <w:tcBorders>
              <w:bottom w:val="single" w:sz="4" w:space="0" w:color="auto"/>
            </w:tcBorders>
          </w:tcPr>
          <w:p w14:paraId="5B9C57A8" w14:textId="77777777" w:rsidR="00D42D3F" w:rsidRPr="00C71497" w:rsidRDefault="00C36C95" w:rsidP="00C259E7">
            <w:pPr>
              <w:pStyle w:val="Level1"/>
              <w:widowControl w:val="0"/>
              <w:numPr>
                <w:ilvl w:val="0"/>
                <w:numId w:val="0"/>
              </w:numPr>
              <w:tabs>
                <w:tab w:val="left" w:pos="1440"/>
                <w:tab w:val="left" w:pos="2160"/>
                <w:tab w:val="left" w:pos="2880"/>
                <w:tab w:val="left" w:pos="3600"/>
                <w:tab w:val="left" w:pos="5040"/>
                <w:tab w:val="left" w:pos="5760"/>
                <w:tab w:val="left" w:pos="6480"/>
              </w:tabs>
            </w:pPr>
            <w:r>
              <w:lastRenderedPageBreak/>
              <w:t xml:space="preserve">b. </w:t>
            </w:r>
            <w:r w:rsidR="00744573">
              <w:t xml:space="preserve">  </w:t>
            </w:r>
            <w:r w:rsidR="00FD7CC7">
              <w:t>We</w:t>
            </w:r>
            <w:r w:rsidR="00FD7CC7" w:rsidRPr="00C71497">
              <w:t xml:space="preserve">re </w:t>
            </w:r>
            <w:r w:rsidR="00D42D3F" w:rsidRPr="00C71497">
              <w:t>proposals solicited from an adequate number of qualified sources?</w:t>
            </w:r>
          </w:p>
          <w:p w14:paraId="38F19E97" w14:textId="77777777" w:rsidR="007765E0" w:rsidRDefault="007765E0" w:rsidP="007445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p>
          <w:p w14:paraId="17DBB97A" w14:textId="1AF80C03" w:rsidR="00D42D3F" w:rsidRDefault="00D42D3F" w:rsidP="007445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C71497">
              <w:t>[2 CFR 200.320(d)(2)</w:t>
            </w:r>
            <w:r w:rsidR="00C61A8E">
              <w:t xml:space="preserve">; </w:t>
            </w:r>
            <w:r w:rsidR="008C7F49">
              <w:t>CDBG Entitlement: 24 CFR 570.502</w:t>
            </w:r>
            <w:r w:rsidR="004E3D14" w:rsidRPr="004E3D14">
              <w:t>(a)</w:t>
            </w:r>
            <w:r w:rsidR="008C7F49">
              <w:t xml:space="preserve">; </w:t>
            </w:r>
            <w:r w:rsidR="00C61A8E">
              <w:t>HOME: 24 CFR 92.505</w:t>
            </w:r>
            <w:r w:rsidR="009C7D61">
              <w:t xml:space="preserve">; </w:t>
            </w:r>
            <w:r w:rsidR="00D73C66" w:rsidRPr="00CA6FD9">
              <w:t>ESG: 24 CFR 576.407(c); CoC: 24 CFR 578.99(e)</w:t>
            </w:r>
            <w:r w:rsidRPr="00C71497">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7"/>
              <w:gridCol w:w="560"/>
            </w:tblGrid>
            <w:tr w:rsidR="00D42D3F" w14:paraId="340D2FFE" w14:textId="77777777" w:rsidTr="00BA2D62">
              <w:trPr>
                <w:trHeight w:val="170"/>
              </w:trPr>
              <w:tc>
                <w:tcPr>
                  <w:tcW w:w="425" w:type="dxa"/>
                </w:tcPr>
                <w:p w14:paraId="636730F2"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08CD9387"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51A14CD4"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D42D3F" w14:paraId="01957BFE" w14:textId="77777777" w:rsidTr="00BA2D62">
              <w:trPr>
                <w:trHeight w:val="225"/>
              </w:trPr>
              <w:tc>
                <w:tcPr>
                  <w:tcW w:w="425" w:type="dxa"/>
                </w:tcPr>
                <w:p w14:paraId="78F6E7FB"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32E77AE"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B20C7B"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C26051"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42D3F" w14:paraId="776215A2" w14:textId="77777777" w:rsidTr="00D42D3F">
        <w:trPr>
          <w:trHeight w:val="854"/>
        </w:trPr>
        <w:tc>
          <w:tcPr>
            <w:tcW w:w="7516" w:type="dxa"/>
            <w:tcBorders>
              <w:bottom w:val="single" w:sz="4" w:space="0" w:color="auto"/>
            </w:tcBorders>
          </w:tcPr>
          <w:p w14:paraId="30CEAFFC" w14:textId="77777777" w:rsidR="00D42D3F" w:rsidRPr="00C71497" w:rsidRDefault="00C36C95" w:rsidP="00495DCD">
            <w:pPr>
              <w:pStyle w:val="Level1"/>
              <w:widowControl w:val="0"/>
              <w:numPr>
                <w:ilvl w:val="0"/>
                <w:numId w:val="0"/>
              </w:numPr>
              <w:tabs>
                <w:tab w:val="left" w:pos="-895"/>
                <w:tab w:val="left" w:pos="1440"/>
                <w:tab w:val="left" w:pos="2160"/>
                <w:tab w:val="left" w:pos="2880"/>
                <w:tab w:val="left" w:pos="3600"/>
                <w:tab w:val="left" w:pos="5040"/>
                <w:tab w:val="left" w:pos="5760"/>
                <w:tab w:val="left" w:pos="6480"/>
              </w:tabs>
              <w:ind w:left="350" w:hanging="346"/>
            </w:pPr>
            <w:r>
              <w:t xml:space="preserve">c. </w:t>
            </w:r>
            <w:r w:rsidR="00495DCD">
              <w:t xml:space="preserve"> </w:t>
            </w:r>
            <w:r w:rsidR="004D48D0">
              <w:t xml:space="preserve"> </w:t>
            </w:r>
            <w:r w:rsidR="00FD7CC7">
              <w:t xml:space="preserve">Did </w:t>
            </w:r>
            <w:r w:rsidR="00D42D3F">
              <w:t>the</w:t>
            </w:r>
            <w:r>
              <w:t xml:space="preserve"> </w:t>
            </w:r>
            <w:r w:rsidR="00117CC3">
              <w:t>non-Federal entity</w:t>
            </w:r>
            <w:r w:rsidR="00D42D3F" w:rsidRPr="00C71497">
              <w:t xml:space="preserve"> have a written method for conducting technical evaluations of the proposals received and for selecting recipients?</w:t>
            </w:r>
          </w:p>
          <w:p w14:paraId="32E6D0D5" w14:textId="77777777" w:rsidR="007765E0" w:rsidRDefault="007765E0" w:rsidP="00495D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p>
          <w:p w14:paraId="044233B0" w14:textId="285DD5FB" w:rsidR="00D42D3F" w:rsidRDefault="00D42D3F" w:rsidP="00495D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C71497">
              <w:t>[2 CFR 200.320(d)(3)</w:t>
            </w:r>
            <w:r w:rsidR="0028583A">
              <w:t xml:space="preserve">; </w:t>
            </w:r>
            <w:r w:rsidR="008C7F49">
              <w:t>CDBG Entitlement: 24 CFR 570.502</w:t>
            </w:r>
            <w:r w:rsidR="004E3D14" w:rsidRPr="004E3D14">
              <w:t>(a)</w:t>
            </w:r>
            <w:r w:rsidR="008C7F49">
              <w:t xml:space="preserve">; </w:t>
            </w:r>
            <w:r w:rsidR="0028583A">
              <w:t>HOME: 24 CFR 92.505</w:t>
            </w:r>
            <w:r w:rsidR="00D73C66">
              <w:t xml:space="preserve">; </w:t>
            </w:r>
            <w:r w:rsidR="00A9357C" w:rsidRPr="00CA6FD9">
              <w:t>ESG: 24 CFR 576.407(c); CoC: 24 CFR 578.99(e)</w:t>
            </w:r>
            <w:r w:rsidRPr="00C71497">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7"/>
              <w:gridCol w:w="560"/>
            </w:tblGrid>
            <w:tr w:rsidR="00D42D3F" w14:paraId="655D88A0" w14:textId="77777777" w:rsidTr="00F9318A">
              <w:trPr>
                <w:trHeight w:val="170"/>
              </w:trPr>
              <w:tc>
                <w:tcPr>
                  <w:tcW w:w="425" w:type="dxa"/>
                </w:tcPr>
                <w:p w14:paraId="7AC591F1"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087CD4CC"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37FC4E88"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D42D3F" w14:paraId="3C477CB3" w14:textId="77777777" w:rsidTr="00F9318A">
              <w:trPr>
                <w:trHeight w:val="225"/>
              </w:trPr>
              <w:tc>
                <w:tcPr>
                  <w:tcW w:w="425" w:type="dxa"/>
                </w:tcPr>
                <w:p w14:paraId="504F5E6E"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FE688EA"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A1F4284"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87A217"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42D3F" w14:paraId="06B2A7A5" w14:textId="77777777" w:rsidTr="00F9318A">
        <w:trPr>
          <w:trHeight w:val="773"/>
        </w:trPr>
        <w:tc>
          <w:tcPr>
            <w:tcW w:w="7516" w:type="dxa"/>
            <w:tcBorders>
              <w:bottom w:val="single" w:sz="4" w:space="0" w:color="auto"/>
            </w:tcBorders>
          </w:tcPr>
          <w:p w14:paraId="08E4DA6C" w14:textId="77777777" w:rsidR="00D42D3F" w:rsidRPr="00C71497" w:rsidRDefault="00FD7CC7" w:rsidP="000A21D9">
            <w:pPr>
              <w:pStyle w:val="Level1"/>
              <w:widowControl w:val="0"/>
              <w:numPr>
                <w:ilvl w:val="0"/>
                <w:numId w:val="6"/>
              </w:numPr>
              <w:tabs>
                <w:tab w:val="left" w:pos="-625"/>
                <w:tab w:val="left" w:pos="1440"/>
                <w:tab w:val="left" w:pos="2160"/>
                <w:tab w:val="left" w:pos="2880"/>
                <w:tab w:val="left" w:pos="3600"/>
                <w:tab w:val="left" w:pos="5040"/>
                <w:tab w:val="left" w:pos="5760"/>
                <w:tab w:val="left" w:pos="6480"/>
              </w:tabs>
              <w:ind w:left="350" w:hanging="346"/>
            </w:pPr>
            <w:r>
              <w:t>Was the</w:t>
            </w:r>
            <w:r w:rsidRPr="00C71497">
              <w:t xml:space="preserve"> </w:t>
            </w:r>
            <w:r w:rsidR="00D42D3F" w:rsidRPr="00C71497">
              <w:t xml:space="preserve">contract awarded to the responsible firm whose proposal </w:t>
            </w:r>
            <w:r>
              <w:t>wa</w:t>
            </w:r>
            <w:r w:rsidRPr="00C71497">
              <w:t xml:space="preserve">s </w:t>
            </w:r>
            <w:r w:rsidR="00D42D3F" w:rsidRPr="00C71497">
              <w:t>most advantageous to the program, with price and other factors considered?</w:t>
            </w:r>
          </w:p>
          <w:p w14:paraId="2AA2E215" w14:textId="77777777" w:rsidR="007765E0" w:rsidRDefault="007765E0" w:rsidP="00495D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p>
          <w:p w14:paraId="4E9C0A5F" w14:textId="5BE63C44" w:rsidR="00D42D3F" w:rsidRDefault="00D42D3F" w:rsidP="00495D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C71497">
              <w:t>[CFR 200.320(d)(4)</w:t>
            </w:r>
            <w:r w:rsidR="0028583A">
              <w:t xml:space="preserve">; </w:t>
            </w:r>
            <w:r w:rsidR="008C7F49">
              <w:t>CDBG Entitlement: 24 CFR 570.502</w:t>
            </w:r>
            <w:r w:rsidR="004E3D14" w:rsidRPr="004E3D14">
              <w:t>(a)</w:t>
            </w:r>
            <w:r w:rsidR="008C7F49">
              <w:t xml:space="preserve">; </w:t>
            </w:r>
            <w:r w:rsidR="0028583A">
              <w:t>HOME: 24 CFR 92.505</w:t>
            </w:r>
            <w:r w:rsidR="00A9357C">
              <w:t xml:space="preserve">; </w:t>
            </w:r>
            <w:r w:rsidR="00CB704D" w:rsidRPr="00CA6FD9">
              <w:t>ESG: 24 CFR 576.407(c); CoC: 24 CFR 578.99(e)</w:t>
            </w:r>
            <w:r w:rsidRPr="00C71497">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7"/>
              <w:gridCol w:w="560"/>
            </w:tblGrid>
            <w:tr w:rsidR="00D42D3F" w14:paraId="0922585E" w14:textId="77777777" w:rsidTr="00F9318A">
              <w:trPr>
                <w:trHeight w:val="170"/>
              </w:trPr>
              <w:tc>
                <w:tcPr>
                  <w:tcW w:w="425" w:type="dxa"/>
                </w:tcPr>
                <w:p w14:paraId="5346ADA3"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598018DC"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2246972D"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D42D3F" w14:paraId="2ADF7AC9" w14:textId="77777777" w:rsidTr="00F9318A">
              <w:trPr>
                <w:trHeight w:val="225"/>
              </w:trPr>
              <w:tc>
                <w:tcPr>
                  <w:tcW w:w="425" w:type="dxa"/>
                </w:tcPr>
                <w:p w14:paraId="05A4B869"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4358B5"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1AED2F4"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7647F0"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42D3F" w14:paraId="7743EE24" w14:textId="77777777" w:rsidTr="00F9318A">
        <w:trPr>
          <w:trHeight w:val="773"/>
        </w:trPr>
        <w:tc>
          <w:tcPr>
            <w:tcW w:w="7516" w:type="dxa"/>
            <w:tcBorders>
              <w:bottom w:val="single" w:sz="4" w:space="0" w:color="auto"/>
            </w:tcBorders>
          </w:tcPr>
          <w:p w14:paraId="0ED6162C" w14:textId="77777777" w:rsidR="00D42D3F" w:rsidRPr="00C71497" w:rsidRDefault="00D42D3F" w:rsidP="000A21D9">
            <w:pPr>
              <w:pStyle w:val="Level1"/>
              <w:widowControl w:val="0"/>
              <w:numPr>
                <w:ilvl w:val="0"/>
                <w:numId w:val="6"/>
              </w:numPr>
              <w:tabs>
                <w:tab w:val="left" w:pos="-445"/>
                <w:tab w:val="left" w:pos="1440"/>
                <w:tab w:val="left" w:pos="2160"/>
                <w:tab w:val="left" w:pos="2880"/>
                <w:tab w:val="left" w:pos="3600"/>
                <w:tab w:val="left" w:pos="5040"/>
                <w:tab w:val="left" w:pos="5760"/>
                <w:tab w:val="left" w:pos="6480"/>
              </w:tabs>
              <w:ind w:left="350" w:hanging="350"/>
            </w:pPr>
            <w:r w:rsidRPr="00C71497">
              <w:t xml:space="preserve">If </w:t>
            </w:r>
            <w:r w:rsidR="003725E9">
              <w:t>price was not used as a selection factor, did the procurement</w:t>
            </w:r>
            <w:r w:rsidR="00326DA8">
              <w:t>:</w:t>
            </w:r>
            <w:r w:rsidR="003725E9">
              <w:t xml:space="preserve"> (1) consist of a qualification-based procurement of architectural/engineering professional services, (2) focus on evaluation of competitors’ qualifications and selection of the most qualified competitor, and (</w:t>
            </w:r>
            <w:r w:rsidR="000C3B60">
              <w:t>3</w:t>
            </w:r>
            <w:r w:rsidR="003725E9">
              <w:t xml:space="preserve">) include </w:t>
            </w:r>
            <w:r w:rsidRPr="00C71497">
              <w:t>negotiation of fair and reasonable compensation?</w:t>
            </w:r>
          </w:p>
          <w:p w14:paraId="2724522D" w14:textId="77777777" w:rsidR="007765E0" w:rsidRDefault="007765E0" w:rsidP="00495D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p>
          <w:p w14:paraId="461D566C" w14:textId="45C81040" w:rsidR="00D42D3F" w:rsidRDefault="00D42D3F" w:rsidP="00495D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C71497">
              <w:t>[2 CFR 200.320(d)(5)</w:t>
            </w:r>
            <w:r w:rsidR="0028583A">
              <w:t xml:space="preserve">; </w:t>
            </w:r>
            <w:r w:rsidR="008C7F49">
              <w:t>CDBG Entitlement: 24 CFR 570.502</w:t>
            </w:r>
            <w:r w:rsidR="004E3D14" w:rsidRPr="004E3D14">
              <w:t>(a)</w:t>
            </w:r>
            <w:r w:rsidR="008C7F49">
              <w:t xml:space="preserve">; </w:t>
            </w:r>
            <w:r w:rsidR="0028583A">
              <w:t>HOME: 24 CFR 92.505</w:t>
            </w:r>
            <w:r w:rsidR="00CB704D">
              <w:t xml:space="preserve">; </w:t>
            </w:r>
            <w:r w:rsidR="00CB704D" w:rsidRPr="00CA6FD9">
              <w:t>ESG: 24 CFR 576.407(c); CoC: 24 CFR 578.99(e)</w:t>
            </w:r>
            <w:r w:rsidRPr="00C71497">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7"/>
              <w:gridCol w:w="560"/>
            </w:tblGrid>
            <w:tr w:rsidR="00D42D3F" w14:paraId="1B430C9D" w14:textId="77777777" w:rsidTr="00BA2D62">
              <w:trPr>
                <w:trHeight w:val="170"/>
              </w:trPr>
              <w:tc>
                <w:tcPr>
                  <w:tcW w:w="425" w:type="dxa"/>
                </w:tcPr>
                <w:p w14:paraId="6E894F2A"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24AEE79C"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64F80E22"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D42D3F" w14:paraId="180B587A" w14:textId="77777777" w:rsidTr="00BA2D62">
              <w:trPr>
                <w:trHeight w:val="225"/>
              </w:trPr>
              <w:tc>
                <w:tcPr>
                  <w:tcW w:w="425" w:type="dxa"/>
                </w:tcPr>
                <w:p w14:paraId="7647A9D7"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4B8FE6"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BDC2886"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4DF1DA"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42D3F" w14:paraId="763C6C85" w14:textId="77777777" w:rsidTr="00F9318A">
        <w:trPr>
          <w:cantSplit/>
          <w:trHeight w:val="700"/>
        </w:trPr>
        <w:tc>
          <w:tcPr>
            <w:tcW w:w="9010" w:type="dxa"/>
            <w:gridSpan w:val="2"/>
          </w:tcPr>
          <w:p w14:paraId="0413D2E4" w14:textId="77777777" w:rsidR="00D42D3F" w:rsidRDefault="00D42D3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p w14:paraId="078E3964" w14:textId="77777777" w:rsidR="00DC17B3" w:rsidRDefault="00D42D3F" w:rsidP="003D1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1C1731" w14:textId="77777777" w:rsidR="00DC17B3" w:rsidRDefault="00DC17B3" w:rsidP="009A2E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u w:val="single"/>
        </w:rPr>
      </w:pPr>
    </w:p>
    <w:p w14:paraId="5BB2636E" w14:textId="77777777" w:rsidR="009B2683" w:rsidRPr="003C64CB" w:rsidRDefault="00A0770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Pr>
          <w:u w:val="single"/>
        </w:rPr>
        <w:t>H</w:t>
      </w:r>
      <w:r w:rsidR="00AF6CBA" w:rsidRPr="00C8393E">
        <w:rPr>
          <w:u w:val="single"/>
        </w:rPr>
        <w:t>.</w:t>
      </w:r>
      <w:r w:rsidR="005F6E81" w:rsidRPr="00C8393E">
        <w:rPr>
          <w:u w:val="single"/>
        </w:rPr>
        <w:t xml:space="preserve">  </w:t>
      </w:r>
      <w:r w:rsidR="00AF6CBA" w:rsidRPr="00C8393E">
        <w:rPr>
          <w:u w:val="single"/>
        </w:rPr>
        <w:t>NONCOMPETITIVE PROPOSALS</w:t>
      </w:r>
      <w:r w:rsidR="00B43B10">
        <w:rPr>
          <w:u w:val="single"/>
        </w:rPr>
        <w:t>.</w:t>
      </w:r>
      <w:r w:rsidR="00B43B10" w:rsidRPr="00B43B10">
        <w:t xml:space="preserve"> </w:t>
      </w:r>
      <w:r w:rsidR="00326DA8">
        <w:t xml:space="preserve"> </w:t>
      </w:r>
      <w:r w:rsidR="00B43B10" w:rsidRPr="00C71497">
        <w:t>Procurement by noncompetitive proposals is procurement through solicitation of a proposal from only one source</w:t>
      </w:r>
      <w:r w:rsidR="00326DA8">
        <w:t xml:space="preserve">. </w:t>
      </w:r>
      <w:r w:rsidR="00915476" w:rsidRPr="003C64CB">
        <w:t xml:space="preserve"> </w:t>
      </w:r>
      <w:r w:rsidR="0075274D" w:rsidRPr="003C64CB">
        <w:t xml:space="preserve">[See </w:t>
      </w:r>
      <w:r w:rsidR="0027143C" w:rsidRPr="003C64CB">
        <w:t>2 CFR 200.320</w:t>
      </w:r>
      <w:r w:rsidR="0075274D" w:rsidRPr="003C64CB">
        <w:t>(f)</w:t>
      </w:r>
      <w:r w:rsidR="000C115E">
        <w:t>.</w:t>
      </w:r>
      <w:r w:rsidR="0075274D" w:rsidRPr="003C64CB">
        <w:t>]</w:t>
      </w:r>
    </w:p>
    <w:p w14:paraId="659D4861" w14:textId="77777777" w:rsidR="00AF6CBA" w:rsidRDefault="00942711"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5A7E1C">
        <w:t>1</w:t>
      </w:r>
      <w:r w:rsidR="00AF6CBA" w:rsidRPr="00C7149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84DDC" w14:paraId="49B03AD2" w14:textId="77777777" w:rsidTr="00BA2D62">
        <w:trPr>
          <w:trHeight w:val="773"/>
        </w:trPr>
        <w:tc>
          <w:tcPr>
            <w:tcW w:w="7385" w:type="dxa"/>
            <w:tcBorders>
              <w:bottom w:val="single" w:sz="4" w:space="0" w:color="auto"/>
            </w:tcBorders>
          </w:tcPr>
          <w:p w14:paraId="5DEE8DC6" w14:textId="77777777" w:rsidR="00B43B10" w:rsidRPr="00C71497" w:rsidRDefault="00256C8B"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7205"/>
              </w:tabs>
            </w:pPr>
            <w:r>
              <w:t xml:space="preserve">For each sample </w:t>
            </w:r>
            <w:r w:rsidR="004515A2">
              <w:t xml:space="preserve">transaction </w:t>
            </w:r>
            <w:r>
              <w:t>that consisted of solicitation of a proposal from only one source</w:t>
            </w:r>
            <w:r w:rsidR="00B43B10" w:rsidRPr="00C71497">
              <w:t xml:space="preserve">, can the </w:t>
            </w:r>
            <w:r w:rsidR="00117CC3">
              <w:t>non-Federal entity</w:t>
            </w:r>
            <w:r w:rsidR="00B43B10" w:rsidRPr="00C71497">
              <w:t xml:space="preserve"> show that one or more of the following circumstances apply: </w:t>
            </w:r>
          </w:p>
          <w:p w14:paraId="23C1CB49" w14:textId="77777777" w:rsidR="00B43B10" w:rsidRPr="00C71497" w:rsidRDefault="00B43B10" w:rsidP="000A21D9">
            <w:pPr>
              <w:pStyle w:val="Level1"/>
              <w:widowControl w:val="0"/>
              <w:numPr>
                <w:ilvl w:val="0"/>
                <w:numId w:val="2"/>
              </w:numPr>
              <w:tabs>
                <w:tab w:val="left" w:pos="1440"/>
                <w:tab w:val="left" w:pos="2160"/>
                <w:tab w:val="left" w:pos="2880"/>
                <w:tab w:val="left" w:pos="3600"/>
                <w:tab w:val="left" w:pos="5040"/>
                <w:tab w:val="left" w:pos="5760"/>
                <w:tab w:val="left" w:pos="7205"/>
              </w:tabs>
            </w:pPr>
            <w:r w:rsidRPr="00C71497">
              <w:t xml:space="preserve">the item was only available from a single source, </w:t>
            </w:r>
          </w:p>
          <w:p w14:paraId="5CA067A4" w14:textId="77777777" w:rsidR="00B43B10" w:rsidRPr="00C71497" w:rsidRDefault="00B43B10" w:rsidP="000A21D9">
            <w:pPr>
              <w:pStyle w:val="Level1"/>
              <w:widowControl w:val="0"/>
              <w:numPr>
                <w:ilvl w:val="0"/>
                <w:numId w:val="2"/>
              </w:numPr>
              <w:tabs>
                <w:tab w:val="left" w:pos="1440"/>
                <w:tab w:val="left" w:pos="2160"/>
                <w:tab w:val="left" w:pos="2880"/>
                <w:tab w:val="left" w:pos="3600"/>
                <w:tab w:val="left" w:pos="5040"/>
                <w:tab w:val="left" w:pos="5760"/>
                <w:tab w:val="left" w:pos="7205"/>
              </w:tabs>
            </w:pPr>
            <w:r w:rsidRPr="00C71497">
              <w:t xml:space="preserve">a public exigency or emergency for the requirement </w:t>
            </w:r>
            <w:r w:rsidR="00256C8B">
              <w:t>did</w:t>
            </w:r>
            <w:r w:rsidR="00256C8B" w:rsidRPr="00C71497">
              <w:t xml:space="preserve"> </w:t>
            </w:r>
            <w:r w:rsidRPr="00C71497">
              <w:t xml:space="preserve">not permit a delay resulting from competitive solicitation, </w:t>
            </w:r>
          </w:p>
          <w:p w14:paraId="10B4DA4B" w14:textId="77777777" w:rsidR="00B43B10" w:rsidRPr="00C71497" w:rsidRDefault="00B43B10" w:rsidP="000A21D9">
            <w:pPr>
              <w:pStyle w:val="Level1"/>
              <w:widowControl w:val="0"/>
              <w:numPr>
                <w:ilvl w:val="0"/>
                <w:numId w:val="2"/>
              </w:numPr>
              <w:tabs>
                <w:tab w:val="left" w:pos="1440"/>
                <w:tab w:val="left" w:pos="2160"/>
                <w:tab w:val="left" w:pos="2880"/>
                <w:tab w:val="left" w:pos="3600"/>
                <w:tab w:val="left" w:pos="5040"/>
                <w:tab w:val="left" w:pos="5760"/>
                <w:tab w:val="left" w:pos="7205"/>
              </w:tabs>
            </w:pPr>
            <w:r w:rsidRPr="00C71497">
              <w:t xml:space="preserve">after solicitation of a number of sources, competition </w:t>
            </w:r>
            <w:r w:rsidR="00256C8B">
              <w:t>wa</w:t>
            </w:r>
            <w:r w:rsidR="00256C8B" w:rsidRPr="00C71497">
              <w:t xml:space="preserve">s </w:t>
            </w:r>
            <w:r w:rsidRPr="00C71497">
              <w:t xml:space="preserve">determined inadequate, or </w:t>
            </w:r>
          </w:p>
          <w:p w14:paraId="05272F50" w14:textId="77777777" w:rsidR="00B43B10" w:rsidRPr="00C71497" w:rsidRDefault="00B43B10" w:rsidP="000A21D9">
            <w:pPr>
              <w:pStyle w:val="Level1"/>
              <w:widowControl w:val="0"/>
              <w:numPr>
                <w:ilvl w:val="0"/>
                <w:numId w:val="2"/>
              </w:numPr>
              <w:tabs>
                <w:tab w:val="left" w:pos="1440"/>
                <w:tab w:val="left" w:pos="2160"/>
                <w:tab w:val="left" w:pos="2880"/>
                <w:tab w:val="left" w:pos="3600"/>
                <w:tab w:val="left" w:pos="5040"/>
                <w:tab w:val="left" w:pos="5760"/>
                <w:tab w:val="left" w:pos="7205"/>
              </w:tabs>
            </w:pPr>
            <w:r w:rsidRPr="00C71497">
              <w:t>HUD or the pass</w:t>
            </w:r>
            <w:r w:rsidR="00117CC3">
              <w:t>-</w:t>
            </w:r>
            <w:r w:rsidRPr="00C71497">
              <w:t xml:space="preserve">through entity </w:t>
            </w:r>
            <w:r w:rsidR="00256C8B">
              <w:t>expressly authorized noncompetitive proposals in response to a written request from the non-Federal entity</w:t>
            </w:r>
            <w:r w:rsidRPr="00C71497">
              <w:t>?</w:t>
            </w:r>
          </w:p>
          <w:p w14:paraId="0F38F202"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B4ECF27" w14:textId="3771438B" w:rsidR="00E84DDC" w:rsidRDefault="00B43B1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71497">
              <w:t>[2 CFR 200.320(f)</w:t>
            </w:r>
            <w:r w:rsidR="0028583A">
              <w:t xml:space="preserve">; </w:t>
            </w:r>
            <w:r w:rsidR="00993E1D">
              <w:t>CDBG Entitlement: 24 CFR 570.502</w:t>
            </w:r>
            <w:r w:rsidR="004E3D14" w:rsidRPr="004E3D14">
              <w:t>(a)</w:t>
            </w:r>
            <w:r w:rsidR="00993E1D">
              <w:t xml:space="preserve">; </w:t>
            </w:r>
            <w:r w:rsidR="0028583A">
              <w:t>HOME: 24 CFR 92.505</w:t>
            </w:r>
            <w:r w:rsidR="00AD1957">
              <w:t xml:space="preserve">; </w:t>
            </w:r>
            <w:r w:rsidR="00AD1957"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75F0DEA1" w14:textId="77777777" w:rsidTr="00BA2D62">
              <w:trPr>
                <w:trHeight w:val="170"/>
              </w:trPr>
              <w:tc>
                <w:tcPr>
                  <w:tcW w:w="425" w:type="dxa"/>
                </w:tcPr>
                <w:p w14:paraId="296DE2C3"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77A11346"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796D6CB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28FCE257" w14:textId="77777777" w:rsidTr="00BA2D62">
              <w:trPr>
                <w:trHeight w:val="225"/>
              </w:trPr>
              <w:tc>
                <w:tcPr>
                  <w:tcW w:w="425" w:type="dxa"/>
                </w:tcPr>
                <w:p w14:paraId="3499B635"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07EFE281"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18D11AC6"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883F73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84DDC" w14:paraId="49FA3DFF" w14:textId="77777777" w:rsidTr="00BA2D62">
        <w:trPr>
          <w:cantSplit/>
        </w:trPr>
        <w:tc>
          <w:tcPr>
            <w:tcW w:w="9010" w:type="dxa"/>
            <w:gridSpan w:val="2"/>
            <w:tcBorders>
              <w:bottom w:val="nil"/>
            </w:tcBorders>
          </w:tcPr>
          <w:p w14:paraId="08CD6076"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6A019E4F" w14:textId="77777777" w:rsidTr="00BA2D62">
        <w:trPr>
          <w:cantSplit/>
        </w:trPr>
        <w:tc>
          <w:tcPr>
            <w:tcW w:w="9010" w:type="dxa"/>
            <w:gridSpan w:val="2"/>
            <w:tcBorders>
              <w:top w:val="nil"/>
            </w:tcBorders>
          </w:tcPr>
          <w:p w14:paraId="20294325" w14:textId="77777777" w:rsidR="00AD2FCF"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231B8F" w14:textId="77777777" w:rsidR="00AF6CBA" w:rsidRPr="00C71497" w:rsidRDefault="00AF6CBA" w:rsidP="009A2E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CE51523" w14:textId="77777777" w:rsidR="00AF6CBA" w:rsidRPr="00C71497" w:rsidRDefault="00A0770A" w:rsidP="00C259E7">
      <w:pPr>
        <w:pStyle w:val="Level1"/>
        <w:widowControl w:val="0"/>
        <w:numPr>
          <w:ilvl w:val="0"/>
          <w:numId w:val="0"/>
        </w:numPr>
        <w:tabs>
          <w:tab w:val="left" w:pos="-1260"/>
          <w:tab w:val="left" w:pos="2160"/>
          <w:tab w:val="left" w:pos="2880"/>
          <w:tab w:val="left" w:pos="3600"/>
          <w:tab w:val="left" w:pos="5040"/>
          <w:tab w:val="left" w:pos="5760"/>
          <w:tab w:val="left" w:pos="6480"/>
        </w:tabs>
        <w:ind w:left="360" w:hanging="360"/>
      </w:pPr>
      <w:r>
        <w:rPr>
          <w:u w:val="single"/>
        </w:rPr>
        <w:t>I</w:t>
      </w:r>
      <w:r w:rsidR="005F6E81" w:rsidRPr="00C8393E">
        <w:rPr>
          <w:u w:val="single"/>
        </w:rPr>
        <w:t>.  CONTRACTING</w:t>
      </w:r>
      <w:r w:rsidR="005F6E81" w:rsidRPr="00C71497">
        <w:rPr>
          <w:u w:val="single"/>
        </w:rPr>
        <w:t xml:space="preserve"> WITH SMALL AND MINORITY FIRMS, WOMEN’S </w:t>
      </w:r>
      <w:r w:rsidR="00D339E6" w:rsidRPr="00C71497">
        <w:rPr>
          <w:u w:val="single"/>
        </w:rPr>
        <w:t xml:space="preserve">BUSINESS </w:t>
      </w:r>
      <w:r w:rsidR="00D339E6">
        <w:rPr>
          <w:u w:val="single"/>
        </w:rPr>
        <w:t>ENTERPRISES</w:t>
      </w:r>
      <w:r w:rsidR="005F6E81" w:rsidRPr="00C71497">
        <w:rPr>
          <w:u w:val="single"/>
        </w:rPr>
        <w:t xml:space="preserve"> AND LABOR SURPLUS AREA FIRMS</w:t>
      </w:r>
      <w:r w:rsidR="000C115E">
        <w:rPr>
          <w:u w:val="single"/>
        </w:rPr>
        <w:t>.</w:t>
      </w:r>
      <w:r w:rsidR="005F6E81" w:rsidRPr="00C71497">
        <w:t xml:space="preserve"> </w:t>
      </w:r>
      <w:r w:rsidR="00A623BD">
        <w:t xml:space="preserve"> </w:t>
      </w:r>
      <w:r w:rsidR="005F6E81" w:rsidRPr="00C71497">
        <w:t>[See 2 CFR 200.321</w:t>
      </w:r>
      <w:r w:rsidR="000C115E">
        <w:t>.</w:t>
      </w:r>
      <w:r w:rsidR="005F6E81" w:rsidRPr="00C71497">
        <w:t>]</w:t>
      </w:r>
    </w:p>
    <w:p w14:paraId="2B68D7E7" w14:textId="77777777" w:rsidR="00AF6CBA" w:rsidRDefault="00942711"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5A7E1C">
        <w:t>2</w:t>
      </w:r>
      <w:r w:rsidR="00AF6CBA" w:rsidRPr="00C7149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B4CEE" w14:paraId="68639915" w14:textId="77777777" w:rsidTr="00F9318A">
        <w:trPr>
          <w:cantSplit/>
          <w:trHeight w:val="773"/>
        </w:trPr>
        <w:tc>
          <w:tcPr>
            <w:tcW w:w="9010" w:type="dxa"/>
            <w:gridSpan w:val="2"/>
            <w:tcBorders>
              <w:bottom w:val="single" w:sz="4" w:space="0" w:color="auto"/>
            </w:tcBorders>
          </w:tcPr>
          <w:p w14:paraId="702F79E1" w14:textId="77777777" w:rsidR="008B4CEE" w:rsidRDefault="008B4C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71497">
              <w:t>Do</w:t>
            </w:r>
            <w:r>
              <w:t xml:space="preserve">es the </w:t>
            </w:r>
            <w:r w:rsidR="00117CC3">
              <w:t>non-Federal entity</w:t>
            </w:r>
            <w:r>
              <w:t xml:space="preserve"> take all necessary </w:t>
            </w:r>
            <w:r w:rsidRPr="00C71497">
              <w:t>affirmative steps</w:t>
            </w:r>
            <w:r>
              <w:t xml:space="preserve"> to assure that minority businesses, women’s business enterprises, and labor surplus area firms are used when possible</w:t>
            </w:r>
            <w:r w:rsidR="00256C8B">
              <w:t xml:space="preserve">, </w:t>
            </w:r>
            <w:proofErr w:type="gramStart"/>
            <w:r w:rsidR="00256C8B">
              <w:t>including</w:t>
            </w:r>
            <w:r>
              <w:t>:</w:t>
            </w:r>
            <w:proofErr w:type="gramEnd"/>
          </w:p>
        </w:tc>
      </w:tr>
      <w:tr w:rsidR="008B4CEE" w14:paraId="7230310A" w14:textId="77777777" w:rsidTr="00BA2D62">
        <w:trPr>
          <w:trHeight w:val="665"/>
        </w:trPr>
        <w:tc>
          <w:tcPr>
            <w:tcW w:w="7385" w:type="dxa"/>
            <w:tcBorders>
              <w:bottom w:val="single" w:sz="4" w:space="0" w:color="auto"/>
            </w:tcBorders>
          </w:tcPr>
          <w:p w14:paraId="4FF4ADA5" w14:textId="77777777" w:rsidR="008B4CEE" w:rsidRDefault="008B4CEE" w:rsidP="000A21D9">
            <w:pPr>
              <w:pStyle w:val="Level1"/>
              <w:widowControl w:val="0"/>
              <w:numPr>
                <w:ilvl w:val="0"/>
                <w:numId w:val="5"/>
              </w:numPr>
              <w:tabs>
                <w:tab w:val="clear" w:pos="4320"/>
                <w:tab w:val="clear" w:pos="8640"/>
              </w:tabs>
              <w:ind w:left="360"/>
            </w:pPr>
            <w:r>
              <w:t>P</w:t>
            </w:r>
            <w:r w:rsidRPr="00C71497">
              <w:t xml:space="preserve">lacing </w:t>
            </w:r>
            <w:r w:rsidR="00256C8B">
              <w:t>qualified small and minority businesses and women’s business enterprises</w:t>
            </w:r>
            <w:r w:rsidRPr="00C71497">
              <w:t xml:space="preserve"> on solicitation lists?</w:t>
            </w:r>
          </w:p>
          <w:p w14:paraId="68BD839B"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78B665CF" w14:textId="16A8E748" w:rsidR="008B4CEE" w:rsidRPr="00C71497" w:rsidRDefault="008B4C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 xml:space="preserve">[2 CFR </w:t>
            </w:r>
            <w:r w:rsidR="00326DA8">
              <w:t>200.321(a); 2 CFR</w:t>
            </w:r>
            <w:r w:rsidR="00D23087">
              <w:t xml:space="preserve"> </w:t>
            </w:r>
            <w:r w:rsidRPr="00C71497">
              <w:t>200.321</w:t>
            </w:r>
            <w:r>
              <w:t>(b)(1)</w:t>
            </w:r>
            <w:r w:rsidR="0028583A">
              <w:t xml:space="preserve">; </w:t>
            </w:r>
            <w:r w:rsidR="00993E1D">
              <w:t>CDBG Entitlement: 24 CFR 570.502</w:t>
            </w:r>
            <w:r w:rsidR="004E3D14" w:rsidRPr="004E3D14">
              <w:t>(a)</w:t>
            </w:r>
            <w:r w:rsidR="00993E1D">
              <w:t xml:space="preserve">; </w:t>
            </w:r>
            <w:r w:rsidR="0028583A">
              <w:t>HOME: 24 CFR 92.505</w:t>
            </w:r>
            <w:r w:rsidR="00AD1957">
              <w:t xml:space="preserve">; </w:t>
            </w:r>
            <w:r w:rsidR="0038016F"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B4CEE" w14:paraId="55DFC28D" w14:textId="77777777" w:rsidTr="00F9318A">
              <w:trPr>
                <w:trHeight w:val="170"/>
              </w:trPr>
              <w:tc>
                <w:tcPr>
                  <w:tcW w:w="425" w:type="dxa"/>
                </w:tcPr>
                <w:p w14:paraId="086CB25C" w14:textId="77777777" w:rsidR="008B4CEE" w:rsidRDefault="008B4C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4D032626" w14:textId="77777777" w:rsidR="008B4CEE" w:rsidRDefault="008B4C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0CDB5886" w14:textId="77777777" w:rsidR="008B4CEE" w:rsidRDefault="008B4C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8B4CEE" w14:paraId="6F6B3329" w14:textId="77777777" w:rsidTr="00F9318A">
              <w:trPr>
                <w:trHeight w:val="225"/>
              </w:trPr>
              <w:tc>
                <w:tcPr>
                  <w:tcW w:w="425" w:type="dxa"/>
                </w:tcPr>
                <w:p w14:paraId="04378C12" w14:textId="77777777" w:rsidR="008B4CEE" w:rsidRDefault="008B4C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0530C8" w14:textId="77777777" w:rsidR="008B4CEE" w:rsidRDefault="008B4C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2D42DE" w14:textId="77777777" w:rsidR="008B4CEE" w:rsidRDefault="008B4C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96971D" w14:textId="77777777" w:rsidR="008B4CEE" w:rsidRDefault="008B4CE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84DDC" w14:paraId="5058F9C0" w14:textId="77777777" w:rsidTr="00BA2D62">
        <w:trPr>
          <w:trHeight w:val="665"/>
        </w:trPr>
        <w:tc>
          <w:tcPr>
            <w:tcW w:w="7385" w:type="dxa"/>
            <w:tcBorders>
              <w:bottom w:val="single" w:sz="4" w:space="0" w:color="auto"/>
            </w:tcBorders>
          </w:tcPr>
          <w:p w14:paraId="3DD63010" w14:textId="77777777" w:rsidR="00E84DDC" w:rsidRDefault="000C115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rsidRPr="00C71497">
              <w:t xml:space="preserve">b.   </w:t>
            </w:r>
            <w:r>
              <w:t>A</w:t>
            </w:r>
            <w:r w:rsidRPr="00C71497">
              <w:t>ssuring that such businesses are solicited whenever they are potential sources?</w:t>
            </w:r>
          </w:p>
          <w:p w14:paraId="36AE36B5"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5CFEB126" w14:textId="496EB1F7" w:rsidR="00A12E5A" w:rsidRDefault="00A12E5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 xml:space="preserve">[2 CFR </w:t>
            </w:r>
            <w:r w:rsidR="00326DA8">
              <w:t>200.321(a); 2 CFR</w:t>
            </w:r>
            <w:r w:rsidR="00D23087" w:rsidRPr="00D23087">
              <w:t xml:space="preserve"> </w:t>
            </w:r>
            <w:r w:rsidRPr="00C71497">
              <w:t>200.321</w:t>
            </w:r>
            <w:r>
              <w:t>(b)(2)</w:t>
            </w:r>
            <w:r w:rsidR="003F6552">
              <w:t xml:space="preserve">; </w:t>
            </w:r>
            <w:r w:rsidR="00993E1D">
              <w:t>CDBG Entitlement: 24 CFR 570.502</w:t>
            </w:r>
            <w:r w:rsidR="004E3D14" w:rsidRPr="004E3D14">
              <w:t>(a)</w:t>
            </w:r>
            <w:r w:rsidR="00993E1D">
              <w:t xml:space="preserve">; </w:t>
            </w:r>
            <w:r w:rsidR="003F6552">
              <w:t>HOME: 24 CFR 92.505</w:t>
            </w:r>
            <w:r w:rsidR="0038016F">
              <w:t xml:space="preserve">; </w:t>
            </w:r>
            <w:r w:rsidR="0038016F"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79DEBA6A" w14:textId="77777777" w:rsidTr="00BA2D62">
              <w:trPr>
                <w:trHeight w:val="170"/>
              </w:trPr>
              <w:tc>
                <w:tcPr>
                  <w:tcW w:w="425" w:type="dxa"/>
                </w:tcPr>
                <w:p w14:paraId="31DEE8C1"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4F9407CF"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7CFC65E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7152B25F" w14:textId="77777777" w:rsidTr="00BA2D62">
              <w:trPr>
                <w:trHeight w:val="225"/>
              </w:trPr>
              <w:tc>
                <w:tcPr>
                  <w:tcW w:w="425" w:type="dxa"/>
                </w:tcPr>
                <w:p w14:paraId="70A270D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2CEC29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0BEB6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91CC58"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1EA7F69F" w14:textId="77777777" w:rsidTr="00BA2D62">
        <w:trPr>
          <w:trHeight w:val="773"/>
        </w:trPr>
        <w:tc>
          <w:tcPr>
            <w:tcW w:w="7385" w:type="dxa"/>
            <w:tcBorders>
              <w:bottom w:val="single" w:sz="4" w:space="0" w:color="auto"/>
            </w:tcBorders>
          </w:tcPr>
          <w:p w14:paraId="007213EB" w14:textId="77777777" w:rsidR="00E84DDC" w:rsidRDefault="000C115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rsidRPr="00C71497">
              <w:t xml:space="preserve">c.   </w:t>
            </w:r>
            <w:r>
              <w:t>D</w:t>
            </w:r>
            <w:r w:rsidRPr="00C71497">
              <w:t>ividing procurement requirements, when economically feasible, into smaller tasks or quantities to permit maximum participation by such</w:t>
            </w:r>
            <w:r>
              <w:t xml:space="preserve"> </w:t>
            </w:r>
            <w:r w:rsidRPr="00C71497">
              <w:t>businesses?</w:t>
            </w:r>
          </w:p>
          <w:p w14:paraId="3F7EC5CB"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3372D7B1" w14:textId="54759FC2" w:rsidR="00A12E5A" w:rsidRDefault="00A12E5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 xml:space="preserve">[2 CFR </w:t>
            </w:r>
            <w:r w:rsidR="00D23087" w:rsidRPr="00D23087">
              <w:t>200.321(a)</w:t>
            </w:r>
            <w:r w:rsidR="00326DA8">
              <w:t>; 2 CFR</w:t>
            </w:r>
            <w:r w:rsidR="00D23087" w:rsidRPr="00D23087">
              <w:t xml:space="preserve"> </w:t>
            </w:r>
            <w:r w:rsidRPr="00C71497">
              <w:t>200.321</w:t>
            </w:r>
            <w:r>
              <w:t>(b)(3)</w:t>
            </w:r>
            <w:r w:rsidR="003F6552">
              <w:t xml:space="preserve">; </w:t>
            </w:r>
            <w:r w:rsidR="00993E1D">
              <w:t>CDBG Entitlement: 24 CFR 570.502</w:t>
            </w:r>
            <w:r w:rsidR="004E3D14" w:rsidRPr="004E3D14">
              <w:t>(a)</w:t>
            </w:r>
            <w:r w:rsidR="00993E1D">
              <w:t xml:space="preserve">; </w:t>
            </w:r>
            <w:r w:rsidR="003F6552">
              <w:t>HOME: 24 CFR 92.505</w:t>
            </w:r>
            <w:r w:rsidR="0038016F">
              <w:t xml:space="preserve">; </w:t>
            </w:r>
            <w:r w:rsidR="0073491C"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775B7CCA" w14:textId="77777777" w:rsidTr="00BA2D62">
              <w:trPr>
                <w:trHeight w:val="170"/>
              </w:trPr>
              <w:tc>
                <w:tcPr>
                  <w:tcW w:w="425" w:type="dxa"/>
                </w:tcPr>
                <w:p w14:paraId="57C9796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6743D43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303188D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4333334A" w14:textId="77777777" w:rsidTr="00BA2D62">
              <w:trPr>
                <w:trHeight w:val="225"/>
              </w:trPr>
              <w:tc>
                <w:tcPr>
                  <w:tcW w:w="425" w:type="dxa"/>
                </w:tcPr>
                <w:p w14:paraId="0BCF45AD"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9B0ADBB"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A05950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438091"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3BD8DE53" w14:textId="77777777" w:rsidTr="00BA2D62">
        <w:trPr>
          <w:trHeight w:val="773"/>
        </w:trPr>
        <w:tc>
          <w:tcPr>
            <w:tcW w:w="7385" w:type="dxa"/>
            <w:tcBorders>
              <w:bottom w:val="single" w:sz="4" w:space="0" w:color="auto"/>
            </w:tcBorders>
          </w:tcPr>
          <w:p w14:paraId="2CACF13A" w14:textId="77777777" w:rsidR="00E84DDC" w:rsidRDefault="000C115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rsidRPr="00C71497">
              <w:t xml:space="preserve">d. </w:t>
            </w:r>
            <w:r>
              <w:t xml:space="preserve">  E</w:t>
            </w:r>
            <w:r w:rsidRPr="00C71497">
              <w:t>stablishing delivery schedules, where the requirement permits, which</w:t>
            </w:r>
            <w:r>
              <w:t xml:space="preserve"> </w:t>
            </w:r>
            <w:r w:rsidRPr="00C71497">
              <w:t>encourage participation by small and minority businesses, and women's</w:t>
            </w:r>
            <w:r>
              <w:t xml:space="preserve"> </w:t>
            </w:r>
            <w:r w:rsidRPr="00C71497">
              <w:t>business enterprises?</w:t>
            </w:r>
          </w:p>
          <w:p w14:paraId="54AE17AB"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01AF1225" w14:textId="7D76E14C" w:rsidR="00A12E5A" w:rsidRDefault="00A12E5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 xml:space="preserve">[2 CFR </w:t>
            </w:r>
            <w:r w:rsidR="00D23087" w:rsidRPr="00D23087">
              <w:t>200.321(a)</w:t>
            </w:r>
            <w:r w:rsidR="00326DA8">
              <w:t>; 2 CFR</w:t>
            </w:r>
            <w:r w:rsidR="00D23087" w:rsidRPr="00D23087">
              <w:t xml:space="preserve"> </w:t>
            </w:r>
            <w:r w:rsidRPr="00C71497">
              <w:t>200.321</w:t>
            </w:r>
            <w:r>
              <w:t>(b)(4)</w:t>
            </w:r>
            <w:r w:rsidR="003F6552">
              <w:t xml:space="preserve">; </w:t>
            </w:r>
            <w:r w:rsidR="00993E1D">
              <w:t>CDBG Entitlement: 24 CFR 570.502</w:t>
            </w:r>
            <w:r w:rsidR="004E3D14" w:rsidRPr="004E3D14">
              <w:t>(a)</w:t>
            </w:r>
            <w:r w:rsidR="00993E1D">
              <w:t xml:space="preserve">; </w:t>
            </w:r>
            <w:r w:rsidR="003F6552">
              <w:t>HOME: 24 CFR 92.505</w:t>
            </w:r>
            <w:r w:rsidR="0073491C">
              <w:t xml:space="preserve">; </w:t>
            </w:r>
            <w:r w:rsidR="0073491C"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419743CE" w14:textId="77777777" w:rsidTr="00BA2D62">
              <w:trPr>
                <w:trHeight w:val="170"/>
              </w:trPr>
              <w:tc>
                <w:tcPr>
                  <w:tcW w:w="425" w:type="dxa"/>
                </w:tcPr>
                <w:p w14:paraId="3457C14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259E7E3D"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4C5DB28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3F0783CE" w14:textId="77777777" w:rsidTr="00BA2D62">
              <w:trPr>
                <w:trHeight w:val="225"/>
              </w:trPr>
              <w:tc>
                <w:tcPr>
                  <w:tcW w:w="425" w:type="dxa"/>
                </w:tcPr>
                <w:p w14:paraId="6311105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AD105C"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594DB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584842"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7CCACEB2" w14:textId="77777777" w:rsidTr="00BA2D62">
        <w:trPr>
          <w:trHeight w:val="773"/>
        </w:trPr>
        <w:tc>
          <w:tcPr>
            <w:tcW w:w="7385" w:type="dxa"/>
            <w:tcBorders>
              <w:bottom w:val="single" w:sz="4" w:space="0" w:color="auto"/>
            </w:tcBorders>
          </w:tcPr>
          <w:p w14:paraId="09D5E189" w14:textId="77777777" w:rsidR="00E84DDC" w:rsidRDefault="000C115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C71497">
              <w:t xml:space="preserve">e.   </w:t>
            </w:r>
            <w:r>
              <w:t>U</w:t>
            </w:r>
            <w:r w:rsidRPr="00C71497">
              <w:t>sing the services and assistance, as appropriate, of such organizations as the Small Business Administration and the Minority Business Development</w:t>
            </w:r>
            <w:r>
              <w:t xml:space="preserve"> </w:t>
            </w:r>
            <w:r w:rsidRPr="00C71497">
              <w:t>Agency of the Department of Commerce?</w:t>
            </w:r>
          </w:p>
          <w:p w14:paraId="5E6A4965"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D39EDE7" w14:textId="35CEED17" w:rsidR="00A12E5A" w:rsidRDefault="00A12E5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C71497">
              <w:t xml:space="preserve">[2 CFR </w:t>
            </w:r>
            <w:r w:rsidR="00326DA8">
              <w:t>200.321(a); 2 CFR</w:t>
            </w:r>
            <w:r w:rsidR="00D23087" w:rsidRPr="00D23087">
              <w:t xml:space="preserve"> </w:t>
            </w:r>
            <w:r w:rsidRPr="00C71497">
              <w:t>200.321</w:t>
            </w:r>
            <w:r>
              <w:t>(b)(5)</w:t>
            </w:r>
            <w:r w:rsidR="003F6552">
              <w:t xml:space="preserve">; </w:t>
            </w:r>
            <w:r w:rsidR="00993E1D">
              <w:t>CDBG Entitlement: 24 CFR 570.502</w:t>
            </w:r>
            <w:r w:rsidR="004E3D14" w:rsidRPr="004E3D14">
              <w:t>(a)</w:t>
            </w:r>
            <w:r w:rsidR="00993E1D">
              <w:t xml:space="preserve">; </w:t>
            </w:r>
            <w:r w:rsidR="003F6552">
              <w:t>HOME: 24 CFR 92.505</w:t>
            </w:r>
            <w:r w:rsidR="0073491C">
              <w:t xml:space="preserve">; </w:t>
            </w:r>
            <w:r w:rsidR="0026199F"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1C353A36" w14:textId="77777777" w:rsidTr="00BA2D62">
              <w:trPr>
                <w:trHeight w:val="170"/>
              </w:trPr>
              <w:tc>
                <w:tcPr>
                  <w:tcW w:w="425" w:type="dxa"/>
                </w:tcPr>
                <w:p w14:paraId="6268AC6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64AAE46D"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0B0A10DA"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55C82BF2" w14:textId="77777777" w:rsidTr="00BA2D62">
              <w:trPr>
                <w:trHeight w:val="225"/>
              </w:trPr>
              <w:tc>
                <w:tcPr>
                  <w:tcW w:w="425" w:type="dxa"/>
                </w:tcPr>
                <w:p w14:paraId="4106FA3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BAE115"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59C42F"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4AB9E7"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52E5CCDD" w14:textId="77777777" w:rsidTr="00BA2D62">
        <w:trPr>
          <w:trHeight w:val="773"/>
        </w:trPr>
        <w:tc>
          <w:tcPr>
            <w:tcW w:w="7385" w:type="dxa"/>
            <w:tcBorders>
              <w:bottom w:val="single" w:sz="4" w:space="0" w:color="auto"/>
            </w:tcBorders>
          </w:tcPr>
          <w:p w14:paraId="0B688591" w14:textId="77777777" w:rsidR="00E84DDC" w:rsidRDefault="000C115E"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C71497">
              <w:t xml:space="preserve">f.   </w:t>
            </w:r>
            <w:r>
              <w:t xml:space="preserve"> R</w:t>
            </w:r>
            <w:r w:rsidRPr="00C71497">
              <w:t>equiring prime contractors</w:t>
            </w:r>
            <w:r w:rsidR="00326DA8">
              <w:t>,</w:t>
            </w:r>
            <w:r w:rsidRPr="00C71497">
              <w:t xml:space="preserve"> when subcontracts are let, to take </w:t>
            </w:r>
            <w:r w:rsidR="00D23087">
              <w:t xml:space="preserve">the </w:t>
            </w:r>
            <w:r w:rsidRPr="00C71497">
              <w:t>affirmative</w:t>
            </w:r>
            <w:r>
              <w:t xml:space="preserve"> </w:t>
            </w:r>
            <w:r w:rsidRPr="00C71497">
              <w:t xml:space="preserve">steps </w:t>
            </w:r>
            <w:r w:rsidR="00D23087">
              <w:t xml:space="preserve">listed in 2 CFR 200.321(b)(1) through (5) </w:t>
            </w:r>
            <w:r w:rsidRPr="00C71497">
              <w:t>to select small, minority-owned and women-owned businesses in</w:t>
            </w:r>
            <w:r>
              <w:t xml:space="preserve"> </w:t>
            </w:r>
            <w:r w:rsidRPr="00C71497">
              <w:t>grant-funded contracts?</w:t>
            </w:r>
          </w:p>
          <w:p w14:paraId="2E5675B2"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43D8CBBD" w14:textId="2E8E90D1" w:rsidR="00A12E5A" w:rsidRDefault="00A12E5A"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C71497">
              <w:lastRenderedPageBreak/>
              <w:t xml:space="preserve">[2 CFR </w:t>
            </w:r>
            <w:r w:rsidR="00D23087" w:rsidRPr="00D23087">
              <w:t>200.321(a)</w:t>
            </w:r>
            <w:r w:rsidR="00326DA8">
              <w:t>; 2 CFR</w:t>
            </w:r>
            <w:r w:rsidR="00D23087" w:rsidRPr="00D23087">
              <w:t xml:space="preserve"> </w:t>
            </w:r>
            <w:r w:rsidRPr="00C71497">
              <w:t>200.321</w:t>
            </w:r>
            <w:r>
              <w:t>(b)(6)</w:t>
            </w:r>
            <w:r w:rsidR="003F6552">
              <w:t xml:space="preserve">; </w:t>
            </w:r>
            <w:r w:rsidR="00993E1D">
              <w:t>CDBG Entitlement: 24 CFR 570.502</w:t>
            </w:r>
            <w:r w:rsidR="004E3D14" w:rsidRPr="004E3D14">
              <w:t>(a)</w:t>
            </w:r>
            <w:r w:rsidR="00993E1D">
              <w:t xml:space="preserve">; </w:t>
            </w:r>
            <w:r w:rsidR="003F6552">
              <w:t>HOME: 24 CFR 92.505</w:t>
            </w:r>
            <w:r w:rsidR="0026199F">
              <w:t xml:space="preserve">; </w:t>
            </w:r>
            <w:r w:rsidR="0026199F" w:rsidRPr="00CA6FD9">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4DDC" w14:paraId="33214467" w14:textId="77777777" w:rsidTr="00BA2D62">
              <w:trPr>
                <w:trHeight w:val="170"/>
              </w:trPr>
              <w:tc>
                <w:tcPr>
                  <w:tcW w:w="425" w:type="dxa"/>
                </w:tcPr>
                <w:p w14:paraId="6F0CF71C"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5F70EB20"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09F91181"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84DDC" w14:paraId="6D8FF4E4" w14:textId="77777777" w:rsidTr="00BA2D62">
              <w:trPr>
                <w:trHeight w:val="225"/>
              </w:trPr>
              <w:tc>
                <w:tcPr>
                  <w:tcW w:w="425" w:type="dxa"/>
                </w:tcPr>
                <w:p w14:paraId="1E49E249"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7ACD35"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1F370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B2C2BE"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4DDC" w14:paraId="3E648F65" w14:textId="77777777" w:rsidTr="00BA2D62">
        <w:trPr>
          <w:cantSplit/>
        </w:trPr>
        <w:tc>
          <w:tcPr>
            <w:tcW w:w="9010" w:type="dxa"/>
            <w:gridSpan w:val="2"/>
            <w:tcBorders>
              <w:bottom w:val="nil"/>
            </w:tcBorders>
          </w:tcPr>
          <w:p w14:paraId="54F10BF5" w14:textId="77777777" w:rsidR="00E84DDC" w:rsidRDefault="00E84DDC"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84DDC" w14:paraId="057D7A21" w14:textId="77777777" w:rsidTr="00BA2D62">
        <w:trPr>
          <w:cantSplit/>
        </w:trPr>
        <w:tc>
          <w:tcPr>
            <w:tcW w:w="9010" w:type="dxa"/>
            <w:gridSpan w:val="2"/>
            <w:tcBorders>
              <w:top w:val="nil"/>
            </w:tcBorders>
          </w:tcPr>
          <w:p w14:paraId="32DDE3EB" w14:textId="77777777" w:rsidR="00337D89" w:rsidRDefault="00E84DDC" w:rsidP="00294A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C2E99A" w14:textId="77777777" w:rsidR="00B8401A" w:rsidRDefault="00B8401A" w:rsidP="00294ACD">
      <w:pPr>
        <w:widowControl w:val="0"/>
        <w:spacing w:line="120" w:lineRule="auto"/>
        <w:ind w:left="432" w:hanging="432"/>
      </w:pPr>
    </w:p>
    <w:p w14:paraId="058899D5" w14:textId="77777777" w:rsidR="00E95EEF" w:rsidRPr="006547A0" w:rsidRDefault="00A0770A" w:rsidP="00C259E7">
      <w:pPr>
        <w:widowControl w:val="0"/>
      </w:pPr>
      <w:r>
        <w:rPr>
          <w:u w:val="single"/>
        </w:rPr>
        <w:t>J</w:t>
      </w:r>
      <w:r w:rsidR="00E95EEF" w:rsidRPr="00C8393E">
        <w:rPr>
          <w:u w:val="single"/>
        </w:rPr>
        <w:t>.   CONTRACT COST AND PRICE</w:t>
      </w:r>
      <w:r w:rsidR="004D48D0">
        <w:rPr>
          <w:u w:val="single"/>
        </w:rPr>
        <w:t>.</w:t>
      </w:r>
      <w:r w:rsidR="006547A0">
        <w:t xml:space="preserve"> </w:t>
      </w:r>
      <w:r w:rsidR="004D48D0">
        <w:t xml:space="preserve"> </w:t>
      </w:r>
      <w:r w:rsidR="006547A0">
        <w:t>[See 2 CFR 200.323.]</w:t>
      </w:r>
    </w:p>
    <w:p w14:paraId="64822E88" w14:textId="77777777" w:rsidR="00E95EEF" w:rsidRDefault="00942711" w:rsidP="00C259E7">
      <w:pPr>
        <w:widowControl w:val="0"/>
      </w:pPr>
      <w:r>
        <w:t>2</w:t>
      </w:r>
      <w:r w:rsidR="005A7E1C">
        <w:t>3</w:t>
      </w:r>
      <w:r w:rsidR="00E95EEF" w:rsidRPr="00BA2D6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5EEF" w14:paraId="42359496" w14:textId="77777777" w:rsidTr="00F9318A">
        <w:trPr>
          <w:cantSplit/>
          <w:trHeight w:val="332"/>
        </w:trPr>
        <w:tc>
          <w:tcPr>
            <w:tcW w:w="9010" w:type="dxa"/>
            <w:gridSpan w:val="2"/>
            <w:tcBorders>
              <w:bottom w:val="single" w:sz="4" w:space="0" w:color="auto"/>
            </w:tcBorders>
          </w:tcPr>
          <w:p w14:paraId="71401369"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 For the sample </w:t>
            </w:r>
            <w:r w:rsidR="0068657C">
              <w:t xml:space="preserve">transactions </w:t>
            </w:r>
            <w:r>
              <w:t>reviewed, is there documentation showing that:</w:t>
            </w:r>
          </w:p>
        </w:tc>
      </w:tr>
      <w:tr w:rsidR="00E95EEF" w14:paraId="09A03265" w14:textId="77777777" w:rsidTr="00F9318A">
        <w:trPr>
          <w:trHeight w:val="773"/>
        </w:trPr>
        <w:tc>
          <w:tcPr>
            <w:tcW w:w="7385" w:type="dxa"/>
            <w:tcBorders>
              <w:bottom w:val="single" w:sz="4" w:space="0" w:color="auto"/>
            </w:tcBorders>
          </w:tcPr>
          <w:p w14:paraId="1C9218A2"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t>a.   A</w:t>
            </w:r>
            <w:r w:rsidR="00195405">
              <w:t>n independent</w:t>
            </w:r>
            <w:r>
              <w:t xml:space="preserve"> cost or price analysis was performed in connection with </w:t>
            </w:r>
            <w:r w:rsidR="0008431F">
              <w:t xml:space="preserve">each </w:t>
            </w:r>
            <w:r>
              <w:t xml:space="preserve">procurement action, including </w:t>
            </w:r>
            <w:r w:rsidR="0016664C">
              <w:t xml:space="preserve">each </w:t>
            </w:r>
            <w:r>
              <w:t xml:space="preserve">contract modification, </w:t>
            </w:r>
            <w:r w:rsidR="0016664C">
              <w:t xml:space="preserve">where the cumulative amount of the original contract and </w:t>
            </w:r>
            <w:r w:rsidR="00B654F6">
              <w:t>contract</w:t>
            </w:r>
            <w:r w:rsidR="0016664C">
              <w:t xml:space="preserve"> modifications </w:t>
            </w:r>
            <w:r w:rsidR="00B654F6">
              <w:t>exceeded the</w:t>
            </w:r>
            <w:r w:rsidR="0016664C">
              <w:t xml:space="preserve"> </w:t>
            </w:r>
            <w:r>
              <w:t>Simplified Acquisition Threshold?</w:t>
            </w:r>
          </w:p>
          <w:p w14:paraId="580FEC9F" w14:textId="77777777" w:rsidR="007765E0" w:rsidRDefault="007765E0" w:rsidP="003F7C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2BC7C609" w14:textId="45EE0A5A" w:rsidR="00E95EEF" w:rsidRDefault="00E95EEF" w:rsidP="003F7C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401590">
              <w:t>[2 CFR 200.</w:t>
            </w:r>
            <w:r>
              <w:t>323(a)</w:t>
            </w:r>
            <w:r w:rsidR="003F6552">
              <w:t xml:space="preserve">; </w:t>
            </w:r>
            <w:r w:rsidR="0073709B">
              <w:t>CDBG Entitlement: 24 CFR 570.502</w:t>
            </w:r>
            <w:r w:rsidR="00BC05A8">
              <w:t>(a)</w:t>
            </w:r>
            <w:r w:rsidR="0073709B">
              <w:t xml:space="preserve">; </w:t>
            </w:r>
            <w:r w:rsidR="003F6552">
              <w:t>HOME: 24 CFR 92.505</w:t>
            </w:r>
            <w:r w:rsidR="00147540">
              <w:t xml:space="preserve"> </w:t>
            </w:r>
            <w:r w:rsidR="00147540" w:rsidRPr="00147540">
              <w:t>and 24 CFR 92.508</w:t>
            </w:r>
            <w:r w:rsidR="00D22E32">
              <w:t xml:space="preserve">; </w:t>
            </w:r>
            <w:r w:rsidR="00C767BE" w:rsidRPr="007D5C1C">
              <w:t>ESG: 24 CFR 576.407(c)</w:t>
            </w:r>
            <w:r w:rsidR="00147540">
              <w:t xml:space="preserve"> </w:t>
            </w:r>
            <w:r w:rsidR="00147540" w:rsidRPr="00147540">
              <w:t>and 24 CFR 576.500(v)(2)</w:t>
            </w:r>
            <w:r w:rsidR="003F7C8F">
              <w:t xml:space="preserve">; </w:t>
            </w:r>
            <w:r w:rsidR="00C767BE" w:rsidRPr="007D5C1C">
              <w:t>CoC: 24 CFR 578.99(e)</w:t>
            </w:r>
            <w:r w:rsidR="00785F4C">
              <w:t xml:space="preserve"> </w:t>
            </w:r>
            <w:r w:rsidR="00785F4C" w:rsidRPr="00785F4C">
              <w:t>and 24 CFR 578.103(a)(16)(iii) (for grants awarded under the FY 2015 CoC Program Competition) or 578.103(a)(17)(iii) (for grants awarded under the FY2016 CoC Program Competition or later)</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14:paraId="5AD9F352" w14:textId="77777777" w:rsidTr="00F9318A">
              <w:trPr>
                <w:trHeight w:val="170"/>
              </w:trPr>
              <w:tc>
                <w:tcPr>
                  <w:tcW w:w="425" w:type="dxa"/>
                </w:tcPr>
                <w:p w14:paraId="2A05102D"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1F4A5E13"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0307BC93"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95EEF" w14:paraId="6630BC62" w14:textId="77777777" w:rsidTr="00F9318A">
              <w:trPr>
                <w:trHeight w:val="225"/>
              </w:trPr>
              <w:tc>
                <w:tcPr>
                  <w:tcW w:w="425" w:type="dxa"/>
                </w:tcPr>
                <w:p w14:paraId="7658792A"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B2D3213"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E6D972"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B7F0DC"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5EEF" w14:paraId="140F8EBB" w14:textId="77777777" w:rsidTr="00F9318A">
        <w:trPr>
          <w:trHeight w:val="665"/>
        </w:trPr>
        <w:tc>
          <w:tcPr>
            <w:tcW w:w="7385" w:type="dxa"/>
            <w:tcBorders>
              <w:bottom w:val="single" w:sz="4" w:space="0" w:color="auto"/>
            </w:tcBorders>
          </w:tcPr>
          <w:p w14:paraId="61B9F394"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0068657C">
              <w:t xml:space="preserve"> </w:t>
            </w:r>
            <w:r>
              <w:t xml:space="preserve">Profit </w:t>
            </w:r>
            <w:r w:rsidR="00A05C75">
              <w:t>wa</w:t>
            </w:r>
            <w:r>
              <w:t xml:space="preserve">s negotiated as a separate element of price </w:t>
            </w:r>
            <w:r w:rsidR="00B654F6">
              <w:t xml:space="preserve">for each contract in which there is no </w:t>
            </w:r>
            <w:r>
              <w:t>price competition and in all cases where a cost analysis is performed?</w:t>
            </w:r>
          </w:p>
          <w:p w14:paraId="625710D3"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35C25905" w14:textId="75F56600"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401590">
              <w:t>[2 CFR 200.3</w:t>
            </w:r>
            <w:r>
              <w:t>23(b)</w:t>
            </w:r>
            <w:r w:rsidR="00BE5CBA">
              <w:t xml:space="preserve">; </w:t>
            </w:r>
            <w:r w:rsidR="0073709B">
              <w:t>CDBG Entitlement: 24 CFR 570.502</w:t>
            </w:r>
            <w:r w:rsidR="00BC05A8">
              <w:t>(a)</w:t>
            </w:r>
            <w:r w:rsidR="0073709B">
              <w:t xml:space="preserve">; </w:t>
            </w:r>
            <w:r w:rsidR="00BE5CBA">
              <w:t>HOME: 24 CFR 92.505</w:t>
            </w:r>
            <w:r w:rsidR="00147540">
              <w:t xml:space="preserve"> </w:t>
            </w:r>
            <w:r w:rsidR="00147540" w:rsidRPr="00147540">
              <w:t>and 24 CFR 92.508</w:t>
            </w:r>
            <w:r w:rsidR="00C767BE">
              <w:t xml:space="preserve">; </w:t>
            </w:r>
            <w:r w:rsidR="00861586" w:rsidRPr="00DA2C28">
              <w:t>ESG: 24 CFR 576.407(c)</w:t>
            </w:r>
            <w:r w:rsidR="00147540">
              <w:t xml:space="preserve"> </w:t>
            </w:r>
            <w:r w:rsidR="00147540" w:rsidRPr="00147540">
              <w:t>and 24 CFR 576.500(v)(2)</w:t>
            </w:r>
            <w:r w:rsidR="00861586" w:rsidRPr="00DA2C28">
              <w:t>; CoC: 24 CFR 578.99(e)</w:t>
            </w:r>
            <w:r w:rsidR="00785F4C">
              <w:t xml:space="preserve"> </w:t>
            </w:r>
            <w:r w:rsidR="00785F4C" w:rsidRPr="00785F4C">
              <w:t>and 24 CFR 578.103(a)(16)(iii) (for grants awarded under the FY 2015 CoC Program Competition) or 578.103(a)(17)(iii) (for grants awarded under the FY2016 CoC Program Competition or later)</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14:paraId="73CBC887" w14:textId="77777777" w:rsidTr="00F9318A">
              <w:trPr>
                <w:trHeight w:val="170"/>
              </w:trPr>
              <w:tc>
                <w:tcPr>
                  <w:tcW w:w="425" w:type="dxa"/>
                </w:tcPr>
                <w:p w14:paraId="7BDDF000"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0C4D3261"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089268D1"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95EEF" w14:paraId="712E0BA3" w14:textId="77777777" w:rsidTr="00F9318A">
              <w:trPr>
                <w:trHeight w:val="225"/>
              </w:trPr>
              <w:tc>
                <w:tcPr>
                  <w:tcW w:w="425" w:type="dxa"/>
                </w:tcPr>
                <w:p w14:paraId="6BD8E27E"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75FAEC"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283961"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815E69"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5EEF" w14:paraId="3E83B601" w14:textId="77777777" w:rsidTr="00F9318A">
        <w:trPr>
          <w:trHeight w:val="773"/>
        </w:trPr>
        <w:tc>
          <w:tcPr>
            <w:tcW w:w="7385" w:type="dxa"/>
            <w:tcBorders>
              <w:bottom w:val="single" w:sz="4" w:space="0" w:color="auto"/>
            </w:tcBorders>
          </w:tcPr>
          <w:p w14:paraId="33E35255" w14:textId="77777777" w:rsidR="00E95EEF" w:rsidRPr="00B52A98"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c.</w:t>
            </w:r>
            <w:r w:rsidRPr="00B52A98">
              <w:t xml:space="preserve"> </w:t>
            </w:r>
            <w:r>
              <w:t xml:space="preserve">  </w:t>
            </w:r>
            <w:r w:rsidR="00BC5190">
              <w:t>The</w:t>
            </w:r>
            <w:r w:rsidR="00117CC3">
              <w:t xml:space="preserve"> non-Federal entity</w:t>
            </w:r>
            <w:r w:rsidR="00BC5190">
              <w:t xml:space="preserve"> agreed to pay c</w:t>
            </w:r>
            <w:r>
              <w:t>osts or prices based on estimate</w:t>
            </w:r>
            <w:r w:rsidR="00D126A1">
              <w:t>d costs only to the extent the costs incurred or cost estimates included in negotiated prices would have been allowable for the</w:t>
            </w:r>
            <w:r w:rsidR="00117CC3">
              <w:t xml:space="preserve"> non-Federal entity</w:t>
            </w:r>
            <w:r w:rsidR="00D126A1">
              <w:t xml:space="preserve"> under the </w:t>
            </w:r>
            <w:r>
              <w:t xml:space="preserve">cost principles </w:t>
            </w:r>
            <w:r w:rsidR="00D126A1">
              <w:t xml:space="preserve">in </w:t>
            </w:r>
            <w:r>
              <w:t xml:space="preserve">Subpart E of 2 CFR </w:t>
            </w:r>
            <w:r w:rsidR="00B654F6">
              <w:t xml:space="preserve">Part </w:t>
            </w:r>
            <w:r>
              <w:t>200?</w:t>
            </w:r>
          </w:p>
          <w:p w14:paraId="021D519F"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32DA5BC6" w14:textId="412D4E30"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 CFR 200.323(c)</w:t>
            </w:r>
            <w:r w:rsidR="00BE5CBA">
              <w:t xml:space="preserve">; </w:t>
            </w:r>
            <w:r w:rsidR="0073709B">
              <w:t>CDBG Entitlement: 24 CFR 570.502</w:t>
            </w:r>
            <w:r w:rsidR="00BC05A8">
              <w:t>(a)</w:t>
            </w:r>
            <w:r w:rsidR="0073709B">
              <w:t xml:space="preserve">; </w:t>
            </w:r>
            <w:r w:rsidR="00BE5CBA">
              <w:t>HOME: 24 CFR 92.505</w:t>
            </w:r>
            <w:r w:rsidR="00147540">
              <w:t xml:space="preserve"> </w:t>
            </w:r>
            <w:r w:rsidR="00147540" w:rsidRPr="00147540">
              <w:t>and 24 CFR 92.508</w:t>
            </w:r>
            <w:r w:rsidR="00861586">
              <w:t xml:space="preserve">; </w:t>
            </w:r>
            <w:r w:rsidR="00861586" w:rsidRPr="00DA2C28">
              <w:t>ESG: 24 CFR 576.407(c)</w:t>
            </w:r>
            <w:r w:rsidR="00147540">
              <w:t xml:space="preserve"> </w:t>
            </w:r>
            <w:r w:rsidR="00147540" w:rsidRPr="00147540">
              <w:t>and 24 CFR 576.500(v)(2)</w:t>
            </w:r>
            <w:r w:rsidR="00861586" w:rsidRPr="00DA2C28">
              <w:t>; CoC: 24 CFR 578.99(e)</w:t>
            </w:r>
            <w:r w:rsidR="00785F4C">
              <w:t xml:space="preserve"> </w:t>
            </w:r>
            <w:r w:rsidR="00785F4C" w:rsidRPr="00785F4C">
              <w:t>and 24 CFR 578.103(a)(16)(iii) (for grants awarded under the FY 2015 CoC Program Competition) or 578.103(a)(17)(iii) (for grants awarded under the FY2016 CoC Program Competition or later)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14:paraId="7F12A66E" w14:textId="77777777" w:rsidTr="00F9318A">
              <w:trPr>
                <w:trHeight w:val="170"/>
              </w:trPr>
              <w:tc>
                <w:tcPr>
                  <w:tcW w:w="425" w:type="dxa"/>
                </w:tcPr>
                <w:p w14:paraId="7DFF8D0C"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4FD3088F"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6DFC31E2"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95EEF" w14:paraId="0846E6B1" w14:textId="77777777" w:rsidTr="00F9318A">
              <w:trPr>
                <w:trHeight w:val="225"/>
              </w:trPr>
              <w:tc>
                <w:tcPr>
                  <w:tcW w:w="425" w:type="dxa"/>
                </w:tcPr>
                <w:p w14:paraId="0987C991"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4C800A"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D8DA98"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0CD63D"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5EEF" w14:paraId="0E35296F" w14:textId="77777777" w:rsidTr="00F9318A">
        <w:trPr>
          <w:trHeight w:val="773"/>
        </w:trPr>
        <w:tc>
          <w:tcPr>
            <w:tcW w:w="7385" w:type="dxa"/>
            <w:tcBorders>
              <w:bottom w:val="single" w:sz="4" w:space="0" w:color="auto"/>
            </w:tcBorders>
          </w:tcPr>
          <w:p w14:paraId="5DEA2804"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 xml:space="preserve">d.   Contract pricing </w:t>
            </w:r>
            <w:r w:rsidR="00BC5190">
              <w:t xml:space="preserve">was </w:t>
            </w:r>
            <w:r>
              <w:t>based on a method other than cost</w:t>
            </w:r>
            <w:r w:rsidR="00D126A1">
              <w:t xml:space="preserve"> </w:t>
            </w:r>
            <w:r>
              <w:t>plus</w:t>
            </w:r>
            <w:r w:rsidR="00D126A1">
              <w:t xml:space="preserve"> </w:t>
            </w:r>
            <w:r>
              <w:t>a</w:t>
            </w:r>
            <w:r w:rsidR="00D126A1">
              <w:t xml:space="preserve"> </w:t>
            </w:r>
            <w:r>
              <w:t>percentage</w:t>
            </w:r>
            <w:r w:rsidR="00D126A1">
              <w:t xml:space="preserve"> </w:t>
            </w:r>
            <w:r>
              <w:t>of</w:t>
            </w:r>
            <w:r w:rsidR="00D126A1">
              <w:t xml:space="preserve"> </w:t>
            </w:r>
            <w:r>
              <w:t>cost</w:t>
            </w:r>
            <w:r w:rsidR="00D126A1">
              <w:t xml:space="preserve"> or percentage of construction cost</w:t>
            </w:r>
            <w:r>
              <w:t xml:space="preserve">? </w:t>
            </w:r>
          </w:p>
          <w:p w14:paraId="1F33E57A"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7B0E119E" w14:textId="39D0ED7F"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401590">
              <w:t>[2 CFR 200.3</w:t>
            </w:r>
            <w:r>
              <w:t>23(d)</w:t>
            </w:r>
            <w:r w:rsidR="00BE5CBA">
              <w:t xml:space="preserve">; </w:t>
            </w:r>
            <w:r w:rsidR="0073709B">
              <w:t>CDBG Entitlement: 24 CFR 570.502</w:t>
            </w:r>
            <w:r w:rsidR="00BC05A8">
              <w:t>(a)</w:t>
            </w:r>
            <w:r w:rsidR="0073709B">
              <w:t xml:space="preserve">; </w:t>
            </w:r>
            <w:r w:rsidR="00BE5CBA">
              <w:t>HOME: 24 CFR 92.505</w:t>
            </w:r>
            <w:r w:rsidR="00147540">
              <w:t xml:space="preserve"> </w:t>
            </w:r>
            <w:r w:rsidR="00147540" w:rsidRPr="00147540">
              <w:t>and 24 CFR 92.508</w:t>
            </w:r>
            <w:r w:rsidR="00861586">
              <w:t xml:space="preserve">; </w:t>
            </w:r>
            <w:r w:rsidR="00334850" w:rsidRPr="00DA2C28">
              <w:t>ESG: 24 CFR 576.407(c)</w:t>
            </w:r>
            <w:r w:rsidR="00147540">
              <w:t xml:space="preserve"> </w:t>
            </w:r>
            <w:r w:rsidR="00147540" w:rsidRPr="00147540">
              <w:t xml:space="preserve">and 24 CFR </w:t>
            </w:r>
            <w:r w:rsidR="00147540" w:rsidRPr="00147540">
              <w:lastRenderedPageBreak/>
              <w:t>576.500(v)(2)</w:t>
            </w:r>
            <w:r w:rsidR="00334850" w:rsidRPr="00DA2C28">
              <w:t>; CoC: 24 CFR 578.99(e)</w:t>
            </w:r>
            <w:r w:rsidR="00785F4C">
              <w:t xml:space="preserve"> </w:t>
            </w:r>
            <w:r w:rsidR="00785F4C" w:rsidRPr="00785F4C">
              <w:t>and 24 CFR 578.103(a)(16)(iii) (for grants awarded under the FY 2015 CoC Program Competition) or 578.103(a)(17)(iii) (for grants awarded under the FY2016 CoC Program Competition or later)</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14:paraId="04F457E5" w14:textId="77777777" w:rsidTr="00F9318A">
              <w:trPr>
                <w:trHeight w:val="170"/>
              </w:trPr>
              <w:tc>
                <w:tcPr>
                  <w:tcW w:w="425" w:type="dxa"/>
                </w:tcPr>
                <w:p w14:paraId="65C6D760"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18417D2E"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236C187E"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95EEF" w14:paraId="6C139658" w14:textId="77777777" w:rsidTr="00F9318A">
              <w:trPr>
                <w:trHeight w:val="225"/>
              </w:trPr>
              <w:tc>
                <w:tcPr>
                  <w:tcW w:w="425" w:type="dxa"/>
                </w:tcPr>
                <w:p w14:paraId="2CDC8F8F"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7C309A"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613AA5"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7B95F8"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5EEF" w14:paraId="4BA4D0F7" w14:textId="77777777" w:rsidTr="00F9318A">
        <w:trPr>
          <w:cantSplit/>
        </w:trPr>
        <w:tc>
          <w:tcPr>
            <w:tcW w:w="9010" w:type="dxa"/>
            <w:gridSpan w:val="2"/>
            <w:tcBorders>
              <w:bottom w:val="nil"/>
            </w:tcBorders>
          </w:tcPr>
          <w:p w14:paraId="28832EBD"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95EEF" w14:paraId="26A618F6" w14:textId="77777777" w:rsidTr="00F9318A">
        <w:trPr>
          <w:cantSplit/>
        </w:trPr>
        <w:tc>
          <w:tcPr>
            <w:tcW w:w="9010" w:type="dxa"/>
            <w:gridSpan w:val="2"/>
            <w:tcBorders>
              <w:top w:val="nil"/>
            </w:tcBorders>
          </w:tcPr>
          <w:p w14:paraId="0CF17870" w14:textId="77777777" w:rsidR="00B364F4" w:rsidRDefault="00E95EEF" w:rsidP="008F2F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1858A7" w14:textId="77777777" w:rsidR="00E95EEF" w:rsidRDefault="00E95EEF" w:rsidP="00C259E7">
      <w:pPr>
        <w:widowControl w:val="0"/>
        <w:spacing w:line="120" w:lineRule="auto"/>
      </w:pPr>
    </w:p>
    <w:p w14:paraId="3A0DDCDB" w14:textId="77777777" w:rsidR="00DD5C1D" w:rsidRDefault="00DD5C1D" w:rsidP="00C259E7">
      <w:pPr>
        <w:widowControl w:val="0"/>
      </w:pPr>
      <w:r>
        <w:rPr>
          <w:u w:val="single"/>
        </w:rPr>
        <w:t>K.  BONDING REQUIREMENTS.</w:t>
      </w:r>
      <w:r>
        <w:t xml:space="preserve">  [See 2 CFR 200.325.]</w:t>
      </w:r>
    </w:p>
    <w:p w14:paraId="40DE7D66" w14:textId="77777777" w:rsidR="00DD5C1D" w:rsidRDefault="00DD5C1D" w:rsidP="00C259E7">
      <w:pPr>
        <w:widowControl w:val="0"/>
      </w:pPr>
      <w:r>
        <w:t>2</w:t>
      </w:r>
      <w:r w:rsidR="005A7E1C">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05F07" w14:paraId="54F415A5" w14:textId="77777777" w:rsidTr="005F2A21">
        <w:trPr>
          <w:trHeight w:val="773"/>
        </w:trPr>
        <w:tc>
          <w:tcPr>
            <w:tcW w:w="7385" w:type="dxa"/>
            <w:tcBorders>
              <w:bottom w:val="single" w:sz="4" w:space="0" w:color="auto"/>
            </w:tcBorders>
          </w:tcPr>
          <w:p w14:paraId="327D829B" w14:textId="5432D211" w:rsidR="00B05F07" w:rsidRPr="00C7149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71497">
              <w:t xml:space="preserve">If contracts have been awarded for construction or facility improvements </w:t>
            </w:r>
            <w:r>
              <w:t>that exceed</w:t>
            </w:r>
            <w:r w:rsidRPr="00C71497">
              <w:t xml:space="preserve"> the Simplified Acquisition Threshold, does the </w:t>
            </w:r>
            <w:r>
              <w:t>non-Federal entity</w:t>
            </w:r>
            <w:r w:rsidRPr="00C71497">
              <w:t xml:space="preserve"> meet the minimum Federal requirements for bid guarantees, performance bonds and payment bonds </w:t>
            </w:r>
            <w:r>
              <w:t xml:space="preserve">in 2 CFR 200.325 </w:t>
            </w:r>
            <w:r w:rsidRPr="00C71497">
              <w:t xml:space="preserve">(or, alternatively, the bonding requirements of the </w:t>
            </w:r>
            <w:r>
              <w:t>recipient or subrecipient)</w:t>
            </w:r>
            <w:r w:rsidRPr="00C71497">
              <w:t xml:space="preserve"> if HUD or</w:t>
            </w:r>
            <w:r>
              <w:t xml:space="preserve"> the</w:t>
            </w:r>
            <w:r w:rsidRPr="00C71497">
              <w:t xml:space="preserve"> pass</w:t>
            </w:r>
            <w:r>
              <w:t>-</w:t>
            </w:r>
            <w:r w:rsidRPr="00C71497">
              <w:t>through entity</w:t>
            </w:r>
            <w:r>
              <w:t xml:space="preserve"> has determined the Federal interest is adequately protected</w:t>
            </w:r>
            <w:r w:rsidRPr="00C71497">
              <w:t>?</w:t>
            </w:r>
          </w:p>
          <w:p w14:paraId="3AF6EED7"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40831E7" w14:textId="24F7369D"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71497">
              <w:t>[2 CFR 200.325</w:t>
            </w:r>
            <w:r w:rsidR="007B7E1F">
              <w:t xml:space="preserve">; </w:t>
            </w:r>
            <w:r w:rsidR="00670E33">
              <w:t>CDBG Entitlement: 24 CFR 570.502</w:t>
            </w:r>
            <w:r w:rsidR="004E3D14" w:rsidRPr="004E3D14">
              <w:t>(a)</w:t>
            </w:r>
            <w:r w:rsidR="00670E33">
              <w:t xml:space="preserve">; </w:t>
            </w:r>
            <w:r w:rsidR="007B7E1F">
              <w:t>HOME: 24 CFR 92.505</w:t>
            </w:r>
            <w:r w:rsidR="00334850">
              <w:t xml:space="preserve">; </w:t>
            </w:r>
            <w:r w:rsidR="00334850" w:rsidRPr="00DA2C28">
              <w:t>ESG: 24 CFR 576.407(c); CoC: 24 CFR 578.99(e)</w:t>
            </w:r>
            <w:r w:rsidRPr="00C7149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05F07" w14:paraId="77703B9B" w14:textId="77777777" w:rsidTr="005F2A21">
              <w:trPr>
                <w:trHeight w:val="170"/>
              </w:trPr>
              <w:tc>
                <w:tcPr>
                  <w:tcW w:w="425" w:type="dxa"/>
                </w:tcPr>
                <w:p w14:paraId="196F2A3C"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58B405EE"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0D5455E7"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B05F07" w14:paraId="5BE1FA6F" w14:textId="77777777" w:rsidTr="005F2A21">
              <w:trPr>
                <w:trHeight w:val="225"/>
              </w:trPr>
              <w:tc>
                <w:tcPr>
                  <w:tcW w:w="425" w:type="dxa"/>
                </w:tcPr>
                <w:p w14:paraId="27ABAE75"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508FCE"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A98863"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514C98"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05F07" w14:paraId="0F365A3E" w14:textId="77777777" w:rsidTr="005F2A21">
        <w:trPr>
          <w:cantSplit/>
        </w:trPr>
        <w:tc>
          <w:tcPr>
            <w:tcW w:w="9010" w:type="dxa"/>
            <w:gridSpan w:val="2"/>
            <w:tcBorders>
              <w:bottom w:val="nil"/>
            </w:tcBorders>
          </w:tcPr>
          <w:p w14:paraId="32EF3E26"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F2FFE2A" w14:textId="77777777" w:rsidR="00B364F4" w:rsidRDefault="00B05F07" w:rsidP="008F2F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5F07" w14:paraId="6D64071A" w14:textId="77777777" w:rsidTr="005F2A21">
        <w:trPr>
          <w:cantSplit/>
        </w:trPr>
        <w:tc>
          <w:tcPr>
            <w:tcW w:w="9010" w:type="dxa"/>
            <w:gridSpan w:val="2"/>
            <w:tcBorders>
              <w:top w:val="nil"/>
            </w:tcBorders>
          </w:tcPr>
          <w:p w14:paraId="3330ACDA" w14:textId="77777777" w:rsidR="00B05F07" w:rsidRDefault="00B05F07"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1715D78" w14:textId="77777777" w:rsidR="00DD5C1D" w:rsidRDefault="00DD5C1D" w:rsidP="00C259E7">
      <w:pPr>
        <w:widowControl w:val="0"/>
        <w:spacing w:line="120" w:lineRule="auto"/>
      </w:pPr>
    </w:p>
    <w:p w14:paraId="651B8328" w14:textId="77777777" w:rsidR="00E95EEF" w:rsidRPr="006547A0" w:rsidRDefault="00A05C75" w:rsidP="00C259E7">
      <w:pPr>
        <w:widowControl w:val="0"/>
      </w:pPr>
      <w:r>
        <w:rPr>
          <w:u w:val="single"/>
        </w:rPr>
        <w:t>L</w:t>
      </w:r>
      <w:r w:rsidR="00E95EEF" w:rsidRPr="00C8393E">
        <w:rPr>
          <w:u w:val="single"/>
        </w:rPr>
        <w:t>.  CONTRACT PROVISIONS</w:t>
      </w:r>
      <w:r w:rsidR="00326DA8">
        <w:rPr>
          <w:u w:val="single"/>
        </w:rPr>
        <w:t>.</w:t>
      </w:r>
      <w:r w:rsidR="006547A0">
        <w:t xml:space="preserve"> </w:t>
      </w:r>
      <w:r w:rsidR="00326DA8">
        <w:t xml:space="preserve"> </w:t>
      </w:r>
      <w:r w:rsidR="006547A0">
        <w:t>[See 2 CFR 200.326.]</w:t>
      </w:r>
    </w:p>
    <w:p w14:paraId="6B838911" w14:textId="77777777" w:rsidR="00E95EEF" w:rsidRDefault="00942711" w:rsidP="00C259E7">
      <w:pPr>
        <w:widowControl w:val="0"/>
      </w:pPr>
      <w:r>
        <w:t>2</w:t>
      </w:r>
      <w:r w:rsidR="00157C09">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95EEF" w14:paraId="1B8C6A97" w14:textId="77777777" w:rsidTr="00F9318A">
        <w:trPr>
          <w:trHeight w:val="773"/>
        </w:trPr>
        <w:tc>
          <w:tcPr>
            <w:tcW w:w="7385" w:type="dxa"/>
            <w:tcBorders>
              <w:bottom w:val="single" w:sz="4" w:space="0" w:color="auto"/>
            </w:tcBorders>
          </w:tcPr>
          <w:p w14:paraId="302E54D3" w14:textId="77777777" w:rsidR="00E95EEF" w:rsidRDefault="00DD16FD"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each of its procurement contracts, c</w:t>
            </w:r>
            <w:r w:rsidR="007A25C8">
              <w:t>an</w:t>
            </w:r>
            <w:r w:rsidR="00A046E0" w:rsidRPr="00B717E0">
              <w:t xml:space="preserve"> the </w:t>
            </w:r>
            <w:r w:rsidR="00117CC3">
              <w:t>non-Federal entity</w:t>
            </w:r>
            <w:r w:rsidR="00A046E0" w:rsidRPr="00B717E0">
              <w:t xml:space="preserve"> </w:t>
            </w:r>
            <w:r w:rsidR="007A25C8">
              <w:t>d</w:t>
            </w:r>
            <w:r>
              <w:t>ocument that it review</w:t>
            </w:r>
            <w:r w:rsidR="007A25C8">
              <w:t xml:space="preserve">ed the applicability of the </w:t>
            </w:r>
            <w:r w:rsidR="00B717E0" w:rsidRPr="00B717E0">
              <w:t>provisions described in Appendix II to Part 200—Contract Provisions for non-Federal Entity Contracts Under Federal Awards</w:t>
            </w:r>
            <w:r w:rsidR="007A25C8">
              <w:t xml:space="preserve"> (and </w:t>
            </w:r>
            <w:r w:rsidR="00AC1864">
              <w:t>noted briefly</w:t>
            </w:r>
            <w:r w:rsidR="007A25C8">
              <w:t xml:space="preserve"> below) </w:t>
            </w:r>
            <w:r>
              <w:t xml:space="preserve">and included </w:t>
            </w:r>
            <w:r w:rsidR="00A910D6">
              <w:t xml:space="preserve">the </w:t>
            </w:r>
            <w:r>
              <w:t>applicable provisions in the</w:t>
            </w:r>
            <w:r w:rsidR="007A25C8">
              <w:t xml:space="preserve"> contract</w:t>
            </w:r>
            <w:r w:rsidR="00AC1864">
              <w:t>?</w:t>
            </w:r>
          </w:p>
          <w:p w14:paraId="7C790208" w14:textId="77777777" w:rsidR="00E95EEF" w:rsidRDefault="00B10F9A"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B10F9A">
              <w:t>Remedies for violation or breach of contract</w:t>
            </w:r>
            <w:r w:rsidR="00A910D6">
              <w:t xml:space="preserve"> terms</w:t>
            </w:r>
            <w:r w:rsidR="00E95EEF">
              <w:t>?</w:t>
            </w:r>
          </w:p>
          <w:p w14:paraId="494FF5E0" w14:textId="77777777" w:rsidR="00E95EEF" w:rsidRDefault="00B10F9A"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rsidRPr="00B10F9A">
              <w:t>Termination for cause and termination for convenience provisions</w:t>
            </w:r>
            <w:r w:rsidR="00E95EEF">
              <w:t>?</w:t>
            </w:r>
          </w:p>
          <w:p w14:paraId="1B986DB7" w14:textId="77777777" w:rsidR="00E95EEF" w:rsidRDefault="00E95EEF"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Equal Employment Opportunity?</w:t>
            </w:r>
          </w:p>
          <w:p w14:paraId="41B5C911" w14:textId="77777777" w:rsidR="00E95EEF" w:rsidRDefault="00E95EEF"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Davis-Bacon Act</w:t>
            </w:r>
            <w:r w:rsidR="00AC1864">
              <w:t xml:space="preserve"> and </w:t>
            </w:r>
            <w:r w:rsidR="00AC1864" w:rsidRPr="00AC1864">
              <w:t>Copeland “Anti-Kickback” Act</w:t>
            </w:r>
            <w:r>
              <w:t>?</w:t>
            </w:r>
          </w:p>
          <w:p w14:paraId="75EF64DE" w14:textId="77777777" w:rsidR="00E95EEF" w:rsidRDefault="00E95EEF"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Contract Work Hours and Safety Standards Act?</w:t>
            </w:r>
          </w:p>
          <w:p w14:paraId="7BFD94BA" w14:textId="77777777" w:rsidR="00E95EEF" w:rsidRDefault="00E95EEF"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Rights to Inventions Made Under a Contract or Agreement?</w:t>
            </w:r>
          </w:p>
          <w:p w14:paraId="4A3F9BFB" w14:textId="77777777" w:rsidR="00E95EEF" w:rsidRDefault="00E95EEF"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Clean Air Act</w:t>
            </w:r>
            <w:r w:rsidR="00AC1864">
              <w:t xml:space="preserve"> and</w:t>
            </w:r>
            <w:r w:rsidR="00AC1864" w:rsidRPr="00AC1864">
              <w:t xml:space="preserve"> Federal Water Pollution Control Act</w:t>
            </w:r>
            <w:r>
              <w:t>?</w:t>
            </w:r>
          </w:p>
          <w:p w14:paraId="054FC221" w14:textId="77777777" w:rsidR="00E95EEF" w:rsidRDefault="00E95EEF"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Debarment and Suspension?</w:t>
            </w:r>
          </w:p>
          <w:p w14:paraId="5FD72C93" w14:textId="77777777" w:rsidR="00E95EEF" w:rsidRDefault="00E95EEF"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Byrd Anti-Lobbying Amendment?</w:t>
            </w:r>
          </w:p>
          <w:p w14:paraId="5CD5F345" w14:textId="77777777" w:rsidR="00E95EEF" w:rsidRDefault="00E95EEF" w:rsidP="000A21D9">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Procurement of Recovered Materials?</w:t>
            </w:r>
          </w:p>
          <w:p w14:paraId="56318625" w14:textId="77777777" w:rsidR="007765E0" w:rsidRDefault="007765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6E27F2D" w14:textId="2E3584B9" w:rsidR="00E95EEF" w:rsidRDefault="00F43751"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E70C6">
              <w:t>[2 CFR 200.326</w:t>
            </w:r>
            <w:r w:rsidR="00BE5CBA">
              <w:t xml:space="preserve">; </w:t>
            </w:r>
            <w:r w:rsidR="00670E33">
              <w:t>CDBG Entitlement: 24 CFR 570.502</w:t>
            </w:r>
            <w:r w:rsidR="00147540">
              <w:t>(a)</w:t>
            </w:r>
            <w:r w:rsidR="00670E33">
              <w:t xml:space="preserve">; </w:t>
            </w:r>
            <w:r w:rsidR="00BE5CBA">
              <w:t>HOME: 24 CFR 92.505</w:t>
            </w:r>
            <w:r w:rsidR="00147540">
              <w:t xml:space="preserve"> </w:t>
            </w:r>
            <w:r w:rsidR="00147540" w:rsidRPr="00147540">
              <w:t>and 24 CFR 92.508</w:t>
            </w:r>
            <w:r w:rsidR="00334850">
              <w:t xml:space="preserve">; </w:t>
            </w:r>
            <w:r w:rsidR="00472D54" w:rsidRPr="00DA2C28">
              <w:t>ESG: 24 CFR 576.407(c)</w:t>
            </w:r>
            <w:r w:rsidR="003251A4">
              <w:t xml:space="preserve"> </w:t>
            </w:r>
            <w:r w:rsidR="003251A4" w:rsidRPr="003251A4">
              <w:t>and 24 CFR 576.500(v)(2)</w:t>
            </w:r>
            <w:r w:rsidR="00472D54" w:rsidRPr="00DA2C28">
              <w:t>; CoC: 24 CFR 578.99(e)</w:t>
            </w:r>
            <w:r w:rsidR="003251A4">
              <w:t xml:space="preserve"> </w:t>
            </w:r>
            <w:r w:rsidR="003251A4" w:rsidRPr="003251A4">
              <w:t>and 24 CFR 578.103(a)(16)(iii) (for grants awarded under the FY 2015 CoC Program Competition) or 578.103(a)(17)(iii) (for grants awarded under the FY2016 CoC Program Competition or later)</w:t>
            </w:r>
            <w:r w:rsidRPr="007E70C6">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95EEF" w14:paraId="216825E6" w14:textId="77777777" w:rsidTr="00F9318A">
              <w:trPr>
                <w:trHeight w:val="170"/>
              </w:trPr>
              <w:tc>
                <w:tcPr>
                  <w:tcW w:w="425" w:type="dxa"/>
                </w:tcPr>
                <w:p w14:paraId="0A35A469"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576" w:type="dxa"/>
                </w:tcPr>
                <w:p w14:paraId="46F1196D"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A21D9">
                    <w:fldChar w:fldCharType="separate"/>
                  </w:r>
                  <w:r>
                    <w:fldChar w:fldCharType="end"/>
                  </w:r>
                </w:p>
              </w:tc>
              <w:tc>
                <w:tcPr>
                  <w:tcW w:w="606" w:type="dxa"/>
                </w:tcPr>
                <w:p w14:paraId="2A6936CD"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A21D9">
                    <w:fldChar w:fldCharType="separate"/>
                  </w:r>
                  <w:r>
                    <w:fldChar w:fldCharType="end"/>
                  </w:r>
                </w:p>
              </w:tc>
            </w:tr>
            <w:tr w:rsidR="00E95EEF" w14:paraId="6A7EFFB8" w14:textId="77777777" w:rsidTr="00F9318A">
              <w:trPr>
                <w:trHeight w:val="225"/>
              </w:trPr>
              <w:tc>
                <w:tcPr>
                  <w:tcW w:w="425" w:type="dxa"/>
                </w:tcPr>
                <w:p w14:paraId="3382B0B6"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C20CE3"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7520FB"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251B13"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95EEF" w14:paraId="1AB3E0D7" w14:textId="77777777" w:rsidTr="00F9318A">
        <w:trPr>
          <w:cantSplit/>
        </w:trPr>
        <w:tc>
          <w:tcPr>
            <w:tcW w:w="9010" w:type="dxa"/>
            <w:gridSpan w:val="2"/>
            <w:tcBorders>
              <w:bottom w:val="nil"/>
            </w:tcBorders>
          </w:tcPr>
          <w:p w14:paraId="74E1EFA7" w14:textId="77777777" w:rsidR="00E95EEF" w:rsidRDefault="00E95EEF"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E95EEF" w14:paraId="0CD9B7CC" w14:textId="77777777" w:rsidTr="00F9318A">
        <w:trPr>
          <w:cantSplit/>
        </w:trPr>
        <w:tc>
          <w:tcPr>
            <w:tcW w:w="9010" w:type="dxa"/>
            <w:gridSpan w:val="2"/>
            <w:tcBorders>
              <w:top w:val="nil"/>
            </w:tcBorders>
          </w:tcPr>
          <w:p w14:paraId="01C565A9" w14:textId="77777777" w:rsidR="00E95EEF" w:rsidRDefault="00E95EEF" w:rsidP="003D19F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6CD7D1" w14:textId="77777777" w:rsidR="00A046E0" w:rsidRDefault="00A046E0" w:rsidP="00C259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A046E0" w:rsidSect="002340EF">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58CAB" w14:textId="77777777" w:rsidR="00D96583" w:rsidRDefault="00D96583">
      <w:r>
        <w:separator/>
      </w:r>
    </w:p>
  </w:endnote>
  <w:endnote w:type="continuationSeparator" w:id="0">
    <w:p w14:paraId="0D4B956C" w14:textId="77777777" w:rsidR="00D96583" w:rsidRDefault="00D96583">
      <w:r>
        <w:continuationSeparator/>
      </w:r>
    </w:p>
  </w:endnote>
  <w:endnote w:type="continuationNotice" w:id="1">
    <w:p w14:paraId="2734C729" w14:textId="77777777" w:rsidR="00D96583" w:rsidRDefault="00D96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0938" w14:textId="78BAE790" w:rsidR="003E01DF" w:rsidRPr="00660E9A" w:rsidRDefault="003E01DF">
    <w:pPr>
      <w:pStyle w:val="Footer"/>
      <w:rPr>
        <w:sz w:val="22"/>
        <w:szCs w:val="22"/>
      </w:rPr>
    </w:pPr>
    <w:r w:rsidRPr="00660E9A">
      <w:rPr>
        <w:sz w:val="22"/>
        <w:szCs w:val="22"/>
      </w:rPr>
      <w:t>0</w:t>
    </w:r>
    <w:r>
      <w:rPr>
        <w:sz w:val="22"/>
        <w:szCs w:val="22"/>
      </w:rPr>
      <w:t>1</w:t>
    </w:r>
    <w:r w:rsidRPr="00660E9A">
      <w:rPr>
        <w:sz w:val="22"/>
        <w:szCs w:val="22"/>
      </w:rPr>
      <w:t>/20</w:t>
    </w:r>
    <w:r>
      <w:rPr>
        <w:sz w:val="22"/>
        <w:szCs w:val="22"/>
      </w:rPr>
      <w:t>20</w:t>
    </w:r>
    <w:r w:rsidRPr="00660E9A">
      <w:rPr>
        <w:sz w:val="22"/>
        <w:szCs w:val="22"/>
      </w:rPr>
      <w:tab/>
      <w:t>34-</w:t>
    </w:r>
    <w:r w:rsidRPr="00660E9A">
      <w:rPr>
        <w:rStyle w:val="PageNumber"/>
        <w:sz w:val="22"/>
        <w:szCs w:val="22"/>
      </w:rPr>
      <w:fldChar w:fldCharType="begin"/>
    </w:r>
    <w:r w:rsidRPr="00660E9A">
      <w:rPr>
        <w:rStyle w:val="PageNumber"/>
        <w:sz w:val="22"/>
        <w:szCs w:val="22"/>
      </w:rPr>
      <w:instrText xml:space="preserve"> PAGE </w:instrText>
    </w:r>
    <w:r w:rsidRPr="00660E9A">
      <w:rPr>
        <w:rStyle w:val="PageNumber"/>
        <w:sz w:val="22"/>
        <w:szCs w:val="22"/>
      </w:rPr>
      <w:fldChar w:fldCharType="separate"/>
    </w:r>
    <w:r>
      <w:rPr>
        <w:rStyle w:val="PageNumber"/>
        <w:noProof/>
        <w:sz w:val="22"/>
        <w:szCs w:val="22"/>
      </w:rPr>
      <w:t>2</w:t>
    </w:r>
    <w:r w:rsidRPr="00660E9A">
      <w:rPr>
        <w:rStyle w:val="PageNumber"/>
        <w:sz w:val="22"/>
        <w:szCs w:val="22"/>
      </w:rPr>
      <w:fldChar w:fldCharType="end"/>
    </w:r>
    <w:r w:rsidRPr="00660E9A">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C2A1E" w14:textId="37BF2A77" w:rsidR="003E01DF" w:rsidRPr="00660E9A" w:rsidRDefault="003E01DF">
    <w:pPr>
      <w:pStyle w:val="Footer"/>
      <w:tabs>
        <w:tab w:val="clear" w:pos="8640"/>
        <w:tab w:val="right" w:pos="9360"/>
      </w:tabs>
      <w:rPr>
        <w:sz w:val="22"/>
        <w:szCs w:val="22"/>
      </w:rPr>
    </w:pPr>
    <w:r>
      <w:tab/>
    </w:r>
    <w:r w:rsidRPr="00660E9A">
      <w:rPr>
        <w:sz w:val="22"/>
        <w:szCs w:val="22"/>
      </w:rPr>
      <w:t>34-</w:t>
    </w:r>
    <w:r w:rsidRPr="00660E9A">
      <w:rPr>
        <w:rStyle w:val="PageNumber"/>
        <w:sz w:val="22"/>
        <w:szCs w:val="22"/>
      </w:rPr>
      <w:fldChar w:fldCharType="begin"/>
    </w:r>
    <w:r w:rsidRPr="00660E9A">
      <w:rPr>
        <w:rStyle w:val="PageNumber"/>
        <w:sz w:val="22"/>
        <w:szCs w:val="22"/>
      </w:rPr>
      <w:instrText xml:space="preserve"> PAGE </w:instrText>
    </w:r>
    <w:r w:rsidRPr="00660E9A">
      <w:rPr>
        <w:rStyle w:val="PageNumber"/>
        <w:sz w:val="22"/>
        <w:szCs w:val="22"/>
      </w:rPr>
      <w:fldChar w:fldCharType="separate"/>
    </w:r>
    <w:r>
      <w:rPr>
        <w:rStyle w:val="PageNumber"/>
        <w:noProof/>
        <w:sz w:val="22"/>
        <w:szCs w:val="22"/>
      </w:rPr>
      <w:t>1</w:t>
    </w:r>
    <w:r w:rsidRPr="00660E9A">
      <w:rPr>
        <w:rStyle w:val="PageNumber"/>
        <w:sz w:val="22"/>
        <w:szCs w:val="22"/>
      </w:rPr>
      <w:fldChar w:fldCharType="end"/>
    </w:r>
    <w:r w:rsidRPr="00660E9A">
      <w:rPr>
        <w:sz w:val="22"/>
        <w:szCs w:val="22"/>
      </w:rPr>
      <w:tab/>
      <w:t>0</w:t>
    </w:r>
    <w:r>
      <w:rPr>
        <w:sz w:val="22"/>
        <w:szCs w:val="22"/>
      </w:rPr>
      <w:t>1</w:t>
    </w:r>
    <w:r w:rsidRPr="00660E9A">
      <w:rPr>
        <w:sz w:val="22"/>
        <w:szCs w:val="22"/>
      </w:rPr>
      <w:t>/20</w:t>
    </w:r>
    <w:r>
      <w:rPr>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3313E" w14:textId="77777777" w:rsidR="00D96583" w:rsidRDefault="00D96583">
      <w:r>
        <w:separator/>
      </w:r>
    </w:p>
  </w:footnote>
  <w:footnote w:type="continuationSeparator" w:id="0">
    <w:p w14:paraId="57053048" w14:textId="77777777" w:rsidR="00D96583" w:rsidRDefault="00D96583">
      <w:r>
        <w:continuationSeparator/>
      </w:r>
    </w:p>
  </w:footnote>
  <w:footnote w:type="continuationNotice" w:id="1">
    <w:p w14:paraId="70522335" w14:textId="77777777" w:rsidR="00D96583" w:rsidRDefault="00D96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55634" w14:textId="20F82B6A" w:rsidR="003E01DF" w:rsidRDefault="003E01DF">
    <w:pPr>
      <w:pStyle w:val="Header"/>
    </w:pPr>
    <w:r>
      <w:t>6509.2 REV-7 CHG-2</w:t>
    </w:r>
    <w:r>
      <w:tab/>
      <w:t xml:space="preserve">           Exhibit 34-3</w:t>
    </w:r>
  </w:p>
  <w:p w14:paraId="52F8B8D6" w14:textId="77777777" w:rsidR="003E01DF" w:rsidRDefault="003E01DF" w:rsidP="0039430C">
    <w:pPr>
      <w:pStyle w:val="Header"/>
      <w:jc w:val="center"/>
    </w:pPr>
    <w:r>
      <w:t>2 CFR Part 200</w:t>
    </w:r>
  </w:p>
  <w:p w14:paraId="2AD7BDEB" w14:textId="77777777" w:rsidR="003E01DF" w:rsidRDefault="003E0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071DE" w14:textId="3A208FD4" w:rsidR="003E01DF" w:rsidRDefault="003E01DF" w:rsidP="0039430C">
    <w:pPr>
      <w:pStyle w:val="Header"/>
      <w:tabs>
        <w:tab w:val="clear" w:pos="8640"/>
        <w:tab w:val="right" w:pos="9360"/>
      </w:tabs>
      <w:ind w:firstLine="1440"/>
      <w:jc w:val="center"/>
    </w:pPr>
    <w:r>
      <w:t xml:space="preserve">                                             Exhibit 34-3</w:t>
    </w:r>
    <w:r>
      <w:tab/>
      <w:t xml:space="preserve">                              6509.2 REV-7 CHG-2</w:t>
    </w:r>
  </w:p>
  <w:p w14:paraId="715D1169" w14:textId="77777777" w:rsidR="003E01DF" w:rsidRDefault="003E01DF" w:rsidP="0039430C">
    <w:pPr>
      <w:pStyle w:val="Header"/>
      <w:tabs>
        <w:tab w:val="clear" w:pos="8640"/>
        <w:tab w:val="right" w:pos="9360"/>
      </w:tabs>
      <w:jc w:val="center"/>
    </w:pPr>
    <w:r>
      <w:t>2 CFR Part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10AE1"/>
    <w:multiLevelType w:val="hybridMultilevel"/>
    <w:tmpl w:val="3622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4FD7"/>
    <w:multiLevelType w:val="hybridMultilevel"/>
    <w:tmpl w:val="40E05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C4BA6"/>
    <w:multiLevelType w:val="hybridMultilevel"/>
    <w:tmpl w:val="B6A0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7184A"/>
    <w:multiLevelType w:val="hybridMultilevel"/>
    <w:tmpl w:val="44CCA0CE"/>
    <w:lvl w:ilvl="0" w:tplc="31AE4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61157"/>
    <w:multiLevelType w:val="hybridMultilevel"/>
    <w:tmpl w:val="DB04C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64333"/>
    <w:multiLevelType w:val="hybridMultilevel"/>
    <w:tmpl w:val="84E24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3B4014"/>
    <w:multiLevelType w:val="multilevel"/>
    <w:tmpl w:val="7ED64EC8"/>
    <w:lvl w:ilvl="0">
      <w:start w:val="1"/>
      <w:numFmt w:val="none"/>
      <w:pStyle w:val="Level1"/>
      <w:lvlText w:val=""/>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7" w15:restartNumberingAfterBreak="0">
    <w:nsid w:val="62D855D2"/>
    <w:multiLevelType w:val="hybridMultilevel"/>
    <w:tmpl w:val="36F24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B6202"/>
    <w:multiLevelType w:val="hybridMultilevel"/>
    <w:tmpl w:val="B9D46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946C9A"/>
    <w:multiLevelType w:val="hybridMultilevel"/>
    <w:tmpl w:val="344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919D3"/>
    <w:multiLevelType w:val="multilevel"/>
    <w:tmpl w:val="E5047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60709D"/>
    <w:multiLevelType w:val="hybridMultilevel"/>
    <w:tmpl w:val="1EEA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8"/>
  </w:num>
  <w:num w:numId="6">
    <w:abstractNumId w:val="4"/>
  </w:num>
  <w:num w:numId="7">
    <w:abstractNumId w:val="2"/>
  </w:num>
  <w:num w:numId="8">
    <w:abstractNumId w:val="0"/>
  </w:num>
  <w:num w:numId="9">
    <w:abstractNumId w:val="11"/>
  </w:num>
  <w:num w:numId="10">
    <w:abstractNumId w:val="9"/>
  </w:num>
  <w:num w:numId="11">
    <w:abstractNumId w:val="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CA"/>
    <w:rsid w:val="0000252D"/>
    <w:rsid w:val="00002634"/>
    <w:rsid w:val="00006642"/>
    <w:rsid w:val="000075F0"/>
    <w:rsid w:val="00010BD8"/>
    <w:rsid w:val="00015139"/>
    <w:rsid w:val="00015AD8"/>
    <w:rsid w:val="00016381"/>
    <w:rsid w:val="00017A1C"/>
    <w:rsid w:val="00021B42"/>
    <w:rsid w:val="00023942"/>
    <w:rsid w:val="00026EBE"/>
    <w:rsid w:val="0002750F"/>
    <w:rsid w:val="00043B28"/>
    <w:rsid w:val="00050013"/>
    <w:rsid w:val="000501E2"/>
    <w:rsid w:val="00053182"/>
    <w:rsid w:val="000544C2"/>
    <w:rsid w:val="000545DA"/>
    <w:rsid w:val="000617CD"/>
    <w:rsid w:val="00062499"/>
    <w:rsid w:val="00062D6D"/>
    <w:rsid w:val="00064B3F"/>
    <w:rsid w:val="00066972"/>
    <w:rsid w:val="0007139F"/>
    <w:rsid w:val="00072647"/>
    <w:rsid w:val="000728CE"/>
    <w:rsid w:val="000752B0"/>
    <w:rsid w:val="00077E72"/>
    <w:rsid w:val="0008125D"/>
    <w:rsid w:val="000823C0"/>
    <w:rsid w:val="00083490"/>
    <w:rsid w:val="00083B8A"/>
    <w:rsid w:val="0008431F"/>
    <w:rsid w:val="00084714"/>
    <w:rsid w:val="000868D1"/>
    <w:rsid w:val="00086953"/>
    <w:rsid w:val="00087B69"/>
    <w:rsid w:val="00090BBD"/>
    <w:rsid w:val="00096204"/>
    <w:rsid w:val="000969D5"/>
    <w:rsid w:val="000A0841"/>
    <w:rsid w:val="000A0F7D"/>
    <w:rsid w:val="000A21D9"/>
    <w:rsid w:val="000A3DC3"/>
    <w:rsid w:val="000A7C00"/>
    <w:rsid w:val="000B06F4"/>
    <w:rsid w:val="000B23F5"/>
    <w:rsid w:val="000B4296"/>
    <w:rsid w:val="000B4CA9"/>
    <w:rsid w:val="000B666C"/>
    <w:rsid w:val="000B7A6A"/>
    <w:rsid w:val="000C115E"/>
    <w:rsid w:val="000C2521"/>
    <w:rsid w:val="000C3B60"/>
    <w:rsid w:val="000C65C0"/>
    <w:rsid w:val="000C68BA"/>
    <w:rsid w:val="000D162B"/>
    <w:rsid w:val="000D4549"/>
    <w:rsid w:val="000D4F46"/>
    <w:rsid w:val="000D54C6"/>
    <w:rsid w:val="000D6FA2"/>
    <w:rsid w:val="000E0887"/>
    <w:rsid w:val="000E336F"/>
    <w:rsid w:val="000E68C9"/>
    <w:rsid w:val="000F1199"/>
    <w:rsid w:val="000F4A60"/>
    <w:rsid w:val="000F558C"/>
    <w:rsid w:val="000F7FF6"/>
    <w:rsid w:val="001007B1"/>
    <w:rsid w:val="00104983"/>
    <w:rsid w:val="001108BD"/>
    <w:rsid w:val="001137FF"/>
    <w:rsid w:val="00115817"/>
    <w:rsid w:val="00117CC3"/>
    <w:rsid w:val="0012006A"/>
    <w:rsid w:val="00121120"/>
    <w:rsid w:val="0012378C"/>
    <w:rsid w:val="0012581B"/>
    <w:rsid w:val="0012581D"/>
    <w:rsid w:val="001342B0"/>
    <w:rsid w:val="00137C71"/>
    <w:rsid w:val="00144339"/>
    <w:rsid w:val="00147540"/>
    <w:rsid w:val="00152271"/>
    <w:rsid w:val="00152C8C"/>
    <w:rsid w:val="00155ACB"/>
    <w:rsid w:val="00157C09"/>
    <w:rsid w:val="00160BA6"/>
    <w:rsid w:val="00161154"/>
    <w:rsid w:val="00162E9D"/>
    <w:rsid w:val="001641C4"/>
    <w:rsid w:val="00165958"/>
    <w:rsid w:val="0016664C"/>
    <w:rsid w:val="00167083"/>
    <w:rsid w:val="00167F51"/>
    <w:rsid w:val="00172ABC"/>
    <w:rsid w:val="001734C8"/>
    <w:rsid w:val="0017600F"/>
    <w:rsid w:val="0017791E"/>
    <w:rsid w:val="00182D3F"/>
    <w:rsid w:val="00182D40"/>
    <w:rsid w:val="0018426C"/>
    <w:rsid w:val="00190BB3"/>
    <w:rsid w:val="00191A6F"/>
    <w:rsid w:val="001950A6"/>
    <w:rsid w:val="00195405"/>
    <w:rsid w:val="00196191"/>
    <w:rsid w:val="001A1407"/>
    <w:rsid w:val="001A303A"/>
    <w:rsid w:val="001A41F3"/>
    <w:rsid w:val="001A7785"/>
    <w:rsid w:val="001B152E"/>
    <w:rsid w:val="001B1751"/>
    <w:rsid w:val="001B1F2D"/>
    <w:rsid w:val="001B27F1"/>
    <w:rsid w:val="001B42DF"/>
    <w:rsid w:val="001C1492"/>
    <w:rsid w:val="001C43CE"/>
    <w:rsid w:val="001C49CD"/>
    <w:rsid w:val="001C7E11"/>
    <w:rsid w:val="001D2536"/>
    <w:rsid w:val="001D269E"/>
    <w:rsid w:val="001D28BA"/>
    <w:rsid w:val="001D43BB"/>
    <w:rsid w:val="001D752B"/>
    <w:rsid w:val="001D7E10"/>
    <w:rsid w:val="001E5E32"/>
    <w:rsid w:val="001F0759"/>
    <w:rsid w:val="001F0C8C"/>
    <w:rsid w:val="001F103D"/>
    <w:rsid w:val="001F661D"/>
    <w:rsid w:val="001F69A7"/>
    <w:rsid w:val="002010BE"/>
    <w:rsid w:val="00203835"/>
    <w:rsid w:val="00203931"/>
    <w:rsid w:val="00203C5E"/>
    <w:rsid w:val="00205C25"/>
    <w:rsid w:val="002065AB"/>
    <w:rsid w:val="002105AE"/>
    <w:rsid w:val="0021203E"/>
    <w:rsid w:val="00212FD6"/>
    <w:rsid w:val="00222189"/>
    <w:rsid w:val="00222AFD"/>
    <w:rsid w:val="0022432D"/>
    <w:rsid w:val="00224435"/>
    <w:rsid w:val="00226BC9"/>
    <w:rsid w:val="00227855"/>
    <w:rsid w:val="002340EF"/>
    <w:rsid w:val="002403DE"/>
    <w:rsid w:val="002423E0"/>
    <w:rsid w:val="002433C5"/>
    <w:rsid w:val="002444E8"/>
    <w:rsid w:val="00244FFF"/>
    <w:rsid w:val="0024554D"/>
    <w:rsid w:val="00245D25"/>
    <w:rsid w:val="002466C3"/>
    <w:rsid w:val="002511F0"/>
    <w:rsid w:val="00251CD7"/>
    <w:rsid w:val="00251F45"/>
    <w:rsid w:val="00252267"/>
    <w:rsid w:val="00253294"/>
    <w:rsid w:val="00254818"/>
    <w:rsid w:val="00256C8B"/>
    <w:rsid w:val="00261607"/>
    <w:rsid w:val="0026199F"/>
    <w:rsid w:val="002650C2"/>
    <w:rsid w:val="0026601E"/>
    <w:rsid w:val="00267BDA"/>
    <w:rsid w:val="0027143C"/>
    <w:rsid w:val="00276199"/>
    <w:rsid w:val="00277312"/>
    <w:rsid w:val="0028583A"/>
    <w:rsid w:val="00285DC4"/>
    <w:rsid w:val="00286801"/>
    <w:rsid w:val="00286F9A"/>
    <w:rsid w:val="00287957"/>
    <w:rsid w:val="002943E5"/>
    <w:rsid w:val="00294ACD"/>
    <w:rsid w:val="0029634D"/>
    <w:rsid w:val="002A30CD"/>
    <w:rsid w:val="002A73D9"/>
    <w:rsid w:val="002B046B"/>
    <w:rsid w:val="002B2ED4"/>
    <w:rsid w:val="002B42FB"/>
    <w:rsid w:val="002B6BED"/>
    <w:rsid w:val="002C13E1"/>
    <w:rsid w:val="002C339C"/>
    <w:rsid w:val="002C46B1"/>
    <w:rsid w:val="002C5C91"/>
    <w:rsid w:val="002C6C1F"/>
    <w:rsid w:val="002C7099"/>
    <w:rsid w:val="002C73C3"/>
    <w:rsid w:val="002C74CD"/>
    <w:rsid w:val="002D0228"/>
    <w:rsid w:val="002D095D"/>
    <w:rsid w:val="002D3D12"/>
    <w:rsid w:val="002D3DB8"/>
    <w:rsid w:val="002D3F30"/>
    <w:rsid w:val="002D43B0"/>
    <w:rsid w:val="002D68BA"/>
    <w:rsid w:val="002E10CD"/>
    <w:rsid w:val="002E31B2"/>
    <w:rsid w:val="002E6A91"/>
    <w:rsid w:val="002F08FB"/>
    <w:rsid w:val="002F148E"/>
    <w:rsid w:val="002F67EE"/>
    <w:rsid w:val="002F747A"/>
    <w:rsid w:val="00302AAE"/>
    <w:rsid w:val="003070A1"/>
    <w:rsid w:val="0032052A"/>
    <w:rsid w:val="003219DC"/>
    <w:rsid w:val="003251A4"/>
    <w:rsid w:val="00326409"/>
    <w:rsid w:val="00326DA8"/>
    <w:rsid w:val="00332F7B"/>
    <w:rsid w:val="00334850"/>
    <w:rsid w:val="00337D89"/>
    <w:rsid w:val="00340942"/>
    <w:rsid w:val="00340EFD"/>
    <w:rsid w:val="00343D53"/>
    <w:rsid w:val="0034475B"/>
    <w:rsid w:val="003505F6"/>
    <w:rsid w:val="00353A02"/>
    <w:rsid w:val="00356A39"/>
    <w:rsid w:val="00357FB0"/>
    <w:rsid w:val="003648B0"/>
    <w:rsid w:val="0037037E"/>
    <w:rsid w:val="003725E9"/>
    <w:rsid w:val="00372875"/>
    <w:rsid w:val="0038016F"/>
    <w:rsid w:val="0038378E"/>
    <w:rsid w:val="00386AA2"/>
    <w:rsid w:val="0039132E"/>
    <w:rsid w:val="003929FB"/>
    <w:rsid w:val="0039430C"/>
    <w:rsid w:val="00394CBC"/>
    <w:rsid w:val="00396A08"/>
    <w:rsid w:val="003A3110"/>
    <w:rsid w:val="003A5AFC"/>
    <w:rsid w:val="003A6602"/>
    <w:rsid w:val="003A696E"/>
    <w:rsid w:val="003B0EB9"/>
    <w:rsid w:val="003B136F"/>
    <w:rsid w:val="003B2DB2"/>
    <w:rsid w:val="003B458D"/>
    <w:rsid w:val="003B7F8A"/>
    <w:rsid w:val="003C1382"/>
    <w:rsid w:val="003C1FE7"/>
    <w:rsid w:val="003C24C6"/>
    <w:rsid w:val="003C3B94"/>
    <w:rsid w:val="003C4494"/>
    <w:rsid w:val="003C524E"/>
    <w:rsid w:val="003C64CB"/>
    <w:rsid w:val="003D1501"/>
    <w:rsid w:val="003D19F6"/>
    <w:rsid w:val="003D2A90"/>
    <w:rsid w:val="003D4800"/>
    <w:rsid w:val="003D532E"/>
    <w:rsid w:val="003D6BFB"/>
    <w:rsid w:val="003E01DF"/>
    <w:rsid w:val="003E0DBD"/>
    <w:rsid w:val="003E0E8D"/>
    <w:rsid w:val="003E111F"/>
    <w:rsid w:val="003E1655"/>
    <w:rsid w:val="003E22BF"/>
    <w:rsid w:val="003E376E"/>
    <w:rsid w:val="003E6E93"/>
    <w:rsid w:val="003E6EF6"/>
    <w:rsid w:val="003E7667"/>
    <w:rsid w:val="003F0599"/>
    <w:rsid w:val="003F13CE"/>
    <w:rsid w:val="003F1950"/>
    <w:rsid w:val="003F62B3"/>
    <w:rsid w:val="003F6552"/>
    <w:rsid w:val="003F7C8F"/>
    <w:rsid w:val="00401590"/>
    <w:rsid w:val="00405AB2"/>
    <w:rsid w:val="0040671E"/>
    <w:rsid w:val="004067E7"/>
    <w:rsid w:val="00411059"/>
    <w:rsid w:val="0041270A"/>
    <w:rsid w:val="00414D29"/>
    <w:rsid w:val="00416019"/>
    <w:rsid w:val="00420EE6"/>
    <w:rsid w:val="004211B6"/>
    <w:rsid w:val="00423DAB"/>
    <w:rsid w:val="00425345"/>
    <w:rsid w:val="00426C59"/>
    <w:rsid w:val="004273CE"/>
    <w:rsid w:val="00427A2C"/>
    <w:rsid w:val="00430232"/>
    <w:rsid w:val="0043252C"/>
    <w:rsid w:val="00434D98"/>
    <w:rsid w:val="0043681F"/>
    <w:rsid w:val="004401A9"/>
    <w:rsid w:val="004421B2"/>
    <w:rsid w:val="004428DC"/>
    <w:rsid w:val="00443552"/>
    <w:rsid w:val="0044497F"/>
    <w:rsid w:val="004459BE"/>
    <w:rsid w:val="00445FAC"/>
    <w:rsid w:val="00446A94"/>
    <w:rsid w:val="00450BA8"/>
    <w:rsid w:val="004515A2"/>
    <w:rsid w:val="004516C7"/>
    <w:rsid w:val="004554E7"/>
    <w:rsid w:val="004605BF"/>
    <w:rsid w:val="00461449"/>
    <w:rsid w:val="00462996"/>
    <w:rsid w:val="004635E0"/>
    <w:rsid w:val="00464881"/>
    <w:rsid w:val="004664BC"/>
    <w:rsid w:val="00471152"/>
    <w:rsid w:val="00472D54"/>
    <w:rsid w:val="00482961"/>
    <w:rsid w:val="00482975"/>
    <w:rsid w:val="00484103"/>
    <w:rsid w:val="004856B3"/>
    <w:rsid w:val="004865BF"/>
    <w:rsid w:val="00491D93"/>
    <w:rsid w:val="00494946"/>
    <w:rsid w:val="00494D8B"/>
    <w:rsid w:val="00495194"/>
    <w:rsid w:val="00495DCD"/>
    <w:rsid w:val="00497060"/>
    <w:rsid w:val="0049737F"/>
    <w:rsid w:val="00497673"/>
    <w:rsid w:val="004A2A44"/>
    <w:rsid w:val="004A5335"/>
    <w:rsid w:val="004A57B8"/>
    <w:rsid w:val="004A673D"/>
    <w:rsid w:val="004B06BC"/>
    <w:rsid w:val="004B3530"/>
    <w:rsid w:val="004C33C4"/>
    <w:rsid w:val="004C5BAD"/>
    <w:rsid w:val="004C7428"/>
    <w:rsid w:val="004C7446"/>
    <w:rsid w:val="004D27EB"/>
    <w:rsid w:val="004D48D0"/>
    <w:rsid w:val="004D5216"/>
    <w:rsid w:val="004D55AF"/>
    <w:rsid w:val="004E3D14"/>
    <w:rsid w:val="004E6CDF"/>
    <w:rsid w:val="004E763B"/>
    <w:rsid w:val="004E7906"/>
    <w:rsid w:val="004F3E83"/>
    <w:rsid w:val="00502359"/>
    <w:rsid w:val="00504C66"/>
    <w:rsid w:val="00505931"/>
    <w:rsid w:val="00506C3B"/>
    <w:rsid w:val="005111E0"/>
    <w:rsid w:val="00512F4B"/>
    <w:rsid w:val="005131E6"/>
    <w:rsid w:val="005151BA"/>
    <w:rsid w:val="00521F92"/>
    <w:rsid w:val="0052419A"/>
    <w:rsid w:val="00524AA1"/>
    <w:rsid w:val="00524EBD"/>
    <w:rsid w:val="00525284"/>
    <w:rsid w:val="0052533B"/>
    <w:rsid w:val="00525D85"/>
    <w:rsid w:val="00533B8A"/>
    <w:rsid w:val="0053524B"/>
    <w:rsid w:val="00535F73"/>
    <w:rsid w:val="00537620"/>
    <w:rsid w:val="00540EEA"/>
    <w:rsid w:val="00541145"/>
    <w:rsid w:val="00544ABE"/>
    <w:rsid w:val="00545BED"/>
    <w:rsid w:val="005517CB"/>
    <w:rsid w:val="00553145"/>
    <w:rsid w:val="00553ADF"/>
    <w:rsid w:val="005552FF"/>
    <w:rsid w:val="00556806"/>
    <w:rsid w:val="005629A4"/>
    <w:rsid w:val="00563EB5"/>
    <w:rsid w:val="0056696B"/>
    <w:rsid w:val="00567BE1"/>
    <w:rsid w:val="00572058"/>
    <w:rsid w:val="00573921"/>
    <w:rsid w:val="00574DCD"/>
    <w:rsid w:val="00575954"/>
    <w:rsid w:val="00576CEC"/>
    <w:rsid w:val="00581C9A"/>
    <w:rsid w:val="00586029"/>
    <w:rsid w:val="00590425"/>
    <w:rsid w:val="0059193F"/>
    <w:rsid w:val="00592049"/>
    <w:rsid w:val="00596075"/>
    <w:rsid w:val="00596455"/>
    <w:rsid w:val="005A289F"/>
    <w:rsid w:val="005A3D05"/>
    <w:rsid w:val="005A42ED"/>
    <w:rsid w:val="005A4E78"/>
    <w:rsid w:val="005A5ACE"/>
    <w:rsid w:val="005A69CD"/>
    <w:rsid w:val="005A7E1C"/>
    <w:rsid w:val="005B15FC"/>
    <w:rsid w:val="005B6864"/>
    <w:rsid w:val="005B68BC"/>
    <w:rsid w:val="005C3B3A"/>
    <w:rsid w:val="005C3DFF"/>
    <w:rsid w:val="005C42B5"/>
    <w:rsid w:val="005C63A4"/>
    <w:rsid w:val="005D1298"/>
    <w:rsid w:val="005D60AF"/>
    <w:rsid w:val="005E325D"/>
    <w:rsid w:val="005E5ED8"/>
    <w:rsid w:val="005F0F9E"/>
    <w:rsid w:val="005F1E85"/>
    <w:rsid w:val="005F280C"/>
    <w:rsid w:val="005F2A21"/>
    <w:rsid w:val="005F4155"/>
    <w:rsid w:val="005F4574"/>
    <w:rsid w:val="005F5CF9"/>
    <w:rsid w:val="005F6E81"/>
    <w:rsid w:val="005F7FD9"/>
    <w:rsid w:val="00601C4B"/>
    <w:rsid w:val="0060246E"/>
    <w:rsid w:val="006040CD"/>
    <w:rsid w:val="00604B26"/>
    <w:rsid w:val="00604BF4"/>
    <w:rsid w:val="00604F54"/>
    <w:rsid w:val="00605F3C"/>
    <w:rsid w:val="006128FA"/>
    <w:rsid w:val="00614B2B"/>
    <w:rsid w:val="006168BC"/>
    <w:rsid w:val="0062191E"/>
    <w:rsid w:val="00631468"/>
    <w:rsid w:val="00631B1D"/>
    <w:rsid w:val="00633580"/>
    <w:rsid w:val="006407A3"/>
    <w:rsid w:val="006429D0"/>
    <w:rsid w:val="00644E06"/>
    <w:rsid w:val="006456F3"/>
    <w:rsid w:val="006458F2"/>
    <w:rsid w:val="00645C02"/>
    <w:rsid w:val="00646A3B"/>
    <w:rsid w:val="006547A0"/>
    <w:rsid w:val="00660E9A"/>
    <w:rsid w:val="00666B4A"/>
    <w:rsid w:val="00666DE1"/>
    <w:rsid w:val="00670CDB"/>
    <w:rsid w:val="00670D40"/>
    <w:rsid w:val="00670E33"/>
    <w:rsid w:val="006714CB"/>
    <w:rsid w:val="006722AD"/>
    <w:rsid w:val="00673794"/>
    <w:rsid w:val="00675D51"/>
    <w:rsid w:val="006771A1"/>
    <w:rsid w:val="006821CE"/>
    <w:rsid w:val="00682C25"/>
    <w:rsid w:val="0068657C"/>
    <w:rsid w:val="0069261D"/>
    <w:rsid w:val="006A30FC"/>
    <w:rsid w:val="006A6746"/>
    <w:rsid w:val="006B0252"/>
    <w:rsid w:val="006B188C"/>
    <w:rsid w:val="006D2277"/>
    <w:rsid w:val="006D42DB"/>
    <w:rsid w:val="006D4F7F"/>
    <w:rsid w:val="006D6C51"/>
    <w:rsid w:val="006D79F9"/>
    <w:rsid w:val="006D7BC5"/>
    <w:rsid w:val="006E0960"/>
    <w:rsid w:val="006E5D0C"/>
    <w:rsid w:val="006E6B58"/>
    <w:rsid w:val="006E6F99"/>
    <w:rsid w:val="006F20E8"/>
    <w:rsid w:val="006F2785"/>
    <w:rsid w:val="006F4AF3"/>
    <w:rsid w:val="006F4CA0"/>
    <w:rsid w:val="007015D0"/>
    <w:rsid w:val="00701C46"/>
    <w:rsid w:val="00705F37"/>
    <w:rsid w:val="00707100"/>
    <w:rsid w:val="007118FE"/>
    <w:rsid w:val="007131E2"/>
    <w:rsid w:val="00715AB6"/>
    <w:rsid w:val="00716026"/>
    <w:rsid w:val="00716109"/>
    <w:rsid w:val="00721C2C"/>
    <w:rsid w:val="00721E2A"/>
    <w:rsid w:val="00722831"/>
    <w:rsid w:val="00723E7C"/>
    <w:rsid w:val="00725CAC"/>
    <w:rsid w:val="00726B86"/>
    <w:rsid w:val="00730F7D"/>
    <w:rsid w:val="0073491C"/>
    <w:rsid w:val="007359A9"/>
    <w:rsid w:val="0073709B"/>
    <w:rsid w:val="00744573"/>
    <w:rsid w:val="00746C62"/>
    <w:rsid w:val="0075274D"/>
    <w:rsid w:val="0075314E"/>
    <w:rsid w:val="00756846"/>
    <w:rsid w:val="00756FD3"/>
    <w:rsid w:val="00757A4F"/>
    <w:rsid w:val="0076213A"/>
    <w:rsid w:val="007640A9"/>
    <w:rsid w:val="007641E1"/>
    <w:rsid w:val="00771664"/>
    <w:rsid w:val="007717FF"/>
    <w:rsid w:val="00771EDC"/>
    <w:rsid w:val="00773333"/>
    <w:rsid w:val="0077426C"/>
    <w:rsid w:val="007765E0"/>
    <w:rsid w:val="00776E6B"/>
    <w:rsid w:val="00777069"/>
    <w:rsid w:val="00777DF5"/>
    <w:rsid w:val="00780FDD"/>
    <w:rsid w:val="007833B6"/>
    <w:rsid w:val="00785F4C"/>
    <w:rsid w:val="00786898"/>
    <w:rsid w:val="007874CD"/>
    <w:rsid w:val="00790C61"/>
    <w:rsid w:val="00794861"/>
    <w:rsid w:val="00797025"/>
    <w:rsid w:val="007970E5"/>
    <w:rsid w:val="00797B1A"/>
    <w:rsid w:val="007A029D"/>
    <w:rsid w:val="007A0966"/>
    <w:rsid w:val="007A10D6"/>
    <w:rsid w:val="007A25C8"/>
    <w:rsid w:val="007A2AAD"/>
    <w:rsid w:val="007A3D41"/>
    <w:rsid w:val="007A5723"/>
    <w:rsid w:val="007A5762"/>
    <w:rsid w:val="007A72B8"/>
    <w:rsid w:val="007B0C5B"/>
    <w:rsid w:val="007B4C5E"/>
    <w:rsid w:val="007B7E1F"/>
    <w:rsid w:val="007C1110"/>
    <w:rsid w:val="007C1CE0"/>
    <w:rsid w:val="007C34AF"/>
    <w:rsid w:val="007C450F"/>
    <w:rsid w:val="007C53DE"/>
    <w:rsid w:val="007C5BAA"/>
    <w:rsid w:val="007C7583"/>
    <w:rsid w:val="007D2280"/>
    <w:rsid w:val="007D2643"/>
    <w:rsid w:val="007D5193"/>
    <w:rsid w:val="007D6608"/>
    <w:rsid w:val="007E1856"/>
    <w:rsid w:val="007E18E5"/>
    <w:rsid w:val="007E68ED"/>
    <w:rsid w:val="007E6F1A"/>
    <w:rsid w:val="007E70C6"/>
    <w:rsid w:val="007E70FB"/>
    <w:rsid w:val="007F0AA6"/>
    <w:rsid w:val="007F1663"/>
    <w:rsid w:val="007F2D0A"/>
    <w:rsid w:val="007F30C4"/>
    <w:rsid w:val="007F65D7"/>
    <w:rsid w:val="00800612"/>
    <w:rsid w:val="00803A02"/>
    <w:rsid w:val="008065FA"/>
    <w:rsid w:val="00807260"/>
    <w:rsid w:val="00810DAC"/>
    <w:rsid w:val="0081102A"/>
    <w:rsid w:val="00811515"/>
    <w:rsid w:val="00811F1D"/>
    <w:rsid w:val="00813DB6"/>
    <w:rsid w:val="0082036C"/>
    <w:rsid w:val="008233E1"/>
    <w:rsid w:val="00830004"/>
    <w:rsid w:val="00830991"/>
    <w:rsid w:val="0083131F"/>
    <w:rsid w:val="00834695"/>
    <w:rsid w:val="00841D96"/>
    <w:rsid w:val="008429FD"/>
    <w:rsid w:val="00845E9E"/>
    <w:rsid w:val="0084785F"/>
    <w:rsid w:val="008501F2"/>
    <w:rsid w:val="00853782"/>
    <w:rsid w:val="00854275"/>
    <w:rsid w:val="0085543F"/>
    <w:rsid w:val="00855F07"/>
    <w:rsid w:val="00861586"/>
    <w:rsid w:val="00863E3C"/>
    <w:rsid w:val="00874938"/>
    <w:rsid w:val="00880011"/>
    <w:rsid w:val="00885012"/>
    <w:rsid w:val="00885488"/>
    <w:rsid w:val="008903F5"/>
    <w:rsid w:val="00891563"/>
    <w:rsid w:val="00891916"/>
    <w:rsid w:val="0089246D"/>
    <w:rsid w:val="00892F1C"/>
    <w:rsid w:val="00897297"/>
    <w:rsid w:val="008A1EB2"/>
    <w:rsid w:val="008A45B5"/>
    <w:rsid w:val="008A64D5"/>
    <w:rsid w:val="008A7F63"/>
    <w:rsid w:val="008B3356"/>
    <w:rsid w:val="008B4CEE"/>
    <w:rsid w:val="008B55B2"/>
    <w:rsid w:val="008C0B38"/>
    <w:rsid w:val="008C1CC2"/>
    <w:rsid w:val="008C2822"/>
    <w:rsid w:val="008C2D5D"/>
    <w:rsid w:val="008C511D"/>
    <w:rsid w:val="008C7F49"/>
    <w:rsid w:val="008D191C"/>
    <w:rsid w:val="008D1A4B"/>
    <w:rsid w:val="008D4566"/>
    <w:rsid w:val="008D6207"/>
    <w:rsid w:val="008D7251"/>
    <w:rsid w:val="008D798D"/>
    <w:rsid w:val="008E1570"/>
    <w:rsid w:val="008E415E"/>
    <w:rsid w:val="008F2512"/>
    <w:rsid w:val="008F2F93"/>
    <w:rsid w:val="008F4B6F"/>
    <w:rsid w:val="009028F0"/>
    <w:rsid w:val="0091449C"/>
    <w:rsid w:val="00915476"/>
    <w:rsid w:val="009154C5"/>
    <w:rsid w:val="00915C65"/>
    <w:rsid w:val="00915D39"/>
    <w:rsid w:val="009171CF"/>
    <w:rsid w:val="00920712"/>
    <w:rsid w:val="009271D4"/>
    <w:rsid w:val="00927682"/>
    <w:rsid w:val="009312F4"/>
    <w:rsid w:val="00942711"/>
    <w:rsid w:val="00942BAB"/>
    <w:rsid w:val="0094384C"/>
    <w:rsid w:val="00945CBD"/>
    <w:rsid w:val="00951B9F"/>
    <w:rsid w:val="0096215D"/>
    <w:rsid w:val="0096270C"/>
    <w:rsid w:val="009641CF"/>
    <w:rsid w:val="00964897"/>
    <w:rsid w:val="00964ECE"/>
    <w:rsid w:val="00965F3B"/>
    <w:rsid w:val="00966267"/>
    <w:rsid w:val="0096751E"/>
    <w:rsid w:val="009756DD"/>
    <w:rsid w:val="00975CB5"/>
    <w:rsid w:val="00976767"/>
    <w:rsid w:val="00984E58"/>
    <w:rsid w:val="00986CC8"/>
    <w:rsid w:val="009912F7"/>
    <w:rsid w:val="00993E1D"/>
    <w:rsid w:val="00994670"/>
    <w:rsid w:val="00994A0E"/>
    <w:rsid w:val="00994D0B"/>
    <w:rsid w:val="009954B5"/>
    <w:rsid w:val="00995A37"/>
    <w:rsid w:val="009A2D9E"/>
    <w:rsid w:val="009A2E9F"/>
    <w:rsid w:val="009A576C"/>
    <w:rsid w:val="009A7C28"/>
    <w:rsid w:val="009B2025"/>
    <w:rsid w:val="009B2683"/>
    <w:rsid w:val="009B3FB8"/>
    <w:rsid w:val="009B7D7B"/>
    <w:rsid w:val="009C1971"/>
    <w:rsid w:val="009C209F"/>
    <w:rsid w:val="009C2A49"/>
    <w:rsid w:val="009C44BB"/>
    <w:rsid w:val="009C583F"/>
    <w:rsid w:val="009C5A8B"/>
    <w:rsid w:val="009C69F1"/>
    <w:rsid w:val="009C6D15"/>
    <w:rsid w:val="009C6F89"/>
    <w:rsid w:val="009C7D61"/>
    <w:rsid w:val="009D17DF"/>
    <w:rsid w:val="009D3270"/>
    <w:rsid w:val="009D7729"/>
    <w:rsid w:val="009E0FEC"/>
    <w:rsid w:val="009E182D"/>
    <w:rsid w:val="009E4D05"/>
    <w:rsid w:val="009E647F"/>
    <w:rsid w:val="009E668C"/>
    <w:rsid w:val="009F0933"/>
    <w:rsid w:val="009F1753"/>
    <w:rsid w:val="009F6795"/>
    <w:rsid w:val="00A03E82"/>
    <w:rsid w:val="00A046E0"/>
    <w:rsid w:val="00A054B2"/>
    <w:rsid w:val="00A05C75"/>
    <w:rsid w:val="00A062F8"/>
    <w:rsid w:val="00A07236"/>
    <w:rsid w:val="00A0770A"/>
    <w:rsid w:val="00A129B2"/>
    <w:rsid w:val="00A12E5A"/>
    <w:rsid w:val="00A1342F"/>
    <w:rsid w:val="00A14AA5"/>
    <w:rsid w:val="00A14FF9"/>
    <w:rsid w:val="00A179D4"/>
    <w:rsid w:val="00A20276"/>
    <w:rsid w:val="00A2144D"/>
    <w:rsid w:val="00A2454C"/>
    <w:rsid w:val="00A2535A"/>
    <w:rsid w:val="00A274C8"/>
    <w:rsid w:val="00A36F79"/>
    <w:rsid w:val="00A43D0B"/>
    <w:rsid w:val="00A46BD1"/>
    <w:rsid w:val="00A4722A"/>
    <w:rsid w:val="00A51651"/>
    <w:rsid w:val="00A51F15"/>
    <w:rsid w:val="00A54BED"/>
    <w:rsid w:val="00A5788C"/>
    <w:rsid w:val="00A60A4D"/>
    <w:rsid w:val="00A623BD"/>
    <w:rsid w:val="00A62545"/>
    <w:rsid w:val="00A65517"/>
    <w:rsid w:val="00A662CC"/>
    <w:rsid w:val="00A6672C"/>
    <w:rsid w:val="00A6696A"/>
    <w:rsid w:val="00A67213"/>
    <w:rsid w:val="00A6787A"/>
    <w:rsid w:val="00A70ACE"/>
    <w:rsid w:val="00A70DF8"/>
    <w:rsid w:val="00A7334B"/>
    <w:rsid w:val="00A76867"/>
    <w:rsid w:val="00A82422"/>
    <w:rsid w:val="00A8316B"/>
    <w:rsid w:val="00A850DD"/>
    <w:rsid w:val="00A85603"/>
    <w:rsid w:val="00A87C15"/>
    <w:rsid w:val="00A90D50"/>
    <w:rsid w:val="00A910D6"/>
    <w:rsid w:val="00A914B5"/>
    <w:rsid w:val="00A9237F"/>
    <w:rsid w:val="00A93110"/>
    <w:rsid w:val="00A9357C"/>
    <w:rsid w:val="00A950A4"/>
    <w:rsid w:val="00AA0659"/>
    <w:rsid w:val="00AA08D5"/>
    <w:rsid w:val="00AA3D2E"/>
    <w:rsid w:val="00AA6B88"/>
    <w:rsid w:val="00AA7EA9"/>
    <w:rsid w:val="00AB0A86"/>
    <w:rsid w:val="00AB0DFD"/>
    <w:rsid w:val="00AB1588"/>
    <w:rsid w:val="00AB56A2"/>
    <w:rsid w:val="00AC1864"/>
    <w:rsid w:val="00AC364E"/>
    <w:rsid w:val="00AC3DC1"/>
    <w:rsid w:val="00AC4526"/>
    <w:rsid w:val="00AC55D3"/>
    <w:rsid w:val="00AC5EA8"/>
    <w:rsid w:val="00AD0577"/>
    <w:rsid w:val="00AD188E"/>
    <w:rsid w:val="00AD1906"/>
    <w:rsid w:val="00AD1957"/>
    <w:rsid w:val="00AD1AA7"/>
    <w:rsid w:val="00AD2E0B"/>
    <w:rsid w:val="00AD2FCF"/>
    <w:rsid w:val="00AD446F"/>
    <w:rsid w:val="00AD7624"/>
    <w:rsid w:val="00AD7BB3"/>
    <w:rsid w:val="00AE53B0"/>
    <w:rsid w:val="00AE546F"/>
    <w:rsid w:val="00AE6CE7"/>
    <w:rsid w:val="00AF03E6"/>
    <w:rsid w:val="00AF087D"/>
    <w:rsid w:val="00AF20EF"/>
    <w:rsid w:val="00AF3F2A"/>
    <w:rsid w:val="00AF4186"/>
    <w:rsid w:val="00AF6CBA"/>
    <w:rsid w:val="00B002E2"/>
    <w:rsid w:val="00B00816"/>
    <w:rsid w:val="00B0269D"/>
    <w:rsid w:val="00B05F07"/>
    <w:rsid w:val="00B10F9A"/>
    <w:rsid w:val="00B12998"/>
    <w:rsid w:val="00B14E03"/>
    <w:rsid w:val="00B17D11"/>
    <w:rsid w:val="00B21AE5"/>
    <w:rsid w:val="00B26189"/>
    <w:rsid w:val="00B32BDF"/>
    <w:rsid w:val="00B33C34"/>
    <w:rsid w:val="00B353D0"/>
    <w:rsid w:val="00B364F4"/>
    <w:rsid w:val="00B37C46"/>
    <w:rsid w:val="00B419F9"/>
    <w:rsid w:val="00B424E9"/>
    <w:rsid w:val="00B43B10"/>
    <w:rsid w:val="00B45FF6"/>
    <w:rsid w:val="00B50699"/>
    <w:rsid w:val="00B514B1"/>
    <w:rsid w:val="00B52A98"/>
    <w:rsid w:val="00B54ECC"/>
    <w:rsid w:val="00B5719E"/>
    <w:rsid w:val="00B57F43"/>
    <w:rsid w:val="00B60C5F"/>
    <w:rsid w:val="00B63119"/>
    <w:rsid w:val="00B654F6"/>
    <w:rsid w:val="00B65E5F"/>
    <w:rsid w:val="00B66B35"/>
    <w:rsid w:val="00B66C18"/>
    <w:rsid w:val="00B717E0"/>
    <w:rsid w:val="00B74A2D"/>
    <w:rsid w:val="00B815BD"/>
    <w:rsid w:val="00B81713"/>
    <w:rsid w:val="00B839FA"/>
    <w:rsid w:val="00B8401A"/>
    <w:rsid w:val="00B87F31"/>
    <w:rsid w:val="00B96EA4"/>
    <w:rsid w:val="00B97314"/>
    <w:rsid w:val="00B9748E"/>
    <w:rsid w:val="00B97ED0"/>
    <w:rsid w:val="00BA2D62"/>
    <w:rsid w:val="00BA627B"/>
    <w:rsid w:val="00BB1B65"/>
    <w:rsid w:val="00BB4878"/>
    <w:rsid w:val="00BB55AE"/>
    <w:rsid w:val="00BB6F6F"/>
    <w:rsid w:val="00BB736A"/>
    <w:rsid w:val="00BC05A8"/>
    <w:rsid w:val="00BC08B5"/>
    <w:rsid w:val="00BC0AD9"/>
    <w:rsid w:val="00BC292D"/>
    <w:rsid w:val="00BC5190"/>
    <w:rsid w:val="00BC569B"/>
    <w:rsid w:val="00BD08E3"/>
    <w:rsid w:val="00BD1EF2"/>
    <w:rsid w:val="00BD53B6"/>
    <w:rsid w:val="00BD5C0F"/>
    <w:rsid w:val="00BE1882"/>
    <w:rsid w:val="00BE222C"/>
    <w:rsid w:val="00BE270E"/>
    <w:rsid w:val="00BE36DF"/>
    <w:rsid w:val="00BE4137"/>
    <w:rsid w:val="00BE5CBA"/>
    <w:rsid w:val="00BE727F"/>
    <w:rsid w:val="00BE77C8"/>
    <w:rsid w:val="00BF0ED2"/>
    <w:rsid w:val="00BF1778"/>
    <w:rsid w:val="00BF1D1B"/>
    <w:rsid w:val="00BF209B"/>
    <w:rsid w:val="00BF3C62"/>
    <w:rsid w:val="00BF4714"/>
    <w:rsid w:val="00C01EB7"/>
    <w:rsid w:val="00C02EEB"/>
    <w:rsid w:val="00C0355B"/>
    <w:rsid w:val="00C04FCE"/>
    <w:rsid w:val="00C06935"/>
    <w:rsid w:val="00C06CE0"/>
    <w:rsid w:val="00C0769B"/>
    <w:rsid w:val="00C1023F"/>
    <w:rsid w:val="00C11079"/>
    <w:rsid w:val="00C11EBC"/>
    <w:rsid w:val="00C13326"/>
    <w:rsid w:val="00C15586"/>
    <w:rsid w:val="00C20514"/>
    <w:rsid w:val="00C259E7"/>
    <w:rsid w:val="00C25C16"/>
    <w:rsid w:val="00C27CE4"/>
    <w:rsid w:val="00C31C38"/>
    <w:rsid w:val="00C32757"/>
    <w:rsid w:val="00C33BDB"/>
    <w:rsid w:val="00C33E61"/>
    <w:rsid w:val="00C3443F"/>
    <w:rsid w:val="00C344C4"/>
    <w:rsid w:val="00C36C95"/>
    <w:rsid w:val="00C42BD8"/>
    <w:rsid w:val="00C4748C"/>
    <w:rsid w:val="00C536EC"/>
    <w:rsid w:val="00C56713"/>
    <w:rsid w:val="00C61A8E"/>
    <w:rsid w:val="00C6266D"/>
    <w:rsid w:val="00C65027"/>
    <w:rsid w:val="00C66A2A"/>
    <w:rsid w:val="00C71497"/>
    <w:rsid w:val="00C71745"/>
    <w:rsid w:val="00C71CD4"/>
    <w:rsid w:val="00C73420"/>
    <w:rsid w:val="00C74A79"/>
    <w:rsid w:val="00C74E22"/>
    <w:rsid w:val="00C767BE"/>
    <w:rsid w:val="00C802CF"/>
    <w:rsid w:val="00C834BA"/>
    <w:rsid w:val="00C8393E"/>
    <w:rsid w:val="00C86DC3"/>
    <w:rsid w:val="00C94827"/>
    <w:rsid w:val="00CA1CC9"/>
    <w:rsid w:val="00CA3150"/>
    <w:rsid w:val="00CA72BA"/>
    <w:rsid w:val="00CB2F4D"/>
    <w:rsid w:val="00CB5299"/>
    <w:rsid w:val="00CB5E20"/>
    <w:rsid w:val="00CB704D"/>
    <w:rsid w:val="00CC0510"/>
    <w:rsid w:val="00CC6F55"/>
    <w:rsid w:val="00CD0BAA"/>
    <w:rsid w:val="00CD31D9"/>
    <w:rsid w:val="00CD3D01"/>
    <w:rsid w:val="00CD5545"/>
    <w:rsid w:val="00CD5DEF"/>
    <w:rsid w:val="00CE1031"/>
    <w:rsid w:val="00CE1E07"/>
    <w:rsid w:val="00CF03D0"/>
    <w:rsid w:val="00CF4EA5"/>
    <w:rsid w:val="00CF72A1"/>
    <w:rsid w:val="00D023B6"/>
    <w:rsid w:val="00D03DA7"/>
    <w:rsid w:val="00D040C3"/>
    <w:rsid w:val="00D05C02"/>
    <w:rsid w:val="00D102AD"/>
    <w:rsid w:val="00D126A1"/>
    <w:rsid w:val="00D145F0"/>
    <w:rsid w:val="00D15B55"/>
    <w:rsid w:val="00D17F5C"/>
    <w:rsid w:val="00D20B08"/>
    <w:rsid w:val="00D21BB0"/>
    <w:rsid w:val="00D22E32"/>
    <w:rsid w:val="00D23087"/>
    <w:rsid w:val="00D23C1B"/>
    <w:rsid w:val="00D271D4"/>
    <w:rsid w:val="00D273E5"/>
    <w:rsid w:val="00D275BB"/>
    <w:rsid w:val="00D27C96"/>
    <w:rsid w:val="00D30E7A"/>
    <w:rsid w:val="00D3166F"/>
    <w:rsid w:val="00D31C12"/>
    <w:rsid w:val="00D339E6"/>
    <w:rsid w:val="00D41228"/>
    <w:rsid w:val="00D4135D"/>
    <w:rsid w:val="00D414A3"/>
    <w:rsid w:val="00D4221D"/>
    <w:rsid w:val="00D425F6"/>
    <w:rsid w:val="00D42D3F"/>
    <w:rsid w:val="00D4303B"/>
    <w:rsid w:val="00D4506F"/>
    <w:rsid w:val="00D47904"/>
    <w:rsid w:val="00D527E7"/>
    <w:rsid w:val="00D558DF"/>
    <w:rsid w:val="00D5693A"/>
    <w:rsid w:val="00D57E3C"/>
    <w:rsid w:val="00D628DF"/>
    <w:rsid w:val="00D629CC"/>
    <w:rsid w:val="00D62C1F"/>
    <w:rsid w:val="00D64103"/>
    <w:rsid w:val="00D66F35"/>
    <w:rsid w:val="00D73C66"/>
    <w:rsid w:val="00D7650D"/>
    <w:rsid w:val="00D76BFD"/>
    <w:rsid w:val="00D81D8B"/>
    <w:rsid w:val="00D82B5D"/>
    <w:rsid w:val="00D82BE1"/>
    <w:rsid w:val="00D83B2A"/>
    <w:rsid w:val="00D841B6"/>
    <w:rsid w:val="00D86095"/>
    <w:rsid w:val="00D87B2A"/>
    <w:rsid w:val="00D920D4"/>
    <w:rsid w:val="00D95CE7"/>
    <w:rsid w:val="00D95E5C"/>
    <w:rsid w:val="00D96583"/>
    <w:rsid w:val="00DA4253"/>
    <w:rsid w:val="00DA4EA4"/>
    <w:rsid w:val="00DA54C5"/>
    <w:rsid w:val="00DA7DE2"/>
    <w:rsid w:val="00DA7FD4"/>
    <w:rsid w:val="00DB0C36"/>
    <w:rsid w:val="00DB1834"/>
    <w:rsid w:val="00DB1EE8"/>
    <w:rsid w:val="00DB2DA0"/>
    <w:rsid w:val="00DB3654"/>
    <w:rsid w:val="00DB3F78"/>
    <w:rsid w:val="00DB6866"/>
    <w:rsid w:val="00DC17B3"/>
    <w:rsid w:val="00DC2C3A"/>
    <w:rsid w:val="00DC349A"/>
    <w:rsid w:val="00DC3D64"/>
    <w:rsid w:val="00DC77CF"/>
    <w:rsid w:val="00DD16FD"/>
    <w:rsid w:val="00DD18C2"/>
    <w:rsid w:val="00DD2BA6"/>
    <w:rsid w:val="00DD5C1D"/>
    <w:rsid w:val="00DD5D90"/>
    <w:rsid w:val="00DD7D72"/>
    <w:rsid w:val="00DE0911"/>
    <w:rsid w:val="00DE3226"/>
    <w:rsid w:val="00DE36B2"/>
    <w:rsid w:val="00DF14C5"/>
    <w:rsid w:val="00DF2370"/>
    <w:rsid w:val="00DF375F"/>
    <w:rsid w:val="00DF4C4A"/>
    <w:rsid w:val="00DF56CC"/>
    <w:rsid w:val="00DF61E6"/>
    <w:rsid w:val="00DF7D27"/>
    <w:rsid w:val="00E02381"/>
    <w:rsid w:val="00E024D7"/>
    <w:rsid w:val="00E05248"/>
    <w:rsid w:val="00E05A2A"/>
    <w:rsid w:val="00E11953"/>
    <w:rsid w:val="00E12CA7"/>
    <w:rsid w:val="00E2434D"/>
    <w:rsid w:val="00E328A2"/>
    <w:rsid w:val="00E35422"/>
    <w:rsid w:val="00E35D82"/>
    <w:rsid w:val="00E44466"/>
    <w:rsid w:val="00E4494B"/>
    <w:rsid w:val="00E4657D"/>
    <w:rsid w:val="00E50424"/>
    <w:rsid w:val="00E50ACD"/>
    <w:rsid w:val="00E51342"/>
    <w:rsid w:val="00E52EE0"/>
    <w:rsid w:val="00E56B4D"/>
    <w:rsid w:val="00E57051"/>
    <w:rsid w:val="00E606C5"/>
    <w:rsid w:val="00E60DF3"/>
    <w:rsid w:val="00E617FD"/>
    <w:rsid w:val="00E6309F"/>
    <w:rsid w:val="00E66DC6"/>
    <w:rsid w:val="00E71005"/>
    <w:rsid w:val="00E817E1"/>
    <w:rsid w:val="00E81949"/>
    <w:rsid w:val="00E829AD"/>
    <w:rsid w:val="00E83519"/>
    <w:rsid w:val="00E83765"/>
    <w:rsid w:val="00E840FD"/>
    <w:rsid w:val="00E84B13"/>
    <w:rsid w:val="00E84DDC"/>
    <w:rsid w:val="00E85701"/>
    <w:rsid w:val="00E85BF1"/>
    <w:rsid w:val="00E86711"/>
    <w:rsid w:val="00E87969"/>
    <w:rsid w:val="00E87A1D"/>
    <w:rsid w:val="00E93722"/>
    <w:rsid w:val="00E942F5"/>
    <w:rsid w:val="00E94B00"/>
    <w:rsid w:val="00E95EEF"/>
    <w:rsid w:val="00E96FFA"/>
    <w:rsid w:val="00E97E73"/>
    <w:rsid w:val="00EA1D77"/>
    <w:rsid w:val="00EA282F"/>
    <w:rsid w:val="00EA2BF3"/>
    <w:rsid w:val="00EA3C89"/>
    <w:rsid w:val="00EA5331"/>
    <w:rsid w:val="00EA55F9"/>
    <w:rsid w:val="00EA58D9"/>
    <w:rsid w:val="00EA5F6B"/>
    <w:rsid w:val="00EB23D7"/>
    <w:rsid w:val="00EB3F51"/>
    <w:rsid w:val="00EB5EF1"/>
    <w:rsid w:val="00EC188E"/>
    <w:rsid w:val="00EC435B"/>
    <w:rsid w:val="00EC5040"/>
    <w:rsid w:val="00EC7052"/>
    <w:rsid w:val="00EC7211"/>
    <w:rsid w:val="00ED18A3"/>
    <w:rsid w:val="00ED74BF"/>
    <w:rsid w:val="00ED78C8"/>
    <w:rsid w:val="00EE043A"/>
    <w:rsid w:val="00EE1A4D"/>
    <w:rsid w:val="00EE1B0B"/>
    <w:rsid w:val="00EE2ED5"/>
    <w:rsid w:val="00EE375A"/>
    <w:rsid w:val="00EE7051"/>
    <w:rsid w:val="00EE7644"/>
    <w:rsid w:val="00EF1DCE"/>
    <w:rsid w:val="00EF24A3"/>
    <w:rsid w:val="00EF266E"/>
    <w:rsid w:val="00EF2EDF"/>
    <w:rsid w:val="00EF78B4"/>
    <w:rsid w:val="00F011AA"/>
    <w:rsid w:val="00F027CA"/>
    <w:rsid w:val="00F02990"/>
    <w:rsid w:val="00F04BD7"/>
    <w:rsid w:val="00F05288"/>
    <w:rsid w:val="00F06412"/>
    <w:rsid w:val="00F06D66"/>
    <w:rsid w:val="00F2271E"/>
    <w:rsid w:val="00F23210"/>
    <w:rsid w:val="00F241A4"/>
    <w:rsid w:val="00F25D1C"/>
    <w:rsid w:val="00F26ED9"/>
    <w:rsid w:val="00F274D2"/>
    <w:rsid w:val="00F31382"/>
    <w:rsid w:val="00F315A1"/>
    <w:rsid w:val="00F31CEC"/>
    <w:rsid w:val="00F371ED"/>
    <w:rsid w:val="00F436C5"/>
    <w:rsid w:val="00F43751"/>
    <w:rsid w:val="00F44341"/>
    <w:rsid w:val="00F51ECC"/>
    <w:rsid w:val="00F53904"/>
    <w:rsid w:val="00F54D29"/>
    <w:rsid w:val="00F56354"/>
    <w:rsid w:val="00F57486"/>
    <w:rsid w:val="00F75047"/>
    <w:rsid w:val="00F76486"/>
    <w:rsid w:val="00F774C1"/>
    <w:rsid w:val="00F801F2"/>
    <w:rsid w:val="00F80759"/>
    <w:rsid w:val="00F812AE"/>
    <w:rsid w:val="00F822EB"/>
    <w:rsid w:val="00F83D24"/>
    <w:rsid w:val="00F86E29"/>
    <w:rsid w:val="00F91E2F"/>
    <w:rsid w:val="00F92722"/>
    <w:rsid w:val="00F92A8D"/>
    <w:rsid w:val="00F9318A"/>
    <w:rsid w:val="00FA012D"/>
    <w:rsid w:val="00FA1B68"/>
    <w:rsid w:val="00FA32F3"/>
    <w:rsid w:val="00FB18BB"/>
    <w:rsid w:val="00FB2A73"/>
    <w:rsid w:val="00FB2F59"/>
    <w:rsid w:val="00FB5B19"/>
    <w:rsid w:val="00FB5DED"/>
    <w:rsid w:val="00FB7AAE"/>
    <w:rsid w:val="00FC1B0A"/>
    <w:rsid w:val="00FC36D7"/>
    <w:rsid w:val="00FC4B8E"/>
    <w:rsid w:val="00FC75B9"/>
    <w:rsid w:val="00FD0905"/>
    <w:rsid w:val="00FD108C"/>
    <w:rsid w:val="00FD16C6"/>
    <w:rsid w:val="00FD4FC3"/>
    <w:rsid w:val="00FD61CF"/>
    <w:rsid w:val="00FD7CC7"/>
    <w:rsid w:val="00FE0DF3"/>
    <w:rsid w:val="00FE216D"/>
    <w:rsid w:val="00FE7A07"/>
    <w:rsid w:val="28B2F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AA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A98"/>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1"/>
      </w:numPr>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8B55B2"/>
    <w:rPr>
      <w:rFonts w:ascii="Tahoma" w:hAnsi="Tahoma" w:cs="Tahoma"/>
      <w:sz w:val="16"/>
      <w:szCs w:val="16"/>
    </w:rPr>
  </w:style>
  <w:style w:type="paragraph" w:styleId="Revision">
    <w:name w:val="Revision"/>
    <w:hidden/>
    <w:uiPriority w:val="99"/>
    <w:semiHidden/>
    <w:rsid w:val="002A30CD"/>
    <w:rPr>
      <w:sz w:val="24"/>
      <w:szCs w:val="24"/>
    </w:rPr>
  </w:style>
  <w:style w:type="character" w:styleId="CommentReference">
    <w:name w:val="annotation reference"/>
    <w:uiPriority w:val="99"/>
    <w:rsid w:val="0037037E"/>
    <w:rPr>
      <w:sz w:val="16"/>
      <w:szCs w:val="16"/>
    </w:rPr>
  </w:style>
  <w:style w:type="paragraph" w:styleId="CommentText">
    <w:name w:val="annotation text"/>
    <w:basedOn w:val="Normal"/>
    <w:link w:val="CommentTextChar"/>
    <w:uiPriority w:val="99"/>
    <w:rsid w:val="0037037E"/>
    <w:rPr>
      <w:sz w:val="20"/>
      <w:szCs w:val="20"/>
    </w:rPr>
  </w:style>
  <w:style w:type="character" w:customStyle="1" w:styleId="CommentTextChar">
    <w:name w:val="Comment Text Char"/>
    <w:basedOn w:val="DefaultParagraphFont"/>
    <w:link w:val="CommentText"/>
    <w:uiPriority w:val="99"/>
    <w:rsid w:val="0037037E"/>
  </w:style>
  <w:style w:type="paragraph" w:styleId="CommentSubject">
    <w:name w:val="annotation subject"/>
    <w:basedOn w:val="CommentText"/>
    <w:next w:val="CommentText"/>
    <w:link w:val="CommentSubjectChar"/>
    <w:rsid w:val="0037037E"/>
    <w:rPr>
      <w:b/>
      <w:bCs/>
    </w:rPr>
  </w:style>
  <w:style w:type="character" w:customStyle="1" w:styleId="CommentSubjectChar">
    <w:name w:val="Comment Subject Char"/>
    <w:link w:val="CommentSubject"/>
    <w:rsid w:val="0037037E"/>
    <w:rPr>
      <w:b/>
      <w:bCs/>
    </w:rPr>
  </w:style>
  <w:style w:type="table" w:styleId="TableGrid">
    <w:name w:val="Table Grid"/>
    <w:basedOn w:val="TableNormal"/>
    <w:rsid w:val="0008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21AE5"/>
    <w:rPr>
      <w:szCs w:val="24"/>
    </w:rPr>
  </w:style>
  <w:style w:type="paragraph" w:styleId="ListParagraph">
    <w:name w:val="List Paragraph"/>
    <w:basedOn w:val="Normal"/>
    <w:uiPriority w:val="34"/>
    <w:qFormat/>
    <w:rsid w:val="008429FD"/>
    <w:pPr>
      <w:ind w:left="720"/>
      <w:contextualSpacing/>
    </w:pPr>
  </w:style>
  <w:style w:type="paragraph" w:styleId="BodyText">
    <w:name w:val="Body Text"/>
    <w:basedOn w:val="Normal"/>
    <w:link w:val="BodyTextChar"/>
    <w:uiPriority w:val="99"/>
    <w:semiHidden/>
    <w:unhideWhenUsed/>
    <w:rsid w:val="00405AB2"/>
    <w:pPr>
      <w:spacing w:after="120"/>
    </w:pPr>
  </w:style>
  <w:style w:type="character" w:customStyle="1" w:styleId="BodyTextChar">
    <w:name w:val="Body Text Char"/>
    <w:basedOn w:val="DefaultParagraphFont"/>
    <w:link w:val="BodyText"/>
    <w:uiPriority w:val="99"/>
    <w:semiHidden/>
    <w:rsid w:val="00405AB2"/>
    <w:rPr>
      <w:sz w:val="24"/>
      <w:szCs w:val="24"/>
    </w:rPr>
  </w:style>
  <w:style w:type="character" w:styleId="UnresolvedMention">
    <w:name w:val="Unresolved Mention"/>
    <w:basedOn w:val="DefaultParagraphFont"/>
    <w:uiPriority w:val="99"/>
    <w:semiHidden/>
    <w:unhideWhenUsed/>
    <w:rsid w:val="001D269E"/>
    <w:rPr>
      <w:color w:val="605E5C"/>
      <w:shd w:val="clear" w:color="auto" w:fill="E1DFDD"/>
    </w:rPr>
  </w:style>
  <w:style w:type="paragraph" w:customStyle="1" w:styleId="psection-1">
    <w:name w:val="psection-1"/>
    <w:basedOn w:val="Normal"/>
    <w:rsid w:val="00E05A2A"/>
    <w:pPr>
      <w:spacing w:before="100" w:beforeAutospacing="1" w:after="100" w:afterAutospacing="1"/>
    </w:pPr>
  </w:style>
  <w:style w:type="character" w:customStyle="1" w:styleId="enumxml">
    <w:name w:val="enumxml"/>
    <w:basedOn w:val="DefaultParagraphFont"/>
    <w:rsid w:val="00E05A2A"/>
  </w:style>
  <w:style w:type="character" w:customStyle="1" w:styleId="et03">
    <w:name w:val="et03"/>
    <w:basedOn w:val="DefaultParagraphFont"/>
    <w:rsid w:val="00E0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922853">
      <w:bodyDiv w:val="1"/>
      <w:marLeft w:val="0"/>
      <w:marRight w:val="0"/>
      <w:marTop w:val="0"/>
      <w:marBottom w:val="0"/>
      <w:divBdr>
        <w:top w:val="none" w:sz="0" w:space="0" w:color="auto"/>
        <w:left w:val="none" w:sz="0" w:space="0" w:color="auto"/>
        <w:bottom w:val="none" w:sz="0" w:space="0" w:color="auto"/>
        <w:right w:val="none" w:sz="0" w:space="0" w:color="auto"/>
      </w:divBdr>
    </w:div>
    <w:div w:id="1332563086">
      <w:bodyDiv w:val="1"/>
      <w:marLeft w:val="0"/>
      <w:marRight w:val="0"/>
      <w:marTop w:val="0"/>
      <w:marBottom w:val="0"/>
      <w:divBdr>
        <w:top w:val="none" w:sz="0" w:space="0" w:color="auto"/>
        <w:left w:val="none" w:sz="0" w:space="0" w:color="auto"/>
        <w:bottom w:val="none" w:sz="0" w:space="0" w:color="auto"/>
        <w:right w:val="none" w:sz="0" w:space="0" w:color="auto"/>
      </w:divBdr>
    </w:div>
    <w:div w:id="1483696466">
      <w:bodyDiv w:val="1"/>
      <w:marLeft w:val="0"/>
      <w:marRight w:val="0"/>
      <w:marTop w:val="30"/>
      <w:marBottom w:val="750"/>
      <w:divBdr>
        <w:top w:val="none" w:sz="0" w:space="0" w:color="auto"/>
        <w:left w:val="none" w:sz="0" w:space="0" w:color="auto"/>
        <w:bottom w:val="none" w:sz="0" w:space="0" w:color="auto"/>
        <w:right w:val="none" w:sz="0" w:space="0" w:color="auto"/>
      </w:divBdr>
      <w:divsChild>
        <w:div w:id="66415360">
          <w:marLeft w:val="0"/>
          <w:marRight w:val="0"/>
          <w:marTop w:val="0"/>
          <w:marBottom w:val="0"/>
          <w:divBdr>
            <w:top w:val="none" w:sz="0" w:space="0" w:color="auto"/>
            <w:left w:val="none" w:sz="0" w:space="0" w:color="auto"/>
            <w:bottom w:val="none" w:sz="0" w:space="0" w:color="auto"/>
            <w:right w:val="none" w:sz="0" w:space="0" w:color="auto"/>
          </w:divBdr>
        </w:div>
      </w:divsChild>
    </w:div>
    <w:div w:id="15823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fo.gov/grants/grants-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hud.gov/hudportal/documents/huddoc?id=16-04cpd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3eede0d0-3323-4187-a73b-c8d107a17d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501C99A6C2414995D3D4F2513DF375" ma:contentTypeVersion="8" ma:contentTypeDescription="Create a new document." ma:contentTypeScope="" ma:versionID="b9abe40ad6b5eaf55f7243b0c65f9f0c">
  <xsd:schema xmlns:xsd="http://www.w3.org/2001/XMLSchema" xmlns:xs="http://www.w3.org/2001/XMLSchema" xmlns:p="http://schemas.microsoft.com/office/2006/metadata/properties" xmlns:ns2="3eede0d0-3323-4187-a73b-c8d107a17d95" xmlns:ns3="1edab29b-6fff-4fac-9b48-6627614917be" targetNamespace="http://schemas.microsoft.com/office/2006/metadata/properties" ma:root="true" ma:fieldsID="933300943ce8bf3629a84a1f79db4354" ns2:_="" ns3:_="">
    <xsd:import namespace="3eede0d0-3323-4187-a73b-c8d107a17d95"/>
    <xsd:import namespace="1edab29b-6fff-4fac-9b48-6627614917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de0d0-3323-4187-a73b-c8d107a1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 ma:index="14" nillable="true" ma:displayName="Notes" ma:description="This is ready for OGC except for the URA questions 6 and 7. "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ab29b-6fff-4fac-9b48-6627614917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653F4-04A7-49D3-B7B2-F0DE53093DEA}">
  <ds:schemaRefs>
    <ds:schemaRef ds:uri="http://schemas.openxmlformats.org/officeDocument/2006/bibliography"/>
  </ds:schemaRefs>
</ds:datastoreItem>
</file>

<file path=customXml/itemProps2.xml><?xml version="1.0" encoding="utf-8"?>
<ds:datastoreItem xmlns:ds="http://schemas.openxmlformats.org/officeDocument/2006/customXml" ds:itemID="{D47C019A-4D0F-421D-82BE-19267CB90EC6}">
  <ds:schemaRefs>
    <ds:schemaRef ds:uri="http://schemas.microsoft.com/sharepoint/v3/contenttype/forms"/>
  </ds:schemaRefs>
</ds:datastoreItem>
</file>

<file path=customXml/itemProps3.xml><?xml version="1.0" encoding="utf-8"?>
<ds:datastoreItem xmlns:ds="http://schemas.openxmlformats.org/officeDocument/2006/customXml" ds:itemID="{DE13BE8B-C840-4209-9C27-1625046C1A7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1edab29b-6fff-4fac-9b48-6627614917be"/>
    <ds:schemaRef ds:uri="http://schemas.microsoft.com/office/infopath/2007/PartnerControls"/>
    <ds:schemaRef ds:uri="http://purl.org/dc/elements/1.1/"/>
    <ds:schemaRef ds:uri="3eede0d0-3323-4187-a73b-c8d107a17d95"/>
    <ds:schemaRef ds:uri="http://www.w3.org/XML/1998/namespace"/>
    <ds:schemaRef ds:uri="http://purl.org/dc/dcmitype/"/>
  </ds:schemaRefs>
</ds:datastoreItem>
</file>

<file path=customXml/itemProps4.xml><?xml version="1.0" encoding="utf-8"?>
<ds:datastoreItem xmlns:ds="http://schemas.openxmlformats.org/officeDocument/2006/customXml" ds:itemID="{6E450155-7500-41F3-8A32-97FDF6A8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de0d0-3323-4187-a73b-c8d107a17d95"/>
    <ds:schemaRef ds:uri="1edab29b-6fff-4fac-9b48-662761491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5758</Words>
  <Characters>35581</Characters>
  <Application>Microsoft Office Word</Application>
  <DocSecurity>0</DocSecurity>
  <Lines>296</Lines>
  <Paragraphs>82</Paragraphs>
  <ScaleCrop>false</ScaleCrop>
  <Company/>
  <LinksUpToDate>false</LinksUpToDate>
  <CharactersWithSpaces>41257</CharactersWithSpaces>
  <SharedDoc>false</SharedDoc>
  <HLinks>
    <vt:vector size="114" baseType="variant">
      <vt:variant>
        <vt:i4>1769483</vt:i4>
      </vt:variant>
      <vt:variant>
        <vt:i4>21</vt:i4>
      </vt:variant>
      <vt:variant>
        <vt:i4>0</vt:i4>
      </vt:variant>
      <vt:variant>
        <vt:i4>5</vt:i4>
      </vt:variant>
      <vt:variant>
        <vt:lpwstr>https://cfo.gov/grants/grants-resources/</vt:lpwstr>
      </vt:variant>
      <vt:variant>
        <vt:lpwstr/>
      </vt:variant>
      <vt:variant>
        <vt:i4>851985</vt:i4>
      </vt:variant>
      <vt:variant>
        <vt:i4>18</vt:i4>
      </vt:variant>
      <vt:variant>
        <vt:i4>0</vt:i4>
      </vt:variant>
      <vt:variant>
        <vt:i4>5</vt:i4>
      </vt:variant>
      <vt:variant>
        <vt:lpwstr>http://portal.hud.gov/hudportal/documents/huddoc?id=16-04cpdn.pdf</vt:lpwstr>
      </vt:variant>
      <vt:variant>
        <vt:lpwstr/>
      </vt:variant>
      <vt:variant>
        <vt:i4>7077985</vt:i4>
      </vt:variant>
      <vt:variant>
        <vt:i4>48</vt:i4>
      </vt:variant>
      <vt:variant>
        <vt:i4>0</vt:i4>
      </vt:variant>
      <vt:variant>
        <vt:i4>5</vt:i4>
      </vt:variant>
      <vt:variant>
        <vt:lpwstr>https://www.law.cornell.edu/cfr/text/2/200.318</vt:lpwstr>
      </vt:variant>
      <vt:variant>
        <vt:lpwstr/>
      </vt:variant>
      <vt:variant>
        <vt:i4>6488161</vt:i4>
      </vt:variant>
      <vt:variant>
        <vt:i4>45</vt:i4>
      </vt:variant>
      <vt:variant>
        <vt:i4>0</vt:i4>
      </vt:variant>
      <vt:variant>
        <vt:i4>5</vt:i4>
      </vt:variant>
      <vt:variant>
        <vt:lpwstr>https://www.law.cornell.edu/cfr/text/2/200.317</vt:lpwstr>
      </vt:variant>
      <vt:variant>
        <vt:lpwstr/>
      </vt:variant>
      <vt:variant>
        <vt:i4>6619233</vt:i4>
      </vt:variant>
      <vt:variant>
        <vt:i4>42</vt:i4>
      </vt:variant>
      <vt:variant>
        <vt:i4>0</vt:i4>
      </vt:variant>
      <vt:variant>
        <vt:i4>5</vt:i4>
      </vt:variant>
      <vt:variant>
        <vt:lpwstr>https://www.law.cornell.edu/cfr/text/2</vt:lpwstr>
      </vt:variant>
      <vt:variant>
        <vt:lpwstr/>
      </vt:variant>
      <vt:variant>
        <vt:i4>7995393</vt:i4>
      </vt:variant>
      <vt:variant>
        <vt:i4>39</vt:i4>
      </vt:variant>
      <vt:variant>
        <vt:i4>0</vt:i4>
      </vt:variant>
      <vt:variant>
        <vt:i4>5</vt:i4>
      </vt:variant>
      <vt:variant>
        <vt:lpwstr>https://www.law.cornell.edu/definitions/index.php?width=840&amp;height=800&amp;iframe=true&amp;def_id=0836bd4baddc24eaf443124dd532b818&amp;term_occur=999&amp;term_src=Title:24:Subtitle:B:Chapter:V:Subchapter:C:Part:576:Subpart:E:576.404</vt:lpwstr>
      </vt:variant>
      <vt:variant>
        <vt:lpwstr/>
      </vt:variant>
      <vt:variant>
        <vt:i4>2752607</vt:i4>
      </vt:variant>
      <vt:variant>
        <vt:i4>36</vt:i4>
      </vt:variant>
      <vt:variant>
        <vt:i4>0</vt:i4>
      </vt:variant>
      <vt:variant>
        <vt:i4>5</vt:i4>
      </vt:variant>
      <vt:variant>
        <vt:lpwstr>https://www.law.cornell.edu/definitions/index.php?width=840&amp;height=800&amp;iframe=true&amp;def_id=8b119440f6da329bf199309ca1cfb333&amp;term_occur=999&amp;term_src=Title:24:Subtitle:B:Chapter:V:Subchapter:C:Part:576:Subpart:E:576.404</vt:lpwstr>
      </vt:variant>
      <vt:variant>
        <vt:lpwstr/>
      </vt:variant>
      <vt:variant>
        <vt:i4>7077985</vt:i4>
      </vt:variant>
      <vt:variant>
        <vt:i4>33</vt:i4>
      </vt:variant>
      <vt:variant>
        <vt:i4>0</vt:i4>
      </vt:variant>
      <vt:variant>
        <vt:i4>5</vt:i4>
      </vt:variant>
      <vt:variant>
        <vt:lpwstr>https://www.law.cornell.edu/cfr/text/2/200.318</vt:lpwstr>
      </vt:variant>
      <vt:variant>
        <vt:lpwstr/>
      </vt:variant>
      <vt:variant>
        <vt:i4>2752607</vt:i4>
      </vt:variant>
      <vt:variant>
        <vt:i4>30</vt:i4>
      </vt:variant>
      <vt:variant>
        <vt:i4>0</vt:i4>
      </vt:variant>
      <vt:variant>
        <vt:i4>5</vt:i4>
      </vt:variant>
      <vt:variant>
        <vt:lpwstr>https://www.law.cornell.edu/definitions/index.php?width=840&amp;height=800&amp;iframe=true&amp;def_id=8b119440f6da329bf199309ca1cfb333&amp;term_occur=999&amp;term_src=Title:24:Subtitle:B:Chapter:V:Subchapter:C:Part:576:Subpart:E:576.404</vt:lpwstr>
      </vt:variant>
      <vt:variant>
        <vt:lpwstr/>
      </vt:variant>
      <vt:variant>
        <vt:i4>2752607</vt:i4>
      </vt:variant>
      <vt:variant>
        <vt:i4>27</vt:i4>
      </vt:variant>
      <vt:variant>
        <vt:i4>0</vt:i4>
      </vt:variant>
      <vt:variant>
        <vt:i4>5</vt:i4>
      </vt:variant>
      <vt:variant>
        <vt:lpwstr>https://www.law.cornell.edu/definitions/index.php?width=840&amp;height=800&amp;iframe=true&amp;def_id=8b119440f6da329bf199309ca1cfb333&amp;term_occur=999&amp;term_src=Title:24:Subtitle:B:Chapter:V:Subchapter:C:Part:576:Subpart:E:576.404</vt:lpwstr>
      </vt:variant>
      <vt:variant>
        <vt:lpwstr/>
      </vt:variant>
      <vt:variant>
        <vt:i4>6488167</vt:i4>
      </vt:variant>
      <vt:variant>
        <vt:i4>24</vt:i4>
      </vt:variant>
      <vt:variant>
        <vt:i4>0</vt:i4>
      </vt:variant>
      <vt:variant>
        <vt:i4>5</vt:i4>
      </vt:variant>
      <vt:variant>
        <vt:lpwstr>https://www.law.cornell.edu/cfr/text/24/576.103</vt:lpwstr>
      </vt:variant>
      <vt:variant>
        <vt:lpwstr/>
      </vt:variant>
      <vt:variant>
        <vt:i4>6488162</vt:i4>
      </vt:variant>
      <vt:variant>
        <vt:i4>21</vt:i4>
      </vt:variant>
      <vt:variant>
        <vt:i4>0</vt:i4>
      </vt:variant>
      <vt:variant>
        <vt:i4>5</vt:i4>
      </vt:variant>
      <vt:variant>
        <vt:lpwstr>https://www.law.cornell.edu/cfr/text/24/576.401</vt:lpwstr>
      </vt:variant>
      <vt:variant>
        <vt:lpwstr/>
      </vt:variant>
      <vt:variant>
        <vt:i4>7995393</vt:i4>
      </vt:variant>
      <vt:variant>
        <vt:i4>18</vt:i4>
      </vt:variant>
      <vt:variant>
        <vt:i4>0</vt:i4>
      </vt:variant>
      <vt:variant>
        <vt:i4>5</vt:i4>
      </vt:variant>
      <vt:variant>
        <vt:lpwstr>https://www.law.cornell.edu/definitions/index.php?width=840&amp;height=800&amp;iframe=true&amp;def_id=0836bd4baddc24eaf443124dd532b818&amp;term_occur=999&amp;term_src=Title:24:Subtitle:B:Chapter:V:Subchapter:C:Part:576:Subpart:E:576.404</vt:lpwstr>
      </vt:variant>
      <vt:variant>
        <vt:lpwstr/>
      </vt:variant>
      <vt:variant>
        <vt:i4>7995393</vt:i4>
      </vt:variant>
      <vt:variant>
        <vt:i4>15</vt:i4>
      </vt:variant>
      <vt:variant>
        <vt:i4>0</vt:i4>
      </vt:variant>
      <vt:variant>
        <vt:i4>5</vt:i4>
      </vt:variant>
      <vt:variant>
        <vt:lpwstr>https://www.law.cornell.edu/definitions/index.php?width=840&amp;height=800&amp;iframe=true&amp;def_id=0836bd4baddc24eaf443124dd532b818&amp;term_occur=999&amp;term_src=Title:24:Subtitle:B:Chapter:V:Subchapter:C:Part:576:Subpart:E:576.404</vt:lpwstr>
      </vt:variant>
      <vt:variant>
        <vt:lpwstr/>
      </vt:variant>
      <vt:variant>
        <vt:i4>7995393</vt:i4>
      </vt:variant>
      <vt:variant>
        <vt:i4>12</vt:i4>
      </vt:variant>
      <vt:variant>
        <vt:i4>0</vt:i4>
      </vt:variant>
      <vt:variant>
        <vt:i4>5</vt:i4>
      </vt:variant>
      <vt:variant>
        <vt:lpwstr>https://www.law.cornell.edu/definitions/index.php?width=840&amp;height=800&amp;iframe=true&amp;def_id=0836bd4baddc24eaf443124dd532b818&amp;term_occur=999&amp;term_src=Title:24:Subtitle:B:Chapter:V:Subchapter:C:Part:576:Subpart:E:576.404</vt:lpwstr>
      </vt:variant>
      <vt:variant>
        <vt:lpwstr/>
      </vt:variant>
      <vt:variant>
        <vt:i4>7995393</vt:i4>
      </vt:variant>
      <vt:variant>
        <vt:i4>9</vt:i4>
      </vt:variant>
      <vt:variant>
        <vt:i4>0</vt:i4>
      </vt:variant>
      <vt:variant>
        <vt:i4>5</vt:i4>
      </vt:variant>
      <vt:variant>
        <vt:lpwstr>https://www.law.cornell.edu/definitions/index.php?width=840&amp;height=800&amp;iframe=true&amp;def_id=0836bd4baddc24eaf443124dd532b818&amp;term_occur=999&amp;term_src=Title:24:Subtitle:B:Chapter:V:Subchapter:C:Part:576:Subpart:E:576.404</vt:lpwstr>
      </vt:variant>
      <vt:variant>
        <vt:lpwstr/>
      </vt:variant>
      <vt:variant>
        <vt:i4>7995393</vt:i4>
      </vt:variant>
      <vt:variant>
        <vt:i4>6</vt:i4>
      </vt:variant>
      <vt:variant>
        <vt:i4>0</vt:i4>
      </vt:variant>
      <vt:variant>
        <vt:i4>5</vt:i4>
      </vt:variant>
      <vt:variant>
        <vt:lpwstr>https://www.law.cornell.edu/definitions/index.php?width=840&amp;height=800&amp;iframe=true&amp;def_id=0836bd4baddc24eaf443124dd532b818&amp;term_occur=999&amp;term_src=Title:24:Subtitle:B:Chapter:V:Subchapter:C:Part:576:Subpart:E:576.404</vt:lpwstr>
      </vt:variant>
      <vt:variant>
        <vt:lpwstr/>
      </vt:variant>
      <vt:variant>
        <vt:i4>2752607</vt:i4>
      </vt:variant>
      <vt:variant>
        <vt:i4>3</vt:i4>
      </vt:variant>
      <vt:variant>
        <vt:i4>0</vt:i4>
      </vt:variant>
      <vt:variant>
        <vt:i4>5</vt:i4>
      </vt:variant>
      <vt:variant>
        <vt:lpwstr>https://www.law.cornell.edu/definitions/index.php?width=840&amp;height=800&amp;iframe=true&amp;def_id=8b119440f6da329bf199309ca1cfb333&amp;term_occur=999&amp;term_src=Title:24:Subtitle:B:Chapter:V:Subchapter:C:Part:576:Subpart:E:576.404</vt:lpwstr>
      </vt:variant>
      <vt:variant>
        <vt:lpwstr/>
      </vt:variant>
      <vt:variant>
        <vt:i4>8126551</vt:i4>
      </vt:variant>
      <vt:variant>
        <vt:i4>0</vt:i4>
      </vt:variant>
      <vt:variant>
        <vt:i4>0</vt:i4>
      </vt:variant>
      <vt:variant>
        <vt:i4>5</vt:i4>
      </vt:variant>
      <vt:variant>
        <vt:lpwstr>https://www.law.cornell.edu/definitions/index.php?width=840&amp;height=800&amp;iframe=true&amp;def_id=20178e7fe943704fce821ca932530fa8&amp;term_occur=999&amp;term_src=Title:24:Subtitle:B:Chapter:V:Subchapter:C:Part:576:Subpart:E:576.404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2020-06-05T16:23:00Z</dcterms:created>
  <dcterms:modified xsi:type="dcterms:W3CDTF">2020-11-23T14:58:00Z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0x0101006A501C99A6C2414995D3D4F2513DF375</vt:lpwstr>
  </property>
</Properties>
</file>