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067A9" w14:textId="77777777" w:rsidR="00714022" w:rsidRDefault="00FA139B">
      <w:pPr>
        <w:spacing w:before="19" w:line="214" w:lineRule="exact"/>
        <w:textAlignment w:val="baseline"/>
        <w:rPr>
          <w:rFonts w:eastAsia="Times New Roman"/>
          <w:i/>
          <w:color w:val="000000"/>
          <w:sz w:val="19"/>
        </w:rPr>
      </w:pPr>
      <w:r>
        <w:rPr>
          <w:rFonts w:eastAsia="Times New Roman"/>
          <w:i/>
          <w:color w:val="000000"/>
          <w:sz w:val="19"/>
        </w:rPr>
        <w:t>Handbook 7855. I</w:t>
      </w:r>
    </w:p>
    <w:p w14:paraId="7A6067AA" w14:textId="77777777" w:rsidR="00714022" w:rsidRDefault="00FA139B">
      <w:pPr>
        <w:spacing w:line="261"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Procedures for Providing Reasonable Accommodation for Individuals with Disabilities</w:t>
      </w:r>
    </w:p>
    <w:p w14:paraId="7A6067AB" w14:textId="77777777" w:rsidR="00714022" w:rsidRDefault="00FA139B">
      <w:pPr>
        <w:spacing w:before="1024" w:line="278" w:lineRule="exact"/>
        <w:ind w:left="3744" w:right="72" w:hanging="3744"/>
        <w:textAlignment w:val="baseline"/>
        <w:rPr>
          <w:rFonts w:ascii="Arial" w:eastAsia="Arial" w:hAnsi="Arial"/>
          <w:b/>
          <w:color w:val="000000"/>
          <w:sz w:val="24"/>
        </w:rPr>
      </w:pPr>
      <w:r>
        <w:rPr>
          <w:rFonts w:ascii="Arial" w:eastAsia="Arial" w:hAnsi="Arial"/>
          <w:b/>
          <w:color w:val="000000"/>
          <w:sz w:val="24"/>
        </w:rPr>
        <w:t>CHAPTER 2 . STATUTORY REQUIREMENTS/ POLICY STATEMENT/MANAGEMENT RESPONSIBILITIES</w:t>
      </w:r>
    </w:p>
    <w:p w14:paraId="7A6067AC" w14:textId="77777777" w:rsidR="00714022" w:rsidRDefault="00FA139B">
      <w:pPr>
        <w:spacing w:before="489" w:line="274" w:lineRule="exact"/>
        <w:textAlignment w:val="baseline"/>
        <w:rPr>
          <w:rFonts w:ascii="Arial" w:eastAsia="Arial" w:hAnsi="Arial"/>
          <w:b/>
          <w:color w:val="000000"/>
          <w:spacing w:val="14"/>
          <w:sz w:val="24"/>
        </w:rPr>
      </w:pPr>
      <w:r>
        <w:rPr>
          <w:rFonts w:ascii="Arial" w:eastAsia="Arial" w:hAnsi="Arial"/>
          <w:b/>
          <w:color w:val="000000"/>
          <w:spacing w:val="14"/>
          <w:sz w:val="24"/>
        </w:rPr>
        <w:t xml:space="preserve">2-1. </w:t>
      </w:r>
      <w:r>
        <w:rPr>
          <w:rFonts w:ascii="Arial" w:eastAsia="Arial" w:hAnsi="Arial"/>
          <w:b/>
          <w:color w:val="000000"/>
          <w:spacing w:val="14"/>
          <w:sz w:val="23"/>
          <w:u w:val="single"/>
        </w:rPr>
        <w:t xml:space="preserve">STATUTORY REQUIREMENTS </w:t>
      </w:r>
    </w:p>
    <w:p w14:paraId="7A6067AD" w14:textId="77777777" w:rsidR="00714022" w:rsidRDefault="00FA139B">
      <w:pPr>
        <w:spacing w:before="233" w:line="283" w:lineRule="exact"/>
        <w:ind w:left="720"/>
        <w:textAlignment w:val="baseline"/>
        <w:rPr>
          <w:rFonts w:eastAsia="Times New Roman"/>
          <w:color w:val="000000"/>
          <w:spacing w:val="4"/>
          <w:sz w:val="23"/>
        </w:rPr>
      </w:pPr>
      <w:r>
        <w:rPr>
          <w:rFonts w:eastAsia="Times New Roman"/>
          <w:color w:val="000000"/>
          <w:spacing w:val="4"/>
          <w:sz w:val="23"/>
        </w:rPr>
        <w:t>A. Section 501 of the Rehabilitation Act of 1973, as amended,</w:t>
      </w:r>
    </w:p>
    <w:p w14:paraId="7A6067AE" w14:textId="77777777" w:rsidR="00714022" w:rsidRDefault="00FA139B">
      <w:pPr>
        <w:numPr>
          <w:ilvl w:val="0"/>
          <w:numId w:val="1"/>
        </w:numPr>
        <w:tabs>
          <w:tab w:val="clear" w:pos="288"/>
          <w:tab w:val="left" w:pos="1440"/>
        </w:tabs>
        <w:spacing w:before="289" w:line="283" w:lineRule="exact"/>
        <w:ind w:left="1440" w:right="1080" w:hanging="288"/>
        <w:textAlignment w:val="baseline"/>
        <w:rPr>
          <w:rFonts w:eastAsia="Times New Roman"/>
          <w:color w:val="000000"/>
          <w:sz w:val="23"/>
        </w:rPr>
      </w:pPr>
      <w:r>
        <w:rPr>
          <w:rFonts w:eastAsia="Times New Roman"/>
          <w:color w:val="000000"/>
          <w:sz w:val="23"/>
        </w:rPr>
        <w:t>Prohibits discrimination on the basis of disability in Federal employment and requires the Federal Government to engage in Affirmative Employment for Individuals with Disabilities.</w:t>
      </w:r>
    </w:p>
    <w:p w14:paraId="7A6067AF" w14:textId="77777777" w:rsidR="00714022" w:rsidRDefault="00FA139B">
      <w:pPr>
        <w:numPr>
          <w:ilvl w:val="0"/>
          <w:numId w:val="1"/>
        </w:numPr>
        <w:tabs>
          <w:tab w:val="clear" w:pos="288"/>
          <w:tab w:val="left" w:pos="1440"/>
        </w:tabs>
        <w:spacing w:before="284" w:line="283" w:lineRule="exact"/>
        <w:ind w:left="1440" w:hanging="288"/>
        <w:textAlignment w:val="baseline"/>
        <w:rPr>
          <w:rFonts w:eastAsia="Times New Roman"/>
          <w:color w:val="000000"/>
          <w:sz w:val="23"/>
        </w:rPr>
      </w:pPr>
      <w:r>
        <w:rPr>
          <w:rFonts w:eastAsia="Times New Roman"/>
          <w:color w:val="000000"/>
          <w:sz w:val="23"/>
        </w:rPr>
        <w:t>Requires Federal employers not to discriminate against qualified job applic</w:t>
      </w:r>
      <w:r>
        <w:rPr>
          <w:rFonts w:eastAsia="Times New Roman"/>
          <w:color w:val="000000"/>
          <w:sz w:val="23"/>
        </w:rPr>
        <w:t>ants or employees with disabilities. Federal employers shall ensure that their policies do not unnecessarily exclude or limit individuals with disabilities because of a job's structure or because of architectural, transportation, communication, procedural,</w:t>
      </w:r>
      <w:r>
        <w:rPr>
          <w:rFonts w:eastAsia="Times New Roman"/>
          <w:color w:val="000000"/>
          <w:sz w:val="23"/>
        </w:rPr>
        <w:t xml:space="preserve"> or attitudinal barriers.</w:t>
      </w:r>
    </w:p>
    <w:p w14:paraId="7A6067B0" w14:textId="77777777" w:rsidR="00714022" w:rsidRDefault="00FA139B">
      <w:pPr>
        <w:numPr>
          <w:ilvl w:val="0"/>
          <w:numId w:val="1"/>
        </w:numPr>
        <w:tabs>
          <w:tab w:val="clear" w:pos="288"/>
          <w:tab w:val="left" w:pos="1440"/>
        </w:tabs>
        <w:spacing w:before="284" w:line="283" w:lineRule="exact"/>
        <w:ind w:left="1440" w:right="216" w:hanging="288"/>
        <w:textAlignment w:val="baseline"/>
        <w:rPr>
          <w:rFonts w:eastAsia="Times New Roman"/>
          <w:color w:val="000000"/>
          <w:sz w:val="23"/>
        </w:rPr>
      </w:pPr>
      <w:r>
        <w:rPr>
          <w:rFonts w:eastAsia="Times New Roman"/>
          <w:color w:val="000000"/>
          <w:sz w:val="23"/>
        </w:rPr>
        <w:t xml:space="preserve">Requires employers to make </w:t>
      </w:r>
      <w:r>
        <w:rPr>
          <w:rFonts w:eastAsia="Times New Roman"/>
          <w:b/>
          <w:color w:val="000000"/>
          <w:sz w:val="23"/>
        </w:rPr>
        <w:t xml:space="preserve">"reasonable accommodation" </w:t>
      </w:r>
      <w:r>
        <w:rPr>
          <w:rFonts w:eastAsia="Times New Roman"/>
          <w:color w:val="000000"/>
          <w:sz w:val="23"/>
        </w:rPr>
        <w:t>to the known physical or mental limitations of qualified applicants and employees with disabilities unless the agency can demonstrate that the accommodation would impose an und</w:t>
      </w:r>
      <w:r>
        <w:rPr>
          <w:rFonts w:eastAsia="Times New Roman"/>
          <w:color w:val="000000"/>
          <w:sz w:val="23"/>
        </w:rPr>
        <w:t>ue hardship on the operation of its program.</w:t>
      </w:r>
    </w:p>
    <w:p w14:paraId="7A6067B1" w14:textId="77777777" w:rsidR="00714022" w:rsidRDefault="00FA139B">
      <w:pPr>
        <w:numPr>
          <w:ilvl w:val="0"/>
          <w:numId w:val="1"/>
        </w:numPr>
        <w:tabs>
          <w:tab w:val="clear" w:pos="288"/>
          <w:tab w:val="left" w:pos="1440"/>
        </w:tabs>
        <w:spacing w:before="270" w:line="283" w:lineRule="exact"/>
        <w:ind w:left="1440" w:right="72" w:hanging="288"/>
        <w:textAlignment w:val="baseline"/>
        <w:rPr>
          <w:rFonts w:eastAsia="Times New Roman"/>
          <w:color w:val="000000"/>
          <w:spacing w:val="4"/>
          <w:sz w:val="23"/>
        </w:rPr>
      </w:pPr>
      <w:r>
        <w:rPr>
          <w:rFonts w:eastAsia="Times New Roman"/>
          <w:color w:val="000000"/>
          <w:spacing w:val="4"/>
          <w:sz w:val="23"/>
        </w:rPr>
        <w:t>Prohibits the use of selection criteria and standards which tend to screen out people with disabilities, unless such criteria have been determined through a job analysis to be job-related and consistent with bus</w:t>
      </w:r>
      <w:r>
        <w:rPr>
          <w:rFonts w:eastAsia="Times New Roman"/>
          <w:color w:val="000000"/>
          <w:spacing w:val="4"/>
          <w:sz w:val="23"/>
        </w:rPr>
        <w:t>iness necessity, and an appropriate individualized assessment indicates that the job applicant cannot perform the essential functions of the job, with or without reasonable accommodation.</w:t>
      </w:r>
    </w:p>
    <w:p w14:paraId="7A6067B2" w14:textId="77777777" w:rsidR="00714022" w:rsidRDefault="00FA139B">
      <w:pPr>
        <w:spacing w:before="322" w:line="283" w:lineRule="exact"/>
        <w:ind w:left="1152" w:hanging="432"/>
        <w:textAlignment w:val="baseline"/>
        <w:rPr>
          <w:rFonts w:eastAsia="Times New Roman"/>
          <w:b/>
          <w:color w:val="000000"/>
          <w:spacing w:val="4"/>
          <w:sz w:val="23"/>
        </w:rPr>
      </w:pPr>
      <w:r>
        <w:rPr>
          <w:rFonts w:eastAsia="Times New Roman"/>
          <w:b/>
          <w:color w:val="000000"/>
          <w:spacing w:val="4"/>
          <w:sz w:val="23"/>
        </w:rPr>
        <w:t xml:space="preserve">B. </w:t>
      </w:r>
      <w:r>
        <w:rPr>
          <w:rFonts w:eastAsia="Times New Roman"/>
          <w:color w:val="000000"/>
          <w:spacing w:val="4"/>
          <w:sz w:val="23"/>
        </w:rPr>
        <w:t>Executive Order 13164 dated July 26, 2000, " Requiring Federal Agencies to Establish Procedures to Facilitate the Provision of Reasonable Accommodation", mandates Federal agencies, among other things, to establish effective written procedures to facilitate</w:t>
      </w:r>
      <w:r>
        <w:rPr>
          <w:rFonts w:eastAsia="Times New Roman"/>
          <w:color w:val="000000"/>
          <w:spacing w:val="4"/>
          <w:sz w:val="23"/>
        </w:rPr>
        <w:t xml:space="preserve"> the provision of reasonable accommodation, and submit Agency Reasonable Accommodation procedures to the Equal Employment Opportunity Commission by July 26, 2001.</w:t>
      </w:r>
    </w:p>
    <w:p w14:paraId="7A6067B3" w14:textId="77777777" w:rsidR="00714022" w:rsidRDefault="00FA139B">
      <w:pPr>
        <w:spacing w:before="294" w:line="283" w:lineRule="exact"/>
        <w:ind w:left="1152" w:right="144" w:hanging="432"/>
        <w:textAlignment w:val="baseline"/>
        <w:rPr>
          <w:rFonts w:eastAsia="Times New Roman"/>
          <w:b/>
          <w:color w:val="000000"/>
          <w:sz w:val="23"/>
        </w:rPr>
      </w:pPr>
      <w:r>
        <w:rPr>
          <w:rFonts w:eastAsia="Times New Roman"/>
          <w:b/>
          <w:color w:val="000000"/>
          <w:sz w:val="23"/>
        </w:rPr>
        <w:t xml:space="preserve">C. </w:t>
      </w:r>
      <w:r>
        <w:rPr>
          <w:rFonts w:eastAsia="Times New Roman"/>
          <w:color w:val="000000"/>
          <w:sz w:val="23"/>
        </w:rPr>
        <w:t>Americans With Disabilities Act of 1990 (ADA) amended Section 501 of the Rehabilitation Ac</w:t>
      </w:r>
      <w:r>
        <w:rPr>
          <w:rFonts w:eastAsia="Times New Roman"/>
          <w:color w:val="000000"/>
          <w:sz w:val="23"/>
        </w:rPr>
        <w:t xml:space="preserve">t by applying the employment nondiscrimination standards of the ADA (Title I) to Federal government employees and applicants for employment. It also firmly stated that it is the obligation of the Federal government to be the "model employer of individuals </w:t>
      </w:r>
      <w:r>
        <w:rPr>
          <w:rFonts w:eastAsia="Times New Roman"/>
          <w:color w:val="000000"/>
          <w:sz w:val="23"/>
        </w:rPr>
        <w:t>with disabilities".</w:t>
      </w:r>
    </w:p>
    <w:p w14:paraId="7A6067B4" w14:textId="77777777" w:rsidR="00714022" w:rsidRDefault="00FA139B">
      <w:pPr>
        <w:tabs>
          <w:tab w:val="left" w:leader="underscore" w:pos="4968"/>
        </w:tabs>
        <w:spacing w:before="500" w:line="281" w:lineRule="exact"/>
        <w:ind w:left="4536"/>
        <w:textAlignment w:val="baseline"/>
        <w:rPr>
          <w:rFonts w:eastAsia="Times New Roman"/>
          <w:color w:val="000000"/>
          <w:sz w:val="23"/>
        </w:rPr>
      </w:pPr>
      <w:r>
        <w:pict w14:anchorId="7A6067E8">
          <v:line id="_x0000_s1030" style="position:absolute;left:0;text-align:left;z-index:251655680;mso-position-horizontal-relative:page;mso-position-vertical-relative:page" from="66.5pt,688.3pt" to="295.5pt,688.3pt" strokeweight=".95pt">
            <w10:wrap anchorx="page" anchory="page"/>
          </v:line>
        </w:pict>
      </w:r>
      <w:r>
        <w:pict w14:anchorId="7A6067E9">
          <v:line id="_x0000_s1029" style="position:absolute;left:0;text-align:left;z-index:251656704;mso-position-horizontal-relative:page;mso-position-vertical-relative:page" from="311.3pt,688.3pt" to="549.4pt,688.3pt" strokeweight=".95pt">
            <w10:wrap anchorx="page" anchory="page"/>
          </v:line>
        </w:pict>
      </w:r>
      <w:r>
        <w:rPr>
          <w:rFonts w:eastAsia="Times New Roman"/>
          <w:color w:val="000000"/>
          <w:sz w:val="23"/>
        </w:rPr>
        <w:t>3-1</w:t>
      </w:r>
      <w:r>
        <w:rPr>
          <w:rFonts w:eastAsia="Times New Roman"/>
          <w:color w:val="000000"/>
          <w:sz w:val="23"/>
        </w:rPr>
        <w:tab/>
        <w:t xml:space="preserve"> </w:t>
      </w:r>
    </w:p>
    <w:p w14:paraId="7A6067B5" w14:textId="77777777" w:rsidR="00714022" w:rsidRDefault="00FA139B">
      <w:pPr>
        <w:spacing w:line="214" w:lineRule="exact"/>
        <w:ind w:right="216"/>
        <w:jc w:val="right"/>
        <w:textAlignment w:val="baseline"/>
        <w:rPr>
          <w:rFonts w:eastAsia="Times New Roman"/>
          <w:i/>
          <w:color w:val="000000"/>
          <w:sz w:val="19"/>
        </w:rPr>
      </w:pPr>
      <w:r>
        <w:rPr>
          <w:rFonts w:eastAsia="Times New Roman"/>
          <w:i/>
          <w:color w:val="000000"/>
          <w:sz w:val="19"/>
        </w:rPr>
        <w:t>04/2003</w:t>
      </w:r>
    </w:p>
    <w:p w14:paraId="7A6067B6" w14:textId="77777777" w:rsidR="00714022" w:rsidRDefault="00714022">
      <w:pPr>
        <w:sectPr w:rsidR="00714022">
          <w:pgSz w:w="12120" w:h="15802"/>
          <w:pgMar w:top="140" w:right="1222" w:bottom="1246" w:left="1258" w:header="720" w:footer="720" w:gutter="0"/>
          <w:cols w:space="720"/>
        </w:sectPr>
      </w:pPr>
    </w:p>
    <w:p w14:paraId="7A6067B7" w14:textId="77777777" w:rsidR="00714022" w:rsidRDefault="00FA139B">
      <w:pPr>
        <w:spacing w:before="19" w:line="214" w:lineRule="exact"/>
        <w:textAlignment w:val="baseline"/>
        <w:rPr>
          <w:rFonts w:eastAsia="Times New Roman"/>
          <w:i/>
          <w:color w:val="000000"/>
          <w:sz w:val="19"/>
        </w:rPr>
      </w:pPr>
      <w:r>
        <w:rPr>
          <w:rFonts w:eastAsia="Times New Roman"/>
          <w:i/>
          <w:color w:val="000000"/>
          <w:sz w:val="19"/>
        </w:rPr>
        <w:lastRenderedPageBreak/>
        <w:t>Handbook 7855. I</w:t>
      </w:r>
    </w:p>
    <w:p w14:paraId="7A6067B8" w14:textId="77777777" w:rsidR="00714022" w:rsidRDefault="00FA139B">
      <w:pPr>
        <w:spacing w:line="261"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Procedures for Providing Reasonable Accommodation for Individuals with Disabilities</w:t>
      </w:r>
    </w:p>
    <w:p w14:paraId="7A6067B9" w14:textId="77777777" w:rsidR="00714022" w:rsidRDefault="00FA139B">
      <w:pPr>
        <w:spacing w:before="1089" w:line="277" w:lineRule="exact"/>
        <w:textAlignment w:val="baseline"/>
        <w:rPr>
          <w:rFonts w:ascii="Arial" w:eastAsia="Arial" w:hAnsi="Arial"/>
          <w:b/>
          <w:color w:val="000000"/>
          <w:spacing w:val="7"/>
          <w:sz w:val="25"/>
        </w:rPr>
      </w:pPr>
      <w:r>
        <w:rPr>
          <w:rFonts w:ascii="Arial" w:eastAsia="Arial" w:hAnsi="Arial"/>
          <w:b/>
          <w:color w:val="000000"/>
          <w:spacing w:val="7"/>
          <w:sz w:val="25"/>
        </w:rPr>
        <w:t xml:space="preserve">2-2. </w:t>
      </w:r>
      <w:r>
        <w:rPr>
          <w:rFonts w:ascii="Arial" w:eastAsia="Arial" w:hAnsi="Arial"/>
          <w:b/>
          <w:color w:val="000000"/>
          <w:spacing w:val="7"/>
          <w:sz w:val="24"/>
          <w:u w:val="single"/>
        </w:rPr>
        <w:t xml:space="preserve">DEPARTMENT-WIDE POLICY STATEMENT </w:t>
      </w:r>
    </w:p>
    <w:p w14:paraId="7A6067BA" w14:textId="77777777" w:rsidR="00714022" w:rsidRDefault="00FA139B">
      <w:pPr>
        <w:spacing w:before="274" w:line="283" w:lineRule="exact"/>
        <w:ind w:left="720" w:right="144"/>
        <w:textAlignment w:val="baseline"/>
        <w:rPr>
          <w:rFonts w:eastAsia="Times New Roman"/>
          <w:color w:val="000000"/>
          <w:spacing w:val="2"/>
          <w:sz w:val="23"/>
        </w:rPr>
      </w:pPr>
      <w:r>
        <w:rPr>
          <w:rFonts w:eastAsia="Times New Roman"/>
          <w:color w:val="000000"/>
          <w:spacing w:val="2"/>
          <w:sz w:val="23"/>
        </w:rPr>
        <w:t>It is the policy of the Department of Housing and Urban Development (HUD) to promote active recruitment and proper placement of qualified persons with disabilities; provide selective placement assistance to assure retention and career advancement opportuni</w:t>
      </w:r>
      <w:r>
        <w:rPr>
          <w:rFonts w:eastAsia="Times New Roman"/>
          <w:color w:val="000000"/>
          <w:spacing w:val="2"/>
          <w:sz w:val="23"/>
        </w:rPr>
        <w:t>ties; and to assure that persons with disabilities have a full opportunity to be represented at every level in the workforce.</w:t>
      </w:r>
    </w:p>
    <w:p w14:paraId="7A6067BB" w14:textId="77777777" w:rsidR="00714022" w:rsidRDefault="00FA139B">
      <w:pPr>
        <w:spacing w:before="278" w:line="283" w:lineRule="exact"/>
        <w:ind w:left="720"/>
        <w:textAlignment w:val="baseline"/>
        <w:rPr>
          <w:rFonts w:eastAsia="Times New Roman"/>
          <w:color w:val="000000"/>
          <w:sz w:val="23"/>
        </w:rPr>
      </w:pPr>
      <w:r>
        <w:rPr>
          <w:rFonts w:eastAsia="Times New Roman"/>
          <w:color w:val="000000"/>
          <w:sz w:val="23"/>
        </w:rPr>
        <w:t>It is also the policy of HUD to provide reasonable accommodation to the known physical or</w:t>
      </w:r>
    </w:p>
    <w:p w14:paraId="7A6067BC" w14:textId="77777777" w:rsidR="00714022" w:rsidRDefault="00FA139B">
      <w:pPr>
        <w:spacing w:before="1" w:line="283" w:lineRule="exact"/>
        <w:ind w:left="720" w:right="648"/>
        <w:textAlignment w:val="baseline"/>
        <w:rPr>
          <w:rFonts w:eastAsia="Times New Roman"/>
          <w:color w:val="000000"/>
          <w:sz w:val="23"/>
        </w:rPr>
      </w:pPr>
      <w:r>
        <w:rPr>
          <w:rFonts w:eastAsia="Times New Roman"/>
          <w:color w:val="000000"/>
          <w:sz w:val="23"/>
        </w:rPr>
        <w:t>mental limitations of qualified employee</w:t>
      </w:r>
      <w:r>
        <w:rPr>
          <w:rFonts w:eastAsia="Times New Roman"/>
          <w:color w:val="000000"/>
          <w:sz w:val="23"/>
        </w:rPr>
        <w:t>s and job applicants with disabilities, unless it can be shown that the accommodation would impose an undue hardship on its operations.</w:t>
      </w:r>
    </w:p>
    <w:p w14:paraId="7A6067BD" w14:textId="77777777" w:rsidR="00714022" w:rsidRDefault="00FA139B">
      <w:pPr>
        <w:spacing w:before="302" w:line="283" w:lineRule="exact"/>
        <w:ind w:left="720"/>
        <w:textAlignment w:val="baseline"/>
        <w:rPr>
          <w:rFonts w:eastAsia="Times New Roman"/>
          <w:color w:val="000000"/>
          <w:sz w:val="23"/>
        </w:rPr>
      </w:pPr>
      <w:r>
        <w:rPr>
          <w:rFonts w:eastAsia="Times New Roman"/>
          <w:color w:val="000000"/>
          <w:sz w:val="23"/>
        </w:rPr>
        <w:t>It is the goal of the Department to be a model employer of persons with disabilities by</w:t>
      </w:r>
    </w:p>
    <w:p w14:paraId="7A6067BE" w14:textId="77777777" w:rsidR="00714022" w:rsidRDefault="00FA139B">
      <w:pPr>
        <w:spacing w:before="1" w:line="283" w:lineRule="exact"/>
        <w:ind w:left="720" w:right="288"/>
        <w:textAlignment w:val="baseline"/>
        <w:rPr>
          <w:rFonts w:eastAsia="Times New Roman"/>
          <w:color w:val="000000"/>
          <w:sz w:val="23"/>
        </w:rPr>
      </w:pPr>
      <w:r>
        <w:rPr>
          <w:rFonts w:eastAsia="Times New Roman"/>
          <w:color w:val="000000"/>
          <w:sz w:val="23"/>
        </w:rPr>
        <w:t>providing full and fair consideration, employment, advancement, and retention of persons with disabilities in a broad range of grade levels and occupations commensurate</w:t>
      </w:r>
      <w:r>
        <w:rPr>
          <w:rFonts w:eastAsia="Times New Roman"/>
          <w:color w:val="000000"/>
          <w:sz w:val="23"/>
        </w:rPr>
        <w:t xml:space="preserve"> with their</w:t>
      </w:r>
    </w:p>
    <w:p w14:paraId="7A6067BF" w14:textId="77777777" w:rsidR="00714022" w:rsidRDefault="00FA139B">
      <w:pPr>
        <w:spacing w:line="281" w:lineRule="exact"/>
        <w:ind w:left="720" w:right="288"/>
        <w:textAlignment w:val="baseline"/>
        <w:rPr>
          <w:rFonts w:eastAsia="Times New Roman"/>
          <w:color w:val="000000"/>
          <w:sz w:val="23"/>
        </w:rPr>
      </w:pPr>
      <w:r>
        <w:rPr>
          <w:rFonts w:eastAsia="Times New Roman"/>
          <w:color w:val="000000"/>
          <w:sz w:val="23"/>
        </w:rPr>
        <w:t>knowledge, skills, and abilities. Further, HUD will assure that persons with disabilities are not unnecessarily excluded or limited because of job design or because of architectural, communication, procedural, or attitudinal barriers.</w:t>
      </w:r>
    </w:p>
    <w:p w14:paraId="7A6067C0" w14:textId="77777777" w:rsidR="00714022" w:rsidRDefault="00FA139B">
      <w:pPr>
        <w:spacing w:before="279" w:line="283" w:lineRule="exact"/>
        <w:ind w:left="720" w:right="216"/>
        <w:textAlignment w:val="baseline"/>
        <w:rPr>
          <w:rFonts w:eastAsia="Times New Roman"/>
          <w:color w:val="000000"/>
          <w:sz w:val="23"/>
        </w:rPr>
      </w:pPr>
      <w:r>
        <w:rPr>
          <w:rFonts w:eastAsia="Times New Roman"/>
          <w:color w:val="000000"/>
          <w:sz w:val="23"/>
        </w:rPr>
        <w:t xml:space="preserve">Managers </w:t>
      </w:r>
      <w:r>
        <w:rPr>
          <w:rFonts w:eastAsia="Times New Roman"/>
          <w:color w:val="000000"/>
          <w:sz w:val="23"/>
        </w:rPr>
        <w:t xml:space="preserve">and supervisors are responsible for achieving these goals, as expressed in the Department's Affirmative Employment Program (AEP) plan covering the hiring, placement, and advancement of individuals with disabilities, at their respective office levels. They </w:t>
      </w:r>
      <w:r>
        <w:rPr>
          <w:rFonts w:eastAsia="Times New Roman"/>
          <w:color w:val="000000"/>
          <w:sz w:val="23"/>
        </w:rPr>
        <w:t>are also responsible for providing reasonable accommodation, which is a logical adjustment made to a job or work environment that enables a qualified person with disabilities to perform the essential functions of a position.</w:t>
      </w:r>
    </w:p>
    <w:p w14:paraId="7A6067C1" w14:textId="77777777" w:rsidR="00714022" w:rsidRDefault="00FA139B">
      <w:pPr>
        <w:spacing w:before="288" w:line="275" w:lineRule="exact"/>
        <w:ind w:left="720"/>
        <w:textAlignment w:val="baseline"/>
        <w:rPr>
          <w:rFonts w:eastAsia="Times New Roman"/>
          <w:color w:val="000000"/>
          <w:sz w:val="24"/>
        </w:rPr>
      </w:pPr>
      <w:r>
        <w:rPr>
          <w:rFonts w:eastAsia="Times New Roman"/>
          <w:color w:val="000000"/>
          <w:sz w:val="24"/>
        </w:rPr>
        <w:t>The Office Departmental Equal E</w:t>
      </w:r>
      <w:r>
        <w:rPr>
          <w:rFonts w:eastAsia="Times New Roman"/>
          <w:color w:val="000000"/>
          <w:sz w:val="24"/>
        </w:rPr>
        <w:t xml:space="preserve">mployment Opportunity (ODEEO) will prepare an annual report, to be made available via the Management Directive 715 (MD 715). The report will contain a qualitative assessment of HUD’s reasonable accommodation program for applicants and employees, including </w:t>
      </w:r>
      <w:r>
        <w:rPr>
          <w:rFonts w:eastAsia="Times New Roman"/>
          <w:color w:val="000000"/>
          <w:sz w:val="24"/>
        </w:rPr>
        <w:t>any recommendations for improvement of HUD’s reasonable accommodation procedures. The analysis of the information collected will also be used to determine whether HUD’s is complying with the nondiscrimination and affirmative action requirements imposed und</w:t>
      </w:r>
      <w:r>
        <w:rPr>
          <w:rFonts w:eastAsia="Times New Roman"/>
          <w:color w:val="000000"/>
          <w:sz w:val="24"/>
        </w:rPr>
        <w:t>er Section 501, and such records will be available to the Equal Employment Opportunity Commission upon request.</w:t>
      </w:r>
    </w:p>
    <w:p w14:paraId="7A6067C2" w14:textId="77777777" w:rsidR="00714022" w:rsidRDefault="00FA139B">
      <w:pPr>
        <w:spacing w:before="875" w:after="557" w:line="277" w:lineRule="exact"/>
        <w:textAlignment w:val="baseline"/>
        <w:rPr>
          <w:rFonts w:ascii="Arial" w:eastAsia="Arial" w:hAnsi="Arial"/>
          <w:b/>
          <w:color w:val="000000"/>
          <w:spacing w:val="7"/>
          <w:sz w:val="25"/>
        </w:rPr>
      </w:pPr>
      <w:r>
        <w:rPr>
          <w:rFonts w:ascii="Arial" w:eastAsia="Arial" w:hAnsi="Arial"/>
          <w:b/>
          <w:color w:val="000000"/>
          <w:spacing w:val="7"/>
          <w:sz w:val="25"/>
        </w:rPr>
        <w:t xml:space="preserve">2-3. </w:t>
      </w:r>
      <w:r>
        <w:rPr>
          <w:rFonts w:ascii="Arial" w:eastAsia="Arial" w:hAnsi="Arial"/>
          <w:b/>
          <w:color w:val="000000"/>
          <w:spacing w:val="7"/>
          <w:sz w:val="24"/>
          <w:u w:val="single"/>
        </w:rPr>
        <w:t>MANAGEMENT'S RESPONSIBILITY</w:t>
      </w:r>
    </w:p>
    <w:p w14:paraId="7A6067C3" w14:textId="77777777" w:rsidR="00714022" w:rsidRDefault="00FA139B">
      <w:pPr>
        <w:spacing w:before="24" w:line="220" w:lineRule="exact"/>
        <w:jc w:val="center"/>
        <w:textAlignment w:val="baseline"/>
        <w:rPr>
          <w:rFonts w:eastAsia="Times New Roman"/>
          <w:color w:val="000000"/>
          <w:sz w:val="20"/>
        </w:rPr>
      </w:pPr>
      <w:r>
        <w:pict w14:anchorId="7A6067EA">
          <v:line id="_x0000_s1028" style="position:absolute;left:0;text-align:left;z-index:251657728;mso-position-horizontal-relative:page;mso-position-vertical-relative:page" from="64.1pt,650.4pt" to="551.15pt,650.4pt" strokeweight=".95pt">
            <w10:wrap anchorx="page" anchory="page"/>
          </v:line>
        </w:pict>
      </w:r>
      <w:r>
        <w:rPr>
          <w:rFonts w:eastAsia="Times New Roman"/>
          <w:color w:val="000000"/>
          <w:sz w:val="20"/>
        </w:rPr>
        <w:t>2 - 6</w:t>
      </w:r>
    </w:p>
    <w:p w14:paraId="7A6067C4" w14:textId="77777777" w:rsidR="00714022" w:rsidRDefault="00FA139B">
      <w:pPr>
        <w:spacing w:before="3" w:line="216" w:lineRule="exact"/>
        <w:textAlignment w:val="baseline"/>
        <w:rPr>
          <w:rFonts w:eastAsia="Times New Roman"/>
          <w:i/>
          <w:color w:val="000000"/>
          <w:sz w:val="19"/>
        </w:rPr>
      </w:pPr>
      <w:r>
        <w:rPr>
          <w:rFonts w:eastAsia="Times New Roman"/>
          <w:i/>
          <w:color w:val="000000"/>
          <w:sz w:val="19"/>
        </w:rPr>
        <w:t>04/2003</w:t>
      </w:r>
    </w:p>
    <w:p w14:paraId="7A6067C5" w14:textId="77777777" w:rsidR="00714022" w:rsidRDefault="00714022">
      <w:pPr>
        <w:sectPr w:rsidR="00714022">
          <w:pgSz w:w="12120" w:h="15802"/>
          <w:pgMar w:top="140" w:right="1098" w:bottom="1926" w:left="1282" w:header="720" w:footer="720" w:gutter="0"/>
          <w:cols w:space="720"/>
        </w:sectPr>
      </w:pPr>
    </w:p>
    <w:p w14:paraId="7A6067C6" w14:textId="77777777" w:rsidR="00714022" w:rsidRDefault="00FA139B">
      <w:pPr>
        <w:spacing w:before="19" w:line="214" w:lineRule="exact"/>
        <w:ind w:left="72"/>
        <w:textAlignment w:val="baseline"/>
        <w:rPr>
          <w:rFonts w:eastAsia="Times New Roman"/>
          <w:i/>
          <w:color w:val="000000"/>
          <w:sz w:val="19"/>
        </w:rPr>
      </w:pPr>
      <w:r>
        <w:rPr>
          <w:rFonts w:eastAsia="Times New Roman"/>
          <w:i/>
          <w:color w:val="000000"/>
          <w:sz w:val="19"/>
        </w:rPr>
        <w:lastRenderedPageBreak/>
        <w:t>Handbook 7855. I</w:t>
      </w:r>
    </w:p>
    <w:p w14:paraId="7A6067C7" w14:textId="77777777" w:rsidR="00714022" w:rsidRDefault="00FA139B">
      <w:pPr>
        <w:spacing w:line="523" w:lineRule="exact"/>
        <w:ind w:left="792" w:right="504" w:hanging="288"/>
        <w:textAlignment w:val="baseline"/>
        <w:rPr>
          <w:rFonts w:eastAsia="Times New Roman"/>
          <w:b/>
          <w:i/>
          <w:color w:val="000000"/>
          <w:sz w:val="23"/>
          <w:u w:val="single"/>
        </w:rPr>
      </w:pPr>
      <w:r>
        <w:rPr>
          <w:rFonts w:eastAsia="Times New Roman"/>
          <w:b/>
          <w:i/>
          <w:color w:val="000000"/>
          <w:sz w:val="23"/>
          <w:u w:val="single"/>
        </w:rPr>
        <w:t xml:space="preserve">Procedures for Providing Reasonable Accommodation for Individuals with Disabilities </w:t>
      </w:r>
      <w:r>
        <w:rPr>
          <w:rFonts w:ascii="Arial" w:eastAsia="Arial" w:hAnsi="Arial"/>
          <w:color w:val="000000"/>
          <w:sz w:val="33"/>
        </w:rPr>
        <w:t xml:space="preserve">A. </w:t>
      </w:r>
      <w:r>
        <w:rPr>
          <w:rFonts w:ascii="Arial" w:eastAsia="Arial" w:hAnsi="Arial"/>
          <w:b/>
          <w:color w:val="000000"/>
          <w:sz w:val="24"/>
        </w:rPr>
        <w:t>What is Reasonable Accommodation?</w:t>
      </w:r>
    </w:p>
    <w:p w14:paraId="7A6067C8" w14:textId="77777777" w:rsidR="00714022" w:rsidRDefault="00FA139B">
      <w:pPr>
        <w:spacing w:before="247" w:after="9326" w:line="283" w:lineRule="exact"/>
        <w:ind w:left="1512" w:right="72" w:hanging="360"/>
        <w:textAlignment w:val="baseline"/>
        <w:rPr>
          <w:rFonts w:eastAsia="Times New Roman"/>
          <w:color w:val="000000"/>
          <w:sz w:val="23"/>
        </w:rPr>
      </w:pPr>
      <w:r>
        <w:rPr>
          <w:rFonts w:eastAsia="Times New Roman"/>
          <w:color w:val="000000"/>
          <w:sz w:val="23"/>
        </w:rPr>
        <w:t xml:space="preserve">1. Reasonable accommodation is any change or adjustment to a job or the work - environment or in the way things are customarily done that enables a qualified individual with a disability to perform the essential functions of the position, thereby enjoying </w:t>
      </w:r>
      <w:r>
        <w:rPr>
          <w:rFonts w:eastAsia="Times New Roman"/>
          <w:color w:val="000000"/>
          <w:sz w:val="23"/>
        </w:rPr>
        <w:t>equal employment opportunities. The duty to provide reasonable accommodation is a fundamental statutory requirement because of the nature of discrimination faced by individuals with disabilities. Although many individuals with disabilities can apply for an</w:t>
      </w:r>
      <w:r>
        <w:rPr>
          <w:rFonts w:eastAsia="Times New Roman"/>
          <w:color w:val="000000"/>
          <w:sz w:val="23"/>
        </w:rPr>
        <w:t>d perform jobs without any reasonable</w:t>
      </w:r>
    </w:p>
    <w:p w14:paraId="7A6067C9" w14:textId="77777777" w:rsidR="00714022" w:rsidRDefault="00714022">
      <w:pPr>
        <w:spacing w:before="247" w:after="9326" w:line="283" w:lineRule="exact"/>
        <w:sectPr w:rsidR="00714022">
          <w:pgSz w:w="12120" w:h="15802"/>
          <w:pgMar w:top="140" w:right="1163" w:bottom="1926" w:left="1217" w:header="720" w:footer="720" w:gutter="0"/>
          <w:cols w:space="720"/>
        </w:sectPr>
      </w:pPr>
    </w:p>
    <w:p w14:paraId="7A6067CA" w14:textId="77777777" w:rsidR="00714022" w:rsidRDefault="00FA139B">
      <w:pPr>
        <w:spacing w:line="267" w:lineRule="exact"/>
        <w:jc w:val="center"/>
        <w:textAlignment w:val="baseline"/>
        <w:rPr>
          <w:rFonts w:eastAsia="Times New Roman"/>
          <w:color w:val="000000"/>
          <w:spacing w:val="35"/>
          <w:sz w:val="23"/>
        </w:rPr>
      </w:pPr>
      <w:r>
        <w:rPr>
          <w:rFonts w:eastAsia="Times New Roman"/>
          <w:color w:val="000000"/>
          <w:spacing w:val="35"/>
          <w:sz w:val="23"/>
        </w:rPr>
        <w:t>3-3</w:t>
      </w:r>
    </w:p>
    <w:p w14:paraId="7A6067CB" w14:textId="77777777" w:rsidR="00714022" w:rsidRDefault="00714022">
      <w:pPr>
        <w:sectPr w:rsidR="00714022">
          <w:type w:val="continuous"/>
          <w:pgSz w:w="12120" w:h="15802"/>
          <w:pgMar w:top="140" w:right="1156" w:bottom="1926" w:left="1224" w:header="720" w:footer="720" w:gutter="0"/>
          <w:cols w:space="720"/>
        </w:sectPr>
      </w:pPr>
    </w:p>
    <w:p w14:paraId="7A6067CC" w14:textId="77777777" w:rsidR="00714022" w:rsidRDefault="00FA139B">
      <w:pPr>
        <w:spacing w:line="212" w:lineRule="exact"/>
        <w:ind w:left="8640"/>
        <w:textAlignment w:val="baseline"/>
        <w:rPr>
          <w:rFonts w:eastAsia="Times New Roman"/>
          <w:i/>
          <w:color w:val="000000"/>
          <w:sz w:val="19"/>
        </w:rPr>
      </w:pPr>
      <w:r>
        <w:rPr>
          <w:rFonts w:eastAsia="Times New Roman"/>
          <w:i/>
          <w:color w:val="000000"/>
          <w:sz w:val="19"/>
        </w:rPr>
        <w:t>04/2003</w:t>
      </w:r>
    </w:p>
    <w:p w14:paraId="7A6067CD" w14:textId="77777777" w:rsidR="00714022" w:rsidRDefault="00714022">
      <w:pPr>
        <w:sectPr w:rsidR="00714022">
          <w:type w:val="continuous"/>
          <w:pgSz w:w="12120" w:h="15802"/>
          <w:pgMar w:top="140" w:right="1156" w:bottom="1926" w:left="1224" w:header="720" w:footer="720" w:gutter="0"/>
          <w:cols w:space="720"/>
        </w:sectPr>
      </w:pPr>
    </w:p>
    <w:p w14:paraId="7A6067CE" w14:textId="77777777" w:rsidR="00714022" w:rsidRDefault="00FA139B">
      <w:pPr>
        <w:spacing w:before="19" w:line="214" w:lineRule="exact"/>
        <w:textAlignment w:val="baseline"/>
        <w:rPr>
          <w:rFonts w:eastAsia="Times New Roman"/>
          <w:i/>
          <w:color w:val="000000"/>
          <w:sz w:val="19"/>
        </w:rPr>
      </w:pPr>
      <w:r>
        <w:rPr>
          <w:rFonts w:eastAsia="Times New Roman"/>
          <w:i/>
          <w:color w:val="000000"/>
          <w:sz w:val="19"/>
        </w:rPr>
        <w:lastRenderedPageBreak/>
        <w:t>Handbook 7855. I</w:t>
      </w:r>
    </w:p>
    <w:p w14:paraId="7A6067CF" w14:textId="77777777" w:rsidR="00714022" w:rsidRDefault="00FA139B">
      <w:pPr>
        <w:spacing w:line="261"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Procedures for Providing Reasonable Accommodation for Individuals with Disabilities</w:t>
      </w:r>
    </w:p>
    <w:p w14:paraId="7A6067D0" w14:textId="77777777" w:rsidR="00714022" w:rsidRDefault="00FA139B">
      <w:pPr>
        <w:spacing w:before="1017" w:line="283" w:lineRule="exact"/>
        <w:ind w:left="1440" w:right="216"/>
        <w:textAlignment w:val="baseline"/>
        <w:rPr>
          <w:rFonts w:eastAsia="Times New Roman"/>
          <w:color w:val="000000"/>
          <w:spacing w:val="4"/>
          <w:sz w:val="23"/>
        </w:rPr>
      </w:pPr>
      <w:r>
        <w:rPr>
          <w:rFonts w:eastAsia="Times New Roman"/>
          <w:color w:val="000000"/>
          <w:spacing w:val="4"/>
          <w:sz w:val="23"/>
        </w:rPr>
        <w:t>accommodation, there are workplace barriers that keep others from performing jobs that they could do with some form of accommodation. These barriers may be physical obstacles (such as inaccessible facilities or equipment) or they may be procedures or rules</w:t>
      </w:r>
      <w:r>
        <w:rPr>
          <w:rFonts w:eastAsia="Times New Roman"/>
          <w:color w:val="000000"/>
          <w:spacing w:val="4"/>
          <w:sz w:val="23"/>
        </w:rPr>
        <w:t xml:space="preserve"> (such as rules concerning when or where work is performed, when breaks are taken, or how essential or marginal functions are performed). Simply put, reasonable accommodation removes work-place barriers for individuals with disabilities.</w:t>
      </w:r>
    </w:p>
    <w:p w14:paraId="7A6067D1" w14:textId="77777777" w:rsidR="00714022" w:rsidRDefault="00FA139B">
      <w:pPr>
        <w:spacing w:before="246" w:line="283" w:lineRule="exact"/>
        <w:ind w:left="1440" w:right="216" w:hanging="288"/>
        <w:textAlignment w:val="baseline"/>
        <w:rPr>
          <w:rFonts w:eastAsia="Times New Roman"/>
          <w:color w:val="000000"/>
          <w:sz w:val="23"/>
        </w:rPr>
      </w:pPr>
      <w:r>
        <w:rPr>
          <w:rFonts w:eastAsia="Times New Roman"/>
          <w:color w:val="000000"/>
          <w:sz w:val="23"/>
        </w:rPr>
        <w:t>2. HUD managers an</w:t>
      </w:r>
      <w:r>
        <w:rPr>
          <w:rFonts w:eastAsia="Times New Roman"/>
          <w:color w:val="000000"/>
          <w:sz w:val="23"/>
        </w:rPr>
        <w:t>d supervisors shall make reasonable accommodation to the known physical or mental limitations of qualified employees or job applicants with disabilities unless it can be shown that the accommodation would impose an undue hardship on the agency.</w:t>
      </w:r>
    </w:p>
    <w:p w14:paraId="7A6067D2" w14:textId="77777777" w:rsidR="00714022" w:rsidRDefault="00FA139B">
      <w:pPr>
        <w:spacing w:before="236" w:line="306" w:lineRule="exact"/>
        <w:ind w:left="720"/>
        <w:textAlignment w:val="baseline"/>
        <w:rPr>
          <w:rFonts w:ascii="Arial" w:eastAsia="Arial" w:hAnsi="Arial"/>
          <w:b/>
          <w:color w:val="000000"/>
          <w:spacing w:val="4"/>
          <w:sz w:val="27"/>
        </w:rPr>
      </w:pPr>
      <w:r>
        <w:rPr>
          <w:rFonts w:ascii="Arial" w:eastAsia="Arial" w:hAnsi="Arial"/>
          <w:b/>
          <w:color w:val="000000"/>
          <w:spacing w:val="4"/>
          <w:sz w:val="27"/>
        </w:rPr>
        <w:t xml:space="preserve">B. </w:t>
      </w:r>
      <w:r>
        <w:rPr>
          <w:rFonts w:ascii="Arial" w:eastAsia="Arial" w:hAnsi="Arial"/>
          <w:b/>
          <w:color w:val="000000"/>
          <w:spacing w:val="4"/>
          <w:sz w:val="23"/>
          <w:u w:val="single"/>
        </w:rPr>
        <w:t>Providin</w:t>
      </w:r>
      <w:r>
        <w:rPr>
          <w:rFonts w:ascii="Arial" w:eastAsia="Arial" w:hAnsi="Arial"/>
          <w:b/>
          <w:color w:val="000000"/>
          <w:spacing w:val="4"/>
          <w:sz w:val="23"/>
          <w:u w:val="single"/>
        </w:rPr>
        <w:t xml:space="preserve">g Reasonable Accommodation </w:t>
      </w:r>
    </w:p>
    <w:p w14:paraId="7A6067D3" w14:textId="77777777" w:rsidR="00714022" w:rsidRDefault="00FA139B">
      <w:pPr>
        <w:numPr>
          <w:ilvl w:val="0"/>
          <w:numId w:val="2"/>
        </w:numPr>
        <w:tabs>
          <w:tab w:val="clear" w:pos="288"/>
          <w:tab w:val="left" w:pos="1440"/>
        </w:tabs>
        <w:spacing w:before="256" w:line="283" w:lineRule="exact"/>
        <w:ind w:left="1440" w:right="216" w:hanging="288"/>
        <w:textAlignment w:val="baseline"/>
        <w:rPr>
          <w:rFonts w:eastAsia="Times New Roman"/>
          <w:color w:val="000000"/>
          <w:spacing w:val="3"/>
          <w:sz w:val="23"/>
        </w:rPr>
      </w:pPr>
      <w:r>
        <w:rPr>
          <w:rFonts w:eastAsia="Times New Roman"/>
          <w:color w:val="000000"/>
          <w:spacing w:val="3"/>
          <w:sz w:val="23"/>
        </w:rPr>
        <w:t>Accommodations are not new in an employment situation. In the context of job performance, when an effective accommodation is provided (one that enables an employee with a disability to perform the essential functions of the position), a manager or supervis</w:t>
      </w:r>
      <w:r>
        <w:rPr>
          <w:rFonts w:eastAsia="Times New Roman"/>
          <w:color w:val="000000"/>
          <w:spacing w:val="3"/>
          <w:sz w:val="23"/>
        </w:rPr>
        <w:t>or has satisfied the reasonable accommodation obligation. Similarly, an effective accommodation will enable an applicant with a disability to have an equal opportunity to participate in the merit staffing process and to be considered for a job. Lastly, a r</w:t>
      </w:r>
      <w:r>
        <w:rPr>
          <w:rFonts w:eastAsia="Times New Roman"/>
          <w:color w:val="000000"/>
          <w:spacing w:val="3"/>
          <w:sz w:val="23"/>
        </w:rPr>
        <w:t>easonable accommodation is effective if it allows an employee with a disability an equal opportunity to enjoy the benefits and privileges of employment that employees without disabilities enjoy.</w:t>
      </w:r>
    </w:p>
    <w:p w14:paraId="7A6067D4" w14:textId="77777777" w:rsidR="00714022" w:rsidRDefault="00FA139B">
      <w:pPr>
        <w:numPr>
          <w:ilvl w:val="0"/>
          <w:numId w:val="2"/>
        </w:numPr>
        <w:tabs>
          <w:tab w:val="clear" w:pos="288"/>
          <w:tab w:val="left" w:pos="1440"/>
        </w:tabs>
        <w:spacing w:before="236" w:line="283" w:lineRule="exact"/>
        <w:ind w:left="1440" w:right="144" w:hanging="288"/>
        <w:textAlignment w:val="baseline"/>
        <w:rPr>
          <w:rFonts w:eastAsia="Times New Roman"/>
          <w:color w:val="000000"/>
          <w:sz w:val="23"/>
        </w:rPr>
      </w:pPr>
      <w:r>
        <w:rPr>
          <w:rFonts w:eastAsia="Times New Roman"/>
          <w:color w:val="000000"/>
          <w:sz w:val="23"/>
        </w:rPr>
        <w:t>Providing accommodations for qualified individuals with disab</w:t>
      </w:r>
      <w:r>
        <w:rPr>
          <w:rFonts w:eastAsia="Times New Roman"/>
          <w:color w:val="000000"/>
          <w:sz w:val="23"/>
        </w:rPr>
        <w:t>ilities means that the work-related needs of all employees will be considered. Reasonable accommodations must be provided to qualified employees regardless whether they work part-time or full-time, or are considered "probationary."</w:t>
      </w:r>
    </w:p>
    <w:p w14:paraId="7A6067D5" w14:textId="77777777" w:rsidR="00714022" w:rsidRDefault="00FA139B">
      <w:pPr>
        <w:spacing w:before="279" w:line="283" w:lineRule="exact"/>
        <w:ind w:left="1440" w:right="432"/>
        <w:textAlignment w:val="baseline"/>
        <w:rPr>
          <w:rFonts w:eastAsia="Times New Roman"/>
          <w:color w:val="000000"/>
          <w:sz w:val="23"/>
        </w:rPr>
      </w:pPr>
      <w:r>
        <w:rPr>
          <w:rFonts w:eastAsia="Times New Roman"/>
          <w:color w:val="000000"/>
          <w:sz w:val="23"/>
        </w:rPr>
        <w:t>There are a number of po</w:t>
      </w:r>
      <w:r>
        <w:rPr>
          <w:rFonts w:eastAsia="Times New Roman"/>
          <w:color w:val="000000"/>
          <w:sz w:val="23"/>
        </w:rPr>
        <w:t>ssible reasonable accommodations that HUD managers and supervisors may have to provide in connection with modifications to the work environment or adjustments in how and when a job is performed. These include:</w:t>
      </w:r>
    </w:p>
    <w:p w14:paraId="7A6067D6" w14:textId="77777777" w:rsidR="00714022" w:rsidRDefault="00FA139B">
      <w:pPr>
        <w:numPr>
          <w:ilvl w:val="0"/>
          <w:numId w:val="3"/>
        </w:numPr>
        <w:tabs>
          <w:tab w:val="clear" w:pos="720"/>
          <w:tab w:val="left" w:pos="2880"/>
        </w:tabs>
        <w:spacing w:before="289" w:line="283" w:lineRule="exact"/>
        <w:ind w:left="2160"/>
        <w:textAlignment w:val="baseline"/>
        <w:rPr>
          <w:rFonts w:eastAsia="Times New Roman"/>
          <w:color w:val="000000"/>
          <w:sz w:val="23"/>
        </w:rPr>
      </w:pPr>
      <w:r>
        <w:rPr>
          <w:rFonts w:eastAsia="Times New Roman"/>
          <w:color w:val="000000"/>
          <w:sz w:val="23"/>
        </w:rPr>
        <w:t>making existing facilities accessible;</w:t>
      </w:r>
    </w:p>
    <w:p w14:paraId="7A6067D7" w14:textId="77777777" w:rsidR="00714022" w:rsidRDefault="00FA139B">
      <w:pPr>
        <w:numPr>
          <w:ilvl w:val="0"/>
          <w:numId w:val="3"/>
        </w:numPr>
        <w:tabs>
          <w:tab w:val="clear" w:pos="720"/>
          <w:tab w:val="left" w:pos="2880"/>
        </w:tabs>
        <w:spacing w:line="278" w:lineRule="exact"/>
        <w:ind w:left="2160"/>
        <w:textAlignment w:val="baseline"/>
        <w:rPr>
          <w:rFonts w:eastAsia="Times New Roman"/>
          <w:color w:val="000000"/>
          <w:sz w:val="23"/>
        </w:rPr>
      </w:pPr>
      <w:r>
        <w:rPr>
          <w:rFonts w:eastAsia="Times New Roman"/>
          <w:color w:val="000000"/>
          <w:sz w:val="23"/>
        </w:rPr>
        <w:t>job restructuring;</w:t>
      </w:r>
    </w:p>
    <w:p w14:paraId="7A6067D8" w14:textId="77777777" w:rsidR="00714022" w:rsidRDefault="00FA139B">
      <w:pPr>
        <w:numPr>
          <w:ilvl w:val="0"/>
          <w:numId w:val="3"/>
        </w:numPr>
        <w:tabs>
          <w:tab w:val="clear" w:pos="720"/>
          <w:tab w:val="left" w:pos="2880"/>
        </w:tabs>
        <w:spacing w:before="10" w:line="283" w:lineRule="exact"/>
        <w:ind w:left="2160"/>
        <w:textAlignment w:val="baseline"/>
        <w:rPr>
          <w:rFonts w:eastAsia="Times New Roman"/>
          <w:color w:val="000000"/>
          <w:spacing w:val="4"/>
          <w:sz w:val="23"/>
        </w:rPr>
      </w:pPr>
      <w:r>
        <w:rPr>
          <w:rFonts w:eastAsia="Times New Roman"/>
          <w:color w:val="000000"/>
          <w:spacing w:val="4"/>
          <w:sz w:val="23"/>
        </w:rPr>
        <w:t>part-time or modified work schedules;</w:t>
      </w:r>
    </w:p>
    <w:p w14:paraId="7A6067D9" w14:textId="77777777" w:rsidR="00714022" w:rsidRDefault="00FA139B">
      <w:pPr>
        <w:numPr>
          <w:ilvl w:val="0"/>
          <w:numId w:val="3"/>
        </w:numPr>
        <w:tabs>
          <w:tab w:val="clear" w:pos="720"/>
          <w:tab w:val="left" w:pos="2880"/>
        </w:tabs>
        <w:spacing w:line="283" w:lineRule="exact"/>
        <w:ind w:left="2160"/>
        <w:textAlignment w:val="baseline"/>
        <w:rPr>
          <w:rFonts w:eastAsia="Times New Roman"/>
          <w:color w:val="000000"/>
          <w:sz w:val="23"/>
        </w:rPr>
      </w:pPr>
      <w:r>
        <w:rPr>
          <w:rFonts w:eastAsia="Times New Roman"/>
          <w:color w:val="000000"/>
          <w:sz w:val="23"/>
        </w:rPr>
        <w:t>acquiring or modifying equipment;</w:t>
      </w:r>
    </w:p>
    <w:p w14:paraId="7A6067DA" w14:textId="77777777" w:rsidR="00714022" w:rsidRDefault="00FA139B">
      <w:pPr>
        <w:numPr>
          <w:ilvl w:val="0"/>
          <w:numId w:val="3"/>
        </w:numPr>
        <w:tabs>
          <w:tab w:val="clear" w:pos="720"/>
          <w:tab w:val="left" w:pos="2880"/>
        </w:tabs>
        <w:spacing w:line="278" w:lineRule="exact"/>
        <w:ind w:left="2160"/>
        <w:textAlignment w:val="baseline"/>
        <w:rPr>
          <w:rFonts w:eastAsia="Times New Roman"/>
          <w:color w:val="000000"/>
          <w:spacing w:val="3"/>
          <w:sz w:val="23"/>
        </w:rPr>
      </w:pPr>
      <w:r>
        <w:rPr>
          <w:rFonts w:eastAsia="Times New Roman"/>
          <w:color w:val="000000"/>
          <w:spacing w:val="3"/>
          <w:sz w:val="23"/>
        </w:rPr>
        <w:t>providing qualified readers or interpreters;</w:t>
      </w:r>
    </w:p>
    <w:p w14:paraId="7A6067DB" w14:textId="77777777" w:rsidR="00714022" w:rsidRDefault="00FA139B">
      <w:pPr>
        <w:numPr>
          <w:ilvl w:val="0"/>
          <w:numId w:val="3"/>
        </w:numPr>
        <w:tabs>
          <w:tab w:val="clear" w:pos="720"/>
          <w:tab w:val="left" w:pos="2880"/>
        </w:tabs>
        <w:spacing w:before="10" w:line="283" w:lineRule="exact"/>
        <w:ind w:left="2160"/>
        <w:textAlignment w:val="baseline"/>
        <w:rPr>
          <w:rFonts w:eastAsia="Times New Roman"/>
          <w:color w:val="000000"/>
          <w:spacing w:val="4"/>
          <w:sz w:val="23"/>
        </w:rPr>
      </w:pPr>
      <w:r>
        <w:rPr>
          <w:rFonts w:eastAsia="Times New Roman"/>
          <w:color w:val="000000"/>
          <w:spacing w:val="4"/>
          <w:sz w:val="23"/>
        </w:rPr>
        <w:t>changing tests, training materials or policies; and</w:t>
      </w:r>
    </w:p>
    <w:p w14:paraId="7A6067DC" w14:textId="77777777" w:rsidR="00714022" w:rsidRDefault="00FA139B">
      <w:pPr>
        <w:numPr>
          <w:ilvl w:val="0"/>
          <w:numId w:val="3"/>
        </w:numPr>
        <w:tabs>
          <w:tab w:val="clear" w:pos="720"/>
          <w:tab w:val="left" w:pos="2880"/>
        </w:tabs>
        <w:spacing w:after="606" w:line="283" w:lineRule="exact"/>
        <w:ind w:left="2160"/>
        <w:textAlignment w:val="baseline"/>
        <w:rPr>
          <w:rFonts w:eastAsia="Times New Roman"/>
          <w:color w:val="000000"/>
          <w:sz w:val="23"/>
        </w:rPr>
      </w:pPr>
      <w:r>
        <w:rPr>
          <w:rFonts w:eastAsia="Times New Roman"/>
          <w:color w:val="000000"/>
          <w:sz w:val="23"/>
        </w:rPr>
        <w:t>reassignment to a vacant position.</w:t>
      </w:r>
    </w:p>
    <w:p w14:paraId="7A6067DD" w14:textId="77777777" w:rsidR="00714022" w:rsidRDefault="00FA139B">
      <w:pPr>
        <w:spacing w:line="196" w:lineRule="exact"/>
        <w:jc w:val="center"/>
        <w:textAlignment w:val="baseline"/>
        <w:rPr>
          <w:rFonts w:eastAsia="Times New Roman"/>
          <w:color w:val="000000"/>
          <w:sz w:val="20"/>
        </w:rPr>
      </w:pPr>
      <w:r>
        <w:pict w14:anchorId="7A6067EB">
          <v:line id="_x0000_s1027" style="position:absolute;left:0;text-align:left;z-index:251658752;mso-position-horizontal-relative:page;mso-position-vertical-relative:page" from="64.55pt,687.85pt" to="551.6pt,687.85pt" strokeweight=".5pt">
            <w10:wrap anchorx="page" anchory="page"/>
          </v:line>
        </w:pict>
      </w:r>
      <w:r>
        <w:rPr>
          <w:rFonts w:eastAsia="Times New Roman"/>
          <w:color w:val="000000"/>
          <w:sz w:val="20"/>
        </w:rPr>
        <w:t>2 - 6</w:t>
      </w:r>
    </w:p>
    <w:p w14:paraId="7A6067DE" w14:textId="77777777" w:rsidR="00714022" w:rsidRDefault="00FA139B">
      <w:pPr>
        <w:spacing w:before="3" w:line="216" w:lineRule="exact"/>
        <w:textAlignment w:val="baseline"/>
        <w:rPr>
          <w:rFonts w:eastAsia="Times New Roman"/>
          <w:i/>
          <w:color w:val="000000"/>
          <w:sz w:val="19"/>
        </w:rPr>
      </w:pPr>
      <w:r>
        <w:rPr>
          <w:rFonts w:eastAsia="Times New Roman"/>
          <w:i/>
          <w:color w:val="000000"/>
          <w:sz w:val="19"/>
        </w:rPr>
        <w:t>04/2003</w:t>
      </w:r>
    </w:p>
    <w:p w14:paraId="7A6067DF" w14:textId="77777777" w:rsidR="00714022" w:rsidRDefault="00714022">
      <w:pPr>
        <w:sectPr w:rsidR="00714022">
          <w:pgSz w:w="12120" w:h="15802"/>
          <w:pgMar w:top="140" w:right="1089" w:bottom="1226" w:left="1291" w:header="720" w:footer="720" w:gutter="0"/>
          <w:cols w:space="720"/>
        </w:sectPr>
      </w:pPr>
    </w:p>
    <w:p w14:paraId="7A6067E0" w14:textId="77777777" w:rsidR="00714022" w:rsidRDefault="00714022"/>
    <w:p w14:paraId="7A6067E1" w14:textId="77777777" w:rsidR="00714022" w:rsidRDefault="00714022">
      <w:pPr>
        <w:sectPr w:rsidR="00714022">
          <w:pgSz w:w="12120" w:h="15802"/>
          <w:pgMar w:top="1152" w:right="1800" w:bottom="1044" w:left="1800" w:header="720" w:footer="720" w:gutter="0"/>
          <w:cols w:space="720"/>
        </w:sectPr>
      </w:pPr>
    </w:p>
    <w:p w14:paraId="7A6067E2" w14:textId="77777777" w:rsidR="00714022" w:rsidRDefault="00FA139B">
      <w:pPr>
        <w:spacing w:before="19" w:line="214" w:lineRule="exact"/>
        <w:ind w:left="144"/>
        <w:textAlignment w:val="baseline"/>
        <w:rPr>
          <w:rFonts w:eastAsia="Times New Roman"/>
          <w:i/>
          <w:color w:val="000000"/>
          <w:sz w:val="19"/>
        </w:rPr>
      </w:pPr>
      <w:r>
        <w:rPr>
          <w:rFonts w:eastAsia="Times New Roman"/>
          <w:i/>
          <w:color w:val="000000"/>
          <w:sz w:val="19"/>
        </w:rPr>
        <w:lastRenderedPageBreak/>
        <w:t>Handbook 7855. I</w:t>
      </w:r>
    </w:p>
    <w:p w14:paraId="7A6067E3" w14:textId="77777777" w:rsidR="00714022" w:rsidRDefault="00FA139B">
      <w:pPr>
        <w:spacing w:line="261"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Procedures for Providing Reasonable Accommodation for Individuals with Disabilities</w:t>
      </w:r>
    </w:p>
    <w:p w14:paraId="7A6067E4" w14:textId="77777777" w:rsidR="00714022" w:rsidRDefault="00FA139B">
      <w:pPr>
        <w:spacing w:before="793" w:after="7599" w:line="283" w:lineRule="exact"/>
        <w:ind w:left="1440" w:right="144" w:hanging="360"/>
        <w:textAlignment w:val="baseline"/>
        <w:rPr>
          <w:rFonts w:eastAsia="Times New Roman"/>
          <w:color w:val="000000"/>
          <w:spacing w:val="5"/>
          <w:sz w:val="23"/>
        </w:rPr>
      </w:pPr>
      <w:r>
        <w:rPr>
          <w:rFonts w:eastAsia="Times New Roman"/>
          <w:color w:val="000000"/>
          <w:spacing w:val="5"/>
          <w:sz w:val="23"/>
        </w:rPr>
        <w:t>3. Managers and supervisors do not have to provide personal items, such as a prosthetic limb, a wheelchair, eyeglasses, hearing aids or similar devices when needed by the individual in accomplishing daily activities both on and off the job. Managers and su</w:t>
      </w:r>
      <w:r>
        <w:rPr>
          <w:rFonts w:eastAsia="Times New Roman"/>
          <w:color w:val="000000"/>
          <w:spacing w:val="5"/>
          <w:sz w:val="23"/>
        </w:rPr>
        <w:t>pervisors do not have to provide personal use amenities, such as a hot pot or refrigerator, if those items are not provided to employees without disabilities. Furthermore, they do not have to eliminate an essential function, i.e., a fundamental duty of the</w:t>
      </w:r>
      <w:r>
        <w:rPr>
          <w:rFonts w:eastAsia="Times New Roman"/>
          <w:color w:val="000000"/>
          <w:spacing w:val="5"/>
          <w:sz w:val="23"/>
        </w:rPr>
        <w:t xml:space="preserve"> position. A person with a disability who is unable to perform the essential functions, with or without reasonable accommodation, is not a "qualified" individual within the meaning of the Rehabilitation Act. Managers and supervisors are also not required t</w:t>
      </w:r>
      <w:r>
        <w:rPr>
          <w:rFonts w:eastAsia="Times New Roman"/>
          <w:color w:val="000000"/>
          <w:spacing w:val="5"/>
          <w:sz w:val="23"/>
        </w:rPr>
        <w:t>o lower production standards — whether qualitative or quantitative — that are applied uniformly to employees with and without disabilities. However, managers and supervisors may be required to provide reasonable accommodation to enable an employee with a d</w:t>
      </w:r>
      <w:r>
        <w:rPr>
          <w:rFonts w:eastAsia="Times New Roman"/>
          <w:color w:val="000000"/>
          <w:spacing w:val="5"/>
          <w:sz w:val="23"/>
        </w:rPr>
        <w:t>isability to meet the production standards.</w:t>
      </w:r>
    </w:p>
    <w:p w14:paraId="7A6067E5" w14:textId="77777777" w:rsidR="00714022" w:rsidRDefault="00714022">
      <w:pPr>
        <w:spacing w:before="793" w:after="7599" w:line="283" w:lineRule="exact"/>
        <w:sectPr w:rsidR="00714022">
          <w:pgSz w:w="12120" w:h="15802"/>
          <w:pgMar w:top="140" w:right="1137" w:bottom="1946" w:left="1243" w:header="720" w:footer="720" w:gutter="0"/>
          <w:cols w:space="720"/>
        </w:sectPr>
      </w:pPr>
    </w:p>
    <w:p w14:paraId="7A6067E6" w14:textId="77777777" w:rsidR="00714022" w:rsidRDefault="00FA139B">
      <w:pPr>
        <w:spacing w:before="17" w:line="220" w:lineRule="exact"/>
        <w:jc w:val="center"/>
        <w:textAlignment w:val="baseline"/>
        <w:rPr>
          <w:rFonts w:eastAsia="Times New Roman"/>
          <w:color w:val="000000"/>
          <w:sz w:val="20"/>
        </w:rPr>
      </w:pPr>
      <w:r>
        <w:pict w14:anchorId="7A6067EC">
          <v:line id="_x0000_s1026" style="position:absolute;left:0;text-align:left;z-index:251659776;mso-position-horizontal-relative:page;mso-position-vertical-relative:page" from="63.95pt,650.4pt" to="551pt,650.4pt" strokeweight="1.2pt">
            <w10:wrap anchorx="page" anchory="page"/>
          </v:line>
        </w:pict>
      </w:r>
      <w:r>
        <w:rPr>
          <w:rFonts w:eastAsia="Times New Roman"/>
          <w:color w:val="000000"/>
          <w:sz w:val="20"/>
        </w:rPr>
        <w:t>4 - 6</w:t>
      </w:r>
    </w:p>
    <w:p w14:paraId="7A6067E7" w14:textId="77777777" w:rsidR="00714022" w:rsidRDefault="00FA139B">
      <w:pPr>
        <w:spacing w:before="3" w:line="214" w:lineRule="exact"/>
        <w:ind w:left="144"/>
        <w:textAlignment w:val="baseline"/>
        <w:rPr>
          <w:rFonts w:eastAsia="Times New Roman"/>
          <w:i/>
          <w:color w:val="000000"/>
          <w:sz w:val="19"/>
        </w:rPr>
      </w:pPr>
      <w:r>
        <w:rPr>
          <w:rFonts w:eastAsia="Times New Roman"/>
          <w:i/>
          <w:color w:val="000000"/>
          <w:sz w:val="19"/>
        </w:rPr>
        <w:t>04/2003</w:t>
      </w:r>
    </w:p>
    <w:sectPr w:rsidR="00714022">
      <w:type w:val="continuous"/>
      <w:pgSz w:w="12120" w:h="15802"/>
      <w:pgMar w:top="140" w:right="1101" w:bottom="1946" w:left="12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067F1" w14:textId="77777777" w:rsidR="00000000" w:rsidRDefault="00FA139B">
      <w:r>
        <w:separator/>
      </w:r>
    </w:p>
  </w:endnote>
  <w:endnote w:type="continuationSeparator" w:id="0">
    <w:p w14:paraId="7A6067F3" w14:textId="77777777" w:rsidR="00000000" w:rsidRDefault="00FA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067ED" w14:textId="77777777" w:rsidR="00714022" w:rsidRDefault="00714022"/>
  </w:footnote>
  <w:footnote w:type="continuationSeparator" w:id="0">
    <w:p w14:paraId="7A6067EE" w14:textId="77777777" w:rsidR="00714022" w:rsidRDefault="00FA1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E6046"/>
    <w:multiLevelType w:val="multilevel"/>
    <w:tmpl w:val="55DADD30"/>
    <w:lvl w:ilvl="0">
      <w:start w:val="1"/>
      <w:numFmt w:val="decimal"/>
      <w:lvlText w:val="%1."/>
      <w:lvlJc w:val="left"/>
      <w:pPr>
        <w:tabs>
          <w:tab w:val="left" w:pos="288"/>
        </w:tabs>
      </w:pPr>
      <w:rPr>
        <w:rFonts w:ascii="Times New Roman" w:eastAsia="Times New Roman" w:hAnsi="Times New Roman"/>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17F3D32"/>
    <w:multiLevelType w:val="multilevel"/>
    <w:tmpl w:val="AD02D158"/>
    <w:lvl w:ilvl="0">
      <w:numFmt w:val="bullet"/>
      <w:lvlText w:val="·"/>
      <w:lvlJc w:val="left"/>
      <w:pPr>
        <w:tabs>
          <w:tab w:val="left" w:pos="720"/>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744259"/>
    <w:multiLevelType w:val="multilevel"/>
    <w:tmpl w:val="3AE604FA"/>
    <w:lvl w:ilvl="0">
      <w:start w:val="1"/>
      <w:numFmt w:val="decimal"/>
      <w:lvlText w:val="%1."/>
      <w:lvlJc w:val="left"/>
      <w:pPr>
        <w:tabs>
          <w:tab w:val="left" w:pos="288"/>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487283">
    <w:abstractNumId w:val="2"/>
  </w:num>
  <w:num w:numId="2" w16cid:durableId="1216235154">
    <w:abstractNumId w:val="0"/>
  </w:num>
  <w:num w:numId="3" w16cid:durableId="831682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022"/>
    <w:rsid w:val="00714022"/>
    <w:rsid w:val="00FA1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A6067A9"/>
  <w15:docId w15:val="{12CD0578-9348-40A2-B5A4-D6ADC859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36427BAEEB458A3B905FCAAB0919" ma:contentTypeVersion="0" ma:contentTypeDescription="Create a new document." ma:contentTypeScope="" ma:versionID="4365459053af2fcb8e3838cda9257893">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31BF01-D166-4CAC-81F5-0728140B4FEF}"/>
</file>

<file path=customXml/itemProps2.xml><?xml version="1.0" encoding="utf-8"?>
<ds:datastoreItem xmlns:ds="http://schemas.openxmlformats.org/officeDocument/2006/customXml" ds:itemID="{FF008637-9263-4679-A094-0FA2538B6E6A}"/>
</file>

<file path=customXml/itemProps3.xml><?xml version="1.0" encoding="utf-8"?>
<ds:datastoreItem xmlns:ds="http://schemas.openxmlformats.org/officeDocument/2006/customXml" ds:itemID="{7513D230-5DC8-4F7E-92A2-3AE4C3FB470E}"/>
</file>

<file path=docProps/app.xml><?xml version="1.0" encoding="utf-8"?>
<Properties xmlns="http://schemas.openxmlformats.org/officeDocument/2006/extended-properties" xmlns:vt="http://schemas.openxmlformats.org/officeDocument/2006/docPropsVTypes">
  <Template>Normal.dotm</Template>
  <TotalTime>1</TotalTime>
  <Pages>6</Pages>
  <Words>1354</Words>
  <Characters>7723</Characters>
  <Application>Microsoft Office Word</Application>
  <DocSecurity>0</DocSecurity>
  <Lines>64</Lines>
  <Paragraphs>18</Paragraphs>
  <ScaleCrop>false</ScaleCrop>
  <Company>U.S. Department of Housing and Urban Development</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Handbook -Procedures For Providing Reasonable Accommodation (7855.1)</dc:title>
  <dc:creator>Spadacino, Sophia L</dc:creator>
  <cp:lastModifiedBy>Spadacino, Sophia L</cp:lastModifiedBy>
  <cp:revision>2</cp:revision>
  <dcterms:created xsi:type="dcterms:W3CDTF">2022-05-23T13:29:00Z</dcterms:created>
  <dcterms:modified xsi:type="dcterms:W3CDTF">2022-05-23T13:29:00Z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0x010100948D36427BAEEB458A3B905FCAAB0919</vt:lpwstr>
  </property>
</Properties>
</file>