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09"/>
        <w:gridCol w:w="3147"/>
      </w:tblGrid>
      <w:tr w:rsidR="006A0F32" w:rsidRPr="00515ACE" w14:paraId="4E54900F" w14:textId="77777777" w:rsidTr="006A0F32">
        <w:tc>
          <w:tcPr>
            <w:tcW w:w="3192" w:type="dxa"/>
            <w:tcBorders>
              <w:top w:val="nil"/>
              <w:left w:val="nil"/>
              <w:bottom w:val="nil"/>
              <w:right w:val="nil"/>
            </w:tcBorders>
          </w:tcPr>
          <w:p w14:paraId="419F20E9" w14:textId="77777777" w:rsidR="006A0F32" w:rsidRPr="00FD7BB4" w:rsidRDefault="006A0F32" w:rsidP="00FD7BB4">
            <w:pPr>
              <w:rPr>
                <w:rFonts w:ascii="Helvetica" w:hAnsi="Helvetica"/>
                <w:b/>
              </w:rPr>
            </w:pPr>
            <w:r w:rsidRPr="00FD7BB4">
              <w:rPr>
                <w:rFonts w:ascii="Helvetica" w:hAnsi="Helvetica"/>
                <w:b/>
              </w:rPr>
              <w:t>Lender Narrative</w:t>
            </w:r>
            <w:r w:rsidR="00FD7BB4" w:rsidRPr="00FD7BB4">
              <w:rPr>
                <w:rFonts w:ascii="Helvetica" w:hAnsi="Helvetica"/>
                <w:b/>
              </w:rPr>
              <w:t xml:space="preserve"> – Operating Loss Loan</w:t>
            </w:r>
          </w:p>
          <w:p w14:paraId="10BE592C" w14:textId="18054ECA" w:rsidR="006A0F32" w:rsidRPr="00470DD0" w:rsidRDefault="006A0F32" w:rsidP="006A0F32">
            <w:pPr>
              <w:rPr>
                <w:rFonts w:ascii="Helvetica" w:hAnsi="Helvetica"/>
                <w:sz w:val="22"/>
                <w:szCs w:val="22"/>
              </w:rPr>
            </w:pPr>
            <w:r w:rsidRPr="00470DD0">
              <w:rPr>
                <w:rFonts w:ascii="Helvetica" w:hAnsi="Helvetica"/>
                <w:sz w:val="22"/>
                <w:szCs w:val="22"/>
              </w:rPr>
              <w:t xml:space="preserve">Section 232/223(d) </w:t>
            </w:r>
            <w:r w:rsidR="009E794C">
              <w:rPr>
                <w:rFonts w:ascii="Helvetica" w:hAnsi="Helvetica"/>
                <w:sz w:val="22"/>
                <w:szCs w:val="22"/>
              </w:rPr>
              <w:t>- COVID</w:t>
            </w:r>
          </w:p>
          <w:p w14:paraId="716FAE3F" w14:textId="77777777" w:rsidR="006A0F32" w:rsidRPr="006A0F32" w:rsidRDefault="006A0F32" w:rsidP="006A0F32">
            <w:pPr>
              <w:spacing w:after="220" w:line="220" w:lineRule="atLeast"/>
              <w:ind w:left="1080"/>
              <w:rPr>
                <w:rFonts w:ascii="Helvetica" w:hAnsi="Helvetica" w:cs="Arial"/>
                <w:b/>
              </w:rPr>
            </w:pPr>
          </w:p>
        </w:tc>
        <w:tc>
          <w:tcPr>
            <w:tcW w:w="3192" w:type="dxa"/>
            <w:tcBorders>
              <w:top w:val="nil"/>
              <w:left w:val="nil"/>
              <w:bottom w:val="nil"/>
              <w:right w:val="nil"/>
            </w:tcBorders>
          </w:tcPr>
          <w:p w14:paraId="647C88BE" w14:textId="77777777" w:rsidR="006A0F32" w:rsidRPr="006A0F32" w:rsidRDefault="006A0F32" w:rsidP="00FD7BB4">
            <w:pPr>
              <w:contextualSpacing/>
              <w:jc w:val="center"/>
              <w:rPr>
                <w:rFonts w:ascii="Helvetica" w:hAnsi="Helvetica" w:cs="Arial"/>
                <w:b/>
                <w:sz w:val="20"/>
              </w:rPr>
            </w:pPr>
            <w:r w:rsidRPr="006A0F32">
              <w:rPr>
                <w:rFonts w:ascii="Helvetica" w:hAnsi="Helvetica" w:cs="Arial"/>
                <w:b/>
                <w:sz w:val="20"/>
              </w:rPr>
              <w:t>U.S. Department of Housing and Urban Development</w:t>
            </w:r>
          </w:p>
          <w:p w14:paraId="1896C368" w14:textId="77777777" w:rsidR="001B2007" w:rsidRDefault="006A0F32" w:rsidP="00470DD0">
            <w:pPr>
              <w:contextualSpacing/>
              <w:jc w:val="center"/>
              <w:rPr>
                <w:rFonts w:ascii="Helvetica" w:hAnsi="Helvetica" w:cs="Arial"/>
                <w:sz w:val="20"/>
              </w:rPr>
            </w:pPr>
            <w:r w:rsidRPr="006A0F32">
              <w:rPr>
                <w:rFonts w:ascii="Helvetica" w:hAnsi="Helvetica" w:cs="Arial"/>
                <w:sz w:val="20"/>
              </w:rPr>
              <w:t xml:space="preserve">Office of </w:t>
            </w:r>
            <w:r w:rsidR="00470DD0">
              <w:rPr>
                <w:rFonts w:ascii="Helvetica" w:hAnsi="Helvetica" w:cs="Arial"/>
                <w:sz w:val="20"/>
              </w:rPr>
              <w:t xml:space="preserve">Residential </w:t>
            </w:r>
          </w:p>
          <w:p w14:paraId="6AD33336" w14:textId="77777777" w:rsidR="006A0F32" w:rsidRPr="006A0F32" w:rsidRDefault="00470DD0" w:rsidP="00470DD0">
            <w:pPr>
              <w:contextualSpacing/>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36094EE" w14:textId="13519362" w:rsidR="007F1AB8" w:rsidRDefault="007F1AB8" w:rsidP="007F1AB8">
            <w:pPr>
              <w:ind w:left="339"/>
              <w:contextualSpacing/>
              <w:jc w:val="right"/>
              <w:rPr>
                <w:rFonts w:ascii="Helvetica" w:hAnsi="Helvetica" w:cs="Arial"/>
                <w:sz w:val="18"/>
              </w:rPr>
            </w:pPr>
            <w:r>
              <w:rPr>
                <w:rFonts w:ascii="Helvetica" w:hAnsi="Helvetica" w:cs="Arial"/>
                <w:sz w:val="18"/>
              </w:rPr>
              <w:t>OMB Approval No. 2502-0605</w:t>
            </w:r>
          </w:p>
          <w:p w14:paraId="6B3E411B" w14:textId="264642BE" w:rsidR="006A0F32" w:rsidRPr="006A0F32" w:rsidRDefault="000C0EB0" w:rsidP="005B6AF9">
            <w:pPr>
              <w:ind w:left="1080"/>
              <w:contextualSpacing/>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w:t>
            </w:r>
            <w:r w:rsidR="004D00C3">
              <w:rPr>
                <w:rFonts w:ascii="Helvetica" w:hAnsi="Helvetica" w:cs="Arial"/>
                <w:sz w:val="18"/>
                <w:szCs w:val="18"/>
              </w:rPr>
              <w:t>8</w:t>
            </w:r>
            <w:r>
              <w:rPr>
                <w:rFonts w:ascii="Helvetica" w:hAnsi="Helvetica" w:cs="Arial"/>
                <w:sz w:val="18"/>
                <w:szCs w:val="18"/>
              </w:rPr>
              <w:t>/3</w:t>
            </w:r>
            <w:r w:rsidR="004D00C3">
              <w:rPr>
                <w:rFonts w:ascii="Helvetica" w:hAnsi="Helvetica" w:cs="Arial"/>
                <w:sz w:val="18"/>
                <w:szCs w:val="18"/>
              </w:rPr>
              <w:t>1</w:t>
            </w:r>
            <w:r>
              <w:rPr>
                <w:rFonts w:ascii="Helvetica" w:hAnsi="Helvetica" w:cs="Arial"/>
                <w:sz w:val="18"/>
                <w:szCs w:val="18"/>
              </w:rPr>
              <w:t>/202</w:t>
            </w:r>
            <w:r w:rsidR="004D00C3">
              <w:rPr>
                <w:rFonts w:ascii="Helvetica" w:hAnsi="Helvetica" w:cs="Arial"/>
                <w:sz w:val="18"/>
                <w:szCs w:val="18"/>
              </w:rPr>
              <w:t>1</w:t>
            </w:r>
            <w:r>
              <w:rPr>
                <w:rFonts w:ascii="Helvetica" w:hAnsi="Helvetica" w:cs="Arial"/>
                <w:sz w:val="18"/>
              </w:rPr>
              <w:t>)</w:t>
            </w:r>
          </w:p>
        </w:tc>
      </w:tr>
    </w:tbl>
    <w:p w14:paraId="1D2774D4" w14:textId="77777777" w:rsidR="006A0F32" w:rsidRPr="00B31ED4" w:rsidRDefault="006A0F32" w:rsidP="006A0F32">
      <w:pPr>
        <w:rPr>
          <w:rFonts w:ascii="Helvetica" w:hAnsi="Helvetica"/>
        </w:rPr>
      </w:pPr>
    </w:p>
    <w:p w14:paraId="0DB9B9A4" w14:textId="77777777" w:rsidR="004B7C76" w:rsidRPr="00936877" w:rsidRDefault="004B7C76" w:rsidP="004B7C76">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29138D24" w14:textId="77777777" w:rsidR="004B7C76" w:rsidRDefault="004B7C76" w:rsidP="004B7C76">
      <w:pPr>
        <w:rPr>
          <w:rFonts w:ascii="Helvetica Narrow" w:hAnsi="Helvetica Narrow"/>
          <w:b/>
          <w:sz w:val="16"/>
          <w:szCs w:val="20"/>
          <w:u w:val="single"/>
        </w:rPr>
      </w:pPr>
    </w:p>
    <w:p w14:paraId="6E1A5945" w14:textId="77777777" w:rsidR="004B7C76" w:rsidRDefault="004B7C76" w:rsidP="004B7C7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3DF98F1" w14:textId="77777777" w:rsidR="004B7C76" w:rsidRDefault="004B7C76" w:rsidP="004B7C76">
      <w:pPr>
        <w:rPr>
          <w:rFonts w:ascii="Helvetica" w:hAnsi="Helvetica" w:cs="Arial"/>
          <w:sz w:val="16"/>
          <w:szCs w:val="16"/>
        </w:rPr>
      </w:pPr>
    </w:p>
    <w:p w14:paraId="33FB062E" w14:textId="77777777" w:rsidR="004B7C76" w:rsidRDefault="004B7C76" w:rsidP="004B7C76">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F873DB" w:rsidRPr="00F54A5E">
        <w:rPr>
          <w:rFonts w:ascii="Helvetica" w:hAnsi="Helvetica" w:cs="Arial"/>
          <w:sz w:val="16"/>
          <w:szCs w:val="16"/>
        </w:rPr>
        <w:t xml:space="preserve">.  </w:t>
      </w:r>
      <w:r w:rsidRPr="00F54A5E">
        <w:rPr>
          <w:rFonts w:ascii="Helvetica" w:hAnsi="Helvetica" w:cs="Arial"/>
          <w:sz w:val="16"/>
          <w:szCs w:val="16"/>
        </w:rPr>
        <w:t>No confidentiality is assured.</w:t>
      </w:r>
    </w:p>
    <w:p w14:paraId="4028E821" w14:textId="77777777" w:rsidR="00BD1738" w:rsidRDefault="00BD1738" w:rsidP="00BD1738">
      <w:pPr>
        <w:rPr>
          <w:sz w:val="20"/>
        </w:rPr>
      </w:pPr>
    </w:p>
    <w:p w14:paraId="7C5E1685" w14:textId="77777777" w:rsidR="00470DD0" w:rsidRPr="00B27D37" w:rsidRDefault="00470DD0" w:rsidP="00470DD0">
      <w:pPr>
        <w:widowControl w:val="0"/>
        <w:pBdr>
          <w:top w:val="single" w:sz="4" w:space="1" w:color="auto"/>
        </w:pBdr>
        <w:rPr>
          <w:b/>
          <w:color w:val="000000"/>
          <w:u w:val="single"/>
        </w:rPr>
      </w:pPr>
    </w:p>
    <w:p w14:paraId="4092F908" w14:textId="77777777" w:rsidR="00470DD0" w:rsidRPr="00B27D37" w:rsidRDefault="00470DD0" w:rsidP="00470DD0">
      <w:pPr>
        <w:widowControl w:val="0"/>
        <w:rPr>
          <w:color w:val="000000"/>
        </w:rPr>
      </w:pPr>
      <w:r w:rsidRPr="00B27D37">
        <w:rPr>
          <w:b/>
          <w:color w:val="000000"/>
          <w:u w:val="single"/>
        </w:rPr>
        <w:t>INSTRUCTIONS</w:t>
      </w:r>
      <w:r w:rsidRPr="00B27D37">
        <w:rPr>
          <w:color w:val="000000"/>
        </w:rPr>
        <w:t xml:space="preserve">: </w:t>
      </w:r>
    </w:p>
    <w:p w14:paraId="61688664" w14:textId="77777777" w:rsidR="00470DD0" w:rsidRPr="00B27D37" w:rsidRDefault="00470DD0" w:rsidP="00470DD0">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01F8860B" w14:textId="77777777" w:rsidR="00470DD0" w:rsidRPr="00B27D37" w:rsidRDefault="00470DD0" w:rsidP="00470DD0">
      <w:pPr>
        <w:widowControl w:val="0"/>
        <w:rPr>
          <w:color w:val="000000"/>
        </w:rPr>
      </w:pPr>
    </w:p>
    <w:p w14:paraId="363B1410" w14:textId="77777777" w:rsidR="00470DD0" w:rsidRPr="00B27D37" w:rsidRDefault="00470DD0" w:rsidP="00470DD0">
      <w:pPr>
        <w:widowControl w:val="0"/>
        <w:numPr>
          <w:ilvl w:val="0"/>
          <w:numId w:val="32"/>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proofErr w:type="gramStart"/>
      <w:r w:rsidRPr="00B27D37">
        <w:rPr>
          <w:color w:val="000000"/>
        </w:rPr>
        <w:t>however</w:t>
      </w:r>
      <w:proofErr w:type="gramEnd"/>
      <w:r w:rsidRPr="00B27D37">
        <w:rPr>
          <w:color w:val="000000"/>
        </w:rPr>
        <w:t xml:space="preserve"> they will not be able to accommodate all situations.  For this reason, you </w:t>
      </w:r>
      <w:proofErr w:type="gramStart"/>
      <w:r w:rsidRPr="00B27D37">
        <w:rPr>
          <w:color w:val="000000"/>
        </w:rPr>
        <w:t>are allowed to</w:t>
      </w:r>
      <w:proofErr w:type="gramEnd"/>
      <w:r w:rsidRPr="00B27D37">
        <w:rPr>
          <w:color w:val="000000"/>
        </w:rPr>
        <w:t xml:space="preserve">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137D68E8" w14:textId="77777777" w:rsidR="00470DD0" w:rsidRPr="00B27D37" w:rsidRDefault="00470DD0" w:rsidP="00470DD0">
      <w:pPr>
        <w:widowControl w:val="0"/>
        <w:ind w:left="360"/>
        <w:rPr>
          <w:color w:val="000000"/>
        </w:rPr>
      </w:pPr>
    </w:p>
    <w:p w14:paraId="4D2E5483" w14:textId="77777777" w:rsidR="00470DD0" w:rsidRPr="00B27D37" w:rsidRDefault="00470DD0" w:rsidP="00470DD0">
      <w:pPr>
        <w:widowControl w:val="0"/>
        <w:numPr>
          <w:ilvl w:val="0"/>
          <w:numId w:val="32"/>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F873DB" w:rsidRPr="00B27D37">
        <w:rPr>
          <w:color w:val="000000"/>
        </w:rPr>
        <w:t xml:space="preserve">.  </w:t>
      </w:r>
      <w:r w:rsidRPr="00B27D37">
        <w:rPr>
          <w:color w:val="000000"/>
        </w:rPr>
        <w:t xml:space="preserve">The narrative will be checked to make certain all sections are provided.  If a major section is not applicable, add </w:t>
      </w:r>
      <w:r w:rsidR="005A6A2A" w:rsidRPr="00B27D37">
        <w:rPr>
          <w:color w:val="000000"/>
        </w:rPr>
        <w:t>“–</w:t>
      </w:r>
      <w:r w:rsidRPr="00B27D37">
        <w:rPr>
          <w:color w:val="000000"/>
        </w:rPr>
        <w:t xml:space="preserve"> Not Applicable” to the heading and provide the reason.  For instance:</w:t>
      </w:r>
    </w:p>
    <w:p w14:paraId="056D0354" w14:textId="77777777" w:rsidR="00470DD0" w:rsidRPr="00B27D37" w:rsidRDefault="00470DD0" w:rsidP="00470DD0">
      <w:pPr>
        <w:widowControl w:val="0"/>
        <w:ind w:firstLine="360"/>
        <w:rPr>
          <w:b/>
          <w:color w:val="000000"/>
        </w:rPr>
      </w:pPr>
    </w:p>
    <w:p w14:paraId="422569E8" w14:textId="77777777" w:rsidR="00470DD0" w:rsidRPr="00EF7780" w:rsidRDefault="00470DD0" w:rsidP="00470DD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305CD28F" w14:textId="77777777" w:rsidR="00470DD0" w:rsidRDefault="00470DD0" w:rsidP="00470DD0">
      <w:pPr>
        <w:widowControl w:val="0"/>
        <w:jc w:val="center"/>
        <w:rPr>
          <w:color w:val="000000"/>
        </w:rPr>
      </w:pPr>
      <w:r w:rsidRPr="00EF7780">
        <w:rPr>
          <w:color w:val="000000"/>
        </w:rPr>
        <w:t>This section is not applicable because there is no operator.</w:t>
      </w:r>
    </w:p>
    <w:p w14:paraId="7406734A" w14:textId="77777777" w:rsidR="00470DD0" w:rsidRPr="00B27D37" w:rsidRDefault="00470DD0" w:rsidP="00470DD0">
      <w:pPr>
        <w:widowControl w:val="0"/>
        <w:ind w:firstLine="360"/>
        <w:rPr>
          <w:color w:val="000000"/>
        </w:rPr>
      </w:pPr>
    </w:p>
    <w:p w14:paraId="3681D8B1" w14:textId="77777777" w:rsidR="00470DD0" w:rsidRPr="00B27D37" w:rsidRDefault="00470DD0" w:rsidP="00470DD0">
      <w:pPr>
        <w:widowControl w:val="0"/>
        <w:ind w:left="360"/>
        <w:rPr>
          <w:color w:val="000000"/>
        </w:rPr>
      </w:pPr>
      <w:r w:rsidRPr="00B27D37">
        <w:rPr>
          <w:color w:val="000000"/>
        </w:rPr>
        <w:t>The rest of the subsections under the inapplicable section can then be deleted.  This instruction page may also be deleted.</w:t>
      </w:r>
    </w:p>
    <w:p w14:paraId="2E62CD0D" w14:textId="77777777" w:rsidR="00470DD0" w:rsidRPr="00B27D37" w:rsidRDefault="00470DD0" w:rsidP="00470DD0"/>
    <w:p w14:paraId="1F6141E4" w14:textId="77777777" w:rsidR="00470DD0" w:rsidRPr="00B27D37" w:rsidRDefault="00470DD0" w:rsidP="00470DD0">
      <w:pPr>
        <w:widowControl w:val="0"/>
        <w:numPr>
          <w:ilvl w:val="0"/>
          <w:numId w:val="32"/>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71299D52" w14:textId="77777777" w:rsidR="00470DD0" w:rsidRPr="00B27D37" w:rsidRDefault="00470DD0" w:rsidP="00470DD0">
      <w:pPr>
        <w:widowControl w:val="0"/>
        <w:rPr>
          <w:color w:val="000000"/>
        </w:rPr>
      </w:pPr>
    </w:p>
    <w:p w14:paraId="6485364B" w14:textId="77777777" w:rsidR="00470DD0" w:rsidRPr="00B27D37" w:rsidRDefault="00470DD0" w:rsidP="00470DD0">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6580BD7A" w14:textId="77777777" w:rsidR="00470DD0" w:rsidRPr="00B27D37" w:rsidRDefault="00470DD0" w:rsidP="00470DD0">
      <w:pPr>
        <w:widowControl w:val="0"/>
        <w:rPr>
          <w:color w:val="000000"/>
        </w:rPr>
      </w:pPr>
    </w:p>
    <w:p w14:paraId="16F1D02F" w14:textId="77777777" w:rsidR="00470DD0" w:rsidRPr="00B27D37" w:rsidRDefault="00470DD0" w:rsidP="00470DD0">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w:t>
      </w:r>
      <w:r w:rsidR="005A6A2A" w:rsidRPr="00B27D37">
        <w:rPr>
          <w:color w:val="000000"/>
        </w:rPr>
        <w:t>.</w:t>
      </w:r>
      <w:r w:rsidR="00514CB1" w:rsidRPr="00B27D37">
        <w:rPr>
          <w:color w:val="000000"/>
        </w:rPr>
        <w:fldChar w:fldCharType="begin">
          <w:ffData>
            <w:name w:val="Text2"/>
            <w:enabled/>
            <w:calcOnExit w:val="0"/>
            <w:textInput/>
          </w:ffData>
        </w:fldChar>
      </w:r>
      <w:r w:rsidRPr="00B27D37">
        <w:rPr>
          <w:color w:val="000000"/>
        </w:rPr>
        <w:instrText xml:space="preserve"> FORMTEXT </w:instrText>
      </w:r>
      <w:r w:rsidR="00514CB1" w:rsidRPr="00B27D37">
        <w:rPr>
          <w:color w:val="000000"/>
        </w:rPr>
      </w:r>
      <w:r w:rsidR="00514CB1"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514CB1" w:rsidRPr="00B27D37">
        <w:rPr>
          <w:color w:val="000000"/>
        </w:rPr>
        <w:fldChar w:fldCharType="end"/>
      </w:r>
      <w:r w:rsidRPr="00B27D37">
        <w:rPr>
          <w:color w:val="000000"/>
        </w:rPr>
        <w:t>) for your response.  Double click on a check box and then change the default value to mark selection (e.g</w:t>
      </w:r>
      <w:bookmarkStart w:id="0" w:name="Check20"/>
      <w:r w:rsidR="005A6A2A" w:rsidRPr="00B27D37">
        <w:rPr>
          <w:color w:val="000000"/>
        </w:rPr>
        <w:t>.</w:t>
      </w:r>
      <w:r w:rsidR="00514CB1"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3C65E6">
        <w:rPr>
          <w:color w:val="000000"/>
        </w:rPr>
      </w:r>
      <w:r w:rsidR="003C65E6">
        <w:rPr>
          <w:color w:val="000000"/>
        </w:rPr>
        <w:fldChar w:fldCharType="separate"/>
      </w:r>
      <w:r w:rsidR="00514CB1" w:rsidRPr="00B27D37">
        <w:rPr>
          <w:color w:val="000000"/>
        </w:rPr>
        <w:fldChar w:fldCharType="end"/>
      </w:r>
      <w:bookmarkEnd w:id="0"/>
      <w:r w:rsidRPr="00B27D37">
        <w:rPr>
          <w:color w:val="000000"/>
        </w:rPr>
        <w:t>).</w:t>
      </w:r>
    </w:p>
    <w:p w14:paraId="55CC4CE7" w14:textId="77777777" w:rsidR="00470DD0" w:rsidRPr="00B27D37" w:rsidRDefault="00470DD0" w:rsidP="00470DD0"/>
    <w:p w14:paraId="19AF0BBE" w14:textId="77777777" w:rsidR="00470DD0" w:rsidRDefault="00470DD0" w:rsidP="00470DD0">
      <w:pPr>
        <w:rPr>
          <w:sz w:val="20"/>
        </w:rPr>
      </w:pPr>
      <w:r>
        <w:br w:type="page"/>
      </w:r>
    </w:p>
    <w:p w14:paraId="6B6238FC" w14:textId="77777777" w:rsidR="00470DD0" w:rsidRPr="00470DD0" w:rsidRDefault="00470DD0" w:rsidP="00470DD0">
      <w:pPr>
        <w:pStyle w:val="TOCHeading"/>
      </w:pPr>
      <w:r w:rsidRPr="00470DD0">
        <w:lastRenderedPageBreak/>
        <w:t>Table of Contents</w:t>
      </w:r>
    </w:p>
    <w:p w14:paraId="629CCB26" w14:textId="17096784" w:rsidR="00775830" w:rsidRDefault="00514CB1">
      <w:pPr>
        <w:pStyle w:val="TOC1"/>
        <w:tabs>
          <w:tab w:val="right" w:leader="dot" w:pos="9350"/>
        </w:tabs>
        <w:rPr>
          <w:rFonts w:asciiTheme="minorHAnsi" w:eastAsiaTheme="minorEastAsia" w:hAnsiTheme="minorHAnsi" w:cstheme="minorBidi"/>
          <w:noProof/>
          <w:sz w:val="22"/>
          <w:szCs w:val="22"/>
        </w:rPr>
      </w:pPr>
      <w:r w:rsidRPr="006E3077">
        <w:fldChar w:fldCharType="begin"/>
      </w:r>
      <w:r w:rsidR="00470DD0" w:rsidRPr="006E3077">
        <w:instrText xml:space="preserve"> TOC \o "1-3" \h \z \u </w:instrText>
      </w:r>
      <w:r w:rsidRPr="006E3077">
        <w:fldChar w:fldCharType="separate"/>
      </w:r>
      <w:hyperlink w:anchor="_Toc61957363" w:history="1">
        <w:r w:rsidR="00775830" w:rsidRPr="00EB434B">
          <w:rPr>
            <w:rStyle w:val="Hyperlink"/>
            <w:noProof/>
          </w:rPr>
          <w:t>Executive Summary</w:t>
        </w:r>
        <w:r w:rsidR="00775830">
          <w:rPr>
            <w:noProof/>
            <w:webHidden/>
          </w:rPr>
          <w:tab/>
        </w:r>
        <w:r w:rsidR="00775830">
          <w:rPr>
            <w:noProof/>
            <w:webHidden/>
          </w:rPr>
          <w:fldChar w:fldCharType="begin"/>
        </w:r>
        <w:r w:rsidR="00775830">
          <w:rPr>
            <w:noProof/>
            <w:webHidden/>
          </w:rPr>
          <w:instrText xml:space="preserve"> PAGEREF _Toc61957363 \h </w:instrText>
        </w:r>
        <w:r w:rsidR="00775830">
          <w:rPr>
            <w:noProof/>
            <w:webHidden/>
          </w:rPr>
        </w:r>
        <w:r w:rsidR="00775830">
          <w:rPr>
            <w:noProof/>
            <w:webHidden/>
          </w:rPr>
          <w:fldChar w:fldCharType="separate"/>
        </w:r>
        <w:r w:rsidR="00775830">
          <w:rPr>
            <w:noProof/>
            <w:webHidden/>
          </w:rPr>
          <w:t>4</w:t>
        </w:r>
        <w:r w:rsidR="00775830">
          <w:rPr>
            <w:noProof/>
            <w:webHidden/>
          </w:rPr>
          <w:fldChar w:fldCharType="end"/>
        </w:r>
      </w:hyperlink>
    </w:p>
    <w:p w14:paraId="342A6EE9" w14:textId="0A2F70ED"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64" w:history="1">
        <w:r w:rsidR="00775830" w:rsidRPr="00EB434B">
          <w:rPr>
            <w:rStyle w:val="Hyperlink"/>
            <w:noProof/>
          </w:rPr>
          <w:t>Sensitivity Analysis</w:t>
        </w:r>
        <w:r w:rsidR="00775830">
          <w:rPr>
            <w:noProof/>
            <w:webHidden/>
          </w:rPr>
          <w:tab/>
        </w:r>
        <w:r w:rsidR="00775830">
          <w:rPr>
            <w:noProof/>
            <w:webHidden/>
          </w:rPr>
          <w:fldChar w:fldCharType="begin"/>
        </w:r>
        <w:r w:rsidR="00775830">
          <w:rPr>
            <w:noProof/>
            <w:webHidden/>
          </w:rPr>
          <w:instrText xml:space="preserve"> PAGEREF _Toc61957364 \h </w:instrText>
        </w:r>
        <w:r w:rsidR="00775830">
          <w:rPr>
            <w:noProof/>
            <w:webHidden/>
          </w:rPr>
        </w:r>
        <w:r w:rsidR="00775830">
          <w:rPr>
            <w:noProof/>
            <w:webHidden/>
          </w:rPr>
          <w:fldChar w:fldCharType="separate"/>
        </w:r>
        <w:r w:rsidR="00775830">
          <w:rPr>
            <w:noProof/>
            <w:webHidden/>
          </w:rPr>
          <w:t>5</w:t>
        </w:r>
        <w:r w:rsidR="00775830">
          <w:rPr>
            <w:noProof/>
            <w:webHidden/>
          </w:rPr>
          <w:fldChar w:fldCharType="end"/>
        </w:r>
      </w:hyperlink>
    </w:p>
    <w:p w14:paraId="5AEDAF05" w14:textId="04384ADE"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65" w:history="1">
        <w:r w:rsidR="00775830" w:rsidRPr="00EB434B">
          <w:rPr>
            <w:rStyle w:val="Hyperlink"/>
            <w:noProof/>
          </w:rPr>
          <w:t>Explanation of Operating Loss</w:t>
        </w:r>
        <w:r w:rsidR="00775830">
          <w:rPr>
            <w:noProof/>
            <w:webHidden/>
          </w:rPr>
          <w:tab/>
        </w:r>
        <w:r w:rsidR="00775830">
          <w:rPr>
            <w:noProof/>
            <w:webHidden/>
          </w:rPr>
          <w:fldChar w:fldCharType="begin"/>
        </w:r>
        <w:r w:rsidR="00775830">
          <w:rPr>
            <w:noProof/>
            <w:webHidden/>
          </w:rPr>
          <w:instrText xml:space="preserve"> PAGEREF _Toc61957365 \h </w:instrText>
        </w:r>
        <w:r w:rsidR="00775830">
          <w:rPr>
            <w:noProof/>
            <w:webHidden/>
          </w:rPr>
        </w:r>
        <w:r w:rsidR="00775830">
          <w:rPr>
            <w:noProof/>
            <w:webHidden/>
          </w:rPr>
          <w:fldChar w:fldCharType="separate"/>
        </w:r>
        <w:r w:rsidR="00775830">
          <w:rPr>
            <w:noProof/>
            <w:webHidden/>
          </w:rPr>
          <w:t>5</w:t>
        </w:r>
        <w:r w:rsidR="00775830">
          <w:rPr>
            <w:noProof/>
            <w:webHidden/>
          </w:rPr>
          <w:fldChar w:fldCharType="end"/>
        </w:r>
      </w:hyperlink>
    </w:p>
    <w:p w14:paraId="6B602C81" w14:textId="47A78FCE"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66" w:history="1">
        <w:r w:rsidR="00775830" w:rsidRPr="00EB434B">
          <w:rPr>
            <w:rStyle w:val="Hyperlink"/>
            <w:noProof/>
          </w:rPr>
          <w:t>Lender Loan Committee</w:t>
        </w:r>
        <w:r w:rsidR="00775830">
          <w:rPr>
            <w:noProof/>
            <w:webHidden/>
          </w:rPr>
          <w:tab/>
        </w:r>
        <w:r w:rsidR="00775830">
          <w:rPr>
            <w:noProof/>
            <w:webHidden/>
          </w:rPr>
          <w:fldChar w:fldCharType="begin"/>
        </w:r>
        <w:r w:rsidR="00775830">
          <w:rPr>
            <w:noProof/>
            <w:webHidden/>
          </w:rPr>
          <w:instrText xml:space="preserve"> PAGEREF _Toc61957366 \h </w:instrText>
        </w:r>
        <w:r w:rsidR="00775830">
          <w:rPr>
            <w:noProof/>
            <w:webHidden/>
          </w:rPr>
        </w:r>
        <w:r w:rsidR="00775830">
          <w:rPr>
            <w:noProof/>
            <w:webHidden/>
          </w:rPr>
          <w:fldChar w:fldCharType="separate"/>
        </w:r>
        <w:r w:rsidR="00775830">
          <w:rPr>
            <w:noProof/>
            <w:webHidden/>
          </w:rPr>
          <w:t>6</w:t>
        </w:r>
        <w:r w:rsidR="00775830">
          <w:rPr>
            <w:noProof/>
            <w:webHidden/>
          </w:rPr>
          <w:fldChar w:fldCharType="end"/>
        </w:r>
      </w:hyperlink>
    </w:p>
    <w:p w14:paraId="63983AF6" w14:textId="5CEDEEF2"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67" w:history="1">
        <w:r w:rsidR="00775830" w:rsidRPr="00EB434B">
          <w:rPr>
            <w:rStyle w:val="Hyperlink"/>
            <w:noProof/>
          </w:rPr>
          <w:t>Program Eligibility</w:t>
        </w:r>
        <w:r w:rsidR="00775830">
          <w:rPr>
            <w:noProof/>
            <w:webHidden/>
          </w:rPr>
          <w:tab/>
        </w:r>
        <w:r w:rsidR="00775830">
          <w:rPr>
            <w:noProof/>
            <w:webHidden/>
          </w:rPr>
          <w:fldChar w:fldCharType="begin"/>
        </w:r>
        <w:r w:rsidR="00775830">
          <w:rPr>
            <w:noProof/>
            <w:webHidden/>
          </w:rPr>
          <w:instrText xml:space="preserve"> PAGEREF _Toc61957367 \h </w:instrText>
        </w:r>
        <w:r w:rsidR="00775830">
          <w:rPr>
            <w:noProof/>
            <w:webHidden/>
          </w:rPr>
        </w:r>
        <w:r w:rsidR="00775830">
          <w:rPr>
            <w:noProof/>
            <w:webHidden/>
          </w:rPr>
          <w:fldChar w:fldCharType="separate"/>
        </w:r>
        <w:r w:rsidR="00775830">
          <w:rPr>
            <w:noProof/>
            <w:webHidden/>
          </w:rPr>
          <w:t>6</w:t>
        </w:r>
        <w:r w:rsidR="00775830">
          <w:rPr>
            <w:noProof/>
            <w:webHidden/>
          </w:rPr>
          <w:fldChar w:fldCharType="end"/>
        </w:r>
      </w:hyperlink>
    </w:p>
    <w:p w14:paraId="621AD0FF" w14:textId="142F318E"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68" w:history="1">
        <w:r w:rsidR="00775830" w:rsidRPr="00EB434B">
          <w:rPr>
            <w:rStyle w:val="Hyperlink"/>
            <w:noProof/>
          </w:rPr>
          <w:t>Waivers</w:t>
        </w:r>
        <w:r w:rsidR="00775830">
          <w:rPr>
            <w:noProof/>
            <w:webHidden/>
          </w:rPr>
          <w:tab/>
        </w:r>
        <w:r w:rsidR="00775830">
          <w:rPr>
            <w:noProof/>
            <w:webHidden/>
          </w:rPr>
          <w:fldChar w:fldCharType="begin"/>
        </w:r>
        <w:r w:rsidR="00775830">
          <w:rPr>
            <w:noProof/>
            <w:webHidden/>
          </w:rPr>
          <w:instrText xml:space="preserve"> PAGEREF _Toc61957368 \h </w:instrText>
        </w:r>
        <w:r w:rsidR="00775830">
          <w:rPr>
            <w:noProof/>
            <w:webHidden/>
          </w:rPr>
        </w:r>
        <w:r w:rsidR="00775830">
          <w:rPr>
            <w:noProof/>
            <w:webHidden/>
          </w:rPr>
          <w:fldChar w:fldCharType="separate"/>
        </w:r>
        <w:r w:rsidR="00775830">
          <w:rPr>
            <w:noProof/>
            <w:webHidden/>
          </w:rPr>
          <w:t>7</w:t>
        </w:r>
        <w:r w:rsidR="00775830">
          <w:rPr>
            <w:noProof/>
            <w:webHidden/>
          </w:rPr>
          <w:fldChar w:fldCharType="end"/>
        </w:r>
      </w:hyperlink>
    </w:p>
    <w:p w14:paraId="39D0BA7A" w14:textId="32C72FEF"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69" w:history="1">
        <w:r w:rsidR="00775830" w:rsidRPr="00EB434B">
          <w:rPr>
            <w:rStyle w:val="Hyperlink"/>
            <w:noProof/>
          </w:rPr>
          <w:t>Special Underwriting Considerations</w:t>
        </w:r>
        <w:r w:rsidR="00775830">
          <w:rPr>
            <w:noProof/>
            <w:webHidden/>
          </w:rPr>
          <w:tab/>
        </w:r>
        <w:r w:rsidR="00775830">
          <w:rPr>
            <w:noProof/>
            <w:webHidden/>
          </w:rPr>
          <w:fldChar w:fldCharType="begin"/>
        </w:r>
        <w:r w:rsidR="00775830">
          <w:rPr>
            <w:noProof/>
            <w:webHidden/>
          </w:rPr>
          <w:instrText xml:space="preserve"> PAGEREF _Toc61957369 \h </w:instrText>
        </w:r>
        <w:r w:rsidR="00775830">
          <w:rPr>
            <w:noProof/>
            <w:webHidden/>
          </w:rPr>
        </w:r>
        <w:r w:rsidR="00775830">
          <w:rPr>
            <w:noProof/>
            <w:webHidden/>
          </w:rPr>
          <w:fldChar w:fldCharType="separate"/>
        </w:r>
        <w:r w:rsidR="00775830">
          <w:rPr>
            <w:noProof/>
            <w:webHidden/>
          </w:rPr>
          <w:t>7</w:t>
        </w:r>
        <w:r w:rsidR="00775830">
          <w:rPr>
            <w:noProof/>
            <w:webHidden/>
          </w:rPr>
          <w:fldChar w:fldCharType="end"/>
        </w:r>
      </w:hyperlink>
    </w:p>
    <w:p w14:paraId="178EAD1E" w14:textId="1D3B9B36"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70" w:history="1">
        <w:r w:rsidR="00775830" w:rsidRPr="00EB434B">
          <w:rPr>
            <w:rStyle w:val="Hyperlink"/>
            <w:noProof/>
          </w:rPr>
          <w:t>Risk Factors</w:t>
        </w:r>
        <w:r w:rsidR="00775830">
          <w:rPr>
            <w:noProof/>
            <w:webHidden/>
          </w:rPr>
          <w:tab/>
        </w:r>
        <w:r w:rsidR="00775830">
          <w:rPr>
            <w:noProof/>
            <w:webHidden/>
          </w:rPr>
          <w:fldChar w:fldCharType="begin"/>
        </w:r>
        <w:r w:rsidR="00775830">
          <w:rPr>
            <w:noProof/>
            <w:webHidden/>
          </w:rPr>
          <w:instrText xml:space="preserve"> PAGEREF _Toc61957370 \h </w:instrText>
        </w:r>
        <w:r w:rsidR="00775830">
          <w:rPr>
            <w:noProof/>
            <w:webHidden/>
          </w:rPr>
        </w:r>
        <w:r w:rsidR="00775830">
          <w:rPr>
            <w:noProof/>
            <w:webHidden/>
          </w:rPr>
          <w:fldChar w:fldCharType="separate"/>
        </w:r>
        <w:r w:rsidR="00775830">
          <w:rPr>
            <w:noProof/>
            <w:webHidden/>
          </w:rPr>
          <w:t>7</w:t>
        </w:r>
        <w:r w:rsidR="00775830">
          <w:rPr>
            <w:noProof/>
            <w:webHidden/>
          </w:rPr>
          <w:fldChar w:fldCharType="end"/>
        </w:r>
      </w:hyperlink>
    </w:p>
    <w:p w14:paraId="579426B9" w14:textId="119E92CD"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71" w:history="1">
        <w:r w:rsidR="00775830" w:rsidRPr="00EB434B">
          <w:rPr>
            <w:rStyle w:val="Hyperlink"/>
            <w:noProof/>
          </w:rPr>
          <w:t>Strengths</w:t>
        </w:r>
        <w:r w:rsidR="00775830">
          <w:rPr>
            <w:noProof/>
            <w:webHidden/>
          </w:rPr>
          <w:tab/>
        </w:r>
        <w:r w:rsidR="00775830">
          <w:rPr>
            <w:noProof/>
            <w:webHidden/>
          </w:rPr>
          <w:fldChar w:fldCharType="begin"/>
        </w:r>
        <w:r w:rsidR="00775830">
          <w:rPr>
            <w:noProof/>
            <w:webHidden/>
          </w:rPr>
          <w:instrText xml:space="preserve"> PAGEREF _Toc61957371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14:paraId="699E6457" w14:textId="3E84803B"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72" w:history="1">
        <w:r w:rsidR="00775830" w:rsidRPr="00EB434B">
          <w:rPr>
            <w:rStyle w:val="Hyperlink"/>
            <w:noProof/>
          </w:rPr>
          <w:t>Underwriting Team</w:t>
        </w:r>
        <w:r w:rsidR="00775830">
          <w:rPr>
            <w:noProof/>
            <w:webHidden/>
          </w:rPr>
          <w:tab/>
        </w:r>
        <w:r w:rsidR="00775830">
          <w:rPr>
            <w:noProof/>
            <w:webHidden/>
          </w:rPr>
          <w:fldChar w:fldCharType="begin"/>
        </w:r>
        <w:r w:rsidR="00775830">
          <w:rPr>
            <w:noProof/>
            <w:webHidden/>
          </w:rPr>
          <w:instrText xml:space="preserve"> PAGEREF _Toc61957372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14:paraId="7C7C5556" w14:textId="32AE65D2"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73" w:history="1">
        <w:r w:rsidR="00775830" w:rsidRPr="00EB434B">
          <w:rPr>
            <w:rStyle w:val="Hyperlink"/>
            <w:noProof/>
          </w:rPr>
          <w:t>Lender</w:t>
        </w:r>
        <w:r w:rsidR="00775830">
          <w:rPr>
            <w:noProof/>
            <w:webHidden/>
          </w:rPr>
          <w:tab/>
        </w:r>
        <w:r w:rsidR="00775830">
          <w:rPr>
            <w:noProof/>
            <w:webHidden/>
          </w:rPr>
          <w:fldChar w:fldCharType="begin"/>
        </w:r>
        <w:r w:rsidR="00775830">
          <w:rPr>
            <w:noProof/>
            <w:webHidden/>
          </w:rPr>
          <w:instrText xml:space="preserve"> PAGEREF _Toc61957373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14:paraId="48E2CE7C" w14:textId="4CD67177"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74" w:history="1">
        <w:r w:rsidR="00775830" w:rsidRPr="00EB434B">
          <w:rPr>
            <w:rStyle w:val="Hyperlink"/>
            <w:noProof/>
          </w:rPr>
          <w:t>Identities-of-Interest</w:t>
        </w:r>
        <w:r w:rsidR="00775830">
          <w:rPr>
            <w:noProof/>
            <w:webHidden/>
          </w:rPr>
          <w:tab/>
        </w:r>
        <w:r w:rsidR="00775830">
          <w:rPr>
            <w:noProof/>
            <w:webHidden/>
          </w:rPr>
          <w:fldChar w:fldCharType="begin"/>
        </w:r>
        <w:r w:rsidR="00775830">
          <w:rPr>
            <w:noProof/>
            <w:webHidden/>
          </w:rPr>
          <w:instrText xml:space="preserve"> PAGEREF _Toc61957374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14:paraId="401849D5" w14:textId="24788E12"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75" w:history="1">
        <w:r w:rsidR="00775830" w:rsidRPr="00EB434B">
          <w:rPr>
            <w:rStyle w:val="Hyperlink"/>
            <w:noProof/>
          </w:rPr>
          <w:t>Historical Operations</w:t>
        </w:r>
        <w:r w:rsidR="00775830">
          <w:rPr>
            <w:noProof/>
            <w:webHidden/>
          </w:rPr>
          <w:tab/>
        </w:r>
        <w:r w:rsidR="00775830">
          <w:rPr>
            <w:noProof/>
            <w:webHidden/>
          </w:rPr>
          <w:fldChar w:fldCharType="begin"/>
        </w:r>
        <w:r w:rsidR="00775830">
          <w:rPr>
            <w:noProof/>
            <w:webHidden/>
          </w:rPr>
          <w:instrText xml:space="preserve"> PAGEREF _Toc61957375 \h </w:instrText>
        </w:r>
        <w:r w:rsidR="00775830">
          <w:rPr>
            <w:noProof/>
            <w:webHidden/>
          </w:rPr>
        </w:r>
        <w:r w:rsidR="00775830">
          <w:rPr>
            <w:noProof/>
            <w:webHidden/>
          </w:rPr>
          <w:fldChar w:fldCharType="separate"/>
        </w:r>
        <w:r w:rsidR="00775830">
          <w:rPr>
            <w:noProof/>
            <w:webHidden/>
          </w:rPr>
          <w:t>9</w:t>
        </w:r>
        <w:r w:rsidR="00775830">
          <w:rPr>
            <w:noProof/>
            <w:webHidden/>
          </w:rPr>
          <w:fldChar w:fldCharType="end"/>
        </w:r>
      </w:hyperlink>
    </w:p>
    <w:p w14:paraId="7ED54199" w14:textId="5D3740C4"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76" w:history="1">
        <w:r w:rsidR="00775830" w:rsidRPr="00EB434B">
          <w:rPr>
            <w:rStyle w:val="Hyperlink"/>
            <w:noProof/>
          </w:rPr>
          <w:t>Borrower</w:t>
        </w:r>
        <w:r w:rsidR="00775830">
          <w:rPr>
            <w:noProof/>
            <w:webHidden/>
          </w:rPr>
          <w:tab/>
        </w:r>
        <w:r w:rsidR="00775830">
          <w:rPr>
            <w:noProof/>
            <w:webHidden/>
          </w:rPr>
          <w:fldChar w:fldCharType="begin"/>
        </w:r>
        <w:r w:rsidR="00775830">
          <w:rPr>
            <w:noProof/>
            <w:webHidden/>
          </w:rPr>
          <w:instrText xml:space="preserve"> PAGEREF _Toc61957376 \h </w:instrText>
        </w:r>
        <w:r w:rsidR="00775830">
          <w:rPr>
            <w:noProof/>
            <w:webHidden/>
          </w:rPr>
        </w:r>
        <w:r w:rsidR="00775830">
          <w:rPr>
            <w:noProof/>
            <w:webHidden/>
          </w:rPr>
          <w:fldChar w:fldCharType="separate"/>
        </w:r>
        <w:r w:rsidR="00775830">
          <w:rPr>
            <w:noProof/>
            <w:webHidden/>
          </w:rPr>
          <w:t>10</w:t>
        </w:r>
        <w:r w:rsidR="00775830">
          <w:rPr>
            <w:noProof/>
            <w:webHidden/>
          </w:rPr>
          <w:fldChar w:fldCharType="end"/>
        </w:r>
      </w:hyperlink>
    </w:p>
    <w:p w14:paraId="564286E3" w14:textId="463669C7"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77" w:history="1">
        <w:r w:rsidR="00775830" w:rsidRPr="00EB434B">
          <w:rPr>
            <w:rStyle w:val="Hyperlink"/>
            <w:noProof/>
          </w:rPr>
          <w:t>Organization</w:t>
        </w:r>
        <w:r w:rsidR="00775830">
          <w:rPr>
            <w:noProof/>
            <w:webHidden/>
          </w:rPr>
          <w:tab/>
        </w:r>
        <w:r w:rsidR="00775830">
          <w:rPr>
            <w:noProof/>
            <w:webHidden/>
          </w:rPr>
          <w:fldChar w:fldCharType="begin"/>
        </w:r>
        <w:r w:rsidR="00775830">
          <w:rPr>
            <w:noProof/>
            <w:webHidden/>
          </w:rPr>
          <w:instrText xml:space="preserve"> PAGEREF _Toc61957377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14:paraId="513D997E" w14:textId="5052FB0A"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78" w:history="1">
        <w:r w:rsidR="00775830" w:rsidRPr="00EB434B">
          <w:rPr>
            <w:rStyle w:val="Hyperlink"/>
            <w:noProof/>
          </w:rPr>
          <w:t>Operator</w:t>
        </w:r>
        <w:r w:rsidR="00775830">
          <w:rPr>
            <w:noProof/>
            <w:webHidden/>
          </w:rPr>
          <w:tab/>
        </w:r>
        <w:r w:rsidR="00775830">
          <w:rPr>
            <w:noProof/>
            <w:webHidden/>
          </w:rPr>
          <w:fldChar w:fldCharType="begin"/>
        </w:r>
        <w:r w:rsidR="00775830">
          <w:rPr>
            <w:noProof/>
            <w:webHidden/>
          </w:rPr>
          <w:instrText xml:space="preserve"> PAGEREF _Toc61957378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14:paraId="4336473F" w14:textId="5765B940"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79" w:history="1">
        <w:r w:rsidR="00775830" w:rsidRPr="00EB434B">
          <w:rPr>
            <w:rStyle w:val="Hyperlink"/>
            <w:noProof/>
          </w:rPr>
          <w:t>Organization</w:t>
        </w:r>
        <w:r w:rsidR="00775830">
          <w:rPr>
            <w:noProof/>
            <w:webHidden/>
          </w:rPr>
          <w:tab/>
        </w:r>
        <w:r w:rsidR="00775830">
          <w:rPr>
            <w:noProof/>
            <w:webHidden/>
          </w:rPr>
          <w:fldChar w:fldCharType="begin"/>
        </w:r>
        <w:r w:rsidR="00775830">
          <w:rPr>
            <w:noProof/>
            <w:webHidden/>
          </w:rPr>
          <w:instrText xml:space="preserve"> PAGEREF _Toc61957379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14:paraId="145818E0" w14:textId="0BDCFCCD"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80" w:history="1">
        <w:r w:rsidR="00775830" w:rsidRPr="00EB434B">
          <w:rPr>
            <w:rStyle w:val="Hyperlink"/>
            <w:noProof/>
          </w:rPr>
          <w:t>Management Agent</w:t>
        </w:r>
        <w:r w:rsidR="00775830">
          <w:rPr>
            <w:noProof/>
            <w:webHidden/>
          </w:rPr>
          <w:tab/>
        </w:r>
        <w:r w:rsidR="00775830">
          <w:rPr>
            <w:noProof/>
            <w:webHidden/>
          </w:rPr>
          <w:fldChar w:fldCharType="begin"/>
        </w:r>
        <w:r w:rsidR="00775830">
          <w:rPr>
            <w:noProof/>
            <w:webHidden/>
          </w:rPr>
          <w:instrText xml:space="preserve"> PAGEREF _Toc61957380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14:paraId="12BF0CD0" w14:textId="71B5B582"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81" w:history="1">
        <w:r w:rsidR="00775830" w:rsidRPr="00EB434B">
          <w:rPr>
            <w:rStyle w:val="Hyperlink"/>
            <w:noProof/>
          </w:rPr>
          <w:t>Management Agreement (as applicable)</w:t>
        </w:r>
        <w:r w:rsidR="00775830">
          <w:rPr>
            <w:noProof/>
            <w:webHidden/>
          </w:rPr>
          <w:tab/>
        </w:r>
        <w:r w:rsidR="00775830">
          <w:rPr>
            <w:noProof/>
            <w:webHidden/>
          </w:rPr>
          <w:fldChar w:fldCharType="begin"/>
        </w:r>
        <w:r w:rsidR="00775830">
          <w:rPr>
            <w:noProof/>
            <w:webHidden/>
          </w:rPr>
          <w:instrText xml:space="preserve"> PAGEREF _Toc61957381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14:paraId="465B4D52" w14:textId="0C0DEC32"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82" w:history="1">
        <w:r w:rsidR="00775830" w:rsidRPr="00EB434B">
          <w:rPr>
            <w:rStyle w:val="Hyperlink"/>
            <w:noProof/>
          </w:rPr>
          <w:t>Accounts Receivable (A/R) Financing</w:t>
        </w:r>
        <w:r w:rsidR="00775830">
          <w:rPr>
            <w:noProof/>
            <w:webHidden/>
          </w:rPr>
          <w:tab/>
        </w:r>
        <w:r w:rsidR="00775830">
          <w:rPr>
            <w:noProof/>
            <w:webHidden/>
          </w:rPr>
          <w:fldChar w:fldCharType="begin"/>
        </w:r>
        <w:r w:rsidR="00775830">
          <w:rPr>
            <w:noProof/>
            <w:webHidden/>
          </w:rPr>
          <w:instrText xml:space="preserve"> PAGEREF _Toc61957382 \h </w:instrText>
        </w:r>
        <w:r w:rsidR="00775830">
          <w:rPr>
            <w:noProof/>
            <w:webHidden/>
          </w:rPr>
        </w:r>
        <w:r w:rsidR="00775830">
          <w:rPr>
            <w:noProof/>
            <w:webHidden/>
          </w:rPr>
          <w:fldChar w:fldCharType="separate"/>
        </w:r>
        <w:r w:rsidR="00775830">
          <w:rPr>
            <w:noProof/>
            <w:webHidden/>
          </w:rPr>
          <w:t>12</w:t>
        </w:r>
        <w:r w:rsidR="00775830">
          <w:rPr>
            <w:noProof/>
            <w:webHidden/>
          </w:rPr>
          <w:fldChar w:fldCharType="end"/>
        </w:r>
      </w:hyperlink>
    </w:p>
    <w:p w14:paraId="37B220C0" w14:textId="0DABBAC7"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83" w:history="1">
        <w:r w:rsidR="00775830" w:rsidRPr="00EB434B">
          <w:rPr>
            <w:rStyle w:val="Hyperlink"/>
            <w:noProof/>
          </w:rPr>
          <w:t>Facility</w:t>
        </w:r>
        <w:r w:rsidR="00775830">
          <w:rPr>
            <w:noProof/>
            <w:webHidden/>
          </w:rPr>
          <w:tab/>
        </w:r>
        <w:r w:rsidR="00775830">
          <w:rPr>
            <w:noProof/>
            <w:webHidden/>
          </w:rPr>
          <w:fldChar w:fldCharType="begin"/>
        </w:r>
        <w:r w:rsidR="00775830">
          <w:rPr>
            <w:noProof/>
            <w:webHidden/>
          </w:rPr>
          <w:instrText xml:space="preserve"> PAGEREF _Toc61957383 \h </w:instrText>
        </w:r>
        <w:r w:rsidR="00775830">
          <w:rPr>
            <w:noProof/>
            <w:webHidden/>
          </w:rPr>
        </w:r>
        <w:r w:rsidR="00775830">
          <w:rPr>
            <w:noProof/>
            <w:webHidden/>
          </w:rPr>
          <w:fldChar w:fldCharType="separate"/>
        </w:r>
        <w:r w:rsidR="00775830">
          <w:rPr>
            <w:noProof/>
            <w:webHidden/>
          </w:rPr>
          <w:t>12</w:t>
        </w:r>
        <w:r w:rsidR="00775830">
          <w:rPr>
            <w:noProof/>
            <w:webHidden/>
          </w:rPr>
          <w:fldChar w:fldCharType="end"/>
        </w:r>
      </w:hyperlink>
    </w:p>
    <w:p w14:paraId="479F370C" w14:textId="2550E993"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84" w:history="1">
        <w:r w:rsidR="00775830" w:rsidRPr="00EB434B">
          <w:rPr>
            <w:rStyle w:val="Hyperlink"/>
            <w:noProof/>
          </w:rPr>
          <w:t>Subject’s State Surveys</w:t>
        </w:r>
        <w:r w:rsidR="00775830">
          <w:rPr>
            <w:noProof/>
            <w:webHidden/>
          </w:rPr>
          <w:tab/>
        </w:r>
        <w:r w:rsidR="00775830">
          <w:rPr>
            <w:noProof/>
            <w:webHidden/>
          </w:rPr>
          <w:fldChar w:fldCharType="begin"/>
        </w:r>
        <w:r w:rsidR="00775830">
          <w:rPr>
            <w:noProof/>
            <w:webHidden/>
          </w:rPr>
          <w:instrText xml:space="preserve"> PAGEREF _Toc61957384 \h </w:instrText>
        </w:r>
        <w:r w:rsidR="00775830">
          <w:rPr>
            <w:noProof/>
            <w:webHidden/>
          </w:rPr>
        </w:r>
        <w:r w:rsidR="00775830">
          <w:rPr>
            <w:noProof/>
            <w:webHidden/>
          </w:rPr>
          <w:fldChar w:fldCharType="separate"/>
        </w:r>
        <w:r w:rsidR="00775830">
          <w:rPr>
            <w:noProof/>
            <w:webHidden/>
          </w:rPr>
          <w:t>12</w:t>
        </w:r>
        <w:r w:rsidR="00775830">
          <w:rPr>
            <w:noProof/>
            <w:webHidden/>
          </w:rPr>
          <w:fldChar w:fldCharType="end"/>
        </w:r>
      </w:hyperlink>
    </w:p>
    <w:p w14:paraId="420FA445" w14:textId="53C3B300"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85" w:history="1">
        <w:r w:rsidR="00775830" w:rsidRPr="00EB434B">
          <w:rPr>
            <w:rStyle w:val="Hyperlink"/>
            <w:noProof/>
          </w:rPr>
          <w:t>Risk Management Program</w:t>
        </w:r>
        <w:r w:rsidR="00775830">
          <w:rPr>
            <w:noProof/>
            <w:webHidden/>
          </w:rPr>
          <w:tab/>
        </w:r>
        <w:r w:rsidR="00775830">
          <w:rPr>
            <w:noProof/>
            <w:webHidden/>
          </w:rPr>
          <w:fldChar w:fldCharType="begin"/>
        </w:r>
        <w:r w:rsidR="00775830">
          <w:rPr>
            <w:noProof/>
            <w:webHidden/>
          </w:rPr>
          <w:instrText xml:space="preserve"> PAGEREF _Toc61957385 \h </w:instrText>
        </w:r>
        <w:r w:rsidR="00775830">
          <w:rPr>
            <w:noProof/>
            <w:webHidden/>
          </w:rPr>
        </w:r>
        <w:r w:rsidR="00775830">
          <w:rPr>
            <w:noProof/>
            <w:webHidden/>
          </w:rPr>
          <w:fldChar w:fldCharType="separate"/>
        </w:r>
        <w:r w:rsidR="00775830">
          <w:rPr>
            <w:noProof/>
            <w:webHidden/>
          </w:rPr>
          <w:t>13</w:t>
        </w:r>
        <w:r w:rsidR="00775830">
          <w:rPr>
            <w:noProof/>
            <w:webHidden/>
          </w:rPr>
          <w:fldChar w:fldCharType="end"/>
        </w:r>
      </w:hyperlink>
    </w:p>
    <w:p w14:paraId="6D1DCDE5" w14:textId="4D30A503"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86" w:history="1">
        <w:r w:rsidR="00775830" w:rsidRPr="00EB434B">
          <w:rPr>
            <w:rStyle w:val="Hyperlink"/>
            <w:noProof/>
          </w:rPr>
          <w:t>(Note both Tier and Internal/External)</w:t>
        </w:r>
        <w:r w:rsidR="00775830">
          <w:rPr>
            <w:noProof/>
            <w:webHidden/>
          </w:rPr>
          <w:tab/>
        </w:r>
        <w:r w:rsidR="00775830">
          <w:rPr>
            <w:noProof/>
            <w:webHidden/>
          </w:rPr>
          <w:fldChar w:fldCharType="begin"/>
        </w:r>
        <w:r w:rsidR="00775830">
          <w:rPr>
            <w:noProof/>
            <w:webHidden/>
          </w:rPr>
          <w:instrText xml:space="preserve"> PAGEREF _Toc61957386 \h </w:instrText>
        </w:r>
        <w:r w:rsidR="00775830">
          <w:rPr>
            <w:noProof/>
            <w:webHidden/>
          </w:rPr>
        </w:r>
        <w:r w:rsidR="00775830">
          <w:rPr>
            <w:noProof/>
            <w:webHidden/>
          </w:rPr>
          <w:fldChar w:fldCharType="separate"/>
        </w:r>
        <w:r w:rsidR="00775830">
          <w:rPr>
            <w:noProof/>
            <w:webHidden/>
          </w:rPr>
          <w:t>13</w:t>
        </w:r>
        <w:r w:rsidR="00775830">
          <w:rPr>
            <w:noProof/>
            <w:webHidden/>
          </w:rPr>
          <w:fldChar w:fldCharType="end"/>
        </w:r>
      </w:hyperlink>
    </w:p>
    <w:p w14:paraId="2B70BA70" w14:textId="61CE57B4"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87" w:history="1">
        <w:r w:rsidR="00775830" w:rsidRPr="00EB434B">
          <w:rPr>
            <w:rStyle w:val="Hyperlink"/>
            <w:noProof/>
          </w:rPr>
          <w:t>Compliance</w:t>
        </w:r>
        <w:r w:rsidR="00775830">
          <w:rPr>
            <w:noProof/>
            <w:webHidden/>
          </w:rPr>
          <w:tab/>
        </w:r>
        <w:r w:rsidR="00775830">
          <w:rPr>
            <w:noProof/>
            <w:webHidden/>
          </w:rPr>
          <w:fldChar w:fldCharType="begin"/>
        </w:r>
        <w:r w:rsidR="00775830">
          <w:rPr>
            <w:noProof/>
            <w:webHidden/>
          </w:rPr>
          <w:instrText xml:space="preserve"> PAGEREF _Toc61957387 \h </w:instrText>
        </w:r>
        <w:r w:rsidR="00775830">
          <w:rPr>
            <w:noProof/>
            <w:webHidden/>
          </w:rPr>
        </w:r>
        <w:r w:rsidR="00775830">
          <w:rPr>
            <w:noProof/>
            <w:webHidden/>
          </w:rPr>
          <w:fldChar w:fldCharType="separate"/>
        </w:r>
        <w:r w:rsidR="00775830">
          <w:rPr>
            <w:noProof/>
            <w:webHidden/>
          </w:rPr>
          <w:t>13</w:t>
        </w:r>
        <w:r w:rsidR="00775830">
          <w:rPr>
            <w:noProof/>
            <w:webHidden/>
          </w:rPr>
          <w:fldChar w:fldCharType="end"/>
        </w:r>
      </w:hyperlink>
    </w:p>
    <w:p w14:paraId="1EAD1210" w14:textId="570B6893"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88" w:history="1">
        <w:r w:rsidR="00775830" w:rsidRPr="00EB434B">
          <w:rPr>
            <w:rStyle w:val="Hyperlink"/>
            <w:noProof/>
          </w:rPr>
          <w:t>Operating Lease</w:t>
        </w:r>
        <w:r w:rsidR="00775830">
          <w:rPr>
            <w:noProof/>
            <w:webHidden/>
          </w:rPr>
          <w:tab/>
        </w:r>
        <w:r w:rsidR="00775830">
          <w:rPr>
            <w:noProof/>
            <w:webHidden/>
          </w:rPr>
          <w:fldChar w:fldCharType="begin"/>
        </w:r>
        <w:r w:rsidR="00775830">
          <w:rPr>
            <w:noProof/>
            <w:webHidden/>
          </w:rPr>
          <w:instrText xml:space="preserve"> PAGEREF _Toc61957388 \h </w:instrText>
        </w:r>
        <w:r w:rsidR="00775830">
          <w:rPr>
            <w:noProof/>
            <w:webHidden/>
          </w:rPr>
        </w:r>
        <w:r w:rsidR="00775830">
          <w:rPr>
            <w:noProof/>
            <w:webHidden/>
          </w:rPr>
          <w:fldChar w:fldCharType="separate"/>
        </w:r>
        <w:r w:rsidR="00775830">
          <w:rPr>
            <w:noProof/>
            <w:webHidden/>
          </w:rPr>
          <w:t>14</w:t>
        </w:r>
        <w:r w:rsidR="00775830">
          <w:rPr>
            <w:noProof/>
            <w:webHidden/>
          </w:rPr>
          <w:fldChar w:fldCharType="end"/>
        </w:r>
      </w:hyperlink>
    </w:p>
    <w:p w14:paraId="709AAC34" w14:textId="09DF069C" w:rsidR="00775830" w:rsidRDefault="003C65E6">
      <w:pPr>
        <w:pStyle w:val="TOC3"/>
        <w:tabs>
          <w:tab w:val="right" w:leader="dot" w:pos="9350"/>
        </w:tabs>
        <w:rPr>
          <w:rFonts w:asciiTheme="minorHAnsi" w:eastAsiaTheme="minorEastAsia" w:hAnsiTheme="minorHAnsi" w:cstheme="minorBidi"/>
          <w:noProof/>
          <w:sz w:val="22"/>
          <w:szCs w:val="22"/>
        </w:rPr>
      </w:pPr>
      <w:hyperlink w:anchor="_Toc61957389" w:history="1">
        <w:r w:rsidR="00775830" w:rsidRPr="00EB434B">
          <w:rPr>
            <w:rStyle w:val="Hyperlink"/>
            <w:noProof/>
          </w:rPr>
          <w:t>Lease Payment Analysis</w:t>
        </w:r>
        <w:r w:rsidR="00775830">
          <w:rPr>
            <w:noProof/>
            <w:webHidden/>
          </w:rPr>
          <w:tab/>
        </w:r>
        <w:r w:rsidR="00775830">
          <w:rPr>
            <w:noProof/>
            <w:webHidden/>
          </w:rPr>
          <w:fldChar w:fldCharType="begin"/>
        </w:r>
        <w:r w:rsidR="00775830">
          <w:rPr>
            <w:noProof/>
            <w:webHidden/>
          </w:rPr>
          <w:instrText xml:space="preserve"> PAGEREF _Toc61957389 \h </w:instrText>
        </w:r>
        <w:r w:rsidR="00775830">
          <w:rPr>
            <w:noProof/>
            <w:webHidden/>
          </w:rPr>
        </w:r>
        <w:r w:rsidR="00775830">
          <w:rPr>
            <w:noProof/>
            <w:webHidden/>
          </w:rPr>
          <w:fldChar w:fldCharType="separate"/>
        </w:r>
        <w:r w:rsidR="00775830">
          <w:rPr>
            <w:noProof/>
            <w:webHidden/>
          </w:rPr>
          <w:t>14</w:t>
        </w:r>
        <w:r w:rsidR="00775830">
          <w:rPr>
            <w:noProof/>
            <w:webHidden/>
          </w:rPr>
          <w:fldChar w:fldCharType="end"/>
        </w:r>
      </w:hyperlink>
    </w:p>
    <w:p w14:paraId="78CD3029" w14:textId="2CC9C5D9"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90" w:history="1">
        <w:r w:rsidR="00775830" w:rsidRPr="00EB434B">
          <w:rPr>
            <w:rStyle w:val="Hyperlink"/>
            <w:noProof/>
          </w:rPr>
          <w:t>Insurance</w:t>
        </w:r>
        <w:r w:rsidR="00775830">
          <w:rPr>
            <w:noProof/>
            <w:webHidden/>
          </w:rPr>
          <w:tab/>
        </w:r>
        <w:r w:rsidR="00775830">
          <w:rPr>
            <w:noProof/>
            <w:webHidden/>
          </w:rPr>
          <w:fldChar w:fldCharType="begin"/>
        </w:r>
        <w:r w:rsidR="00775830">
          <w:rPr>
            <w:noProof/>
            <w:webHidden/>
          </w:rPr>
          <w:instrText xml:space="preserve"> PAGEREF _Toc61957390 \h </w:instrText>
        </w:r>
        <w:r w:rsidR="00775830">
          <w:rPr>
            <w:noProof/>
            <w:webHidden/>
          </w:rPr>
        </w:r>
        <w:r w:rsidR="00775830">
          <w:rPr>
            <w:noProof/>
            <w:webHidden/>
          </w:rPr>
          <w:fldChar w:fldCharType="separate"/>
        </w:r>
        <w:r w:rsidR="00775830">
          <w:rPr>
            <w:noProof/>
            <w:webHidden/>
          </w:rPr>
          <w:t>15</w:t>
        </w:r>
        <w:r w:rsidR="00775830">
          <w:rPr>
            <w:noProof/>
            <w:webHidden/>
          </w:rPr>
          <w:fldChar w:fldCharType="end"/>
        </w:r>
      </w:hyperlink>
    </w:p>
    <w:p w14:paraId="72BD9D09" w14:textId="26A593D3"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91" w:history="1">
        <w:r w:rsidR="00775830" w:rsidRPr="00EB434B">
          <w:rPr>
            <w:rStyle w:val="Hyperlink"/>
            <w:noProof/>
          </w:rPr>
          <w:t>Professional Liability Insurance Coverage (PLI)</w:t>
        </w:r>
        <w:r w:rsidR="00775830">
          <w:rPr>
            <w:noProof/>
            <w:webHidden/>
          </w:rPr>
          <w:tab/>
        </w:r>
        <w:r w:rsidR="00775830">
          <w:rPr>
            <w:noProof/>
            <w:webHidden/>
          </w:rPr>
          <w:fldChar w:fldCharType="begin"/>
        </w:r>
        <w:r w:rsidR="00775830">
          <w:rPr>
            <w:noProof/>
            <w:webHidden/>
          </w:rPr>
          <w:instrText xml:space="preserve"> PAGEREF _Toc61957391 \h </w:instrText>
        </w:r>
        <w:r w:rsidR="00775830">
          <w:rPr>
            <w:noProof/>
            <w:webHidden/>
          </w:rPr>
        </w:r>
        <w:r w:rsidR="00775830">
          <w:rPr>
            <w:noProof/>
            <w:webHidden/>
          </w:rPr>
          <w:fldChar w:fldCharType="separate"/>
        </w:r>
        <w:r w:rsidR="00775830">
          <w:rPr>
            <w:noProof/>
            <w:webHidden/>
          </w:rPr>
          <w:t>15</w:t>
        </w:r>
        <w:r w:rsidR="00775830">
          <w:rPr>
            <w:noProof/>
            <w:webHidden/>
          </w:rPr>
          <w:fldChar w:fldCharType="end"/>
        </w:r>
      </w:hyperlink>
    </w:p>
    <w:p w14:paraId="6F3E641E" w14:textId="2E86A573" w:rsidR="00775830" w:rsidRDefault="003C65E6">
      <w:pPr>
        <w:pStyle w:val="TOC3"/>
        <w:tabs>
          <w:tab w:val="right" w:leader="dot" w:pos="9350"/>
        </w:tabs>
        <w:rPr>
          <w:rFonts w:asciiTheme="minorHAnsi" w:eastAsiaTheme="minorEastAsia" w:hAnsiTheme="minorHAnsi" w:cstheme="minorBidi"/>
          <w:noProof/>
          <w:sz w:val="22"/>
          <w:szCs w:val="22"/>
        </w:rPr>
      </w:pPr>
      <w:hyperlink w:anchor="_Toc61957392" w:history="1">
        <w:r w:rsidR="00775830" w:rsidRPr="00EB434B">
          <w:rPr>
            <w:rStyle w:val="Hyperlink"/>
            <w:noProof/>
          </w:rPr>
          <w:t>Lawsuits</w:t>
        </w:r>
        <w:r w:rsidR="00775830">
          <w:rPr>
            <w:noProof/>
            <w:webHidden/>
          </w:rPr>
          <w:tab/>
        </w:r>
        <w:r w:rsidR="00775830">
          <w:rPr>
            <w:noProof/>
            <w:webHidden/>
          </w:rPr>
          <w:fldChar w:fldCharType="begin"/>
        </w:r>
        <w:r w:rsidR="00775830">
          <w:rPr>
            <w:noProof/>
            <w:webHidden/>
          </w:rPr>
          <w:instrText xml:space="preserve"> PAGEREF _Toc61957392 \h </w:instrText>
        </w:r>
        <w:r w:rsidR="00775830">
          <w:rPr>
            <w:noProof/>
            <w:webHidden/>
          </w:rPr>
        </w:r>
        <w:r w:rsidR="00775830">
          <w:rPr>
            <w:noProof/>
            <w:webHidden/>
          </w:rPr>
          <w:fldChar w:fldCharType="separate"/>
        </w:r>
        <w:r w:rsidR="00775830">
          <w:rPr>
            <w:noProof/>
            <w:webHidden/>
          </w:rPr>
          <w:t>16</w:t>
        </w:r>
        <w:r w:rsidR="00775830">
          <w:rPr>
            <w:noProof/>
            <w:webHidden/>
          </w:rPr>
          <w:fldChar w:fldCharType="end"/>
        </w:r>
      </w:hyperlink>
    </w:p>
    <w:p w14:paraId="4793CADC" w14:textId="72E62AC3" w:rsidR="00775830" w:rsidRDefault="003C65E6">
      <w:pPr>
        <w:pStyle w:val="TOC3"/>
        <w:tabs>
          <w:tab w:val="right" w:leader="dot" w:pos="9350"/>
        </w:tabs>
        <w:rPr>
          <w:rFonts w:asciiTheme="minorHAnsi" w:eastAsiaTheme="minorEastAsia" w:hAnsiTheme="minorHAnsi" w:cstheme="minorBidi"/>
          <w:noProof/>
          <w:sz w:val="22"/>
          <w:szCs w:val="22"/>
        </w:rPr>
      </w:pPr>
      <w:hyperlink w:anchor="_Toc61957393" w:history="1">
        <w:r w:rsidR="00775830" w:rsidRPr="00EB434B">
          <w:rPr>
            <w:rStyle w:val="Hyperlink"/>
            <w:noProof/>
          </w:rPr>
          <w:t>Recommendation</w:t>
        </w:r>
        <w:r w:rsidR="00775830">
          <w:rPr>
            <w:noProof/>
            <w:webHidden/>
          </w:rPr>
          <w:tab/>
        </w:r>
        <w:r w:rsidR="00775830">
          <w:rPr>
            <w:noProof/>
            <w:webHidden/>
          </w:rPr>
          <w:fldChar w:fldCharType="begin"/>
        </w:r>
        <w:r w:rsidR="00775830">
          <w:rPr>
            <w:noProof/>
            <w:webHidden/>
          </w:rPr>
          <w:instrText xml:space="preserve"> PAGEREF _Toc61957393 \h </w:instrText>
        </w:r>
        <w:r w:rsidR="00775830">
          <w:rPr>
            <w:noProof/>
            <w:webHidden/>
          </w:rPr>
        </w:r>
        <w:r w:rsidR="00775830">
          <w:rPr>
            <w:noProof/>
            <w:webHidden/>
          </w:rPr>
          <w:fldChar w:fldCharType="separate"/>
        </w:r>
        <w:r w:rsidR="00775830">
          <w:rPr>
            <w:noProof/>
            <w:webHidden/>
          </w:rPr>
          <w:t>16</w:t>
        </w:r>
        <w:r w:rsidR="00775830">
          <w:rPr>
            <w:noProof/>
            <w:webHidden/>
          </w:rPr>
          <w:fldChar w:fldCharType="end"/>
        </w:r>
      </w:hyperlink>
    </w:p>
    <w:p w14:paraId="0BDA2C6C" w14:textId="676723CF"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394" w:history="1">
        <w:r w:rsidR="00775830" w:rsidRPr="00EB434B">
          <w:rPr>
            <w:rStyle w:val="Hyperlink"/>
            <w:noProof/>
          </w:rPr>
          <w:t>Mortgage Loan Determinants</w:t>
        </w:r>
        <w:r w:rsidR="00775830">
          <w:rPr>
            <w:noProof/>
            <w:webHidden/>
          </w:rPr>
          <w:tab/>
        </w:r>
        <w:r w:rsidR="00775830">
          <w:rPr>
            <w:noProof/>
            <w:webHidden/>
          </w:rPr>
          <w:fldChar w:fldCharType="begin"/>
        </w:r>
        <w:r w:rsidR="00775830">
          <w:rPr>
            <w:noProof/>
            <w:webHidden/>
          </w:rPr>
          <w:instrText xml:space="preserve"> PAGEREF _Toc61957394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14:paraId="4BE6DE2F" w14:textId="387F8FF9"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95" w:history="1">
        <w:r w:rsidR="00775830" w:rsidRPr="00EB434B">
          <w:rPr>
            <w:rStyle w:val="Hyperlink"/>
            <w:noProof/>
          </w:rPr>
          <w:t>Overview</w:t>
        </w:r>
        <w:r w:rsidR="00775830">
          <w:rPr>
            <w:noProof/>
            <w:webHidden/>
          </w:rPr>
          <w:tab/>
        </w:r>
        <w:r w:rsidR="00775830">
          <w:rPr>
            <w:noProof/>
            <w:webHidden/>
          </w:rPr>
          <w:fldChar w:fldCharType="begin"/>
        </w:r>
        <w:r w:rsidR="00775830">
          <w:rPr>
            <w:noProof/>
            <w:webHidden/>
          </w:rPr>
          <w:instrText xml:space="preserve"> PAGEREF _Toc61957395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14:paraId="72E69EB1" w14:textId="5E8C3333"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96" w:history="1">
        <w:r w:rsidR="00775830" w:rsidRPr="00EB434B">
          <w:rPr>
            <w:rStyle w:val="Hyperlink"/>
            <w:noProof/>
          </w:rPr>
          <w:t>Mortgage Term</w:t>
        </w:r>
        <w:r w:rsidR="00775830">
          <w:rPr>
            <w:noProof/>
            <w:webHidden/>
          </w:rPr>
          <w:tab/>
        </w:r>
        <w:r w:rsidR="00775830">
          <w:rPr>
            <w:noProof/>
            <w:webHidden/>
          </w:rPr>
          <w:fldChar w:fldCharType="begin"/>
        </w:r>
        <w:r w:rsidR="00775830">
          <w:rPr>
            <w:noProof/>
            <w:webHidden/>
          </w:rPr>
          <w:instrText xml:space="preserve"> PAGEREF _Toc61957396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14:paraId="1462E28A" w14:textId="1ADB9AA0"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97" w:history="1">
        <w:r w:rsidR="00775830" w:rsidRPr="00EB434B">
          <w:rPr>
            <w:rStyle w:val="Hyperlink"/>
            <w:noProof/>
          </w:rPr>
          <w:t>Type of Financing</w:t>
        </w:r>
        <w:r w:rsidR="00775830">
          <w:rPr>
            <w:noProof/>
            <w:webHidden/>
          </w:rPr>
          <w:tab/>
        </w:r>
        <w:r w:rsidR="00775830">
          <w:rPr>
            <w:noProof/>
            <w:webHidden/>
          </w:rPr>
          <w:fldChar w:fldCharType="begin"/>
        </w:r>
        <w:r w:rsidR="00775830">
          <w:rPr>
            <w:noProof/>
            <w:webHidden/>
          </w:rPr>
          <w:instrText xml:space="preserve"> PAGEREF _Toc61957397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14:paraId="309993E3" w14:textId="105EDB1D"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98" w:history="1">
        <w:r w:rsidR="00775830" w:rsidRPr="00EB434B">
          <w:rPr>
            <w:rStyle w:val="Hyperlink"/>
            <w:noProof/>
          </w:rPr>
          <w:t>Criterion J: Operating Loss Limit</w:t>
        </w:r>
        <w:r w:rsidR="00775830">
          <w:rPr>
            <w:noProof/>
            <w:webHidden/>
          </w:rPr>
          <w:tab/>
        </w:r>
        <w:r w:rsidR="00775830">
          <w:rPr>
            <w:noProof/>
            <w:webHidden/>
          </w:rPr>
          <w:fldChar w:fldCharType="begin"/>
        </w:r>
        <w:r w:rsidR="00775830">
          <w:rPr>
            <w:noProof/>
            <w:webHidden/>
          </w:rPr>
          <w:instrText xml:space="preserve"> PAGEREF _Toc61957398 \h </w:instrText>
        </w:r>
        <w:r w:rsidR="00775830">
          <w:rPr>
            <w:noProof/>
            <w:webHidden/>
          </w:rPr>
        </w:r>
        <w:r w:rsidR="00775830">
          <w:rPr>
            <w:noProof/>
            <w:webHidden/>
          </w:rPr>
          <w:fldChar w:fldCharType="separate"/>
        </w:r>
        <w:r w:rsidR="00775830">
          <w:rPr>
            <w:noProof/>
            <w:webHidden/>
          </w:rPr>
          <w:t>18</w:t>
        </w:r>
        <w:r w:rsidR="00775830">
          <w:rPr>
            <w:noProof/>
            <w:webHidden/>
          </w:rPr>
          <w:fldChar w:fldCharType="end"/>
        </w:r>
      </w:hyperlink>
    </w:p>
    <w:p w14:paraId="0ECB3772" w14:textId="6454D452" w:rsidR="00775830" w:rsidRDefault="003C65E6">
      <w:pPr>
        <w:pStyle w:val="TOC2"/>
        <w:tabs>
          <w:tab w:val="right" w:leader="dot" w:pos="9350"/>
        </w:tabs>
        <w:rPr>
          <w:rFonts w:asciiTheme="minorHAnsi" w:eastAsiaTheme="minorEastAsia" w:hAnsiTheme="minorHAnsi" w:cstheme="minorBidi"/>
          <w:noProof/>
          <w:sz w:val="22"/>
          <w:szCs w:val="22"/>
        </w:rPr>
      </w:pPr>
      <w:hyperlink w:anchor="_Toc61957399" w:history="1">
        <w:r w:rsidR="00775830" w:rsidRPr="00EB434B">
          <w:rPr>
            <w:rStyle w:val="Hyperlink"/>
            <w:noProof/>
          </w:rPr>
          <w:t>Conclusion</w:t>
        </w:r>
        <w:r w:rsidR="00775830">
          <w:rPr>
            <w:noProof/>
            <w:webHidden/>
          </w:rPr>
          <w:tab/>
        </w:r>
        <w:r w:rsidR="00775830">
          <w:rPr>
            <w:noProof/>
            <w:webHidden/>
          </w:rPr>
          <w:fldChar w:fldCharType="begin"/>
        </w:r>
        <w:r w:rsidR="00775830">
          <w:rPr>
            <w:noProof/>
            <w:webHidden/>
          </w:rPr>
          <w:instrText xml:space="preserve"> PAGEREF _Toc61957399 \h </w:instrText>
        </w:r>
        <w:r w:rsidR="00775830">
          <w:rPr>
            <w:noProof/>
            <w:webHidden/>
          </w:rPr>
        </w:r>
        <w:r w:rsidR="00775830">
          <w:rPr>
            <w:noProof/>
            <w:webHidden/>
          </w:rPr>
          <w:fldChar w:fldCharType="separate"/>
        </w:r>
        <w:r w:rsidR="00775830">
          <w:rPr>
            <w:noProof/>
            <w:webHidden/>
          </w:rPr>
          <w:t>18</w:t>
        </w:r>
        <w:r w:rsidR="00775830">
          <w:rPr>
            <w:noProof/>
            <w:webHidden/>
          </w:rPr>
          <w:fldChar w:fldCharType="end"/>
        </w:r>
      </w:hyperlink>
    </w:p>
    <w:p w14:paraId="251ACAEF" w14:textId="1E1228D5"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400" w:history="1">
        <w:r w:rsidR="00775830" w:rsidRPr="00EB434B">
          <w:rPr>
            <w:rStyle w:val="Hyperlink"/>
            <w:noProof/>
          </w:rPr>
          <w:t>Sources &amp; Uses – Copied From HUD 92264a-ORCF</w:t>
        </w:r>
        <w:r w:rsidR="00775830">
          <w:rPr>
            <w:noProof/>
            <w:webHidden/>
          </w:rPr>
          <w:tab/>
        </w:r>
        <w:r w:rsidR="00775830">
          <w:rPr>
            <w:noProof/>
            <w:webHidden/>
          </w:rPr>
          <w:fldChar w:fldCharType="begin"/>
        </w:r>
        <w:r w:rsidR="00775830">
          <w:rPr>
            <w:noProof/>
            <w:webHidden/>
          </w:rPr>
          <w:instrText xml:space="preserve"> PAGEREF _Toc61957400 \h </w:instrText>
        </w:r>
        <w:r w:rsidR="00775830">
          <w:rPr>
            <w:noProof/>
            <w:webHidden/>
          </w:rPr>
        </w:r>
        <w:r w:rsidR="00775830">
          <w:rPr>
            <w:noProof/>
            <w:webHidden/>
          </w:rPr>
          <w:fldChar w:fldCharType="separate"/>
        </w:r>
        <w:r w:rsidR="00775830">
          <w:rPr>
            <w:noProof/>
            <w:webHidden/>
          </w:rPr>
          <w:t>18</w:t>
        </w:r>
        <w:r w:rsidR="00775830">
          <w:rPr>
            <w:noProof/>
            <w:webHidden/>
          </w:rPr>
          <w:fldChar w:fldCharType="end"/>
        </w:r>
      </w:hyperlink>
    </w:p>
    <w:p w14:paraId="0FE80759" w14:textId="10B3CC19"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401" w:history="1">
        <w:r w:rsidR="00775830" w:rsidRPr="00EB434B">
          <w:rPr>
            <w:rStyle w:val="Hyperlink"/>
            <w:noProof/>
          </w:rPr>
          <w:t>Circumstances that May Require Additional Information</w:t>
        </w:r>
        <w:r w:rsidR="00775830">
          <w:rPr>
            <w:noProof/>
            <w:webHidden/>
          </w:rPr>
          <w:tab/>
        </w:r>
        <w:r w:rsidR="00775830">
          <w:rPr>
            <w:noProof/>
            <w:webHidden/>
          </w:rPr>
          <w:fldChar w:fldCharType="begin"/>
        </w:r>
        <w:r w:rsidR="00775830">
          <w:rPr>
            <w:noProof/>
            <w:webHidden/>
          </w:rPr>
          <w:instrText xml:space="preserve"> PAGEREF _Toc61957401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14:paraId="536E909C" w14:textId="5D01EAF8"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402" w:history="1">
        <w:r w:rsidR="00775830" w:rsidRPr="00EB434B">
          <w:rPr>
            <w:rStyle w:val="Hyperlink"/>
            <w:noProof/>
          </w:rPr>
          <w:t>Special Commitment Conditions</w:t>
        </w:r>
        <w:r w:rsidR="00775830">
          <w:rPr>
            <w:noProof/>
            <w:webHidden/>
          </w:rPr>
          <w:tab/>
        </w:r>
        <w:r w:rsidR="00775830">
          <w:rPr>
            <w:noProof/>
            <w:webHidden/>
          </w:rPr>
          <w:fldChar w:fldCharType="begin"/>
        </w:r>
        <w:r w:rsidR="00775830">
          <w:rPr>
            <w:noProof/>
            <w:webHidden/>
          </w:rPr>
          <w:instrText xml:space="preserve"> PAGEREF _Toc61957402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14:paraId="53AEA21D" w14:textId="10A5E2AB"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403" w:history="1">
        <w:r w:rsidR="00775830" w:rsidRPr="00EB434B">
          <w:rPr>
            <w:rStyle w:val="Hyperlink"/>
            <w:noProof/>
          </w:rPr>
          <w:t>Conclusion</w:t>
        </w:r>
        <w:r w:rsidR="00775830">
          <w:rPr>
            <w:noProof/>
            <w:webHidden/>
          </w:rPr>
          <w:tab/>
        </w:r>
        <w:r w:rsidR="00775830">
          <w:rPr>
            <w:noProof/>
            <w:webHidden/>
          </w:rPr>
          <w:fldChar w:fldCharType="begin"/>
        </w:r>
        <w:r w:rsidR="00775830">
          <w:rPr>
            <w:noProof/>
            <w:webHidden/>
          </w:rPr>
          <w:instrText xml:space="preserve"> PAGEREF _Toc61957403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14:paraId="6D8E0C86" w14:textId="5E214F23"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404" w:history="1">
        <w:r w:rsidR="00775830" w:rsidRPr="00EB434B">
          <w:rPr>
            <w:rStyle w:val="Hyperlink"/>
            <w:noProof/>
          </w:rPr>
          <w:t>Signatures</w:t>
        </w:r>
        <w:r w:rsidR="00775830">
          <w:rPr>
            <w:noProof/>
            <w:webHidden/>
          </w:rPr>
          <w:tab/>
        </w:r>
        <w:r w:rsidR="00775830">
          <w:rPr>
            <w:noProof/>
            <w:webHidden/>
          </w:rPr>
          <w:fldChar w:fldCharType="begin"/>
        </w:r>
        <w:r w:rsidR="00775830">
          <w:rPr>
            <w:noProof/>
            <w:webHidden/>
          </w:rPr>
          <w:instrText xml:space="preserve"> PAGEREF _Toc61957404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14:paraId="7D835049" w14:textId="0E15D1D5" w:rsidR="00775830" w:rsidRDefault="003C65E6">
      <w:pPr>
        <w:pStyle w:val="TOC1"/>
        <w:tabs>
          <w:tab w:val="right" w:leader="dot" w:pos="9350"/>
        </w:tabs>
        <w:rPr>
          <w:rFonts w:asciiTheme="minorHAnsi" w:eastAsiaTheme="minorEastAsia" w:hAnsiTheme="minorHAnsi" w:cstheme="minorBidi"/>
          <w:noProof/>
          <w:sz w:val="22"/>
          <w:szCs w:val="22"/>
        </w:rPr>
      </w:pPr>
      <w:hyperlink w:anchor="_Toc61957405" w:history="1">
        <w:r w:rsidR="00775830" w:rsidRPr="00EB434B">
          <w:rPr>
            <w:rStyle w:val="Hyperlink"/>
            <w:noProof/>
          </w:rPr>
          <w:t>Circumstances that May Require Additional Information</w:t>
        </w:r>
        <w:r w:rsidR="00775830">
          <w:rPr>
            <w:noProof/>
            <w:webHidden/>
          </w:rPr>
          <w:tab/>
          <w:t>19</w:t>
        </w:r>
      </w:hyperlink>
    </w:p>
    <w:p w14:paraId="5BC148A7" w14:textId="31ABF808" w:rsidR="00286857" w:rsidRPr="006E3077" w:rsidRDefault="00514CB1" w:rsidP="00286857">
      <w:pPr>
        <w:pStyle w:val="TOC1"/>
        <w:tabs>
          <w:tab w:val="right" w:leader="dot" w:pos="9350"/>
        </w:tabs>
        <w:rPr>
          <w:rFonts w:asciiTheme="minorHAnsi" w:eastAsiaTheme="minorEastAsia" w:hAnsiTheme="minorHAnsi" w:cstheme="minorBidi"/>
          <w:noProof/>
          <w:sz w:val="22"/>
          <w:szCs w:val="22"/>
        </w:rPr>
      </w:pPr>
      <w:r w:rsidRPr="006E3077">
        <w:fldChar w:fldCharType="end"/>
      </w:r>
      <w:hyperlink w:anchor="_Toc505150130" w:history="1">
        <w:r w:rsidR="00286857" w:rsidRPr="006E3077">
          <w:rPr>
            <w:rStyle w:val="Hyperlink"/>
            <w:noProof/>
            <w:color w:val="auto"/>
            <w:u w:val="none"/>
          </w:rPr>
          <w:t>Lender Narrative Appendix – COVID-19 Assistance Certification</w:t>
        </w:r>
        <w:r w:rsidR="00286857" w:rsidRPr="006E3077">
          <w:rPr>
            <w:noProof/>
            <w:webHidden/>
          </w:rPr>
          <w:tab/>
          <w:t>2</w:t>
        </w:r>
        <w:r w:rsidR="0051203F">
          <w:rPr>
            <w:noProof/>
            <w:webHidden/>
          </w:rPr>
          <w:t>1</w:t>
        </w:r>
      </w:hyperlink>
    </w:p>
    <w:p w14:paraId="56D8EB1F" w14:textId="77777777" w:rsidR="00470DD0" w:rsidRDefault="00470DD0">
      <w:pPr>
        <w:rPr>
          <w:sz w:val="20"/>
        </w:rPr>
      </w:pPr>
      <w:r>
        <w:rPr>
          <w:sz w:val="20"/>
        </w:rPr>
        <w:br w:type="page"/>
      </w:r>
    </w:p>
    <w:p w14:paraId="5AC0F51A" w14:textId="77777777" w:rsidR="007C599E" w:rsidRDefault="0095092F" w:rsidP="00470DD0">
      <w:pPr>
        <w:pStyle w:val="Heading1"/>
      </w:pPr>
      <w:bookmarkStart w:id="1" w:name="_Toc227135651"/>
      <w:bookmarkStart w:id="2" w:name="_Toc61957363"/>
      <w:r w:rsidRPr="00470DD0">
        <w:lastRenderedPageBreak/>
        <w:t>Executive Summary</w:t>
      </w:r>
      <w:bookmarkEnd w:id="1"/>
      <w:bookmarkEnd w:id="2"/>
    </w:p>
    <w:p w14:paraId="3787D56A" w14:textId="77777777" w:rsidR="00470DD0" w:rsidRDefault="00470DD0" w:rsidP="00470DD0"/>
    <w:tbl>
      <w:tblPr>
        <w:tblW w:w="9604" w:type="dxa"/>
        <w:tblLayout w:type="fixed"/>
        <w:tblLook w:val="01E0" w:firstRow="1" w:lastRow="1" w:firstColumn="1" w:lastColumn="1" w:noHBand="0" w:noVBand="0"/>
      </w:tblPr>
      <w:tblGrid>
        <w:gridCol w:w="2988"/>
        <w:gridCol w:w="1785"/>
        <w:gridCol w:w="2415"/>
        <w:gridCol w:w="2416"/>
      </w:tblGrid>
      <w:tr w:rsidR="00470DD0" w:rsidRPr="000D71EB" w14:paraId="04485E4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71131DB8" w14:textId="77777777" w:rsidR="00470DD0" w:rsidRPr="00515781" w:rsidRDefault="00470DD0" w:rsidP="00470DD0">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0568105C" w14:textId="77777777" w:rsidR="00470DD0" w:rsidRDefault="00514CB1" w:rsidP="00470DD0">
            <w:pPr>
              <w:spacing w:before="20"/>
              <w:rPr>
                <w:b/>
              </w:rPr>
            </w:pPr>
            <w:r>
              <w:rPr>
                <w:b/>
              </w:rPr>
              <w:fldChar w:fldCharType="begin">
                <w:ffData>
                  <w:name w:val="Text124"/>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0D71EB" w14:paraId="0E651B23"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6755C739" w14:textId="77777777" w:rsidR="00470DD0" w:rsidRPr="00515781" w:rsidRDefault="00470DD0" w:rsidP="00470DD0">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60C8B218" w14:textId="77777777" w:rsidR="00470DD0" w:rsidRPr="000D71EB" w:rsidRDefault="00514CB1" w:rsidP="00470DD0">
            <w:pPr>
              <w:spacing w:before="20"/>
              <w:rPr>
                <w:b/>
              </w:rPr>
            </w:pPr>
            <w:r>
              <w:rPr>
                <w:b/>
              </w:rPr>
              <w:fldChar w:fldCharType="begin">
                <w:ffData>
                  <w:name w:val="Text121"/>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D643F5" w14:paraId="1BA98E8B"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7CECE14" w14:textId="77777777" w:rsidR="00470DD0" w:rsidRPr="00515781" w:rsidRDefault="00470DD0" w:rsidP="00470DD0">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33C4B03B" w14:textId="1ABA3323" w:rsidR="00470DD0" w:rsidRPr="00C2385E" w:rsidRDefault="00F50513" w:rsidP="00470DD0">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3"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3"/>
          </w:p>
        </w:tc>
      </w:tr>
      <w:tr w:rsidR="00470DD0" w:rsidRPr="00D643F5" w14:paraId="62A7BF46"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2CE2C6F" w14:textId="77777777" w:rsidR="00470DD0" w:rsidRPr="00515781" w:rsidRDefault="00470DD0" w:rsidP="00470DD0">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14:paraId="4A8B722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469D7F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861D099" w14:textId="77777777" w:rsidR="00470DD0" w:rsidRPr="00515781" w:rsidRDefault="00470DD0" w:rsidP="00470DD0">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14:paraId="3B8C5433"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1870178" w14:textId="77777777" w:rsidR="00470DD0" w:rsidRPr="00881CD1" w:rsidRDefault="00470DD0" w:rsidP="00470DD0">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03502360" w14:textId="77777777" w:rsidR="00470DD0" w:rsidRDefault="00514CB1" w:rsidP="00470DD0">
            <w:pPr>
              <w:spacing w:before="20"/>
            </w:pPr>
            <w:r>
              <w:fldChar w:fldCharType="begin">
                <w:ffData>
                  <w:name w:val="Text238"/>
                  <w:enabled/>
                  <w:calcOnExit w:val="0"/>
                  <w:textInput/>
                </w:ffData>
              </w:fldChar>
            </w:r>
            <w:bookmarkStart w:id="4" w:name="Text238"/>
            <w:r w:rsidR="00470DD0">
              <w:instrText xml:space="preserve"> FORMTEXT </w:instrText>
            </w:r>
            <w:r>
              <w:fldChar w:fldCharType="separate"/>
            </w:r>
            <w:r w:rsidR="00470DD0">
              <w:rPr>
                <w:noProof/>
              </w:rPr>
              <w:t> </w:t>
            </w:r>
            <w:r w:rsidR="00470DD0">
              <w:rPr>
                <w:noProof/>
              </w:rPr>
              <w:t> </w:t>
            </w:r>
            <w:r w:rsidR="00470DD0">
              <w:rPr>
                <w:noProof/>
              </w:rPr>
              <w:t> </w:t>
            </w:r>
            <w:r w:rsidR="00470DD0">
              <w:rPr>
                <w:noProof/>
              </w:rPr>
              <w:t> </w:t>
            </w:r>
            <w:r w:rsidR="00470DD0">
              <w:rPr>
                <w:noProof/>
              </w:rPr>
              <w:t> </w:t>
            </w:r>
            <w:r>
              <w:fldChar w:fldCharType="end"/>
            </w:r>
            <w:bookmarkEnd w:id="4"/>
          </w:p>
        </w:tc>
      </w:tr>
      <w:tr w:rsidR="00470DD0" w:rsidRPr="00D643F5" w14:paraId="55A18372"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B8FF501" w14:textId="77777777" w:rsidR="00470DD0" w:rsidRPr="00515781" w:rsidRDefault="00470DD0" w:rsidP="00470DD0">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14:paraId="3CB70E04"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6128123F"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03C9E02" w14:textId="77777777" w:rsidR="00470DD0" w:rsidRPr="00515781" w:rsidRDefault="00470DD0" w:rsidP="00470DD0">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2086744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5FCAD485"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950F325" w14:textId="77777777" w:rsidR="00470DD0" w:rsidRPr="00515781" w:rsidRDefault="00470DD0" w:rsidP="00470DD0">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118CC0BD"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0C03993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347E58F" w14:textId="77777777" w:rsidR="00470DD0" w:rsidRPr="00515781" w:rsidRDefault="00470DD0" w:rsidP="00470DD0">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14:paraId="783E605C"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B8681DD"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119C40D" w14:textId="2A266F78" w:rsidR="00470DD0" w:rsidRPr="00515781" w:rsidRDefault="00470DD0" w:rsidP="00470DD0">
            <w:pPr>
              <w:spacing w:before="20"/>
              <w:rPr>
                <w:b/>
                <w:sz w:val="22"/>
                <w:szCs w:val="22"/>
              </w:rPr>
            </w:pPr>
          </w:p>
        </w:tc>
        <w:tc>
          <w:tcPr>
            <w:tcW w:w="6616" w:type="dxa"/>
            <w:gridSpan w:val="3"/>
            <w:tcBorders>
              <w:top w:val="single" w:sz="4" w:space="0" w:color="BFBFBF"/>
              <w:left w:val="single" w:sz="4" w:space="0" w:color="BFBFBF"/>
              <w:bottom w:val="single" w:sz="4" w:space="0" w:color="BFBFBF"/>
              <w:right w:val="single" w:sz="4" w:space="0" w:color="BFBFBF"/>
            </w:tcBorders>
          </w:tcPr>
          <w:p w14:paraId="5482DDDE" w14:textId="1F8F12A2" w:rsidR="00470DD0" w:rsidRDefault="00470DD0" w:rsidP="00470DD0">
            <w:pPr>
              <w:spacing w:before="20"/>
            </w:pPr>
          </w:p>
        </w:tc>
      </w:tr>
      <w:tr w:rsidR="00470DD0" w:rsidRPr="00D643F5" w14:paraId="19B179B0"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230D606" w14:textId="77777777" w:rsidR="00470DD0" w:rsidRPr="00515781" w:rsidRDefault="00470DD0" w:rsidP="00470DD0">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14:paraId="168F7CBF" w14:textId="77777777" w:rsidR="00470DD0" w:rsidRDefault="00514CB1" w:rsidP="00470DD0">
            <w:pPr>
              <w:tabs>
                <w:tab w:val="left" w:pos="1962"/>
                <w:tab w:val="left" w:pos="3942"/>
              </w:tabs>
              <w:spacing w:before="20" w:after="20"/>
            </w:pPr>
            <w:r>
              <w:fldChar w:fldCharType="begin">
                <w:ffData>
                  <w:name w:val="Check21"/>
                  <w:enabled/>
                  <w:calcOnExit w:val="0"/>
                  <w:checkBox>
                    <w:sizeAuto/>
                    <w:default w:val="0"/>
                  </w:checkBox>
                </w:ffData>
              </w:fldChar>
            </w:r>
            <w:r w:rsidR="00470DD0">
              <w:instrText xml:space="preserve"> FORMCHECKBOX </w:instrText>
            </w:r>
            <w:r w:rsidR="003C65E6">
              <w:fldChar w:fldCharType="separate"/>
            </w:r>
            <w:r>
              <w:fldChar w:fldCharType="end"/>
            </w:r>
            <w:r w:rsidR="00470DD0">
              <w:t xml:space="preserve"> Borrower</w:t>
            </w:r>
            <w:r w:rsidR="00470DD0">
              <w:tab/>
            </w:r>
            <w:r>
              <w:fldChar w:fldCharType="begin">
                <w:ffData>
                  <w:name w:val="Check22"/>
                  <w:enabled/>
                  <w:calcOnExit w:val="0"/>
                  <w:checkBox>
                    <w:sizeAuto/>
                    <w:default w:val="0"/>
                  </w:checkBox>
                </w:ffData>
              </w:fldChar>
            </w:r>
            <w:r w:rsidR="00470DD0">
              <w:instrText xml:space="preserve"> FORMCHECKBOX </w:instrText>
            </w:r>
            <w:r w:rsidR="003C65E6">
              <w:fldChar w:fldCharType="separate"/>
            </w:r>
            <w:r>
              <w:fldChar w:fldCharType="end"/>
            </w:r>
            <w:r w:rsidR="00470DD0">
              <w:t xml:space="preserve"> Operator</w:t>
            </w:r>
            <w:r w:rsidR="00470DD0">
              <w:tab/>
            </w:r>
            <w:r>
              <w:fldChar w:fldCharType="begin">
                <w:ffData>
                  <w:name w:val="Check23"/>
                  <w:enabled/>
                  <w:calcOnExit w:val="0"/>
                  <w:checkBox>
                    <w:sizeAuto/>
                    <w:default w:val="0"/>
                  </w:checkBox>
                </w:ffData>
              </w:fldChar>
            </w:r>
            <w:r w:rsidR="00470DD0">
              <w:instrText xml:space="preserve"> FORMCHECKBOX </w:instrText>
            </w:r>
            <w:r w:rsidR="003C65E6">
              <w:fldChar w:fldCharType="separate"/>
            </w:r>
            <w:r>
              <w:fldChar w:fldCharType="end"/>
            </w:r>
            <w:r w:rsidR="00470DD0">
              <w:t xml:space="preserve"> Management agent</w:t>
            </w:r>
          </w:p>
        </w:tc>
      </w:tr>
      <w:tr w:rsidR="00CC5087" w:rsidRPr="00D643F5" w14:paraId="693277A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0FE1684" w14:textId="1C391981" w:rsidR="00CC5087" w:rsidRPr="00515781" w:rsidRDefault="00CC5087" w:rsidP="00470DD0">
            <w:pPr>
              <w:spacing w:before="20" w:after="20"/>
              <w:rPr>
                <w:b/>
                <w:sz w:val="22"/>
                <w:szCs w:val="22"/>
              </w:rPr>
            </w:pPr>
            <w:r>
              <w:rPr>
                <w:b/>
                <w:sz w:val="22"/>
                <w:szCs w:val="22"/>
              </w:rPr>
              <w:t>Section 38 of the Regulatory Agreement shall apply to the following individuals and/or entities (list name(s)):</w:t>
            </w:r>
          </w:p>
        </w:tc>
        <w:tc>
          <w:tcPr>
            <w:tcW w:w="6616" w:type="dxa"/>
            <w:gridSpan w:val="3"/>
            <w:tcBorders>
              <w:top w:val="single" w:sz="4" w:space="0" w:color="BFBFBF"/>
              <w:left w:val="single" w:sz="4" w:space="0" w:color="BFBFBF"/>
              <w:bottom w:val="single" w:sz="4" w:space="0" w:color="BFBFBF"/>
              <w:right w:val="single" w:sz="4" w:space="0" w:color="BFBFBF"/>
            </w:tcBorders>
          </w:tcPr>
          <w:p w14:paraId="3EB2B765" w14:textId="63ADBB56" w:rsidR="00CC5087" w:rsidRDefault="00CC5087" w:rsidP="00470DD0">
            <w:pPr>
              <w:tabs>
                <w:tab w:val="left" w:pos="1962"/>
                <w:tab w:val="left" w:pos="3942"/>
              </w:tabs>
              <w:spacing w:before="20" w:after="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bl>
    <w:p w14:paraId="489627A8" w14:textId="77777777" w:rsidR="00470DD0" w:rsidRDefault="00470DD0" w:rsidP="00470DD0">
      <w:pPr>
        <w:rPr>
          <w:b/>
          <w:sz w:val="16"/>
          <w:szCs w:val="22"/>
        </w:rPr>
      </w:pPr>
    </w:p>
    <w:tbl>
      <w:tblPr>
        <w:tblW w:w="9558" w:type="dxa"/>
        <w:tblLayout w:type="fixed"/>
        <w:tblLook w:val="01E0" w:firstRow="1" w:lastRow="1" w:firstColumn="1" w:lastColumn="1" w:noHBand="0" w:noVBand="0"/>
      </w:tblPr>
      <w:tblGrid>
        <w:gridCol w:w="1908"/>
        <w:gridCol w:w="7650"/>
      </w:tblGrid>
      <w:tr w:rsidR="00470DD0" w:rsidRPr="000D71EB" w14:paraId="3E72A41C" w14:textId="77777777" w:rsidTr="004971D3">
        <w:tc>
          <w:tcPr>
            <w:tcW w:w="1908" w:type="dxa"/>
          </w:tcPr>
          <w:p w14:paraId="437C4640" w14:textId="77777777" w:rsidR="00470DD0" w:rsidRPr="00881CD1" w:rsidRDefault="00470DD0" w:rsidP="00470DD0">
            <w:pPr>
              <w:rPr>
                <w:b/>
              </w:rPr>
            </w:pPr>
            <w:r w:rsidRPr="00881CD1">
              <w:rPr>
                <w:b/>
              </w:rPr>
              <w:t>Purpose of loan:</w:t>
            </w:r>
          </w:p>
        </w:tc>
        <w:tc>
          <w:tcPr>
            <w:tcW w:w="7650" w:type="dxa"/>
          </w:tcPr>
          <w:p w14:paraId="0499337C" w14:textId="3543DB4D" w:rsidR="0035215E" w:rsidRDefault="0035215E" w:rsidP="004971D3">
            <w:pPr>
              <w:tabs>
                <w:tab w:val="left" w:pos="409"/>
              </w:tabs>
              <w:rPr>
                <w:sz w:val="20"/>
                <w:szCs w:val="20"/>
              </w:rPr>
            </w:pPr>
          </w:p>
          <w:p w14:paraId="3E5ADA39" w14:textId="397CABE1" w:rsidR="0035215E" w:rsidRPr="004971D3" w:rsidRDefault="0035215E" w:rsidP="004971D3">
            <w:pPr>
              <w:tabs>
                <w:tab w:val="left" w:pos="409"/>
              </w:tabs>
              <w:rPr>
                <w:sz w:val="20"/>
                <w:szCs w:val="20"/>
              </w:rPr>
            </w:pPr>
            <w:r>
              <w:rPr>
                <w:sz w:val="20"/>
                <w:szCs w:val="20"/>
              </w:rPr>
              <w:fldChar w:fldCharType="begin">
                <w:ffData>
                  <w:name w:val="Check25"/>
                  <w:enabled/>
                  <w:calcOnExit w:val="0"/>
                  <w:checkBox>
                    <w:sizeAuto/>
                    <w:default w:val="0"/>
                  </w:checkBox>
                </w:ffData>
              </w:fldChar>
            </w:r>
            <w:r>
              <w:rPr>
                <w:sz w:val="20"/>
                <w:szCs w:val="20"/>
              </w:rPr>
              <w:instrText xml:space="preserve"> FORMCHECKBOX </w:instrText>
            </w:r>
            <w:r w:rsidR="003C65E6">
              <w:rPr>
                <w:sz w:val="20"/>
                <w:szCs w:val="20"/>
              </w:rPr>
            </w:r>
            <w:r w:rsidR="003C65E6">
              <w:rPr>
                <w:sz w:val="20"/>
                <w:szCs w:val="20"/>
              </w:rPr>
              <w:fldChar w:fldCharType="separate"/>
            </w:r>
            <w:r>
              <w:rPr>
                <w:sz w:val="20"/>
                <w:szCs w:val="20"/>
              </w:rPr>
              <w:fldChar w:fldCharType="end"/>
            </w:r>
            <w:r>
              <w:rPr>
                <w:sz w:val="20"/>
                <w:szCs w:val="20"/>
              </w:rPr>
              <w:tab/>
            </w:r>
            <w:r w:rsidR="005830D0" w:rsidRPr="005830D0">
              <w:rPr>
                <w:sz w:val="20"/>
                <w:szCs w:val="20"/>
              </w:rPr>
              <w:t xml:space="preserve">COVID-Related Supplemental </w:t>
            </w:r>
            <w:r w:rsidR="005830D0" w:rsidRPr="005830D0">
              <w:rPr>
                <w:bCs/>
                <w:sz w:val="20"/>
                <w:szCs w:val="20"/>
              </w:rPr>
              <w:t>Loan Pursuant to FY21 Consolidated Appropriations Act</w:t>
            </w:r>
          </w:p>
        </w:tc>
      </w:tr>
    </w:tbl>
    <w:p w14:paraId="4F0E931F" w14:textId="77777777" w:rsidR="00470DD0" w:rsidRPr="00515781" w:rsidRDefault="00470DD0" w:rsidP="00470DD0">
      <w:pPr>
        <w:rPr>
          <w:b/>
          <w:sz w:val="16"/>
          <w:szCs w:val="22"/>
        </w:rPr>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C362EC" w:rsidRPr="007B1164" w14:paraId="64EB95B2" w14:textId="77777777" w:rsidTr="00AC724C">
        <w:tc>
          <w:tcPr>
            <w:tcW w:w="990" w:type="dxa"/>
            <w:tcBorders>
              <w:top w:val="single" w:sz="4" w:space="0" w:color="BFBFBF"/>
              <w:right w:val="single" w:sz="4" w:space="0" w:color="BFBFBF"/>
            </w:tcBorders>
            <w:vAlign w:val="bottom"/>
          </w:tcPr>
          <w:p w14:paraId="1178BC81" w14:textId="77777777" w:rsidR="00C362EC" w:rsidRDefault="00C362EC" w:rsidP="00AC724C">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FE44EF1" w14:textId="77777777" w:rsidR="00C362EC" w:rsidRPr="007B1164" w:rsidRDefault="00C362EC" w:rsidP="00AC724C">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54B56896" w14:textId="77777777" w:rsidR="00C362EC" w:rsidRDefault="00C362EC" w:rsidP="00AC724C">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E7A380E" w14:textId="77777777" w:rsidR="00C362EC" w:rsidRPr="009C0F99" w:rsidRDefault="00C362EC" w:rsidP="00AC724C">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41C54AB3"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8CF9828" w14:textId="77777777" w:rsidR="00C362EC" w:rsidRPr="009C0F99" w:rsidRDefault="00C362EC" w:rsidP="00AC724C">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5F0D1C48" w14:textId="77777777" w:rsidR="00C362EC" w:rsidRPr="009C0F99" w:rsidRDefault="00C362EC" w:rsidP="00AC724C">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1502E9A0"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2BC94F15" w14:textId="77777777" w:rsidR="00C362EC" w:rsidRPr="007B1164" w:rsidRDefault="00C362EC" w:rsidP="00AC724C">
            <w:pPr>
              <w:rPr>
                <w:b/>
                <w:sz w:val="22"/>
                <w:szCs w:val="22"/>
              </w:rPr>
            </w:pPr>
          </w:p>
        </w:tc>
      </w:tr>
      <w:tr w:rsidR="00C362EC" w:rsidRPr="007B1164" w14:paraId="73B90CDC" w14:textId="77777777" w:rsidTr="00AC724C">
        <w:trPr>
          <w:trHeight w:val="251"/>
        </w:trPr>
        <w:tc>
          <w:tcPr>
            <w:tcW w:w="990" w:type="dxa"/>
            <w:tcBorders>
              <w:top w:val="single" w:sz="4" w:space="0" w:color="BFBFBF"/>
              <w:right w:val="single" w:sz="4" w:space="0" w:color="BFBFBF"/>
            </w:tcBorders>
            <w:vAlign w:val="bottom"/>
          </w:tcPr>
          <w:p w14:paraId="3CDAA8ED" w14:textId="77777777" w:rsidR="00C362EC" w:rsidRPr="009C0F99" w:rsidRDefault="00C362EC" w:rsidP="00AC724C">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B8F6F14" w14:textId="77777777" w:rsidR="00C362EC" w:rsidRDefault="00C362EC" w:rsidP="00AC724C">
            <w:pPr>
              <w:rPr>
                <w:sz w:val="20"/>
                <w:szCs w:val="20"/>
              </w:rPr>
            </w:pPr>
          </w:p>
          <w:p w14:paraId="38A52A15"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3C65E6">
              <w:rPr>
                <w:sz w:val="20"/>
                <w:szCs w:val="20"/>
              </w:rPr>
            </w:r>
            <w:r w:rsidR="003C65E6">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34C3CF9" w14:textId="77777777" w:rsidR="00C362EC" w:rsidRPr="009C0F99" w:rsidRDefault="00C362EC" w:rsidP="00AC724C">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ECBF207" w14:textId="72670AFA" w:rsidR="00C362EC" w:rsidRPr="009C0F99" w:rsidRDefault="00021D01">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C3181C8" w14:textId="77777777" w:rsidR="00021D01" w:rsidRDefault="00021D01" w:rsidP="009B51E7">
            <w:pPr>
              <w:jc w:val="right"/>
              <w:rPr>
                <w:b/>
              </w:rPr>
            </w:pPr>
          </w:p>
          <w:p w14:paraId="4110BAA7" w14:textId="7B3C87C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9D576C7"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D3A8F87" w14:textId="54F7C446"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4B4F3D2" w14:textId="77777777" w:rsidR="00021D01" w:rsidRDefault="00021D01" w:rsidP="009B51E7">
            <w:pPr>
              <w:jc w:val="right"/>
              <w:rPr>
                <w:b/>
              </w:rPr>
            </w:pPr>
          </w:p>
          <w:p w14:paraId="5AA102B6" w14:textId="04E58892"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6DF1E3B2" w14:textId="77777777" w:rsidR="00C362EC" w:rsidRPr="009C0F99" w:rsidRDefault="00C362EC" w:rsidP="00AC724C">
            <w:pPr>
              <w:rPr>
                <w:b/>
                <w:sz w:val="20"/>
                <w:szCs w:val="20"/>
              </w:rPr>
            </w:pPr>
            <w:r w:rsidRPr="009C0F99">
              <w:rPr>
                <w:b/>
                <w:sz w:val="20"/>
                <w:szCs w:val="20"/>
              </w:rPr>
              <w:t>units</w:t>
            </w:r>
          </w:p>
        </w:tc>
      </w:tr>
      <w:tr w:rsidR="00C362EC" w:rsidRPr="007B1164" w14:paraId="2437E3CE" w14:textId="77777777" w:rsidTr="00AC724C">
        <w:tc>
          <w:tcPr>
            <w:tcW w:w="990" w:type="dxa"/>
            <w:tcBorders>
              <w:right w:val="single" w:sz="4" w:space="0" w:color="BFBFBF"/>
            </w:tcBorders>
            <w:vAlign w:val="bottom"/>
          </w:tcPr>
          <w:p w14:paraId="1D2F5507"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BDD9FD2"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3C65E6">
              <w:rPr>
                <w:sz w:val="20"/>
                <w:szCs w:val="20"/>
              </w:rPr>
            </w:r>
            <w:r w:rsidR="003C65E6">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049108F" w14:textId="77777777" w:rsidR="00C362EC" w:rsidRPr="009C0F99" w:rsidRDefault="00C362EC" w:rsidP="00AC724C">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E0D0C8C" w14:textId="3560E8EF"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5A74574" w14:textId="31BA214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D2050E0"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CB8422" w14:textId="47410484"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998CF44" w14:textId="173FEDDA"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6541F0C" w14:textId="77777777" w:rsidR="00C362EC" w:rsidRPr="009C0F99" w:rsidRDefault="00C362EC" w:rsidP="00AC724C">
            <w:pPr>
              <w:rPr>
                <w:b/>
                <w:sz w:val="20"/>
                <w:szCs w:val="20"/>
              </w:rPr>
            </w:pPr>
            <w:r w:rsidRPr="009C0F99">
              <w:rPr>
                <w:b/>
                <w:sz w:val="20"/>
                <w:szCs w:val="20"/>
              </w:rPr>
              <w:t>units</w:t>
            </w:r>
          </w:p>
        </w:tc>
      </w:tr>
      <w:tr w:rsidR="005B6AF9" w:rsidRPr="007B1164" w14:paraId="4E9F71DC" w14:textId="77777777" w:rsidTr="009B51E7">
        <w:tc>
          <w:tcPr>
            <w:tcW w:w="990" w:type="dxa"/>
            <w:tcBorders>
              <w:right w:val="single" w:sz="4" w:space="0" w:color="BFBFBF"/>
            </w:tcBorders>
            <w:vAlign w:val="bottom"/>
          </w:tcPr>
          <w:p w14:paraId="367CCC45" w14:textId="77777777" w:rsidR="005B6AF9" w:rsidRPr="009C0F99" w:rsidRDefault="005B6AF9" w:rsidP="009B51E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B5548C" w14:textId="77777777" w:rsidR="005B6AF9" w:rsidRPr="009C0F99" w:rsidRDefault="005B6AF9" w:rsidP="009B51E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3C65E6">
              <w:rPr>
                <w:sz w:val="20"/>
                <w:szCs w:val="20"/>
              </w:rPr>
            </w:r>
            <w:r w:rsidR="003C65E6">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37964C4" w14:textId="213592B2" w:rsidR="005B6AF9" w:rsidRPr="009C0F99" w:rsidRDefault="005B6AF9" w:rsidP="009B51E7">
            <w:pPr>
              <w:jc w:val="right"/>
              <w:rPr>
                <w:b/>
                <w:sz w:val="20"/>
                <w:szCs w:val="20"/>
              </w:rPr>
            </w:pPr>
            <w:r>
              <w:rPr>
                <w:b/>
                <w:sz w:val="20"/>
                <w:szCs w:val="20"/>
              </w:rPr>
              <w:t xml:space="preserve">Memory </w:t>
            </w:r>
            <w:r w:rsidRPr="009C0F99">
              <w:rPr>
                <w:b/>
                <w:sz w:val="20"/>
                <w:szCs w:val="20"/>
              </w:rPr>
              <w:t>Care</w:t>
            </w:r>
            <w:r>
              <w:rPr>
                <w:b/>
                <w:sz w:val="20"/>
                <w:szCs w:val="20"/>
              </w:rPr>
              <w:t xml:space="preserve"> </w:t>
            </w:r>
            <w:r w:rsidRPr="009B51E7">
              <w:rPr>
                <w:i/>
                <w:sz w:val="20"/>
                <w:szCs w:val="20"/>
              </w:rPr>
              <w:t>(AL)</w:t>
            </w:r>
            <w:r w:rsidRPr="009B51E7">
              <w:rPr>
                <w:b/>
                <w:i/>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31B67E0"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D6CF0D1"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75F3FBE" w14:textId="77777777" w:rsidR="005B6AF9" w:rsidRPr="009C0F99" w:rsidRDefault="005B6AF9" w:rsidP="009B51E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C1D303F"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6D09AA7"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3BC9FA98" w14:textId="77777777" w:rsidR="005B6AF9" w:rsidRPr="009C0F99" w:rsidRDefault="005B6AF9" w:rsidP="009B51E7">
            <w:pPr>
              <w:rPr>
                <w:b/>
                <w:sz w:val="20"/>
                <w:szCs w:val="20"/>
              </w:rPr>
            </w:pPr>
            <w:r w:rsidRPr="009C0F99">
              <w:rPr>
                <w:b/>
                <w:sz w:val="20"/>
                <w:szCs w:val="20"/>
              </w:rPr>
              <w:t>units</w:t>
            </w:r>
          </w:p>
        </w:tc>
      </w:tr>
      <w:tr w:rsidR="00C362EC" w:rsidRPr="007B1164" w14:paraId="2EC45150" w14:textId="77777777" w:rsidTr="00AC724C">
        <w:tc>
          <w:tcPr>
            <w:tcW w:w="990" w:type="dxa"/>
            <w:tcBorders>
              <w:right w:val="single" w:sz="4" w:space="0" w:color="BFBFBF"/>
            </w:tcBorders>
            <w:vAlign w:val="bottom"/>
          </w:tcPr>
          <w:p w14:paraId="0F2B2484"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52484CB"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3C65E6">
              <w:rPr>
                <w:sz w:val="20"/>
                <w:szCs w:val="20"/>
              </w:rPr>
            </w:r>
            <w:r w:rsidR="003C65E6">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50712FF" w14:textId="77777777" w:rsidR="00C362EC" w:rsidRPr="009C0F99" w:rsidRDefault="00C362EC" w:rsidP="00AC724C">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5B70A3C4" w14:textId="410B6B41"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477BF6" w14:textId="08E5DA37"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06B331B"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946920" w14:textId="416BCDF2"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91D40E" w14:textId="7831293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080F859" w14:textId="77777777" w:rsidR="00C362EC" w:rsidRPr="009C0F99" w:rsidRDefault="00C362EC" w:rsidP="00AC724C">
            <w:pPr>
              <w:rPr>
                <w:b/>
                <w:sz w:val="20"/>
                <w:szCs w:val="20"/>
              </w:rPr>
            </w:pPr>
            <w:r w:rsidRPr="009C0F99">
              <w:rPr>
                <w:b/>
                <w:sz w:val="20"/>
                <w:szCs w:val="20"/>
              </w:rPr>
              <w:t>units</w:t>
            </w:r>
          </w:p>
        </w:tc>
      </w:tr>
      <w:tr w:rsidR="00C362EC" w:rsidRPr="007B1164" w14:paraId="5790CA07" w14:textId="77777777" w:rsidTr="00AC724C">
        <w:tc>
          <w:tcPr>
            <w:tcW w:w="990" w:type="dxa"/>
            <w:tcBorders>
              <w:right w:val="single" w:sz="4" w:space="0" w:color="BFBFBF"/>
            </w:tcBorders>
            <w:vAlign w:val="bottom"/>
          </w:tcPr>
          <w:p w14:paraId="0D7F6691"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B8E87B0"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3C65E6">
              <w:rPr>
                <w:sz w:val="20"/>
                <w:szCs w:val="20"/>
              </w:rPr>
            </w:r>
            <w:r w:rsidR="003C65E6">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55F861EC" w14:textId="77777777" w:rsidR="00C362EC" w:rsidRPr="009C0F99" w:rsidRDefault="00C362EC" w:rsidP="00AC724C">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34D185A8" w14:textId="642B8A1C"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5015F96" w14:textId="72FB535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00BCEA5E"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A77C8B3" w14:textId="2DB49B9E"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05B6FD8" w14:textId="3171AFAB"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tcBorders>
            <w:vAlign w:val="bottom"/>
          </w:tcPr>
          <w:p w14:paraId="1EDE773B" w14:textId="77777777" w:rsidR="00C362EC" w:rsidRPr="009C0F99" w:rsidRDefault="00C362EC" w:rsidP="00AC724C">
            <w:pPr>
              <w:rPr>
                <w:b/>
                <w:sz w:val="20"/>
                <w:szCs w:val="20"/>
              </w:rPr>
            </w:pPr>
            <w:r w:rsidRPr="009C0F99">
              <w:rPr>
                <w:b/>
                <w:sz w:val="20"/>
                <w:szCs w:val="20"/>
              </w:rPr>
              <w:t>units</w:t>
            </w:r>
          </w:p>
        </w:tc>
      </w:tr>
      <w:tr w:rsidR="00C362EC" w:rsidRPr="007B1164" w14:paraId="3040C1BE" w14:textId="77777777" w:rsidTr="00AC724C">
        <w:tc>
          <w:tcPr>
            <w:tcW w:w="990" w:type="dxa"/>
            <w:tcBorders>
              <w:bottom w:val="single" w:sz="4" w:space="0" w:color="BFBFBF"/>
              <w:right w:val="nil"/>
            </w:tcBorders>
            <w:vAlign w:val="bottom"/>
          </w:tcPr>
          <w:p w14:paraId="68A36634" w14:textId="77777777" w:rsidR="00C362EC" w:rsidRPr="009C0F99" w:rsidRDefault="00C362EC" w:rsidP="00AC724C">
            <w:pPr>
              <w:rPr>
                <w:sz w:val="20"/>
                <w:szCs w:val="20"/>
              </w:rPr>
            </w:pPr>
          </w:p>
        </w:tc>
        <w:tc>
          <w:tcPr>
            <w:tcW w:w="450" w:type="dxa"/>
            <w:tcBorders>
              <w:top w:val="single" w:sz="4" w:space="0" w:color="BFBFBF"/>
              <w:left w:val="nil"/>
              <w:bottom w:val="single" w:sz="4" w:space="0" w:color="BFBFBF"/>
              <w:right w:val="nil"/>
            </w:tcBorders>
            <w:vAlign w:val="bottom"/>
          </w:tcPr>
          <w:p w14:paraId="5F94B5CD" w14:textId="77777777" w:rsidR="00C362EC" w:rsidRPr="009C0F99" w:rsidRDefault="00C362EC" w:rsidP="00AC724C">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670F5C4D" w14:textId="77777777" w:rsidR="00C362EC" w:rsidRPr="009C0F99" w:rsidRDefault="00C362EC" w:rsidP="00AC724C">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5354E637" w14:textId="36219364" w:rsidR="00C362EC" w:rsidRPr="009C0F99" w:rsidRDefault="00021D01" w:rsidP="009B51E7">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B10A990" w14:textId="278D46BC"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4945F47F" w14:textId="77777777" w:rsidR="00C362EC" w:rsidRPr="009C0F99" w:rsidRDefault="00C362EC" w:rsidP="00AC724C">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1BC1774B" w14:textId="157996A6" w:rsidR="00C362EC" w:rsidRPr="009C0F99" w:rsidRDefault="00021D01" w:rsidP="00AC724C">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80A32D7" w14:textId="658F4E5E"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tcBorders>
            <w:vAlign w:val="bottom"/>
          </w:tcPr>
          <w:p w14:paraId="6A4D3D97" w14:textId="77777777" w:rsidR="00C362EC" w:rsidRPr="009C0F99" w:rsidRDefault="00C362EC" w:rsidP="00AC724C">
            <w:pPr>
              <w:rPr>
                <w:b/>
                <w:sz w:val="20"/>
                <w:szCs w:val="20"/>
              </w:rPr>
            </w:pPr>
            <w:r w:rsidRPr="009C0F99">
              <w:rPr>
                <w:b/>
                <w:sz w:val="20"/>
                <w:szCs w:val="20"/>
              </w:rPr>
              <w:t>units</w:t>
            </w:r>
          </w:p>
        </w:tc>
      </w:tr>
    </w:tbl>
    <w:p w14:paraId="0C868A86" w14:textId="77777777" w:rsidR="00470DD0" w:rsidRPr="00515781" w:rsidRDefault="00470DD0" w:rsidP="00470DD0">
      <w:pPr>
        <w:rPr>
          <w:sz w:val="16"/>
        </w:rPr>
      </w:pPr>
    </w:p>
    <w:tbl>
      <w:tblPr>
        <w:tblW w:w="9532" w:type="dxa"/>
        <w:tblLayout w:type="fixed"/>
        <w:tblLook w:val="01E0" w:firstRow="1" w:lastRow="1" w:firstColumn="1" w:lastColumn="1" w:noHBand="0" w:noVBand="0"/>
      </w:tblPr>
      <w:tblGrid>
        <w:gridCol w:w="9360"/>
        <w:gridCol w:w="172"/>
      </w:tblGrid>
      <w:tr w:rsidR="00470DD0" w:rsidRPr="000D71EB" w14:paraId="2E14E905" w14:textId="77777777" w:rsidTr="00470DD0">
        <w:trPr>
          <w:gridAfter w:val="1"/>
          <w:wAfter w:w="172" w:type="dxa"/>
        </w:trPr>
        <w:tc>
          <w:tcPr>
            <w:tcW w:w="9360" w:type="dxa"/>
            <w:vAlign w:val="bottom"/>
          </w:tcPr>
          <w:tbl>
            <w:tblPr>
              <w:tblW w:w="9216" w:type="dxa"/>
              <w:tblLayout w:type="fixed"/>
              <w:tblLook w:val="04A0" w:firstRow="1" w:lastRow="0" w:firstColumn="1" w:lastColumn="0" w:noHBand="0" w:noVBand="1"/>
            </w:tblPr>
            <w:tblGrid>
              <w:gridCol w:w="2880"/>
              <w:gridCol w:w="1728"/>
              <w:gridCol w:w="2880"/>
              <w:gridCol w:w="1728"/>
            </w:tblGrid>
            <w:tr w:rsidR="004971D3" w:rsidRPr="001F7E46" w14:paraId="5241E509" w14:textId="77777777" w:rsidTr="004971D3">
              <w:tc>
                <w:tcPr>
                  <w:tcW w:w="2880" w:type="dxa"/>
                </w:tcPr>
                <w:p w14:paraId="207CE0CB" w14:textId="77777777" w:rsidR="004971D3" w:rsidRPr="001F7E46" w:rsidRDefault="004971D3" w:rsidP="00632FFC">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71C8825E" w14:textId="77777777" w:rsidR="004971D3" w:rsidRPr="001F7E46" w:rsidRDefault="004971D3" w:rsidP="00632FFC">
                  <w:pPr>
                    <w:spacing w:beforeLines="20" w:before="48"/>
                    <w:rPr>
                      <w:b/>
                      <w:sz w:val="20"/>
                      <w:szCs w:val="22"/>
                      <w:u w:val="single"/>
                    </w:rPr>
                  </w:pPr>
                </w:p>
              </w:tc>
              <w:tc>
                <w:tcPr>
                  <w:tcW w:w="4608" w:type="dxa"/>
                  <w:gridSpan w:val="2"/>
                  <w:tcBorders>
                    <w:left w:val="single" w:sz="4" w:space="0" w:color="A6A6A6"/>
                  </w:tcBorders>
                </w:tcPr>
                <w:p w14:paraId="343E39F3" w14:textId="77777777" w:rsidR="004971D3" w:rsidRPr="001F7E46" w:rsidRDefault="004971D3" w:rsidP="00632FFC">
                  <w:pPr>
                    <w:spacing w:beforeLines="20" w:before="48"/>
                    <w:rPr>
                      <w:b/>
                      <w:sz w:val="20"/>
                      <w:szCs w:val="22"/>
                      <w:u w:val="single"/>
                    </w:rPr>
                  </w:pPr>
                  <w:r w:rsidRPr="001F7E46">
                    <w:rPr>
                      <w:b/>
                      <w:sz w:val="20"/>
                      <w:szCs w:val="22"/>
                      <w:u w:val="single"/>
                    </w:rPr>
                    <w:t>Proposed 2</w:t>
                  </w:r>
                  <w:r>
                    <w:rPr>
                      <w:b/>
                      <w:sz w:val="20"/>
                      <w:szCs w:val="22"/>
                      <w:u w:val="single"/>
                    </w:rPr>
                    <w:t>23(d</w:t>
                  </w:r>
                  <w:r w:rsidRPr="001F7E46">
                    <w:rPr>
                      <w:b/>
                      <w:sz w:val="20"/>
                      <w:szCs w:val="22"/>
                      <w:u w:val="single"/>
                    </w:rPr>
                    <w:t xml:space="preserve">) </w:t>
                  </w:r>
                  <w:r>
                    <w:rPr>
                      <w:b/>
                      <w:sz w:val="20"/>
                      <w:szCs w:val="22"/>
                      <w:u w:val="single"/>
                    </w:rPr>
                    <w:t xml:space="preserve">supplemental </w:t>
                  </w:r>
                  <w:r w:rsidRPr="001F7E46">
                    <w:rPr>
                      <w:b/>
                      <w:sz w:val="20"/>
                      <w:szCs w:val="22"/>
                      <w:u w:val="single"/>
                    </w:rPr>
                    <w:t>loan terms</w:t>
                  </w:r>
                </w:p>
              </w:tc>
            </w:tr>
            <w:tr w:rsidR="00470DD0" w:rsidRPr="001F7E46" w14:paraId="1CB792DB" w14:textId="77777777" w:rsidTr="00470DD0">
              <w:tc>
                <w:tcPr>
                  <w:tcW w:w="2880" w:type="dxa"/>
                </w:tcPr>
                <w:p w14:paraId="44FC683B" w14:textId="77777777" w:rsidR="00470DD0" w:rsidRPr="001F7E46" w:rsidRDefault="00470DD0" w:rsidP="00632FFC">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223770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bookmarkStart w:id="5" w:name="Text124"/>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bookmarkEnd w:id="5"/>
                </w:p>
              </w:tc>
              <w:tc>
                <w:tcPr>
                  <w:tcW w:w="2880" w:type="dxa"/>
                  <w:tcBorders>
                    <w:left w:val="single" w:sz="4" w:space="0" w:color="A6A6A6"/>
                  </w:tcBorders>
                </w:tcPr>
                <w:p w14:paraId="43EC92D8" w14:textId="77777777" w:rsidR="00470DD0" w:rsidRPr="001F7E46" w:rsidRDefault="00470DD0" w:rsidP="00632FFC">
                  <w:pPr>
                    <w:spacing w:beforeLines="20" w:before="48"/>
                    <w:rPr>
                      <w:sz w:val="20"/>
                      <w:szCs w:val="22"/>
                    </w:rPr>
                  </w:pPr>
                  <w:r w:rsidRPr="001F7E46">
                    <w:rPr>
                      <w:sz w:val="20"/>
                      <w:szCs w:val="22"/>
                    </w:rPr>
                    <w:t>Date facility built:</w:t>
                  </w:r>
                </w:p>
              </w:tc>
              <w:tc>
                <w:tcPr>
                  <w:tcW w:w="1728" w:type="dxa"/>
                  <w:tcBorders>
                    <w:bottom w:val="single" w:sz="4" w:space="0" w:color="auto"/>
                  </w:tcBorders>
                </w:tcPr>
                <w:p w14:paraId="65CA4B4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0B38C480" w14:textId="77777777" w:rsidTr="00470DD0">
              <w:tc>
                <w:tcPr>
                  <w:tcW w:w="2880" w:type="dxa"/>
                </w:tcPr>
                <w:p w14:paraId="498992C8"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3DD0D77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FE72E7A"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32EEB8E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4773EB" w14:textId="77777777" w:rsidTr="00470DD0">
              <w:tc>
                <w:tcPr>
                  <w:tcW w:w="2880" w:type="dxa"/>
                </w:tcPr>
                <w:p w14:paraId="1BD70DA9" w14:textId="77777777" w:rsidR="00470DD0" w:rsidRPr="001F7E46" w:rsidRDefault="00470DD0" w:rsidP="00632FFC">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2433D7D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73EC764C" w14:textId="77777777" w:rsidR="00470DD0" w:rsidRPr="001F7E46" w:rsidRDefault="00470DD0" w:rsidP="00632FFC">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518332F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8719E2" w14:textId="77777777" w:rsidTr="00470DD0">
              <w:tc>
                <w:tcPr>
                  <w:tcW w:w="2880" w:type="dxa"/>
                </w:tcPr>
                <w:p w14:paraId="1D36C2B5" w14:textId="77777777" w:rsidR="00470DD0" w:rsidRPr="001F7E46" w:rsidRDefault="00470DD0" w:rsidP="00632FFC">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58D86668"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0DD76A8" w14:textId="77777777" w:rsidR="00470DD0" w:rsidRPr="001F7E46" w:rsidRDefault="00470DD0" w:rsidP="00632FFC">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4B1DBA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DCE720F" w14:textId="77777777" w:rsidTr="00470DD0">
              <w:tc>
                <w:tcPr>
                  <w:tcW w:w="2880" w:type="dxa"/>
                </w:tcPr>
                <w:p w14:paraId="2FF8D050" w14:textId="77777777" w:rsidR="00470DD0" w:rsidRPr="001F7E46" w:rsidRDefault="00470DD0" w:rsidP="00632FFC">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775C656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EAB002D" w14:textId="77777777" w:rsidR="00470DD0" w:rsidRPr="001F7E46" w:rsidRDefault="00470DD0" w:rsidP="00632FFC">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71329D6E"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076FBF" w14:textId="77777777" w:rsidTr="00470DD0">
              <w:tc>
                <w:tcPr>
                  <w:tcW w:w="2880" w:type="dxa"/>
                </w:tcPr>
                <w:p w14:paraId="33FA6EE9" w14:textId="77777777" w:rsidR="00470DD0" w:rsidRPr="001F7E46" w:rsidRDefault="00470DD0" w:rsidP="00632FFC">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297DA2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3D8C1B7" w14:textId="74487810" w:rsidR="00470DD0" w:rsidRPr="001F7E46" w:rsidRDefault="00470DD0" w:rsidP="00632FFC">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3D8C64E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9891E7F" w14:textId="77777777" w:rsidTr="00470DD0">
              <w:tc>
                <w:tcPr>
                  <w:tcW w:w="2880" w:type="dxa"/>
                </w:tcPr>
                <w:p w14:paraId="0E56C1F7"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15BD0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A590D65"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35639CF4"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63200FDD" w14:textId="77777777" w:rsidTr="00470DD0">
              <w:tc>
                <w:tcPr>
                  <w:tcW w:w="2880" w:type="dxa"/>
                </w:tcPr>
                <w:p w14:paraId="2C63D085"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0C4344C1"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BB149B4"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2B652A9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B28654" w14:textId="77777777" w:rsidTr="00470DD0">
              <w:tc>
                <w:tcPr>
                  <w:tcW w:w="2880" w:type="dxa"/>
                </w:tcPr>
                <w:p w14:paraId="600D7AC8"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002C414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3CD0BC26"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2ECECD9B"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CAC0B3" w14:textId="77777777" w:rsidTr="00470DD0">
              <w:tc>
                <w:tcPr>
                  <w:tcW w:w="2880" w:type="dxa"/>
                </w:tcPr>
                <w:p w14:paraId="31D8283F" w14:textId="77777777" w:rsidR="00470DD0" w:rsidRPr="001F7E46" w:rsidRDefault="00470DD0" w:rsidP="00632FFC">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4C8CC9A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0212AE4" w14:textId="77777777" w:rsidR="00470DD0" w:rsidRPr="001F7E46" w:rsidRDefault="00470DD0" w:rsidP="00632FFC">
                  <w:pPr>
                    <w:spacing w:beforeLines="20" w:before="48"/>
                    <w:rPr>
                      <w:sz w:val="20"/>
                      <w:szCs w:val="22"/>
                    </w:rPr>
                  </w:pPr>
                </w:p>
              </w:tc>
              <w:tc>
                <w:tcPr>
                  <w:tcW w:w="1728" w:type="dxa"/>
                  <w:tcBorders>
                    <w:top w:val="single" w:sz="4" w:space="0" w:color="auto"/>
                  </w:tcBorders>
                </w:tcPr>
                <w:p w14:paraId="23774625" w14:textId="77777777" w:rsidR="00470DD0" w:rsidRPr="001F7E46" w:rsidRDefault="00470DD0" w:rsidP="00632FFC">
                  <w:pPr>
                    <w:spacing w:beforeLines="20" w:before="48"/>
                    <w:rPr>
                      <w:sz w:val="20"/>
                      <w:szCs w:val="22"/>
                    </w:rPr>
                  </w:pPr>
                </w:p>
              </w:tc>
            </w:tr>
            <w:tr w:rsidR="00470DD0" w:rsidRPr="001F7E46" w14:paraId="431C20F8" w14:textId="77777777" w:rsidTr="00470DD0">
              <w:tc>
                <w:tcPr>
                  <w:tcW w:w="2880" w:type="dxa"/>
                </w:tcPr>
                <w:p w14:paraId="4A4F62E7" w14:textId="77777777" w:rsidR="00470DD0" w:rsidRPr="001F7E46" w:rsidRDefault="00470DD0" w:rsidP="00632FFC">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6292038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14:paraId="169DE9B9" w14:textId="1B33006A" w:rsidR="00470DD0" w:rsidRPr="00B56A75" w:rsidRDefault="00470DD0" w:rsidP="00632FFC">
                  <w:pPr>
                    <w:spacing w:beforeLines="20" w:before="48"/>
                    <w:rPr>
                      <w:i/>
                      <w:sz w:val="20"/>
                      <w:szCs w:val="22"/>
                    </w:rPr>
                  </w:pPr>
                </w:p>
              </w:tc>
            </w:tr>
            <w:tr w:rsidR="00470DD0" w:rsidRPr="001F7E46" w14:paraId="72E7C6D7" w14:textId="77777777" w:rsidTr="00470DD0">
              <w:tc>
                <w:tcPr>
                  <w:tcW w:w="2880" w:type="dxa"/>
                </w:tcPr>
                <w:p w14:paraId="29299DDE" w14:textId="77777777" w:rsidR="00470DD0" w:rsidRPr="001F7E46" w:rsidRDefault="00470DD0" w:rsidP="00632FFC">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C9A03F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7B973561" w14:textId="77777777" w:rsidR="00470DD0" w:rsidRPr="00B56A75" w:rsidRDefault="00470DD0" w:rsidP="00632FFC">
                  <w:pPr>
                    <w:spacing w:beforeLines="20" w:before="48"/>
                    <w:rPr>
                      <w:i/>
                      <w:sz w:val="20"/>
                      <w:szCs w:val="22"/>
                    </w:rPr>
                  </w:pPr>
                </w:p>
              </w:tc>
            </w:tr>
            <w:tr w:rsidR="00470DD0" w:rsidRPr="001F7E46" w14:paraId="040E6456" w14:textId="77777777" w:rsidTr="00470DD0">
              <w:tc>
                <w:tcPr>
                  <w:tcW w:w="2880" w:type="dxa"/>
                  <w:vAlign w:val="bottom"/>
                </w:tcPr>
                <w:p w14:paraId="40C42901" w14:textId="77777777" w:rsidR="00470DD0" w:rsidRPr="001F7E46" w:rsidRDefault="00470DD0" w:rsidP="00632FFC">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4065F1C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21F9B7D6" w14:textId="77777777" w:rsidR="00470DD0" w:rsidRPr="001F7E46" w:rsidRDefault="00470DD0" w:rsidP="00632FFC">
                  <w:pPr>
                    <w:spacing w:beforeLines="20" w:before="48"/>
                    <w:rPr>
                      <w:sz w:val="20"/>
                      <w:szCs w:val="22"/>
                    </w:rPr>
                  </w:pPr>
                </w:p>
              </w:tc>
            </w:tr>
            <w:tr w:rsidR="00470DD0" w:rsidRPr="001F7E46" w14:paraId="445081C1" w14:textId="77777777" w:rsidTr="00470DD0">
              <w:tc>
                <w:tcPr>
                  <w:tcW w:w="2880" w:type="dxa"/>
                </w:tcPr>
                <w:p w14:paraId="372BF7AE" w14:textId="77777777" w:rsidR="00470DD0" w:rsidRPr="001F7E46" w:rsidRDefault="00470DD0" w:rsidP="00632FFC">
                  <w:pPr>
                    <w:tabs>
                      <w:tab w:val="left" w:pos="427"/>
                    </w:tabs>
                    <w:spacing w:beforeLines="20" w:before="48"/>
                    <w:rPr>
                      <w:sz w:val="20"/>
                      <w:szCs w:val="22"/>
                    </w:rPr>
                  </w:pPr>
                  <w:r w:rsidRPr="001F7E46">
                    <w:rPr>
                      <w:sz w:val="20"/>
                      <w:szCs w:val="22"/>
                    </w:rPr>
                    <w:lastRenderedPageBreak/>
                    <w:tab/>
                    <w:t>As of:</w:t>
                  </w:r>
                </w:p>
              </w:tc>
              <w:tc>
                <w:tcPr>
                  <w:tcW w:w="1728" w:type="dxa"/>
                  <w:tcBorders>
                    <w:bottom w:val="single" w:sz="4" w:space="0" w:color="auto"/>
                    <w:right w:val="single" w:sz="4" w:space="0" w:color="A6A6A6"/>
                  </w:tcBorders>
                </w:tcPr>
                <w:p w14:paraId="2CC9B02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14:paraId="50773E6D" w14:textId="77777777" w:rsidR="00470DD0" w:rsidRPr="00B56A75" w:rsidRDefault="00470DD0" w:rsidP="00632FFC">
                  <w:pPr>
                    <w:spacing w:beforeLines="20" w:before="48"/>
                    <w:rPr>
                      <w:b/>
                      <w:sz w:val="20"/>
                      <w:szCs w:val="22"/>
                    </w:rPr>
                  </w:pPr>
                </w:p>
              </w:tc>
              <w:tc>
                <w:tcPr>
                  <w:tcW w:w="1728" w:type="dxa"/>
                  <w:tcBorders>
                    <w:bottom w:val="single" w:sz="4" w:space="0" w:color="auto"/>
                  </w:tcBorders>
                </w:tcPr>
                <w:p w14:paraId="09A2C447" w14:textId="77777777" w:rsidR="00470DD0" w:rsidRPr="001F7E46" w:rsidRDefault="00470DD0" w:rsidP="00632FFC">
                  <w:pPr>
                    <w:spacing w:beforeLines="20" w:before="48"/>
                    <w:rPr>
                      <w:sz w:val="20"/>
                      <w:szCs w:val="22"/>
                    </w:rPr>
                  </w:pPr>
                </w:p>
              </w:tc>
            </w:tr>
            <w:tr w:rsidR="00470DD0" w:rsidRPr="001F7E46" w14:paraId="05613EB7" w14:textId="77777777" w:rsidTr="00470DD0">
              <w:tc>
                <w:tcPr>
                  <w:tcW w:w="2880" w:type="dxa"/>
                </w:tcPr>
                <w:p w14:paraId="5F8E9829"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uto"/>
                  </w:tcBorders>
                </w:tcPr>
                <w:p w14:paraId="7C704EEF" w14:textId="77777777" w:rsidR="00470DD0" w:rsidRPr="001F7E46" w:rsidRDefault="00470DD0" w:rsidP="00632FFC">
                  <w:pPr>
                    <w:spacing w:beforeLines="20" w:before="48"/>
                    <w:rPr>
                      <w:sz w:val="20"/>
                      <w:szCs w:val="22"/>
                    </w:rPr>
                  </w:pPr>
                </w:p>
              </w:tc>
              <w:tc>
                <w:tcPr>
                  <w:tcW w:w="2880" w:type="dxa"/>
                  <w:tcBorders>
                    <w:top w:val="single" w:sz="4" w:space="0" w:color="auto"/>
                    <w:left w:val="single" w:sz="4" w:space="0" w:color="auto"/>
                    <w:bottom w:val="single" w:sz="4" w:space="0" w:color="auto"/>
                  </w:tcBorders>
                </w:tcPr>
                <w:p w14:paraId="7B911231" w14:textId="77777777" w:rsidR="00470DD0" w:rsidRPr="00B56A75" w:rsidRDefault="00470DD0" w:rsidP="00632FFC">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0773ED3F"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191F2E50" w14:textId="77777777" w:rsidTr="00470DD0">
              <w:tc>
                <w:tcPr>
                  <w:tcW w:w="2880" w:type="dxa"/>
                </w:tcPr>
                <w:p w14:paraId="7EAFA820"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6A6A6"/>
                  </w:tcBorders>
                </w:tcPr>
                <w:p w14:paraId="33D1D5ED" w14:textId="77777777" w:rsidR="00470DD0" w:rsidRPr="001F7E46" w:rsidRDefault="00470DD0" w:rsidP="00632FFC">
                  <w:pPr>
                    <w:spacing w:beforeLines="20" w:before="48"/>
                    <w:rPr>
                      <w:sz w:val="20"/>
                      <w:szCs w:val="22"/>
                    </w:rPr>
                  </w:pPr>
                </w:p>
              </w:tc>
              <w:tc>
                <w:tcPr>
                  <w:tcW w:w="2880" w:type="dxa"/>
                  <w:tcBorders>
                    <w:left w:val="single" w:sz="4" w:space="0" w:color="A6A6A6"/>
                  </w:tcBorders>
                </w:tcPr>
                <w:p w14:paraId="1408BA25" w14:textId="609C63EC" w:rsidR="00470DD0" w:rsidRPr="001F7E46" w:rsidRDefault="00470DD0" w:rsidP="00632FFC">
                  <w:pPr>
                    <w:spacing w:beforeLines="20" w:before="48"/>
                    <w:rPr>
                      <w:sz w:val="20"/>
                      <w:szCs w:val="22"/>
                    </w:rPr>
                  </w:pPr>
                  <w:r w:rsidRPr="00B56A75">
                    <w:rPr>
                      <w:b/>
                      <w:sz w:val="20"/>
                      <w:szCs w:val="22"/>
                    </w:rPr>
                    <w:t>Total</w:t>
                  </w:r>
                  <w:r w:rsidR="00C17FAC">
                    <w:rPr>
                      <w:b/>
                      <w:sz w:val="20"/>
                      <w:szCs w:val="22"/>
                    </w:rPr>
                    <w:t xml:space="preserve"> combined</w:t>
                  </w:r>
                  <w:r w:rsidRPr="00B56A75">
                    <w:rPr>
                      <w:b/>
                      <w:sz w:val="20"/>
                      <w:szCs w:val="22"/>
                    </w:rPr>
                    <w:t xml:space="preserve"> debt service coverage:</w:t>
                  </w:r>
                </w:p>
              </w:tc>
              <w:tc>
                <w:tcPr>
                  <w:tcW w:w="1728" w:type="dxa"/>
                  <w:tcBorders>
                    <w:bottom w:val="single" w:sz="4" w:space="0" w:color="auto"/>
                  </w:tcBorders>
                </w:tcPr>
                <w:p w14:paraId="2DD9D723"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bl>
          <w:p w14:paraId="5C40694F" w14:textId="77777777" w:rsidR="00470DD0" w:rsidRPr="000D71EB" w:rsidRDefault="00470DD0" w:rsidP="00470DD0">
            <w:pPr>
              <w:rPr>
                <w:sz w:val="16"/>
                <w:szCs w:val="16"/>
              </w:rPr>
            </w:pPr>
          </w:p>
        </w:tc>
      </w:tr>
      <w:tr w:rsidR="00470DD0" w:rsidRPr="00D41F40" w14:paraId="6950A3CC" w14:textId="77777777" w:rsidTr="004971D3">
        <w:tc>
          <w:tcPr>
            <w:tcW w:w="9532" w:type="dxa"/>
            <w:gridSpan w:val="2"/>
            <w:vAlign w:val="bottom"/>
          </w:tcPr>
          <w:p w14:paraId="733C3F2D" w14:textId="77777777" w:rsidR="00470DD0" w:rsidRPr="00D41F40" w:rsidRDefault="003C65E6" w:rsidP="00470DD0">
            <w:pPr>
              <w:rPr>
                <w:sz w:val="16"/>
                <w:szCs w:val="16"/>
              </w:rPr>
            </w:pPr>
            <w:r>
              <w:rPr>
                <w:sz w:val="16"/>
                <w:szCs w:val="16"/>
              </w:rPr>
              <w:lastRenderedPageBreak/>
              <w:pict w14:anchorId="647A9966">
                <v:rect id="_x0000_i1025" style="width:0;height:1.5pt" o:hralign="center" o:hrstd="t" o:hr="t" fillcolor="gray" stroked="f">
                  <v:imagedata r:id="rId12" o:title=""/>
                </v:rect>
              </w:pict>
            </w:r>
          </w:p>
        </w:tc>
      </w:tr>
    </w:tbl>
    <w:p w14:paraId="00624E0F" w14:textId="77777777" w:rsidR="00CC76A0" w:rsidRPr="00CE18DC" w:rsidRDefault="00CC76A0" w:rsidP="00CC76A0">
      <w:pPr>
        <w:pStyle w:val="Heading2"/>
      </w:pPr>
      <w:bookmarkStart w:id="6" w:name="_Toc201973198"/>
      <w:bookmarkStart w:id="7" w:name="_Toc221680984"/>
      <w:bookmarkStart w:id="8" w:name="_Toc227135652"/>
      <w:bookmarkStart w:id="9" w:name="_Toc61957364"/>
      <w:bookmarkStart w:id="10" w:name="OLE_LINK13"/>
      <w:bookmarkStart w:id="11" w:name="OLE_LINK14"/>
      <w:r w:rsidRPr="00CE18DC">
        <w:t>Sensitivity Analysis</w:t>
      </w:r>
      <w:bookmarkEnd w:id="6"/>
      <w:bookmarkEnd w:id="7"/>
      <w:bookmarkEnd w:id="8"/>
      <w:bookmarkEnd w:id="9"/>
    </w:p>
    <w:bookmarkEnd w:id="10"/>
    <w:bookmarkEnd w:id="11"/>
    <w:p w14:paraId="68B164AE" w14:textId="0D64999B" w:rsidR="00385D79" w:rsidRPr="00385D79" w:rsidRDefault="00385D79" w:rsidP="00385D79">
      <w:pPr>
        <w:widowControl w:val="0"/>
        <w:rPr>
          <w:i/>
          <w:color w:val="000000"/>
        </w:rPr>
      </w:pPr>
      <w:r w:rsidRPr="00385D79">
        <w:rPr>
          <w:i/>
          <w:color w:val="000000"/>
        </w:rPr>
        <w:t xml:space="preserve">&lt;&lt;Provide a Sensitivity Analysis and identify sensitivities that </w:t>
      </w:r>
      <w:r>
        <w:rPr>
          <w:i/>
          <w:color w:val="000000"/>
        </w:rPr>
        <w:t xml:space="preserve">exist.  For example, </w:t>
      </w:r>
      <w:r w:rsidRPr="00385D79">
        <w:rPr>
          <w:i/>
          <w:color w:val="000000"/>
        </w:rPr>
        <w:t xml:space="preserve">the analysis shall provide the following: &gt;&gt; </w:t>
      </w:r>
    </w:p>
    <w:p w14:paraId="78705C06" w14:textId="77777777" w:rsidR="00385D79" w:rsidRPr="00385D79" w:rsidRDefault="00385D79" w:rsidP="00385D79">
      <w:pPr>
        <w:widowControl w:val="0"/>
        <w:rPr>
          <w:color w:val="000000"/>
        </w:rPr>
      </w:pPr>
    </w:p>
    <w:p w14:paraId="098749D8" w14:textId="77777777" w:rsidR="00385D79" w:rsidRPr="00385D79" w:rsidRDefault="00385D79" w:rsidP="00385D79">
      <w:pPr>
        <w:widowControl w:val="0"/>
        <w:rPr>
          <w:color w:val="000000"/>
        </w:rPr>
      </w:pPr>
      <w:r w:rsidRPr="00385D79">
        <w:rPr>
          <w:color w:val="000000"/>
        </w:rPr>
        <w:t>If everything else under consideration remains the same (ceteris paribus), then:</w:t>
      </w:r>
    </w:p>
    <w:p w14:paraId="26289A18" w14:textId="77777777" w:rsidR="00385D79" w:rsidRPr="00385D79" w:rsidRDefault="00385D79" w:rsidP="00385D79">
      <w:pPr>
        <w:widowControl w:val="0"/>
        <w:rPr>
          <w:color w:val="000000"/>
        </w:rPr>
      </w:pPr>
    </w:p>
    <w:p w14:paraId="7EAC4E27"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average rental rate can drop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per month and still provide 1.0 debt cover.</w:t>
      </w:r>
    </w:p>
    <w:p w14:paraId="333F1A4A"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Occupancy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and still provide a 1.0 debt cover.</w:t>
      </w:r>
    </w:p>
    <w:p w14:paraId="16E066EC"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Operating expenses could increase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per year and still provide a 1.0 debt cover.</w:t>
      </w:r>
    </w:p>
    <w:p w14:paraId="39D91DA3"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NOI could drop by $</w:t>
      </w:r>
      <w:r w:rsidRPr="00385D79">
        <w:rPr>
          <w:rFonts w:eastAsia="Calibri"/>
          <w:color w:val="000000"/>
          <w:u w:val="single"/>
        </w:rPr>
        <w:fldChar w:fldCharType="begin">
          <w:ffData>
            <w:name w:val="Text2"/>
            <w:enabled/>
            <w:calcOnExit w:val="0"/>
            <w:textInput/>
          </w:ffData>
        </w:fldChar>
      </w:r>
      <w:bookmarkStart w:id="12" w:name="Text2"/>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bookmarkEnd w:id="12"/>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bookmarkStart w:id="13" w:name="Text10"/>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bookmarkEnd w:id="13"/>
      <w:r w:rsidRPr="00385D79">
        <w:rPr>
          <w:rFonts w:eastAsia="Calibri"/>
          <w:color w:val="000000"/>
        </w:rPr>
        <w:t>%) and still provide a 1.0 debt cover.</w:t>
      </w:r>
    </w:p>
    <w:p w14:paraId="5952CF0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Medicaid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r w:rsidRPr="00385D79">
        <w:rPr>
          <w:rFonts w:eastAsia="Calibri"/>
          <w:color w:val="000000"/>
        </w:rPr>
        <w:t>%) and still provide a 1.0 debt cover.</w:t>
      </w:r>
    </w:p>
    <w:p w14:paraId="58DC3C9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Medicaid Census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and still provide a 1.0 debt cover. </w:t>
      </w:r>
    </w:p>
    <w:p w14:paraId="07F9FFA2" w14:textId="77777777" w:rsidR="008759A6" w:rsidRPr="00CE18DC" w:rsidRDefault="008759A6" w:rsidP="00CC76A0"/>
    <w:p w14:paraId="1CD0A51F" w14:textId="77777777" w:rsidR="007431BF" w:rsidRDefault="007431BF" w:rsidP="007431BF">
      <w:pPr>
        <w:pStyle w:val="Heading2"/>
      </w:pPr>
      <w:bookmarkStart w:id="14" w:name="_Toc227135653"/>
      <w:bookmarkStart w:id="15" w:name="_Toc61957365"/>
      <w:bookmarkStart w:id="16" w:name="_Toc221680985"/>
      <w:r w:rsidRPr="006C1D2D">
        <w:t>Explanation of Operating Loss</w:t>
      </w:r>
      <w:bookmarkEnd w:id="14"/>
      <w:bookmarkEnd w:id="15"/>
    </w:p>
    <w:p w14:paraId="0B5B63BE" w14:textId="77777777" w:rsidR="008759A6" w:rsidRPr="008759A6" w:rsidRDefault="008759A6" w:rsidP="008759A6"/>
    <w:p w14:paraId="4C0E1C75" w14:textId="77777777" w:rsidR="00CB5754" w:rsidRPr="006C1D2D" w:rsidRDefault="00CB5754" w:rsidP="00CB5754">
      <w:pPr>
        <w:keepNext/>
      </w:pPr>
      <w:r w:rsidRPr="006C1D2D">
        <w:rPr>
          <w:b/>
        </w:rPr>
        <w:t>Key Information</w:t>
      </w:r>
    </w:p>
    <w:tbl>
      <w:tblPr>
        <w:tblW w:w="6678" w:type="dxa"/>
        <w:tblLook w:val="01E0" w:firstRow="1" w:lastRow="1" w:firstColumn="1" w:lastColumn="1" w:noHBand="0" w:noVBand="0"/>
      </w:tblPr>
      <w:tblGrid>
        <w:gridCol w:w="4589"/>
        <w:gridCol w:w="2089"/>
      </w:tblGrid>
      <w:tr w:rsidR="00AA7C2C" w:rsidRPr="006C1D2D" w14:paraId="6AAA7A0A" w14:textId="77777777" w:rsidTr="008759A6">
        <w:tc>
          <w:tcPr>
            <w:tcW w:w="4589" w:type="dxa"/>
          </w:tcPr>
          <w:p w14:paraId="54668354" w14:textId="1015353E" w:rsidR="00AA7C2C" w:rsidRPr="006C1D2D" w:rsidRDefault="00AA7C2C" w:rsidP="007431BF"/>
        </w:tc>
        <w:tc>
          <w:tcPr>
            <w:tcW w:w="2089" w:type="dxa"/>
            <w:tcBorders>
              <w:bottom w:val="single" w:sz="4" w:space="0" w:color="auto"/>
            </w:tcBorders>
          </w:tcPr>
          <w:p w14:paraId="7BC90AA6" w14:textId="18A852EF" w:rsidR="00AA7C2C" w:rsidRPr="006C1D2D" w:rsidRDefault="00AA7C2C" w:rsidP="008759A6"/>
        </w:tc>
      </w:tr>
      <w:tr w:rsidR="008759A6" w:rsidRPr="006C1D2D" w14:paraId="55EDF13A" w14:textId="77777777" w:rsidTr="008759A6">
        <w:tc>
          <w:tcPr>
            <w:tcW w:w="4589" w:type="dxa"/>
          </w:tcPr>
          <w:p w14:paraId="2918B584" w14:textId="7E9B0AC9" w:rsidR="008759A6" w:rsidRPr="006C1D2D" w:rsidRDefault="008759A6" w:rsidP="007431BF"/>
        </w:tc>
        <w:tc>
          <w:tcPr>
            <w:tcW w:w="2089" w:type="dxa"/>
            <w:tcBorders>
              <w:top w:val="single" w:sz="4" w:space="0" w:color="auto"/>
              <w:bottom w:val="single" w:sz="4" w:space="0" w:color="auto"/>
            </w:tcBorders>
          </w:tcPr>
          <w:p w14:paraId="33F8414D" w14:textId="1CF9CC8A" w:rsidR="008759A6" w:rsidRDefault="008759A6"/>
        </w:tc>
      </w:tr>
      <w:tr w:rsidR="008759A6" w:rsidRPr="006C1D2D" w14:paraId="31E4957D" w14:textId="77777777" w:rsidTr="008759A6">
        <w:tc>
          <w:tcPr>
            <w:tcW w:w="4589" w:type="dxa"/>
          </w:tcPr>
          <w:p w14:paraId="244C1823" w14:textId="428DAC1D" w:rsidR="008759A6" w:rsidRPr="006C1D2D" w:rsidRDefault="008759A6" w:rsidP="007431BF"/>
        </w:tc>
        <w:tc>
          <w:tcPr>
            <w:tcW w:w="2089" w:type="dxa"/>
            <w:tcBorders>
              <w:top w:val="single" w:sz="4" w:space="0" w:color="auto"/>
              <w:bottom w:val="single" w:sz="4" w:space="0" w:color="auto"/>
            </w:tcBorders>
          </w:tcPr>
          <w:p w14:paraId="1646B6EE" w14:textId="5010A65B" w:rsidR="008759A6" w:rsidRDefault="008759A6"/>
        </w:tc>
      </w:tr>
      <w:tr w:rsidR="008759A6" w:rsidRPr="006C1D2D" w14:paraId="1BEDFC6F" w14:textId="77777777" w:rsidTr="008759A6">
        <w:tc>
          <w:tcPr>
            <w:tcW w:w="4589" w:type="dxa"/>
          </w:tcPr>
          <w:p w14:paraId="2947ABC3" w14:textId="46F61DC7" w:rsidR="008759A6" w:rsidRPr="006C1D2D" w:rsidRDefault="008759A6" w:rsidP="007431BF"/>
        </w:tc>
        <w:tc>
          <w:tcPr>
            <w:tcW w:w="2089" w:type="dxa"/>
            <w:tcBorders>
              <w:top w:val="single" w:sz="4" w:space="0" w:color="auto"/>
              <w:bottom w:val="single" w:sz="4" w:space="0" w:color="auto"/>
            </w:tcBorders>
          </w:tcPr>
          <w:p w14:paraId="3D951907" w14:textId="6AE14697" w:rsidR="008759A6" w:rsidRDefault="008759A6"/>
        </w:tc>
      </w:tr>
      <w:tr w:rsidR="008759A6" w:rsidRPr="006C1D2D" w14:paraId="462A175A" w14:textId="77777777" w:rsidTr="008759A6">
        <w:tc>
          <w:tcPr>
            <w:tcW w:w="4589" w:type="dxa"/>
          </w:tcPr>
          <w:p w14:paraId="13F9EE77" w14:textId="5F5DECE4" w:rsidR="008759A6" w:rsidRPr="006C1D2D" w:rsidRDefault="008759A6" w:rsidP="007431BF"/>
        </w:tc>
        <w:tc>
          <w:tcPr>
            <w:tcW w:w="2089" w:type="dxa"/>
            <w:tcBorders>
              <w:top w:val="single" w:sz="4" w:space="0" w:color="auto"/>
              <w:bottom w:val="single" w:sz="4" w:space="0" w:color="auto"/>
            </w:tcBorders>
          </w:tcPr>
          <w:p w14:paraId="763E1149" w14:textId="3155BF2B" w:rsidR="008759A6" w:rsidRDefault="008759A6"/>
        </w:tc>
      </w:tr>
      <w:tr w:rsidR="008759A6" w:rsidRPr="006C1D2D" w14:paraId="2F5CB6FB" w14:textId="77777777" w:rsidTr="008759A6">
        <w:tc>
          <w:tcPr>
            <w:tcW w:w="4589" w:type="dxa"/>
          </w:tcPr>
          <w:p w14:paraId="57CEBEDF" w14:textId="5A5A52E2" w:rsidR="008759A6" w:rsidRPr="006C1D2D" w:rsidRDefault="008759A6" w:rsidP="007431BF"/>
        </w:tc>
        <w:tc>
          <w:tcPr>
            <w:tcW w:w="2089" w:type="dxa"/>
            <w:tcBorders>
              <w:top w:val="single" w:sz="4" w:space="0" w:color="auto"/>
              <w:bottom w:val="single" w:sz="4" w:space="0" w:color="auto"/>
            </w:tcBorders>
          </w:tcPr>
          <w:p w14:paraId="317D4F6C" w14:textId="562A93EC" w:rsidR="008759A6" w:rsidRDefault="008759A6"/>
        </w:tc>
      </w:tr>
      <w:tr w:rsidR="002B57A6" w:rsidRPr="006C1D2D" w14:paraId="7133B037" w14:textId="77777777" w:rsidTr="008759A6">
        <w:tc>
          <w:tcPr>
            <w:tcW w:w="4589" w:type="dxa"/>
          </w:tcPr>
          <w:p w14:paraId="52C47F39" w14:textId="0A57497B" w:rsidR="002B57A6" w:rsidRPr="006C1D2D" w:rsidRDefault="002B57A6" w:rsidP="007431BF">
            <w:r>
              <w:t>T</w:t>
            </w:r>
            <w:r w:rsidRPr="002B57A6">
              <w:t xml:space="preserve">emporary losses or additional </w:t>
            </w:r>
            <w:r w:rsidR="00C50313">
              <w:t xml:space="preserve">operating </w:t>
            </w:r>
            <w:r w:rsidRPr="002B57A6">
              <w:t>expenses incurred or expected to be incurred by the healthcare facility as a result of the impact of the circumstances giving rise to the President’s March 13, 2020 Proclamation on Declaring a National Emergency Concerning the Novel Coronavirus Disease (COVID–19) Outbreak</w:t>
            </w:r>
          </w:p>
        </w:tc>
        <w:tc>
          <w:tcPr>
            <w:tcW w:w="2089" w:type="dxa"/>
            <w:tcBorders>
              <w:top w:val="single" w:sz="4" w:space="0" w:color="auto"/>
              <w:bottom w:val="single" w:sz="4" w:space="0" w:color="auto"/>
            </w:tcBorders>
          </w:tcPr>
          <w:p w14:paraId="57519E53" w14:textId="77777777" w:rsidR="002B57A6" w:rsidRPr="00965D0C" w:rsidRDefault="002B57A6"/>
        </w:tc>
      </w:tr>
      <w:tr w:rsidR="002B57A6" w:rsidRPr="006C1D2D" w14:paraId="18206FEA" w14:textId="77777777" w:rsidTr="008759A6">
        <w:tc>
          <w:tcPr>
            <w:tcW w:w="4589" w:type="dxa"/>
          </w:tcPr>
          <w:p w14:paraId="29BC96A3" w14:textId="4E2EC43E" w:rsidR="002B57A6" w:rsidRPr="002B57A6" w:rsidRDefault="002B57A6" w:rsidP="002B57A6">
            <w:r>
              <w:t>A</w:t>
            </w:r>
            <w:r w:rsidRPr="002B57A6">
              <w:t>mount expected to be needed to cover the sum of—</w:t>
            </w:r>
          </w:p>
          <w:p w14:paraId="4712776D" w14:textId="77777777" w:rsidR="00C50313" w:rsidRPr="00C50313" w:rsidRDefault="00C50313" w:rsidP="00C50313">
            <w:pPr>
              <w:numPr>
                <w:ilvl w:val="0"/>
                <w:numId w:val="62"/>
              </w:numPr>
            </w:pPr>
            <w:r w:rsidRPr="00C50313">
              <w:t>one year of principal, interest and mortgage insurance premiums for the underlying FHA-insured loan(s) and this supplemental loan combined,</w:t>
            </w:r>
          </w:p>
          <w:p w14:paraId="2A7C5E26" w14:textId="77777777" w:rsidR="00C50313" w:rsidRPr="00C50313" w:rsidRDefault="00C50313" w:rsidP="00C50313">
            <w:pPr>
              <w:numPr>
                <w:ilvl w:val="0"/>
                <w:numId w:val="62"/>
              </w:numPr>
            </w:pPr>
            <w:r w:rsidRPr="00C50313">
              <w:t>one year of monthly deposits to reserve accounts as required by HUD,</w:t>
            </w:r>
          </w:p>
          <w:p w14:paraId="0034B193" w14:textId="77777777" w:rsidR="00C50313" w:rsidRPr="00C50313" w:rsidRDefault="00C50313" w:rsidP="00C50313">
            <w:pPr>
              <w:numPr>
                <w:ilvl w:val="0"/>
                <w:numId w:val="62"/>
              </w:numPr>
            </w:pPr>
            <w:r w:rsidRPr="00C50313">
              <w:lastRenderedPageBreak/>
              <w:t>one year of property taxes and insurance for the healthcare facility, and</w:t>
            </w:r>
          </w:p>
          <w:p w14:paraId="008CF8BF" w14:textId="77777777" w:rsidR="00C50313" w:rsidRPr="00C50313" w:rsidRDefault="00C50313" w:rsidP="00C50313">
            <w:pPr>
              <w:numPr>
                <w:ilvl w:val="0"/>
                <w:numId w:val="62"/>
              </w:numPr>
            </w:pPr>
            <w:r w:rsidRPr="00C50313">
              <w:t>transaction costs.</w:t>
            </w:r>
          </w:p>
          <w:p w14:paraId="123E68A8" w14:textId="77777777" w:rsidR="002B57A6" w:rsidRDefault="002B57A6" w:rsidP="007431BF"/>
        </w:tc>
        <w:tc>
          <w:tcPr>
            <w:tcW w:w="2089" w:type="dxa"/>
            <w:tcBorders>
              <w:top w:val="single" w:sz="4" w:space="0" w:color="auto"/>
              <w:bottom w:val="single" w:sz="4" w:space="0" w:color="auto"/>
            </w:tcBorders>
          </w:tcPr>
          <w:p w14:paraId="7F41BDEF" w14:textId="77777777" w:rsidR="002B57A6" w:rsidRPr="00965D0C" w:rsidRDefault="002B57A6"/>
        </w:tc>
      </w:tr>
    </w:tbl>
    <w:p w14:paraId="12E47F5F" w14:textId="77777777" w:rsidR="007431BF" w:rsidRPr="006C1D2D" w:rsidRDefault="007431BF" w:rsidP="007431BF"/>
    <w:p w14:paraId="310467F0" w14:textId="7B183A67" w:rsidR="00C50313" w:rsidRDefault="00947FE6" w:rsidP="007431BF">
      <w:pPr>
        <w:rPr>
          <w:i/>
        </w:rPr>
      </w:pPr>
      <w:r w:rsidRPr="008759A6">
        <w:rPr>
          <w:i/>
        </w:rPr>
        <w:t>&lt;&lt;</w:t>
      </w:r>
      <w:r w:rsidR="00C50313" w:rsidRPr="00C50313">
        <w:rPr>
          <w:spacing w:val="-3"/>
          <w:szCs w:val="20"/>
        </w:rPr>
        <w:t xml:space="preserve"> </w:t>
      </w:r>
      <w:r w:rsidR="008759A6" w:rsidRPr="008759A6">
        <w:rPr>
          <w:i/>
        </w:rPr>
        <w:t>Provide narrative explanation of loss,</w:t>
      </w:r>
      <w:r w:rsidR="002B57A6">
        <w:rPr>
          <w:i/>
        </w:rPr>
        <w:t xml:space="preserve"> all other forms of assistance received and exhausted, </w:t>
      </w:r>
      <w:r w:rsidR="008759A6" w:rsidRPr="008759A6">
        <w:rPr>
          <w:i/>
        </w:rPr>
        <w:t xml:space="preserve"> how borrower performed during loss, and how the project has</w:t>
      </w:r>
      <w:r w:rsidR="00920DEF">
        <w:rPr>
          <w:i/>
        </w:rPr>
        <w:t xml:space="preserve"> or will be</w:t>
      </w:r>
      <w:r w:rsidR="008759A6" w:rsidRPr="008759A6">
        <w:rPr>
          <w:i/>
        </w:rPr>
        <w:t xml:space="preserve"> stabilized.</w:t>
      </w:r>
    </w:p>
    <w:p w14:paraId="4EA07D9D" w14:textId="77777777" w:rsidR="00C50313" w:rsidRDefault="00C50313" w:rsidP="007431BF">
      <w:pPr>
        <w:rPr>
          <w:i/>
        </w:rPr>
      </w:pPr>
    </w:p>
    <w:p w14:paraId="36D7DABB" w14:textId="26C653ED" w:rsidR="00C50313" w:rsidRDefault="00C50313" w:rsidP="007431BF">
      <w:pPr>
        <w:rPr>
          <w:i/>
        </w:rPr>
      </w:pPr>
      <w:r>
        <w:rPr>
          <w:i/>
        </w:rPr>
        <w:t>Note 1:   T</w:t>
      </w:r>
      <w:r w:rsidRPr="00C50313">
        <w:rPr>
          <w:i/>
        </w:rPr>
        <w:t xml:space="preserve">he reference of “temporary losses or additional expenses” </w:t>
      </w:r>
      <w:r>
        <w:rPr>
          <w:i/>
        </w:rPr>
        <w:t>means</w:t>
      </w:r>
      <w:r w:rsidRPr="00C50313">
        <w:rPr>
          <w:i/>
        </w:rPr>
        <w:t xml:space="preserve"> the combined effect of </w:t>
      </w:r>
      <w:r w:rsidR="00572A8F">
        <w:rPr>
          <w:i/>
        </w:rPr>
        <w:t xml:space="preserve">incurred or expected </w:t>
      </w:r>
      <w:r w:rsidRPr="00C50313">
        <w:rPr>
          <w:i/>
        </w:rPr>
        <w:t xml:space="preserve">temporary reductions in revenue (for example, reductions associated with reduced census) and </w:t>
      </w:r>
      <w:r w:rsidR="00572A8F">
        <w:rPr>
          <w:i/>
        </w:rPr>
        <w:t xml:space="preserve">incurred or expected </w:t>
      </w:r>
      <w:r w:rsidRPr="00C50313">
        <w:rPr>
          <w:i/>
        </w:rPr>
        <w:t>increases in operating expenses (for example, additional staffing or supplies expense) associated with COVID. Overall, however, this criterion speaks to an operating loss to the extent incurred or expected to be incurred as a result of the circumstances giving rise to the Proclamation.</w:t>
      </w:r>
      <w:r>
        <w:rPr>
          <w:i/>
        </w:rPr>
        <w:t xml:space="preserve"> </w:t>
      </w:r>
    </w:p>
    <w:p w14:paraId="190B8751" w14:textId="77777777" w:rsidR="00C50313" w:rsidRDefault="00C50313" w:rsidP="007431BF">
      <w:pPr>
        <w:rPr>
          <w:i/>
        </w:rPr>
      </w:pPr>
    </w:p>
    <w:p w14:paraId="4E2CFFA1" w14:textId="76A4C756" w:rsidR="00C50313" w:rsidRPr="00C50313" w:rsidRDefault="00C50313" w:rsidP="00C50313">
      <w:pPr>
        <w:rPr>
          <w:i/>
        </w:rPr>
      </w:pPr>
      <w:r>
        <w:rPr>
          <w:i/>
        </w:rPr>
        <w:t xml:space="preserve">Note 2:  </w:t>
      </w:r>
      <w:r w:rsidR="0049629D">
        <w:rPr>
          <w:i/>
        </w:rPr>
        <w:t>The amount</w:t>
      </w:r>
      <w:r w:rsidRPr="00C50313">
        <w:rPr>
          <w:i/>
        </w:rPr>
        <w:t xml:space="preserve"> </w:t>
      </w:r>
      <w:r w:rsidR="00686368">
        <w:rPr>
          <w:i/>
        </w:rPr>
        <w:t xml:space="preserve">of debt service </w:t>
      </w:r>
      <w:r w:rsidRPr="00C50313">
        <w:rPr>
          <w:i/>
        </w:rPr>
        <w:t xml:space="preserve">“expected to be needed” </w:t>
      </w:r>
      <w:r w:rsidR="0049629D">
        <w:rPr>
          <w:i/>
        </w:rPr>
        <w:t>is to be determined as</w:t>
      </w:r>
      <w:r w:rsidRPr="00C50313">
        <w:rPr>
          <w:i/>
        </w:rPr>
        <w:t xml:space="preserve"> the incremental amount that, in light of other resources, is </w:t>
      </w:r>
      <w:r w:rsidRPr="00C50313">
        <w:rPr>
          <w:i/>
          <w:iCs/>
        </w:rPr>
        <w:t>expected to be needed</w:t>
      </w:r>
      <w:r w:rsidRPr="00C50313">
        <w:rPr>
          <w:i/>
        </w:rPr>
        <w:t xml:space="preserve"> to cover </w:t>
      </w:r>
      <w:r w:rsidR="0049629D">
        <w:rPr>
          <w:i/>
        </w:rPr>
        <w:t>these listed</w:t>
      </w:r>
      <w:r w:rsidRPr="00C50313">
        <w:rPr>
          <w:i/>
        </w:rPr>
        <w:t xml:space="preserve"> items.  Although NOI may be insufficient to fully make these payments over the course of a year, some projected NOI may be available and will be considered.</w:t>
      </w:r>
    </w:p>
    <w:p w14:paraId="62F71E3A" w14:textId="2F578FEB" w:rsidR="006C1D2D" w:rsidRPr="00582294" w:rsidRDefault="00C50313" w:rsidP="007431BF">
      <w:r>
        <w:rPr>
          <w:i/>
        </w:rPr>
        <w:t xml:space="preserve"> </w:t>
      </w:r>
      <w:r w:rsidR="00947FE6" w:rsidRPr="008759A6">
        <w:rPr>
          <w:i/>
        </w:rPr>
        <w:t>&gt;&gt;</w:t>
      </w:r>
      <w:r w:rsidR="008759A6">
        <w:t xml:space="preserve">  </w:t>
      </w:r>
      <w:r w:rsidR="00514CB1">
        <w:fldChar w:fldCharType="begin">
          <w:ffData>
            <w:name w:val="Text241"/>
            <w:enabled/>
            <w:calcOnExit w:val="0"/>
            <w:textInput/>
          </w:ffData>
        </w:fldChar>
      </w:r>
      <w:bookmarkStart w:id="17" w:name="Text241"/>
      <w:r w:rsidR="008759A6">
        <w:instrText xml:space="preserve"> FORMTEXT </w:instrText>
      </w:r>
      <w:r w:rsidR="00514CB1">
        <w:fldChar w:fldCharType="separate"/>
      </w:r>
      <w:r w:rsidR="008759A6">
        <w:rPr>
          <w:noProof/>
        </w:rPr>
        <w:t> </w:t>
      </w:r>
      <w:r w:rsidR="008759A6">
        <w:rPr>
          <w:noProof/>
        </w:rPr>
        <w:t> </w:t>
      </w:r>
      <w:r w:rsidR="008759A6">
        <w:rPr>
          <w:noProof/>
        </w:rPr>
        <w:t> </w:t>
      </w:r>
      <w:r w:rsidR="008759A6">
        <w:rPr>
          <w:noProof/>
        </w:rPr>
        <w:t> </w:t>
      </w:r>
      <w:r w:rsidR="008759A6">
        <w:rPr>
          <w:noProof/>
        </w:rPr>
        <w:t> </w:t>
      </w:r>
      <w:r w:rsidR="00514CB1">
        <w:fldChar w:fldCharType="end"/>
      </w:r>
      <w:bookmarkEnd w:id="17"/>
    </w:p>
    <w:p w14:paraId="3D4F722F" w14:textId="77777777" w:rsidR="00CC76A0" w:rsidRPr="00582294" w:rsidRDefault="00CC76A0" w:rsidP="00CC76A0">
      <w:pPr>
        <w:pStyle w:val="Heading2"/>
      </w:pPr>
      <w:bookmarkStart w:id="18" w:name="_Toc227135654"/>
      <w:bookmarkStart w:id="19" w:name="_Toc61957366"/>
      <w:r w:rsidRPr="00582294">
        <w:t>Lender Loan Committee</w:t>
      </w:r>
      <w:bookmarkEnd w:id="16"/>
      <w:bookmarkEnd w:id="18"/>
      <w:bookmarkEnd w:id="19"/>
    </w:p>
    <w:p w14:paraId="2BDC4A1F" w14:textId="77777777" w:rsidR="008759A6" w:rsidRDefault="008759A6" w:rsidP="008759A6">
      <w:pPr>
        <w:keepNext/>
        <w:keepLines/>
        <w:rPr>
          <w:i/>
          <w:sz w:val="20"/>
          <w:szCs w:val="20"/>
        </w:rPr>
      </w:pPr>
      <w:bookmarkStart w:id="20" w:name="_Toc227135655"/>
    </w:p>
    <w:tbl>
      <w:tblPr>
        <w:tblW w:w="9792" w:type="dxa"/>
        <w:tblCellMar>
          <w:left w:w="72" w:type="dxa"/>
          <w:right w:w="0" w:type="dxa"/>
        </w:tblCellMar>
        <w:tblLook w:val="04A0" w:firstRow="1" w:lastRow="0" w:firstColumn="1" w:lastColumn="0" w:noHBand="0" w:noVBand="1"/>
      </w:tblPr>
      <w:tblGrid>
        <w:gridCol w:w="2862"/>
        <w:gridCol w:w="3465"/>
        <w:gridCol w:w="3465"/>
      </w:tblGrid>
      <w:tr w:rsidR="008759A6" w:rsidRPr="00AE622A" w14:paraId="2CFB0A1F" w14:textId="77777777" w:rsidTr="008759A6">
        <w:tc>
          <w:tcPr>
            <w:tcW w:w="2862" w:type="dxa"/>
          </w:tcPr>
          <w:p w14:paraId="3D1440F5" w14:textId="77777777" w:rsidR="008759A6" w:rsidRPr="008F1297" w:rsidRDefault="008759A6" w:rsidP="008759A6">
            <w:pPr>
              <w:keepNext/>
              <w:keepLines/>
            </w:pPr>
            <w:r w:rsidRPr="008F1297">
              <w:t>Date of loan committee:</w:t>
            </w:r>
          </w:p>
        </w:tc>
        <w:tc>
          <w:tcPr>
            <w:tcW w:w="3465" w:type="dxa"/>
            <w:tcBorders>
              <w:bottom w:val="single" w:sz="4" w:space="0" w:color="auto"/>
            </w:tcBorders>
            <w:vAlign w:val="bottom"/>
          </w:tcPr>
          <w:p w14:paraId="4D0CCB99" w14:textId="77777777" w:rsidR="008759A6" w:rsidRPr="00AE622A" w:rsidRDefault="00514CB1" w:rsidP="008759A6">
            <w:pPr>
              <w:keepNext/>
              <w:keepLines/>
              <w:rPr>
                <w:b/>
              </w:rPr>
            </w:pPr>
            <w:r>
              <w:rPr>
                <w:b/>
              </w:rPr>
              <w:fldChar w:fldCharType="begin">
                <w:ffData>
                  <w:name w:val="Text156"/>
                  <w:enabled/>
                  <w:calcOnExit w:val="0"/>
                  <w:textInput/>
                </w:ffData>
              </w:fldChar>
            </w:r>
            <w:bookmarkStart w:id="21" w:name="Text156"/>
            <w:r w:rsidR="008759A6">
              <w:rPr>
                <w:b/>
              </w:rPr>
              <w:instrText xml:space="preserve"> FORMTEXT </w:instrText>
            </w:r>
            <w:r>
              <w:rPr>
                <w:b/>
              </w:rPr>
            </w:r>
            <w:r>
              <w:rPr>
                <w:b/>
              </w:rPr>
              <w:fldChar w:fldCharType="separate"/>
            </w:r>
            <w:r w:rsidR="008759A6">
              <w:rPr>
                <w:b/>
                <w:noProof/>
              </w:rPr>
              <w:t> </w:t>
            </w:r>
            <w:r w:rsidR="008759A6">
              <w:rPr>
                <w:b/>
                <w:noProof/>
              </w:rPr>
              <w:t> </w:t>
            </w:r>
            <w:r w:rsidR="008759A6">
              <w:rPr>
                <w:b/>
                <w:noProof/>
              </w:rPr>
              <w:t> </w:t>
            </w:r>
            <w:r w:rsidR="008759A6">
              <w:rPr>
                <w:b/>
                <w:noProof/>
              </w:rPr>
              <w:t> </w:t>
            </w:r>
            <w:r w:rsidR="008759A6">
              <w:rPr>
                <w:b/>
                <w:noProof/>
              </w:rPr>
              <w:t> </w:t>
            </w:r>
            <w:r>
              <w:rPr>
                <w:b/>
              </w:rPr>
              <w:fldChar w:fldCharType="end"/>
            </w:r>
            <w:bookmarkEnd w:id="21"/>
          </w:p>
        </w:tc>
        <w:tc>
          <w:tcPr>
            <w:tcW w:w="3465" w:type="dxa"/>
            <w:vAlign w:val="bottom"/>
          </w:tcPr>
          <w:p w14:paraId="7EEB8931" w14:textId="77777777" w:rsidR="008759A6" w:rsidRPr="00AE622A" w:rsidRDefault="008759A6" w:rsidP="008759A6">
            <w:pPr>
              <w:keepNext/>
              <w:keepLines/>
              <w:rPr>
                <w:b/>
              </w:rPr>
            </w:pPr>
          </w:p>
        </w:tc>
      </w:tr>
      <w:tr w:rsidR="008759A6" w:rsidRPr="008F1297" w14:paraId="08B80B6B" w14:textId="77777777" w:rsidTr="008759A6">
        <w:tc>
          <w:tcPr>
            <w:tcW w:w="2862" w:type="dxa"/>
          </w:tcPr>
          <w:p w14:paraId="35C021B3" w14:textId="3CCFF6AA" w:rsidR="008759A6" w:rsidRPr="008F1297" w:rsidRDefault="008759A6" w:rsidP="006A0F92">
            <w:pPr>
              <w:keepNext/>
              <w:spacing w:before="120"/>
            </w:pPr>
          </w:p>
        </w:tc>
        <w:tc>
          <w:tcPr>
            <w:tcW w:w="6930" w:type="dxa"/>
            <w:gridSpan w:val="2"/>
            <w:tcBorders>
              <w:bottom w:val="single" w:sz="4" w:space="0" w:color="auto"/>
            </w:tcBorders>
            <w:vAlign w:val="bottom"/>
          </w:tcPr>
          <w:p w14:paraId="26D9B316" w14:textId="1136ADDB" w:rsidR="008759A6" w:rsidRDefault="008759A6" w:rsidP="008759A6"/>
        </w:tc>
      </w:tr>
      <w:tr w:rsidR="008759A6" w:rsidRPr="008F1297" w14:paraId="1567C954" w14:textId="77777777" w:rsidTr="008759A6">
        <w:tc>
          <w:tcPr>
            <w:tcW w:w="2862" w:type="dxa"/>
          </w:tcPr>
          <w:p w14:paraId="179AB2BC" w14:textId="79B852B8" w:rsidR="008759A6" w:rsidRPr="008F1297" w:rsidRDefault="008759A6" w:rsidP="008759A6">
            <w:pPr>
              <w:spacing w:before="120"/>
            </w:pPr>
          </w:p>
        </w:tc>
        <w:tc>
          <w:tcPr>
            <w:tcW w:w="6930" w:type="dxa"/>
            <w:gridSpan w:val="2"/>
            <w:tcBorders>
              <w:top w:val="single" w:sz="4" w:space="0" w:color="auto"/>
              <w:bottom w:val="single" w:sz="4" w:space="0" w:color="auto"/>
            </w:tcBorders>
            <w:vAlign w:val="bottom"/>
          </w:tcPr>
          <w:p w14:paraId="24C785E1" w14:textId="2F4A4479" w:rsidR="008759A6" w:rsidRDefault="008759A6" w:rsidP="008759A6"/>
        </w:tc>
      </w:tr>
    </w:tbl>
    <w:p w14:paraId="49A36505" w14:textId="77777777" w:rsidR="008759A6" w:rsidRDefault="008759A6" w:rsidP="008759A6">
      <w:pPr>
        <w:rPr>
          <w:i/>
          <w:sz w:val="20"/>
          <w:szCs w:val="20"/>
        </w:rPr>
      </w:pPr>
    </w:p>
    <w:p w14:paraId="1C6751ED" w14:textId="77777777" w:rsidR="008759A6" w:rsidRDefault="008759A6" w:rsidP="008759A6">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514CB1">
        <w:fldChar w:fldCharType="begin">
          <w:ffData>
            <w:name w:val="Text155"/>
            <w:enabled/>
            <w:calcOnExit w:val="0"/>
            <w:textInput/>
          </w:ffData>
        </w:fldChar>
      </w:r>
      <w:bookmarkStart w:id="22" w:name="Text155"/>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22"/>
    </w:p>
    <w:p w14:paraId="42BEB429" w14:textId="77777777" w:rsidR="006A0F92" w:rsidRPr="00DD6081" w:rsidRDefault="006A0F92" w:rsidP="008759A6"/>
    <w:p w14:paraId="2912522D" w14:textId="10BDB6A8" w:rsidR="007B0A6A" w:rsidRDefault="007B0A6A" w:rsidP="00470DD0">
      <w:pPr>
        <w:pStyle w:val="Heading1"/>
      </w:pPr>
      <w:bookmarkStart w:id="23" w:name="_Toc61957367"/>
      <w:r w:rsidRPr="00A66BA0">
        <w:t>Program Eligibility</w:t>
      </w:r>
      <w:bookmarkEnd w:id="20"/>
      <w:bookmarkEnd w:id="23"/>
    </w:p>
    <w:p w14:paraId="3EE7548D" w14:textId="5915143C" w:rsidR="006A0F92" w:rsidRDefault="006A0F92" w:rsidP="006A0F92"/>
    <w:p w14:paraId="4BA374A5" w14:textId="2CB52FBC" w:rsidR="00A06F3E" w:rsidRDefault="00A06F3E" w:rsidP="00EE09F2">
      <w:r w:rsidRPr="00A66BA0">
        <w:t xml:space="preserve">Check </w:t>
      </w:r>
      <w:r w:rsidR="006A0F92">
        <w:t xml:space="preserve">all </w:t>
      </w:r>
      <w:r w:rsidRPr="00A66BA0">
        <w:t>applicable qualifiers</w:t>
      </w:r>
      <w:r w:rsidR="00EE09F2" w:rsidRPr="00A66BA0">
        <w:t xml:space="preserve"> to confirm eligibility</w:t>
      </w:r>
      <w:r w:rsidRPr="00A66BA0">
        <w:t>:</w:t>
      </w:r>
    </w:p>
    <w:p w14:paraId="58BECC76" w14:textId="3DF50FC5" w:rsidR="006A0F92" w:rsidRPr="00A66BA0" w:rsidRDefault="006A0F92" w:rsidP="00EE09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8868"/>
      </w:tblGrid>
      <w:tr w:rsidR="00EE09F2" w:rsidRPr="00A66BA0" w14:paraId="79998A77" w14:textId="23AB2D10" w:rsidTr="004224F5">
        <w:tc>
          <w:tcPr>
            <w:tcW w:w="492" w:type="dxa"/>
            <w:tcBorders>
              <w:top w:val="nil"/>
              <w:left w:val="nil"/>
              <w:bottom w:val="nil"/>
              <w:right w:val="nil"/>
            </w:tcBorders>
          </w:tcPr>
          <w:p w14:paraId="2AB6A1A3" w14:textId="3ABC5D6D" w:rsidR="00EE09F2" w:rsidRPr="002653BF" w:rsidRDefault="00514CB1" w:rsidP="00365FDD">
            <w:pPr>
              <w:rPr>
                <w:b/>
              </w:rPr>
            </w:pPr>
            <w:r>
              <w:rPr>
                <w:b/>
              </w:rPr>
              <w:fldChar w:fldCharType="begin">
                <w:ffData>
                  <w:name w:val="Check26"/>
                  <w:enabled/>
                  <w:calcOnExit w:val="0"/>
                  <w:checkBox>
                    <w:sizeAuto/>
                    <w:default w:val="0"/>
                  </w:checkBox>
                </w:ffData>
              </w:fldChar>
            </w:r>
            <w:bookmarkStart w:id="24" w:name="Check26"/>
            <w:r w:rsidR="006A0F92">
              <w:rPr>
                <w:b/>
              </w:rPr>
              <w:instrText xml:space="preserve"> FORMCHECKBOX </w:instrText>
            </w:r>
            <w:r w:rsidR="003C65E6">
              <w:rPr>
                <w:b/>
              </w:rPr>
            </w:r>
            <w:r w:rsidR="003C65E6">
              <w:rPr>
                <w:b/>
              </w:rPr>
              <w:fldChar w:fldCharType="separate"/>
            </w:r>
            <w:r>
              <w:rPr>
                <w:b/>
              </w:rPr>
              <w:fldChar w:fldCharType="end"/>
            </w:r>
            <w:bookmarkEnd w:id="24"/>
          </w:p>
        </w:tc>
        <w:tc>
          <w:tcPr>
            <w:tcW w:w="8868" w:type="dxa"/>
            <w:tcBorders>
              <w:top w:val="nil"/>
              <w:left w:val="nil"/>
              <w:bottom w:val="nil"/>
              <w:right w:val="nil"/>
            </w:tcBorders>
          </w:tcPr>
          <w:p w14:paraId="3B63AABB" w14:textId="3F00FB08" w:rsidR="00EE09F2" w:rsidRPr="00A66BA0" w:rsidRDefault="00EE09F2" w:rsidP="006A0F92">
            <w:r w:rsidRPr="00A66BA0">
              <w:t xml:space="preserve">Existing loan is currently HUD-insured and </w:t>
            </w:r>
            <w:r w:rsidR="007E74DA">
              <w:t xml:space="preserve">is </w:t>
            </w:r>
            <w:r w:rsidRPr="00A66BA0">
              <w:t>not HUD-</w:t>
            </w:r>
            <w:r w:rsidR="006A0F92">
              <w:t>h</w:t>
            </w:r>
            <w:r w:rsidRPr="00A66BA0">
              <w:t>eld.</w:t>
            </w:r>
          </w:p>
        </w:tc>
      </w:tr>
      <w:tr w:rsidR="00CB6C75" w:rsidRPr="00A66BA0" w14:paraId="58E19C63" w14:textId="77777777" w:rsidTr="004224F5">
        <w:tc>
          <w:tcPr>
            <w:tcW w:w="492" w:type="dxa"/>
            <w:tcBorders>
              <w:top w:val="nil"/>
              <w:left w:val="nil"/>
              <w:bottom w:val="nil"/>
              <w:right w:val="nil"/>
            </w:tcBorders>
          </w:tcPr>
          <w:p w14:paraId="3529D915" w14:textId="62634E25" w:rsidR="00CB6C75" w:rsidRPr="00D448AB" w:rsidRDefault="00CB6C75">
            <w:pPr>
              <w:rPr>
                <w:b/>
              </w:rPr>
            </w:pPr>
            <w:r w:rsidRPr="00D448AB">
              <w:rPr>
                <w:b/>
              </w:rPr>
              <w:fldChar w:fldCharType="begin">
                <w:ffData>
                  <w:name w:val="Check26"/>
                  <w:enabled/>
                  <w:calcOnExit w:val="0"/>
                  <w:checkBox>
                    <w:sizeAuto/>
                    <w:default w:val="0"/>
                  </w:checkBox>
                </w:ffData>
              </w:fldChar>
            </w:r>
            <w:r w:rsidRPr="00D448AB">
              <w:rPr>
                <w:b/>
              </w:rPr>
              <w:instrText xml:space="preserve"> FORMCHECKBOX </w:instrText>
            </w:r>
            <w:r w:rsidR="003C65E6">
              <w:rPr>
                <w:b/>
              </w:rPr>
            </w:r>
            <w:r w:rsidR="003C65E6">
              <w:rPr>
                <w:b/>
              </w:rPr>
              <w:fldChar w:fldCharType="separate"/>
            </w:r>
            <w:r w:rsidRPr="00D448AB">
              <w:rPr>
                <w:b/>
              </w:rPr>
              <w:fldChar w:fldCharType="end"/>
            </w:r>
          </w:p>
        </w:tc>
        <w:tc>
          <w:tcPr>
            <w:tcW w:w="8868" w:type="dxa"/>
            <w:tcBorders>
              <w:top w:val="nil"/>
              <w:left w:val="nil"/>
              <w:bottom w:val="nil"/>
              <w:right w:val="nil"/>
            </w:tcBorders>
          </w:tcPr>
          <w:p w14:paraId="2179CE07" w14:textId="122FBCB1" w:rsidR="00CB6C75" w:rsidRPr="00A66BA0" w:rsidRDefault="00CB6C75" w:rsidP="00365FDD">
            <w:r>
              <w:t>The facility was financially sound  immediately prior to the Proclamation on Declaring a National Emergency Concerning the Novel Coronavirus Disease (COVID-19) Outbreak.</w:t>
            </w:r>
          </w:p>
        </w:tc>
      </w:tr>
      <w:tr w:rsidR="006A0F92" w:rsidRPr="00A66BA0" w14:paraId="56C96A37" w14:textId="3A2F34C1" w:rsidTr="004224F5">
        <w:tc>
          <w:tcPr>
            <w:tcW w:w="492" w:type="dxa"/>
            <w:tcBorders>
              <w:top w:val="nil"/>
              <w:left w:val="nil"/>
              <w:bottom w:val="nil"/>
              <w:right w:val="nil"/>
            </w:tcBorders>
          </w:tcPr>
          <w:p w14:paraId="5F1E5DC9" w14:textId="13251598"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3C65E6">
              <w:rPr>
                <w:b/>
              </w:rPr>
            </w:r>
            <w:r w:rsidR="003C65E6">
              <w:rPr>
                <w:b/>
              </w:rPr>
              <w:fldChar w:fldCharType="separate"/>
            </w:r>
            <w:r w:rsidRPr="00D448AB">
              <w:rPr>
                <w:b/>
              </w:rPr>
              <w:fldChar w:fldCharType="end"/>
            </w:r>
          </w:p>
        </w:tc>
        <w:tc>
          <w:tcPr>
            <w:tcW w:w="8868" w:type="dxa"/>
            <w:tcBorders>
              <w:top w:val="nil"/>
              <w:left w:val="nil"/>
              <w:bottom w:val="nil"/>
              <w:right w:val="nil"/>
            </w:tcBorders>
          </w:tcPr>
          <w:p w14:paraId="2B00BFC3" w14:textId="3A55D212" w:rsidR="006A0F92" w:rsidRPr="00A66BA0" w:rsidRDefault="006A0F92" w:rsidP="00365FDD">
            <w:r w:rsidRPr="00A66BA0">
              <w:t xml:space="preserve">An allowable loss has been </w:t>
            </w:r>
            <w:r w:rsidR="003B19D1">
              <w:t xml:space="preserve">or is expected to be </w:t>
            </w:r>
            <w:r w:rsidRPr="00A66BA0">
              <w:t>experienced</w:t>
            </w:r>
            <w:r>
              <w:t xml:space="preserve"> and is evidenced by </w:t>
            </w:r>
            <w:r w:rsidR="004B39B4">
              <w:t xml:space="preserve">certified </w:t>
            </w:r>
            <w:r>
              <w:t>financials</w:t>
            </w:r>
            <w:r w:rsidRPr="00A66BA0">
              <w:t>.</w:t>
            </w:r>
          </w:p>
        </w:tc>
      </w:tr>
      <w:tr w:rsidR="006A0F92" w:rsidRPr="00A66BA0" w14:paraId="19DA88FA" w14:textId="66623F9E" w:rsidTr="004224F5">
        <w:tc>
          <w:tcPr>
            <w:tcW w:w="492" w:type="dxa"/>
            <w:tcBorders>
              <w:top w:val="nil"/>
              <w:left w:val="nil"/>
              <w:bottom w:val="nil"/>
              <w:right w:val="nil"/>
            </w:tcBorders>
          </w:tcPr>
          <w:p w14:paraId="07FC99AC" w14:textId="606DC3AB"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3C65E6">
              <w:rPr>
                <w:b/>
              </w:rPr>
            </w:r>
            <w:r w:rsidR="003C65E6">
              <w:rPr>
                <w:b/>
              </w:rPr>
              <w:fldChar w:fldCharType="separate"/>
            </w:r>
            <w:r w:rsidRPr="00D448AB">
              <w:rPr>
                <w:b/>
              </w:rPr>
              <w:fldChar w:fldCharType="end"/>
            </w:r>
          </w:p>
        </w:tc>
        <w:tc>
          <w:tcPr>
            <w:tcW w:w="8868" w:type="dxa"/>
            <w:tcBorders>
              <w:top w:val="nil"/>
              <w:left w:val="nil"/>
              <w:bottom w:val="nil"/>
              <w:right w:val="nil"/>
            </w:tcBorders>
          </w:tcPr>
          <w:p w14:paraId="00A01F39" w14:textId="0968DB07" w:rsidR="006A0F92" w:rsidRPr="00A66BA0" w:rsidRDefault="006A0F92" w:rsidP="00365FDD">
            <w:r w:rsidRPr="00A66BA0">
              <w:t>Sustaining occupancy has been attained</w:t>
            </w:r>
            <w:r>
              <w:t xml:space="preserve"> or may be projected</w:t>
            </w:r>
            <w:r w:rsidRPr="00A66BA0">
              <w:t>.</w:t>
            </w:r>
          </w:p>
        </w:tc>
      </w:tr>
      <w:tr w:rsidR="006A0F92" w:rsidRPr="00A66BA0" w14:paraId="12D54AB8" w14:textId="032D9E28" w:rsidTr="004224F5">
        <w:tc>
          <w:tcPr>
            <w:tcW w:w="492" w:type="dxa"/>
            <w:tcBorders>
              <w:top w:val="nil"/>
              <w:left w:val="nil"/>
              <w:bottom w:val="nil"/>
              <w:right w:val="nil"/>
            </w:tcBorders>
          </w:tcPr>
          <w:p w14:paraId="6FC5AC4B" w14:textId="41E7719F"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3C65E6">
              <w:rPr>
                <w:b/>
              </w:rPr>
            </w:r>
            <w:r w:rsidR="003C65E6">
              <w:rPr>
                <w:b/>
              </w:rPr>
              <w:fldChar w:fldCharType="separate"/>
            </w:r>
            <w:r w:rsidRPr="00D448AB">
              <w:rPr>
                <w:b/>
              </w:rPr>
              <w:fldChar w:fldCharType="end"/>
            </w:r>
          </w:p>
        </w:tc>
        <w:tc>
          <w:tcPr>
            <w:tcW w:w="8868" w:type="dxa"/>
            <w:tcBorders>
              <w:top w:val="nil"/>
              <w:left w:val="nil"/>
              <w:bottom w:val="nil"/>
              <w:right w:val="nil"/>
            </w:tcBorders>
          </w:tcPr>
          <w:p w14:paraId="0D6FBDE9" w14:textId="50630E6F" w:rsidR="006A0F92" w:rsidRPr="00A66BA0" w:rsidRDefault="006A0F92" w:rsidP="006A0F92">
            <w:r w:rsidRPr="00A66BA0">
              <w:t xml:space="preserve">The mortgagee-of-record for the current </w:t>
            </w:r>
            <w:r w:rsidR="001B2007">
              <w:t>HUD</w:t>
            </w:r>
            <w:r w:rsidRPr="00A66BA0">
              <w:t>-insured loan has assent</w:t>
            </w:r>
            <w:r>
              <w:t>ed,</w:t>
            </w:r>
            <w:r w:rsidRPr="00A66BA0">
              <w:t xml:space="preserve"> in writing</w:t>
            </w:r>
            <w:r>
              <w:t>,</w:t>
            </w:r>
            <w:r w:rsidRPr="00A66BA0">
              <w:t xml:space="preserve"> to this</w:t>
            </w:r>
            <w:r>
              <w:t xml:space="preserve"> supplemental loan.</w:t>
            </w:r>
          </w:p>
        </w:tc>
      </w:tr>
      <w:tr w:rsidR="00E264C6" w:rsidRPr="00A66BA0" w14:paraId="04C3E0F1" w14:textId="234BE92E" w:rsidTr="004224F5">
        <w:tc>
          <w:tcPr>
            <w:tcW w:w="492" w:type="dxa"/>
            <w:tcBorders>
              <w:top w:val="nil"/>
              <w:left w:val="nil"/>
              <w:bottom w:val="nil"/>
              <w:right w:val="nil"/>
            </w:tcBorders>
          </w:tcPr>
          <w:p w14:paraId="1BA03BBA" w14:textId="1DEF7BC3" w:rsidR="00E264C6" w:rsidRPr="002653BF" w:rsidRDefault="00514CB1" w:rsidP="00365FDD">
            <w:pPr>
              <w:rPr>
                <w:b/>
              </w:rPr>
            </w:pPr>
            <w:r>
              <w:rPr>
                <w:b/>
              </w:rPr>
              <w:lastRenderedPageBreak/>
              <w:fldChar w:fldCharType="begin">
                <w:ffData>
                  <w:name w:val="Check28"/>
                  <w:enabled/>
                  <w:calcOnExit w:val="0"/>
                  <w:checkBox>
                    <w:sizeAuto/>
                    <w:default w:val="0"/>
                  </w:checkBox>
                </w:ffData>
              </w:fldChar>
            </w:r>
            <w:bookmarkStart w:id="25" w:name="Check28"/>
            <w:r w:rsidR="006A0F92">
              <w:rPr>
                <w:b/>
              </w:rPr>
              <w:instrText xml:space="preserve"> FORMCHECKBOX </w:instrText>
            </w:r>
            <w:r w:rsidR="003C65E6">
              <w:rPr>
                <w:b/>
              </w:rPr>
            </w:r>
            <w:r w:rsidR="003C65E6">
              <w:rPr>
                <w:b/>
              </w:rPr>
              <w:fldChar w:fldCharType="separate"/>
            </w:r>
            <w:r>
              <w:rPr>
                <w:b/>
              </w:rPr>
              <w:fldChar w:fldCharType="end"/>
            </w:r>
            <w:bookmarkEnd w:id="25"/>
          </w:p>
        </w:tc>
        <w:tc>
          <w:tcPr>
            <w:tcW w:w="8868" w:type="dxa"/>
            <w:tcBorders>
              <w:top w:val="nil"/>
              <w:left w:val="nil"/>
              <w:bottom w:val="nil"/>
              <w:right w:val="nil"/>
            </w:tcBorders>
          </w:tcPr>
          <w:p w14:paraId="6D2021F7" w14:textId="212BAB00" w:rsidR="00E264C6" w:rsidRPr="00A66BA0" w:rsidRDefault="00E264C6" w:rsidP="00365FDD">
            <w:r w:rsidRPr="00A66BA0">
              <w:t xml:space="preserve">The competence and responsibility of the </w:t>
            </w:r>
            <w:r w:rsidR="006A0F92" w:rsidRPr="00A66BA0">
              <w:t xml:space="preserve">operator and/or management agent </w:t>
            </w:r>
            <w:r w:rsidRPr="00A66BA0">
              <w:t xml:space="preserve">has been </w:t>
            </w:r>
            <w:r w:rsidR="006A0F92">
              <w:t>established to the satisfaction of the lender.</w:t>
            </w:r>
          </w:p>
        </w:tc>
      </w:tr>
      <w:tr w:rsidR="00E264C6" w:rsidRPr="00A66BA0" w14:paraId="076F31B1" w14:textId="621DD618" w:rsidTr="004224F5">
        <w:tc>
          <w:tcPr>
            <w:tcW w:w="492" w:type="dxa"/>
            <w:tcBorders>
              <w:top w:val="nil"/>
              <w:left w:val="nil"/>
              <w:bottom w:val="nil"/>
              <w:right w:val="nil"/>
            </w:tcBorders>
          </w:tcPr>
          <w:p w14:paraId="699939B7" w14:textId="66758ED9" w:rsidR="00E264C6" w:rsidRPr="002653BF" w:rsidRDefault="00514CB1" w:rsidP="00365FDD">
            <w:pPr>
              <w:rPr>
                <w:b/>
              </w:rPr>
            </w:pPr>
            <w:r>
              <w:rPr>
                <w:b/>
              </w:rPr>
              <w:fldChar w:fldCharType="begin">
                <w:ffData>
                  <w:name w:val="Check26"/>
                  <w:enabled/>
                  <w:calcOnExit w:val="0"/>
                  <w:checkBox>
                    <w:sizeAuto/>
                    <w:default w:val="0"/>
                  </w:checkBox>
                </w:ffData>
              </w:fldChar>
            </w:r>
            <w:r w:rsidR="006A0F92">
              <w:rPr>
                <w:b/>
              </w:rPr>
              <w:instrText xml:space="preserve"> FORMCHECKBOX </w:instrText>
            </w:r>
            <w:r w:rsidR="003C65E6">
              <w:rPr>
                <w:b/>
              </w:rPr>
            </w:r>
            <w:r w:rsidR="003C65E6">
              <w:rPr>
                <w:b/>
              </w:rPr>
              <w:fldChar w:fldCharType="separate"/>
            </w:r>
            <w:r>
              <w:rPr>
                <w:b/>
              </w:rPr>
              <w:fldChar w:fldCharType="end"/>
            </w:r>
          </w:p>
        </w:tc>
        <w:tc>
          <w:tcPr>
            <w:tcW w:w="8868" w:type="dxa"/>
            <w:tcBorders>
              <w:top w:val="nil"/>
              <w:left w:val="nil"/>
              <w:bottom w:val="nil"/>
              <w:right w:val="nil"/>
            </w:tcBorders>
          </w:tcPr>
          <w:p w14:paraId="36481C37" w14:textId="27AE3B18" w:rsidR="00E264C6" w:rsidRPr="00A66BA0" w:rsidRDefault="006A0F92" w:rsidP="006A0F92">
            <w:r>
              <w:t>Current borrower</w:t>
            </w:r>
            <w:r w:rsidR="00E264C6" w:rsidRPr="00A66BA0">
              <w:t xml:space="preserve"> entity owned project during loss period.</w:t>
            </w:r>
          </w:p>
        </w:tc>
      </w:tr>
    </w:tbl>
    <w:p w14:paraId="2F089954" w14:textId="2F12E1CE" w:rsidR="00A06F3E" w:rsidRDefault="00A06F3E" w:rsidP="00A06F3E"/>
    <w:p w14:paraId="77EEFC23" w14:textId="21904126" w:rsidR="003057FE" w:rsidRDefault="003057FE" w:rsidP="003057FE">
      <w:pPr>
        <w:pStyle w:val="Heading1"/>
      </w:pPr>
      <w:bookmarkStart w:id="26" w:name="_Toc274291140"/>
      <w:bookmarkStart w:id="27" w:name="_Toc336939584"/>
      <w:bookmarkStart w:id="28" w:name="_Toc61957368"/>
      <w:r w:rsidRPr="00DB765C">
        <w:t>Waivers</w:t>
      </w:r>
      <w:bookmarkEnd w:id="26"/>
      <w:bookmarkEnd w:id="27"/>
      <w:bookmarkEnd w:id="28"/>
    </w:p>
    <w:p w14:paraId="264BB5A4" w14:textId="362004C1" w:rsidR="003057FE" w:rsidRPr="00134A86" w:rsidRDefault="003057FE" w:rsidP="003057FE">
      <w:pPr>
        <w:keepNext/>
      </w:pPr>
    </w:p>
    <w:p w14:paraId="41840FD9" w14:textId="6177AB4A" w:rsidR="003057FE" w:rsidRPr="00134A86" w:rsidRDefault="003057FE" w:rsidP="003057FE">
      <w:r w:rsidRPr="00134A86">
        <w:rPr>
          <w:i/>
        </w:rPr>
        <w:t>&lt;&lt;Identify and discuss any waivers received or requested</w:t>
      </w:r>
      <w:r>
        <w:rPr>
          <w:i/>
        </w:rPr>
        <w:t>.</w:t>
      </w:r>
      <w:r w:rsidRPr="00134A86">
        <w:rPr>
          <w:i/>
        </w:rPr>
        <w:t>&gt;&gt;</w:t>
      </w:r>
      <w:r>
        <w:rPr>
          <w:i/>
        </w:rPr>
        <w:t xml:space="preserve">  </w:t>
      </w:r>
      <w:r w:rsidR="00514CB1">
        <w:fldChar w:fldCharType="begin">
          <w:ffData>
            <w:name w:val="Text154"/>
            <w:enabled/>
            <w:calcOnExit w:val="0"/>
            <w:textInput/>
          </w:ffData>
        </w:fldChar>
      </w:r>
      <w:bookmarkStart w:id="29" w:name="Text154"/>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29"/>
    </w:p>
    <w:p w14:paraId="0260C550" w14:textId="77777777" w:rsidR="003057FE" w:rsidRPr="00A66BA0" w:rsidRDefault="003057FE" w:rsidP="00A06F3E"/>
    <w:p w14:paraId="557E3A7E" w14:textId="77777777" w:rsidR="007B0A6A" w:rsidRDefault="007B0A6A" w:rsidP="00470DD0">
      <w:pPr>
        <w:pStyle w:val="Heading1"/>
      </w:pPr>
      <w:bookmarkStart w:id="30" w:name="_Toc199657749"/>
      <w:bookmarkStart w:id="31" w:name="_Toc227135657"/>
      <w:bookmarkStart w:id="32" w:name="_Toc61957369"/>
      <w:r w:rsidRPr="00947FE6">
        <w:t>Special Underwriting Considerations</w:t>
      </w:r>
      <w:bookmarkEnd w:id="30"/>
      <w:bookmarkEnd w:id="31"/>
      <w:bookmarkEnd w:id="32"/>
    </w:p>
    <w:p w14:paraId="6696E8F6" w14:textId="77777777" w:rsidR="007B64F5" w:rsidRDefault="007B64F5" w:rsidP="007B64F5">
      <w:pPr>
        <w:keepNext/>
      </w:pPr>
    </w:p>
    <w:p w14:paraId="46741982" w14:textId="77777777" w:rsidR="007B64F5" w:rsidRPr="00683394" w:rsidRDefault="007B64F5" w:rsidP="007B64F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B64F5" w14:paraId="7568C119" w14:textId="77777777" w:rsidTr="00632FFC">
        <w:trPr>
          <w:tblHeader/>
        </w:trPr>
        <w:tc>
          <w:tcPr>
            <w:tcW w:w="7971" w:type="dxa"/>
            <w:tcBorders>
              <w:top w:val="nil"/>
              <w:left w:val="nil"/>
              <w:bottom w:val="nil"/>
              <w:right w:val="nil"/>
            </w:tcBorders>
          </w:tcPr>
          <w:p w14:paraId="6F035888" w14:textId="77777777" w:rsidR="007B64F5" w:rsidRDefault="007B64F5" w:rsidP="00632FFC">
            <w:pPr>
              <w:keepNext/>
            </w:pPr>
          </w:p>
        </w:tc>
        <w:tc>
          <w:tcPr>
            <w:tcW w:w="698" w:type="dxa"/>
            <w:tcBorders>
              <w:top w:val="nil"/>
              <w:left w:val="nil"/>
              <w:bottom w:val="nil"/>
              <w:right w:val="nil"/>
            </w:tcBorders>
            <w:vAlign w:val="bottom"/>
          </w:tcPr>
          <w:p w14:paraId="6E683E1B" w14:textId="77777777" w:rsidR="007B64F5" w:rsidRPr="00632FFC" w:rsidRDefault="007B64F5" w:rsidP="00632FFC">
            <w:pPr>
              <w:keepNext/>
              <w:jc w:val="center"/>
              <w:rPr>
                <w:b/>
                <w:sz w:val="22"/>
              </w:rPr>
            </w:pPr>
            <w:r w:rsidRPr="00632FFC">
              <w:rPr>
                <w:b/>
                <w:sz w:val="22"/>
              </w:rPr>
              <w:t>Yes</w:t>
            </w:r>
          </w:p>
        </w:tc>
        <w:tc>
          <w:tcPr>
            <w:tcW w:w="277" w:type="dxa"/>
            <w:tcBorders>
              <w:top w:val="nil"/>
              <w:left w:val="nil"/>
              <w:bottom w:val="nil"/>
              <w:right w:val="nil"/>
            </w:tcBorders>
          </w:tcPr>
          <w:p w14:paraId="302396CF" w14:textId="77777777" w:rsidR="007B64F5" w:rsidRPr="00632FFC" w:rsidRDefault="007B64F5" w:rsidP="00632FFC">
            <w:pPr>
              <w:keepNext/>
              <w:jc w:val="center"/>
              <w:rPr>
                <w:b/>
                <w:sz w:val="22"/>
              </w:rPr>
            </w:pPr>
          </w:p>
        </w:tc>
        <w:tc>
          <w:tcPr>
            <w:tcW w:w="630" w:type="dxa"/>
            <w:tcBorders>
              <w:top w:val="nil"/>
              <w:left w:val="nil"/>
              <w:bottom w:val="nil"/>
              <w:right w:val="nil"/>
            </w:tcBorders>
            <w:vAlign w:val="bottom"/>
          </w:tcPr>
          <w:p w14:paraId="605D468F" w14:textId="77777777" w:rsidR="007B64F5" w:rsidRPr="00632FFC" w:rsidRDefault="007B64F5" w:rsidP="00632FFC">
            <w:pPr>
              <w:keepNext/>
              <w:jc w:val="center"/>
              <w:rPr>
                <w:b/>
                <w:sz w:val="22"/>
              </w:rPr>
            </w:pPr>
            <w:r w:rsidRPr="00632FFC">
              <w:rPr>
                <w:b/>
                <w:sz w:val="22"/>
              </w:rPr>
              <w:t>No</w:t>
            </w:r>
          </w:p>
        </w:tc>
      </w:tr>
      <w:tr w:rsidR="007B64F5" w14:paraId="05B66017" w14:textId="77777777" w:rsidTr="00632FFC">
        <w:tc>
          <w:tcPr>
            <w:tcW w:w="7971" w:type="dxa"/>
            <w:tcBorders>
              <w:top w:val="nil"/>
              <w:left w:val="nil"/>
              <w:bottom w:val="nil"/>
              <w:right w:val="nil"/>
            </w:tcBorders>
          </w:tcPr>
          <w:p w14:paraId="4EC4E487" w14:textId="39C0A399" w:rsidR="007B64F5" w:rsidRDefault="007B64F5">
            <w:pPr>
              <w:keepNext/>
              <w:numPr>
                <w:ilvl w:val="0"/>
                <w:numId w:val="33"/>
              </w:numPr>
              <w:tabs>
                <w:tab w:val="right" w:leader="dot" w:pos="7740"/>
              </w:tabs>
              <w:spacing w:before="60"/>
            </w:pPr>
            <w:r w:rsidRPr="007B64F5">
              <w:t>Was an underwriter trainee involved in underwriting this transaction?</w:t>
            </w:r>
            <w:r>
              <w:t xml:space="preserve"> </w:t>
            </w:r>
          </w:p>
        </w:tc>
        <w:tc>
          <w:tcPr>
            <w:tcW w:w="698" w:type="dxa"/>
            <w:tcBorders>
              <w:top w:val="nil"/>
              <w:left w:val="nil"/>
              <w:bottom w:val="nil"/>
              <w:right w:val="nil"/>
            </w:tcBorders>
            <w:vAlign w:val="bottom"/>
          </w:tcPr>
          <w:p w14:paraId="727FE00A" w14:textId="77777777" w:rsidR="007B64F5" w:rsidRDefault="00514CB1" w:rsidP="00632FFC">
            <w:pPr>
              <w:keepNext/>
              <w:jc w:val="center"/>
            </w:pPr>
            <w:r>
              <w:fldChar w:fldCharType="begin">
                <w:ffData>
                  <w:name w:val="Check2"/>
                  <w:enabled/>
                  <w:calcOnExit w:val="0"/>
                  <w:checkBox>
                    <w:sizeAuto/>
                    <w:default w:val="0"/>
                  </w:checkBox>
                </w:ffData>
              </w:fldChar>
            </w:r>
            <w:bookmarkStart w:id="33" w:name="Check2"/>
            <w:r w:rsidR="007B64F5">
              <w:instrText xml:space="preserve"> FORMCHECKBOX </w:instrText>
            </w:r>
            <w:r w:rsidR="003C65E6">
              <w:fldChar w:fldCharType="separate"/>
            </w:r>
            <w:r>
              <w:fldChar w:fldCharType="end"/>
            </w:r>
            <w:bookmarkEnd w:id="33"/>
          </w:p>
        </w:tc>
        <w:tc>
          <w:tcPr>
            <w:tcW w:w="277" w:type="dxa"/>
            <w:tcBorders>
              <w:top w:val="nil"/>
              <w:left w:val="nil"/>
              <w:bottom w:val="nil"/>
              <w:right w:val="nil"/>
            </w:tcBorders>
            <w:vAlign w:val="bottom"/>
          </w:tcPr>
          <w:p w14:paraId="2EC2C709" w14:textId="77777777" w:rsidR="007B64F5" w:rsidRDefault="007B64F5" w:rsidP="00632FFC">
            <w:pPr>
              <w:keepNext/>
              <w:jc w:val="center"/>
            </w:pPr>
          </w:p>
        </w:tc>
        <w:tc>
          <w:tcPr>
            <w:tcW w:w="630" w:type="dxa"/>
            <w:tcBorders>
              <w:top w:val="nil"/>
              <w:left w:val="nil"/>
              <w:bottom w:val="nil"/>
              <w:right w:val="nil"/>
            </w:tcBorders>
            <w:vAlign w:val="bottom"/>
          </w:tcPr>
          <w:p w14:paraId="015A713A"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bookmarkStart w:id="34" w:name="Check3"/>
            <w:r w:rsidR="007B64F5" w:rsidRPr="00632FFC">
              <w:rPr>
                <w:b/>
              </w:rPr>
              <w:instrText xml:space="preserve"> FORMCHECKBOX </w:instrText>
            </w:r>
            <w:r w:rsidR="003C65E6">
              <w:rPr>
                <w:b/>
              </w:rPr>
            </w:r>
            <w:r w:rsidR="003C65E6">
              <w:rPr>
                <w:b/>
              </w:rPr>
              <w:fldChar w:fldCharType="separate"/>
            </w:r>
            <w:r w:rsidRPr="00632FFC">
              <w:rPr>
                <w:b/>
              </w:rPr>
              <w:fldChar w:fldCharType="end"/>
            </w:r>
            <w:bookmarkEnd w:id="34"/>
          </w:p>
        </w:tc>
      </w:tr>
      <w:tr w:rsidR="007B64F5" w14:paraId="68204A7B" w14:textId="77777777" w:rsidTr="00632FFC">
        <w:tc>
          <w:tcPr>
            <w:tcW w:w="7971" w:type="dxa"/>
            <w:tcBorders>
              <w:top w:val="nil"/>
              <w:left w:val="nil"/>
              <w:bottom w:val="nil"/>
              <w:right w:val="nil"/>
            </w:tcBorders>
          </w:tcPr>
          <w:p w14:paraId="409117AA" w14:textId="2E50FBBA" w:rsidR="007B64F5" w:rsidRPr="009D2AA9" w:rsidRDefault="007B64F5">
            <w:pPr>
              <w:widowControl w:val="0"/>
              <w:numPr>
                <w:ilvl w:val="0"/>
                <w:numId w:val="33"/>
              </w:numPr>
              <w:tabs>
                <w:tab w:val="right" w:leader="dot" w:pos="7740"/>
              </w:tabs>
              <w:spacing w:before="60"/>
            </w:pPr>
            <w:r w:rsidRPr="007B64F5">
              <w:t>Is a mortgage broker involved in this transaction?</w:t>
            </w:r>
            <w:r>
              <w:t xml:space="preserve">  </w:t>
            </w:r>
          </w:p>
        </w:tc>
        <w:tc>
          <w:tcPr>
            <w:tcW w:w="698" w:type="dxa"/>
            <w:tcBorders>
              <w:top w:val="nil"/>
              <w:left w:val="nil"/>
              <w:bottom w:val="nil"/>
              <w:right w:val="nil"/>
            </w:tcBorders>
            <w:vAlign w:val="bottom"/>
          </w:tcPr>
          <w:p w14:paraId="1945BAC6"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231B1047" w14:textId="77777777" w:rsidR="007B64F5" w:rsidRDefault="007B64F5" w:rsidP="00632FFC">
            <w:pPr>
              <w:keepNext/>
              <w:jc w:val="center"/>
            </w:pPr>
          </w:p>
        </w:tc>
        <w:tc>
          <w:tcPr>
            <w:tcW w:w="630" w:type="dxa"/>
            <w:tcBorders>
              <w:top w:val="nil"/>
              <w:left w:val="nil"/>
              <w:bottom w:val="nil"/>
              <w:right w:val="nil"/>
            </w:tcBorders>
            <w:vAlign w:val="bottom"/>
          </w:tcPr>
          <w:p w14:paraId="604C3F2B"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3C65E6">
              <w:rPr>
                <w:b/>
              </w:rPr>
            </w:r>
            <w:r w:rsidR="003C65E6">
              <w:rPr>
                <w:b/>
              </w:rPr>
              <w:fldChar w:fldCharType="separate"/>
            </w:r>
            <w:r w:rsidRPr="00632FFC">
              <w:rPr>
                <w:b/>
              </w:rPr>
              <w:fldChar w:fldCharType="end"/>
            </w:r>
          </w:p>
        </w:tc>
      </w:tr>
      <w:tr w:rsidR="007B64F5" w14:paraId="4D9C3BC9" w14:textId="77777777" w:rsidTr="00632FFC">
        <w:tc>
          <w:tcPr>
            <w:tcW w:w="7971" w:type="dxa"/>
            <w:tcBorders>
              <w:top w:val="nil"/>
              <w:left w:val="nil"/>
              <w:bottom w:val="nil"/>
              <w:right w:val="nil"/>
            </w:tcBorders>
          </w:tcPr>
          <w:p w14:paraId="6A6B3910" w14:textId="6BEF279B" w:rsidR="007B64F5" w:rsidRPr="009D2AA9" w:rsidRDefault="007B64F5">
            <w:pPr>
              <w:widowControl w:val="0"/>
              <w:numPr>
                <w:ilvl w:val="0"/>
                <w:numId w:val="33"/>
              </w:numPr>
              <w:tabs>
                <w:tab w:val="right" w:leader="dot" w:pos="7740"/>
              </w:tabs>
              <w:spacing w:before="60"/>
            </w:pPr>
            <w:r w:rsidRPr="007B64F5">
              <w:t xml:space="preserve">Are there any surplus cash notes or other obligations of the mortgagor other than the </w:t>
            </w:r>
            <w:r w:rsidR="001B2007">
              <w:t>HUD</w:t>
            </w:r>
            <w:r w:rsidRPr="007B64F5">
              <w:t>-insured mortgage?</w:t>
            </w:r>
            <w:r>
              <w:t xml:space="preserve">  </w:t>
            </w:r>
          </w:p>
        </w:tc>
        <w:tc>
          <w:tcPr>
            <w:tcW w:w="698" w:type="dxa"/>
            <w:tcBorders>
              <w:top w:val="nil"/>
              <w:left w:val="nil"/>
              <w:bottom w:val="nil"/>
              <w:right w:val="nil"/>
            </w:tcBorders>
            <w:vAlign w:val="bottom"/>
          </w:tcPr>
          <w:p w14:paraId="2E7900CB"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73202763" w14:textId="77777777" w:rsidR="007B64F5" w:rsidRDefault="007B64F5" w:rsidP="00632FFC">
            <w:pPr>
              <w:keepNext/>
              <w:jc w:val="center"/>
            </w:pPr>
          </w:p>
        </w:tc>
        <w:tc>
          <w:tcPr>
            <w:tcW w:w="630" w:type="dxa"/>
            <w:tcBorders>
              <w:top w:val="nil"/>
              <w:left w:val="nil"/>
              <w:bottom w:val="nil"/>
              <w:right w:val="nil"/>
            </w:tcBorders>
            <w:vAlign w:val="bottom"/>
          </w:tcPr>
          <w:p w14:paraId="3393F149"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3C65E6">
              <w:rPr>
                <w:b/>
              </w:rPr>
            </w:r>
            <w:r w:rsidR="003C65E6">
              <w:rPr>
                <w:b/>
              </w:rPr>
              <w:fldChar w:fldCharType="separate"/>
            </w:r>
            <w:r w:rsidRPr="00632FFC">
              <w:rPr>
                <w:b/>
              </w:rPr>
              <w:fldChar w:fldCharType="end"/>
            </w:r>
          </w:p>
        </w:tc>
      </w:tr>
      <w:tr w:rsidR="007B64F5" w14:paraId="1F0EA180" w14:textId="77777777" w:rsidTr="00632FFC">
        <w:tc>
          <w:tcPr>
            <w:tcW w:w="7971" w:type="dxa"/>
            <w:tcBorders>
              <w:top w:val="nil"/>
              <w:left w:val="nil"/>
              <w:bottom w:val="nil"/>
              <w:right w:val="nil"/>
            </w:tcBorders>
          </w:tcPr>
          <w:p w14:paraId="7DAE65AF" w14:textId="50CF4C7C" w:rsidR="007B64F5" w:rsidRPr="009D2AA9" w:rsidRDefault="007B64F5">
            <w:pPr>
              <w:widowControl w:val="0"/>
              <w:numPr>
                <w:ilvl w:val="0"/>
                <w:numId w:val="33"/>
              </w:numPr>
              <w:tabs>
                <w:tab w:val="right" w:leader="dot" w:pos="7740"/>
              </w:tabs>
              <w:spacing w:before="60"/>
            </w:pPr>
            <w:r w:rsidRPr="007B64F5">
              <w:t xml:space="preserve">Are there any professional liability insurance issues that require special consideration? </w:t>
            </w:r>
            <w:r>
              <w:t xml:space="preserve"> </w:t>
            </w:r>
          </w:p>
        </w:tc>
        <w:tc>
          <w:tcPr>
            <w:tcW w:w="698" w:type="dxa"/>
            <w:tcBorders>
              <w:top w:val="nil"/>
              <w:left w:val="nil"/>
              <w:bottom w:val="nil"/>
              <w:right w:val="nil"/>
            </w:tcBorders>
            <w:vAlign w:val="bottom"/>
          </w:tcPr>
          <w:p w14:paraId="267FD85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119B85DB" w14:textId="77777777" w:rsidR="007B64F5" w:rsidRDefault="007B64F5" w:rsidP="00632FFC">
            <w:pPr>
              <w:keepNext/>
              <w:jc w:val="center"/>
            </w:pPr>
          </w:p>
        </w:tc>
        <w:tc>
          <w:tcPr>
            <w:tcW w:w="630" w:type="dxa"/>
            <w:tcBorders>
              <w:top w:val="nil"/>
              <w:left w:val="nil"/>
              <w:bottom w:val="nil"/>
              <w:right w:val="nil"/>
            </w:tcBorders>
            <w:vAlign w:val="bottom"/>
          </w:tcPr>
          <w:p w14:paraId="166AECE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3C65E6">
              <w:rPr>
                <w:b/>
              </w:rPr>
            </w:r>
            <w:r w:rsidR="003C65E6">
              <w:rPr>
                <w:b/>
              </w:rPr>
              <w:fldChar w:fldCharType="separate"/>
            </w:r>
            <w:r w:rsidRPr="00632FFC">
              <w:rPr>
                <w:b/>
              </w:rPr>
              <w:fldChar w:fldCharType="end"/>
            </w:r>
          </w:p>
        </w:tc>
      </w:tr>
      <w:tr w:rsidR="007B64F5" w14:paraId="41C1183D" w14:textId="77777777" w:rsidTr="00632FFC">
        <w:tc>
          <w:tcPr>
            <w:tcW w:w="7971" w:type="dxa"/>
            <w:tcBorders>
              <w:top w:val="nil"/>
              <w:left w:val="nil"/>
              <w:bottom w:val="nil"/>
              <w:right w:val="nil"/>
            </w:tcBorders>
          </w:tcPr>
          <w:p w14:paraId="3C8FC2FC" w14:textId="3BB60F88" w:rsidR="007B64F5" w:rsidRPr="009D2AA9" w:rsidRDefault="007B64F5">
            <w:pPr>
              <w:widowControl w:val="0"/>
              <w:numPr>
                <w:ilvl w:val="0"/>
                <w:numId w:val="33"/>
              </w:numPr>
              <w:tabs>
                <w:tab w:val="right" w:leader="dot" w:pos="7740"/>
              </w:tabs>
              <w:spacing w:before="60"/>
            </w:pPr>
            <w:r w:rsidRPr="007B64F5">
              <w:t>Are there any special escrows or reserves proposed for this transaction?</w:t>
            </w:r>
            <w:r>
              <w:t xml:space="preserve">  </w:t>
            </w:r>
          </w:p>
        </w:tc>
        <w:tc>
          <w:tcPr>
            <w:tcW w:w="698" w:type="dxa"/>
            <w:tcBorders>
              <w:top w:val="nil"/>
              <w:left w:val="nil"/>
              <w:bottom w:val="nil"/>
              <w:right w:val="nil"/>
            </w:tcBorders>
            <w:vAlign w:val="bottom"/>
          </w:tcPr>
          <w:p w14:paraId="72380B78"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6B1CF732" w14:textId="77777777" w:rsidR="007B64F5" w:rsidRDefault="007B64F5" w:rsidP="00632FFC">
            <w:pPr>
              <w:keepNext/>
              <w:jc w:val="center"/>
            </w:pPr>
          </w:p>
        </w:tc>
        <w:tc>
          <w:tcPr>
            <w:tcW w:w="630" w:type="dxa"/>
            <w:tcBorders>
              <w:top w:val="nil"/>
              <w:left w:val="nil"/>
              <w:bottom w:val="nil"/>
              <w:right w:val="nil"/>
            </w:tcBorders>
            <w:vAlign w:val="bottom"/>
          </w:tcPr>
          <w:p w14:paraId="51443C10"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3C65E6">
              <w:rPr>
                <w:b/>
              </w:rPr>
            </w:r>
            <w:r w:rsidR="003C65E6">
              <w:rPr>
                <w:b/>
              </w:rPr>
              <w:fldChar w:fldCharType="separate"/>
            </w:r>
            <w:r w:rsidRPr="00632FFC">
              <w:rPr>
                <w:b/>
              </w:rPr>
              <w:fldChar w:fldCharType="end"/>
            </w:r>
          </w:p>
        </w:tc>
      </w:tr>
      <w:tr w:rsidR="007B64F5" w14:paraId="57404AE4" w14:textId="77777777" w:rsidTr="00632FFC">
        <w:tc>
          <w:tcPr>
            <w:tcW w:w="7971" w:type="dxa"/>
            <w:tcBorders>
              <w:top w:val="nil"/>
              <w:left w:val="nil"/>
              <w:bottom w:val="nil"/>
              <w:right w:val="nil"/>
            </w:tcBorders>
          </w:tcPr>
          <w:p w14:paraId="27CBC19D" w14:textId="66F0F15B" w:rsidR="007B64F5" w:rsidRPr="009D2AA9" w:rsidRDefault="00B679C2">
            <w:pPr>
              <w:widowControl w:val="0"/>
              <w:numPr>
                <w:ilvl w:val="0"/>
                <w:numId w:val="33"/>
              </w:numPr>
              <w:tabs>
                <w:tab w:val="right" w:leader="dot" w:pos="7740"/>
              </w:tabs>
              <w:spacing w:before="60"/>
            </w:pPr>
            <w:r>
              <w:t>A</w:t>
            </w:r>
            <w:r w:rsidR="007B64F5" w:rsidRPr="007B64F5">
              <w:t>re there any other issues that require special or atypical underwriting consideration?</w:t>
            </w:r>
            <w:r w:rsidR="007B64F5">
              <w:t xml:space="preserve">  </w:t>
            </w:r>
          </w:p>
        </w:tc>
        <w:tc>
          <w:tcPr>
            <w:tcW w:w="698" w:type="dxa"/>
            <w:tcBorders>
              <w:top w:val="nil"/>
              <w:left w:val="nil"/>
              <w:bottom w:val="nil"/>
              <w:right w:val="nil"/>
            </w:tcBorders>
            <w:vAlign w:val="bottom"/>
          </w:tcPr>
          <w:p w14:paraId="4ECF7BA0"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08C68FEE" w14:textId="77777777" w:rsidR="007B64F5" w:rsidRDefault="007B64F5" w:rsidP="00632FFC">
            <w:pPr>
              <w:keepNext/>
              <w:jc w:val="center"/>
            </w:pPr>
          </w:p>
        </w:tc>
        <w:tc>
          <w:tcPr>
            <w:tcW w:w="630" w:type="dxa"/>
            <w:tcBorders>
              <w:top w:val="nil"/>
              <w:left w:val="nil"/>
              <w:bottom w:val="nil"/>
              <w:right w:val="nil"/>
            </w:tcBorders>
            <w:vAlign w:val="bottom"/>
          </w:tcPr>
          <w:p w14:paraId="448C5907"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3C65E6">
              <w:rPr>
                <w:b/>
              </w:rPr>
            </w:r>
            <w:r w:rsidR="003C65E6">
              <w:rPr>
                <w:b/>
              </w:rPr>
              <w:fldChar w:fldCharType="separate"/>
            </w:r>
            <w:r w:rsidRPr="00632FFC">
              <w:rPr>
                <w:b/>
              </w:rPr>
              <w:fldChar w:fldCharType="end"/>
            </w:r>
          </w:p>
        </w:tc>
      </w:tr>
    </w:tbl>
    <w:p w14:paraId="5885F580" w14:textId="77777777" w:rsidR="007B64F5" w:rsidRPr="00683394" w:rsidRDefault="007B64F5" w:rsidP="007B64F5">
      <w:pPr>
        <w:widowControl w:val="0"/>
      </w:pPr>
    </w:p>
    <w:p w14:paraId="26282630" w14:textId="77777777" w:rsidR="007B64F5" w:rsidRPr="00960A87" w:rsidRDefault="007B64F5" w:rsidP="007B64F5">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bookmarkStart w:id="35" w:name="Text170"/>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bookmarkEnd w:id="35"/>
    </w:p>
    <w:p w14:paraId="6D4DCE7C" w14:textId="77777777" w:rsidR="007B64F5" w:rsidRDefault="007B64F5" w:rsidP="007B64F5"/>
    <w:p w14:paraId="5CF75D16" w14:textId="77777777" w:rsidR="00CC76A0" w:rsidRDefault="00CC76A0" w:rsidP="00470DD0">
      <w:pPr>
        <w:pStyle w:val="Heading1"/>
      </w:pPr>
      <w:bookmarkStart w:id="36" w:name="_Toc227135658"/>
      <w:bookmarkStart w:id="37" w:name="_Toc61957370"/>
      <w:r w:rsidRPr="007431BF">
        <w:t>Risk Factors</w:t>
      </w:r>
      <w:bookmarkEnd w:id="36"/>
      <w:bookmarkEnd w:id="37"/>
    </w:p>
    <w:p w14:paraId="18BB005E" w14:textId="77777777" w:rsidR="007B64F5" w:rsidRPr="007B64F5" w:rsidRDefault="007B64F5" w:rsidP="007B64F5">
      <w:pPr>
        <w:keepNext/>
      </w:pPr>
    </w:p>
    <w:p w14:paraId="5909D4CA" w14:textId="77777777" w:rsidR="007B64F5" w:rsidRPr="00683394" w:rsidRDefault="007B64F5" w:rsidP="007B6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7B64F5" w14:paraId="49C20F30" w14:textId="77777777" w:rsidTr="00F54C27">
        <w:trPr>
          <w:tblHeader/>
        </w:trPr>
        <w:tc>
          <w:tcPr>
            <w:tcW w:w="7971" w:type="dxa"/>
          </w:tcPr>
          <w:p w14:paraId="69351D86" w14:textId="77777777" w:rsidR="007B64F5" w:rsidRDefault="007B64F5" w:rsidP="00632FFC">
            <w:pPr>
              <w:keepNext/>
            </w:pPr>
          </w:p>
        </w:tc>
        <w:tc>
          <w:tcPr>
            <w:tcW w:w="698" w:type="dxa"/>
            <w:vAlign w:val="bottom"/>
          </w:tcPr>
          <w:p w14:paraId="35BA9D35" w14:textId="77777777" w:rsidR="007B64F5" w:rsidRPr="00632FFC" w:rsidRDefault="007B64F5" w:rsidP="00632FFC">
            <w:pPr>
              <w:keepNext/>
              <w:jc w:val="center"/>
              <w:rPr>
                <w:b/>
                <w:sz w:val="22"/>
              </w:rPr>
            </w:pPr>
            <w:r w:rsidRPr="00632FFC">
              <w:rPr>
                <w:b/>
                <w:sz w:val="22"/>
              </w:rPr>
              <w:t>Yes</w:t>
            </w:r>
          </w:p>
        </w:tc>
        <w:tc>
          <w:tcPr>
            <w:tcW w:w="277" w:type="dxa"/>
          </w:tcPr>
          <w:p w14:paraId="532DD9F0" w14:textId="77777777" w:rsidR="007B64F5" w:rsidRPr="00632FFC" w:rsidRDefault="007B64F5" w:rsidP="00632FFC">
            <w:pPr>
              <w:keepNext/>
              <w:jc w:val="center"/>
              <w:rPr>
                <w:b/>
                <w:sz w:val="22"/>
              </w:rPr>
            </w:pPr>
          </w:p>
        </w:tc>
        <w:tc>
          <w:tcPr>
            <w:tcW w:w="522" w:type="dxa"/>
            <w:vAlign w:val="bottom"/>
          </w:tcPr>
          <w:p w14:paraId="210EA44E" w14:textId="77777777" w:rsidR="007B64F5" w:rsidRPr="00632FFC" w:rsidRDefault="007B64F5" w:rsidP="00632FFC">
            <w:pPr>
              <w:keepNext/>
              <w:jc w:val="center"/>
              <w:rPr>
                <w:b/>
                <w:sz w:val="22"/>
              </w:rPr>
            </w:pPr>
            <w:r w:rsidRPr="00632FFC">
              <w:rPr>
                <w:b/>
                <w:sz w:val="22"/>
              </w:rPr>
              <w:t>No</w:t>
            </w:r>
          </w:p>
        </w:tc>
      </w:tr>
      <w:tr w:rsidR="007B64F5" w14:paraId="13ECAB61" w14:textId="77777777" w:rsidTr="00F54C27">
        <w:tc>
          <w:tcPr>
            <w:tcW w:w="7971" w:type="dxa"/>
          </w:tcPr>
          <w:p w14:paraId="34CD8FE3" w14:textId="67870042" w:rsidR="007B64F5" w:rsidRDefault="007B64F5">
            <w:pPr>
              <w:keepNext/>
              <w:numPr>
                <w:ilvl w:val="0"/>
                <w:numId w:val="34"/>
              </w:numPr>
              <w:tabs>
                <w:tab w:val="right" w:leader="dot" w:pos="7740"/>
              </w:tabs>
              <w:spacing w:before="60"/>
            </w:pPr>
            <w:r w:rsidRPr="007B64F5">
              <w:t xml:space="preserve">Is the </w:t>
            </w:r>
            <w:r>
              <w:t>borrower</w:t>
            </w:r>
            <w:r w:rsidRPr="007B64F5">
              <w:t xml:space="preserve"> entity behind on its mortgage payments?</w:t>
            </w:r>
            <w:r>
              <w:t xml:space="preserve">  </w:t>
            </w:r>
          </w:p>
        </w:tc>
        <w:tc>
          <w:tcPr>
            <w:tcW w:w="698" w:type="dxa"/>
            <w:vAlign w:val="bottom"/>
          </w:tcPr>
          <w:p w14:paraId="4D15BD13"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3C65E6">
              <w:fldChar w:fldCharType="separate"/>
            </w:r>
            <w:r>
              <w:fldChar w:fldCharType="end"/>
            </w:r>
          </w:p>
        </w:tc>
        <w:tc>
          <w:tcPr>
            <w:tcW w:w="277" w:type="dxa"/>
            <w:vAlign w:val="bottom"/>
          </w:tcPr>
          <w:p w14:paraId="560351ED" w14:textId="77777777" w:rsidR="007B64F5" w:rsidRDefault="007B64F5" w:rsidP="00632FFC">
            <w:pPr>
              <w:keepNext/>
              <w:jc w:val="center"/>
            </w:pPr>
          </w:p>
        </w:tc>
        <w:tc>
          <w:tcPr>
            <w:tcW w:w="522" w:type="dxa"/>
            <w:vAlign w:val="bottom"/>
          </w:tcPr>
          <w:p w14:paraId="586ACAA3"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3C65E6">
              <w:rPr>
                <w:b/>
              </w:rPr>
            </w:r>
            <w:r w:rsidR="003C65E6">
              <w:rPr>
                <w:b/>
              </w:rPr>
              <w:fldChar w:fldCharType="separate"/>
            </w:r>
            <w:r w:rsidRPr="00632FFC">
              <w:rPr>
                <w:b/>
              </w:rPr>
              <w:fldChar w:fldCharType="end"/>
            </w:r>
          </w:p>
        </w:tc>
      </w:tr>
      <w:tr w:rsidR="007B64F5" w14:paraId="5583B8F0" w14:textId="77777777" w:rsidTr="00F54C27">
        <w:tc>
          <w:tcPr>
            <w:tcW w:w="7971" w:type="dxa"/>
          </w:tcPr>
          <w:p w14:paraId="79776BBF" w14:textId="24124BDD" w:rsidR="007B64F5" w:rsidRPr="009D2AA9" w:rsidRDefault="006204DC">
            <w:pPr>
              <w:widowControl w:val="0"/>
              <w:numPr>
                <w:ilvl w:val="0"/>
                <w:numId w:val="34"/>
              </w:numPr>
              <w:tabs>
                <w:tab w:val="right" w:leader="dot" w:pos="7740"/>
              </w:tabs>
              <w:spacing w:before="60"/>
            </w:pPr>
            <w:r>
              <w:t>Has</w:t>
            </w:r>
            <w:r w:rsidR="007B64F5">
              <w:t xml:space="preserve"> the borrower</w:t>
            </w:r>
            <w:r>
              <w:t>, the o</w:t>
            </w:r>
            <w:r w:rsidR="007B64F5" w:rsidRPr="007B64F5">
              <w:t>perator</w:t>
            </w:r>
            <w:r>
              <w:t xml:space="preserve">, </w:t>
            </w:r>
            <w:r w:rsidR="007B64F5" w:rsidRPr="007B64F5">
              <w:t xml:space="preserve">or any of their </w:t>
            </w:r>
            <w:r w:rsidR="00DD0B0C" w:rsidRPr="007B64F5">
              <w:t>affiliate</w:t>
            </w:r>
            <w:r w:rsidR="00DD0B0C">
              <w:t>s</w:t>
            </w:r>
            <w:r>
              <w:t xml:space="preserve"> renamed</w:t>
            </w:r>
            <w:r w:rsidR="007B64F5" w:rsidRPr="007B64F5">
              <w:t xml:space="preserve"> or reformulated companies</w:t>
            </w:r>
            <w:r>
              <w:t xml:space="preserve">, filed for or emerged from </w:t>
            </w:r>
            <w:r w:rsidR="007B64F5" w:rsidRPr="007B64F5">
              <w:t>bankruptcy within the last five (5) years?</w:t>
            </w:r>
            <w:r w:rsidR="007B64F5">
              <w:t xml:space="preserve">  </w:t>
            </w:r>
          </w:p>
        </w:tc>
        <w:tc>
          <w:tcPr>
            <w:tcW w:w="698" w:type="dxa"/>
            <w:vAlign w:val="bottom"/>
          </w:tcPr>
          <w:p w14:paraId="756D717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3C65E6">
              <w:fldChar w:fldCharType="separate"/>
            </w:r>
            <w:r>
              <w:fldChar w:fldCharType="end"/>
            </w:r>
          </w:p>
        </w:tc>
        <w:tc>
          <w:tcPr>
            <w:tcW w:w="277" w:type="dxa"/>
            <w:vAlign w:val="bottom"/>
          </w:tcPr>
          <w:p w14:paraId="02A72F2A" w14:textId="77777777" w:rsidR="007B64F5" w:rsidRDefault="007B64F5" w:rsidP="00632FFC">
            <w:pPr>
              <w:keepNext/>
              <w:jc w:val="center"/>
            </w:pPr>
          </w:p>
        </w:tc>
        <w:tc>
          <w:tcPr>
            <w:tcW w:w="522" w:type="dxa"/>
            <w:vAlign w:val="bottom"/>
          </w:tcPr>
          <w:p w14:paraId="62C909A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3C65E6">
              <w:rPr>
                <w:b/>
              </w:rPr>
            </w:r>
            <w:r w:rsidR="003C65E6">
              <w:rPr>
                <w:b/>
              </w:rPr>
              <w:fldChar w:fldCharType="separate"/>
            </w:r>
            <w:r w:rsidRPr="00632FFC">
              <w:rPr>
                <w:b/>
              </w:rPr>
              <w:fldChar w:fldCharType="end"/>
            </w:r>
          </w:p>
        </w:tc>
      </w:tr>
      <w:tr w:rsidR="009D04EB" w:rsidRPr="00B159AA" w14:paraId="1EA8C17E" w14:textId="77777777" w:rsidTr="00F54C27">
        <w:tc>
          <w:tcPr>
            <w:tcW w:w="7971" w:type="dxa"/>
          </w:tcPr>
          <w:p w14:paraId="7080F525" w14:textId="74183914" w:rsidR="009D04EB" w:rsidRPr="00AC29B6" w:rsidRDefault="009D04EB" w:rsidP="009D04EB">
            <w:pPr>
              <w:widowControl w:val="0"/>
              <w:numPr>
                <w:ilvl w:val="0"/>
                <w:numId w:val="34"/>
              </w:numPr>
              <w:tabs>
                <w:tab w:val="right" w:leader="dot" w:pos="7740"/>
              </w:tabs>
              <w:spacing w:before="60"/>
            </w:pPr>
            <w:r w:rsidRPr="009A63CE">
              <w:t>Is the operator, parent company, affiliates or subsidiaries the subject of an ongoing investigation or judicial or administrative action involving an</w:t>
            </w:r>
            <w:r w:rsidR="00B52B5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1E498D48" w14:textId="5F429CD9" w:rsidR="009D04EB" w:rsidRDefault="009D04EB" w:rsidP="00AC724C">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06BDD68E" w14:textId="77777777" w:rsidR="009D04EB" w:rsidRDefault="009D04EB" w:rsidP="00AC724C">
            <w:pPr>
              <w:keepNext/>
              <w:jc w:val="center"/>
            </w:pPr>
          </w:p>
        </w:tc>
        <w:tc>
          <w:tcPr>
            <w:tcW w:w="522" w:type="dxa"/>
            <w:vAlign w:val="bottom"/>
          </w:tcPr>
          <w:p w14:paraId="3BDCBF6E" w14:textId="7CD16980" w:rsidR="009D04EB" w:rsidRPr="00B159AA" w:rsidRDefault="009D04EB" w:rsidP="00AC724C">
            <w:pPr>
              <w:keepNext/>
              <w:jc w:val="center"/>
              <w:rPr>
                <w:b/>
              </w:rP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r>
    </w:tbl>
    <w:p w14:paraId="395AB04C" w14:textId="77777777" w:rsidR="007B64F5" w:rsidRDefault="007B64F5" w:rsidP="007B64F5">
      <w:pPr>
        <w:widowControl w:val="0"/>
      </w:pPr>
    </w:p>
    <w:p w14:paraId="672A16AB" w14:textId="77777777" w:rsidR="006204DC" w:rsidRPr="00960A87" w:rsidRDefault="006204DC" w:rsidP="006204D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3582451D" w14:textId="77777777" w:rsidR="009F240A" w:rsidRPr="00AD397F" w:rsidRDefault="009F240A" w:rsidP="009F240A">
      <w:pPr>
        <w:widowControl w:val="0"/>
        <w:rPr>
          <w:i/>
          <w:color w:val="000000"/>
          <w:szCs w:val="20"/>
        </w:rPr>
      </w:pPr>
    </w:p>
    <w:p w14:paraId="54B48DC3" w14:textId="77777777" w:rsidR="006204DC" w:rsidRDefault="006204DC" w:rsidP="007B64F5">
      <w:pPr>
        <w:widowControl w:val="0"/>
      </w:pPr>
    </w:p>
    <w:p w14:paraId="2DAF6468" w14:textId="77777777" w:rsidR="006204DC" w:rsidRPr="00DA1997" w:rsidRDefault="006204DC" w:rsidP="006204DC">
      <w:pPr>
        <w:keepNext/>
        <w:keepLines/>
        <w:rPr>
          <w:b/>
          <w:u w:val="single"/>
        </w:rPr>
      </w:pPr>
      <w:r w:rsidRPr="00DA1997">
        <w:rPr>
          <w:b/>
          <w:u w:val="single"/>
        </w:rPr>
        <w:t>Other Risk Factors Identified by Lender</w:t>
      </w:r>
    </w:p>
    <w:p w14:paraId="3CABB935" w14:textId="77777777" w:rsidR="006204DC" w:rsidRDefault="006204DC" w:rsidP="006204DC">
      <w:pPr>
        <w:keepNext/>
        <w:keepLines/>
        <w:rPr>
          <w:color w:val="000000"/>
        </w:rPr>
      </w:pPr>
      <w:r w:rsidRPr="00513641">
        <w:rPr>
          <w:color w:val="000000"/>
        </w:rPr>
        <w:t>Additionally, the lender has identified the following risk factors:</w:t>
      </w:r>
    </w:p>
    <w:p w14:paraId="22ECEE69" w14:textId="77777777" w:rsidR="006204DC" w:rsidRPr="00513641" w:rsidRDefault="006204DC" w:rsidP="006204DC">
      <w:pPr>
        <w:keepNext/>
        <w:keepLines/>
        <w:rPr>
          <w:color w:val="000000"/>
        </w:rPr>
      </w:pPr>
    </w:p>
    <w:p w14:paraId="768308E9" w14:textId="77777777" w:rsidR="006204DC" w:rsidRPr="00DA1997" w:rsidRDefault="006204DC" w:rsidP="006204DC">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514CB1">
        <w:rPr>
          <w:color w:val="000000"/>
          <w:szCs w:val="20"/>
        </w:rPr>
        <w:fldChar w:fldCharType="begin">
          <w:ffData>
            <w:name w:val="Text69"/>
            <w:enabled/>
            <w:calcOnExit w:val="0"/>
            <w:textInput/>
          </w:ffData>
        </w:fldChar>
      </w:r>
      <w:bookmarkStart w:id="38" w:name="Text69"/>
      <w:r>
        <w:rPr>
          <w:color w:val="000000"/>
          <w:szCs w:val="20"/>
        </w:rPr>
        <w:instrText xml:space="preserve"> FORMTEXT </w:instrText>
      </w:r>
      <w:r w:rsidR="00514CB1">
        <w:rPr>
          <w:color w:val="000000"/>
          <w:szCs w:val="20"/>
        </w:rPr>
      </w:r>
      <w:r w:rsidR="00514CB1">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514CB1">
        <w:rPr>
          <w:color w:val="000000"/>
          <w:szCs w:val="20"/>
        </w:rPr>
        <w:fldChar w:fldCharType="end"/>
      </w:r>
      <w:bookmarkEnd w:id="38"/>
    </w:p>
    <w:p w14:paraId="1BF9B986" w14:textId="77777777" w:rsidR="006204DC" w:rsidRDefault="006204DC" w:rsidP="006204DC"/>
    <w:p w14:paraId="564F0C4A" w14:textId="77777777" w:rsidR="006204DC" w:rsidRPr="00954A1D" w:rsidRDefault="006204DC" w:rsidP="006204DC">
      <w:pPr>
        <w:pStyle w:val="Heading1"/>
        <w:keepNext w:val="0"/>
        <w:keepLines/>
      </w:pPr>
      <w:bookmarkStart w:id="39" w:name="_Toc336449537"/>
      <w:bookmarkStart w:id="40" w:name="_Toc61957371"/>
      <w:r w:rsidRPr="00954A1D">
        <w:rPr>
          <w:szCs w:val="28"/>
        </w:rPr>
        <w:t>Stre</w:t>
      </w:r>
      <w:r w:rsidRPr="00954A1D">
        <w:t>ngths</w:t>
      </w:r>
      <w:bookmarkEnd w:id="39"/>
      <w:bookmarkEnd w:id="40"/>
    </w:p>
    <w:p w14:paraId="31975F15" w14:textId="77777777" w:rsidR="006204DC" w:rsidRDefault="006204DC" w:rsidP="006204DC">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514CB1">
        <w:fldChar w:fldCharType="begin">
          <w:ffData>
            <w:name w:val="Text154"/>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17276732" w14:textId="77777777" w:rsidR="006204DC" w:rsidRDefault="006204DC" w:rsidP="007B64F5">
      <w:pPr>
        <w:widowControl w:val="0"/>
      </w:pPr>
    </w:p>
    <w:p w14:paraId="5DAEB657" w14:textId="77777777" w:rsidR="0040030E" w:rsidRDefault="0040030E" w:rsidP="0040030E">
      <w:pPr>
        <w:pStyle w:val="Heading1"/>
      </w:pPr>
      <w:bookmarkStart w:id="41" w:name="_Toc221680999"/>
      <w:bookmarkStart w:id="42" w:name="_Toc336449538"/>
      <w:bookmarkStart w:id="43" w:name="_Toc61957372"/>
      <w:r w:rsidRPr="00CF5155">
        <w:t>Underwriting Team</w:t>
      </w:r>
      <w:bookmarkEnd w:id="41"/>
      <w:bookmarkEnd w:id="42"/>
      <w:bookmarkEnd w:id="43"/>
    </w:p>
    <w:p w14:paraId="129604E5" w14:textId="77777777" w:rsidR="0040030E" w:rsidRDefault="0040030E" w:rsidP="0040030E"/>
    <w:p w14:paraId="20467E24" w14:textId="77777777" w:rsidR="0040030E" w:rsidRPr="00381936" w:rsidRDefault="0040030E" w:rsidP="0040030E">
      <w:pPr>
        <w:pStyle w:val="Heading2"/>
        <w:spacing w:before="0" w:after="0"/>
      </w:pPr>
      <w:bookmarkStart w:id="44" w:name="_Toc335640512"/>
      <w:bookmarkStart w:id="45" w:name="_Toc336449539"/>
      <w:bookmarkStart w:id="46" w:name="_Toc61957373"/>
      <w:r>
        <w:t>Lender</w:t>
      </w:r>
      <w:bookmarkEnd w:id="44"/>
      <w:bookmarkEnd w:id="45"/>
      <w:bookmarkEnd w:id="46"/>
    </w:p>
    <w:tbl>
      <w:tblPr>
        <w:tblW w:w="0" w:type="auto"/>
        <w:tblLook w:val="01E0" w:firstRow="1" w:lastRow="1" w:firstColumn="1" w:lastColumn="1" w:noHBand="0" w:noVBand="0"/>
      </w:tblPr>
      <w:tblGrid>
        <w:gridCol w:w="2628"/>
        <w:gridCol w:w="5160"/>
      </w:tblGrid>
      <w:tr w:rsidR="0040030E" w:rsidRPr="00513641" w14:paraId="6F870DBD" w14:textId="77777777" w:rsidTr="0040030E">
        <w:tc>
          <w:tcPr>
            <w:tcW w:w="2628" w:type="dxa"/>
            <w:vAlign w:val="bottom"/>
          </w:tcPr>
          <w:p w14:paraId="4B61E05A" w14:textId="77777777" w:rsidR="0040030E" w:rsidRPr="00513641" w:rsidRDefault="0040030E" w:rsidP="0040030E">
            <w:pPr>
              <w:keepNext/>
              <w:keepLines/>
              <w:spacing w:before="60"/>
              <w:rPr>
                <w:color w:val="000000"/>
              </w:rPr>
            </w:pPr>
            <w:r w:rsidRPr="00513641">
              <w:rPr>
                <w:color w:val="000000"/>
              </w:rPr>
              <w:t>Name:</w:t>
            </w:r>
          </w:p>
        </w:tc>
        <w:tc>
          <w:tcPr>
            <w:tcW w:w="5160" w:type="dxa"/>
            <w:tcBorders>
              <w:bottom w:val="single" w:sz="4" w:space="0" w:color="auto"/>
            </w:tcBorders>
            <w:vAlign w:val="bottom"/>
          </w:tcPr>
          <w:p w14:paraId="04E8BC28" w14:textId="77777777" w:rsidR="0040030E" w:rsidRPr="00513641" w:rsidRDefault="00514CB1" w:rsidP="0040030E">
            <w:pPr>
              <w:keepNext/>
              <w:keepLines/>
              <w:rPr>
                <w:color w:val="000000"/>
              </w:rPr>
            </w:pPr>
            <w:r>
              <w:rPr>
                <w:color w:val="000000"/>
              </w:rPr>
              <w:fldChar w:fldCharType="begin">
                <w:ffData>
                  <w:name w:val="Text71"/>
                  <w:enabled/>
                  <w:calcOnExit w:val="0"/>
                  <w:textInput/>
                </w:ffData>
              </w:fldChar>
            </w:r>
            <w:bookmarkStart w:id="47" w:name="Text71"/>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47"/>
          </w:p>
        </w:tc>
      </w:tr>
      <w:tr w:rsidR="0040030E" w:rsidRPr="00513641" w14:paraId="22818C39" w14:textId="77777777" w:rsidTr="0040030E">
        <w:tc>
          <w:tcPr>
            <w:tcW w:w="2628" w:type="dxa"/>
            <w:vAlign w:val="bottom"/>
          </w:tcPr>
          <w:p w14:paraId="2B27093E" w14:textId="77777777" w:rsidR="0040030E" w:rsidRPr="00513641" w:rsidRDefault="0040030E" w:rsidP="0040030E">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39A537D" w14:textId="77777777" w:rsidR="0040030E" w:rsidRPr="00513641" w:rsidRDefault="00514CB1" w:rsidP="0040030E">
            <w:pPr>
              <w:keepNext/>
              <w:keepLines/>
              <w:rPr>
                <w:color w:val="000000"/>
              </w:rPr>
            </w:pPr>
            <w:r>
              <w:rPr>
                <w:color w:val="000000"/>
              </w:rPr>
              <w:fldChar w:fldCharType="begin">
                <w:ffData>
                  <w:name w:val="Text72"/>
                  <w:enabled/>
                  <w:calcOnExit w:val="0"/>
                  <w:textInput/>
                </w:ffData>
              </w:fldChar>
            </w:r>
            <w:bookmarkStart w:id="48" w:name="Text72"/>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48"/>
          </w:p>
        </w:tc>
      </w:tr>
      <w:tr w:rsidR="0040030E" w:rsidRPr="00513641" w14:paraId="447316E0" w14:textId="77777777" w:rsidTr="0040030E">
        <w:tc>
          <w:tcPr>
            <w:tcW w:w="2628" w:type="dxa"/>
            <w:vAlign w:val="bottom"/>
          </w:tcPr>
          <w:p w14:paraId="5EED27D1" w14:textId="77777777" w:rsidR="0040030E" w:rsidRPr="00513641" w:rsidRDefault="0040030E" w:rsidP="0040030E">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4B1D7735" w14:textId="77777777" w:rsidR="0040030E" w:rsidRPr="00513641" w:rsidRDefault="00514CB1" w:rsidP="0040030E">
            <w:pPr>
              <w:keepNext/>
              <w:keepLines/>
              <w:rPr>
                <w:color w:val="000000"/>
              </w:rPr>
            </w:pPr>
            <w:r>
              <w:rPr>
                <w:color w:val="000000"/>
              </w:rPr>
              <w:fldChar w:fldCharType="begin">
                <w:ffData>
                  <w:name w:val="Text73"/>
                  <w:enabled/>
                  <w:calcOnExit w:val="0"/>
                  <w:textInput/>
                </w:ffData>
              </w:fldChar>
            </w:r>
            <w:bookmarkStart w:id="49" w:name="Text73"/>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49"/>
          </w:p>
        </w:tc>
      </w:tr>
      <w:tr w:rsidR="0040030E" w:rsidRPr="00513641" w14:paraId="11BD477E" w14:textId="77777777" w:rsidTr="0040030E">
        <w:tc>
          <w:tcPr>
            <w:tcW w:w="2628" w:type="dxa"/>
            <w:vAlign w:val="bottom"/>
          </w:tcPr>
          <w:p w14:paraId="0E417B6D" w14:textId="77777777" w:rsidR="0040030E" w:rsidRPr="00513641" w:rsidRDefault="0040030E" w:rsidP="0040030E">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0128B53B" w14:textId="77777777" w:rsidR="0040030E" w:rsidRPr="00513641" w:rsidRDefault="00514CB1" w:rsidP="0040030E">
            <w:pPr>
              <w:keepNext/>
              <w:keepLines/>
              <w:rPr>
                <w:color w:val="000000"/>
              </w:rPr>
            </w:pPr>
            <w:r>
              <w:rPr>
                <w:color w:val="000000"/>
              </w:rPr>
              <w:fldChar w:fldCharType="begin">
                <w:ffData>
                  <w:name w:val="Text74"/>
                  <w:enabled/>
                  <w:calcOnExit w:val="0"/>
                  <w:textInput/>
                </w:ffData>
              </w:fldChar>
            </w:r>
            <w:bookmarkStart w:id="50" w:name="Text74"/>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0"/>
          </w:p>
        </w:tc>
      </w:tr>
      <w:tr w:rsidR="0040030E" w:rsidRPr="00513641" w14:paraId="4E5B7F56" w14:textId="77777777" w:rsidTr="0040030E">
        <w:tc>
          <w:tcPr>
            <w:tcW w:w="2628" w:type="dxa"/>
            <w:vAlign w:val="bottom"/>
          </w:tcPr>
          <w:p w14:paraId="256C62F3" w14:textId="77777777" w:rsidR="0040030E" w:rsidRPr="00513641" w:rsidRDefault="0040030E" w:rsidP="0040030E">
            <w:pPr>
              <w:widowControl w:val="0"/>
              <w:spacing w:before="60"/>
              <w:rPr>
                <w:color w:val="000000"/>
              </w:rPr>
            </w:pPr>
          </w:p>
        </w:tc>
        <w:tc>
          <w:tcPr>
            <w:tcW w:w="5160" w:type="dxa"/>
            <w:tcBorders>
              <w:top w:val="single" w:sz="4" w:space="0" w:color="auto"/>
            </w:tcBorders>
            <w:vAlign w:val="bottom"/>
          </w:tcPr>
          <w:p w14:paraId="4A1CCFC4" w14:textId="77777777" w:rsidR="0040030E" w:rsidRPr="00513641" w:rsidRDefault="0040030E" w:rsidP="0040030E">
            <w:pPr>
              <w:widowControl w:val="0"/>
              <w:rPr>
                <w:color w:val="000000"/>
              </w:rPr>
            </w:pPr>
          </w:p>
        </w:tc>
      </w:tr>
      <w:tr w:rsidR="0040030E" w:rsidRPr="00513641" w14:paraId="23D5D0FA" w14:textId="77777777" w:rsidTr="0040030E">
        <w:tc>
          <w:tcPr>
            <w:tcW w:w="2628" w:type="dxa"/>
            <w:vAlign w:val="bottom"/>
          </w:tcPr>
          <w:p w14:paraId="2730E268" w14:textId="4107FE90" w:rsidR="0040030E" w:rsidRPr="00513641" w:rsidRDefault="0040030E" w:rsidP="0040030E">
            <w:pPr>
              <w:widowControl w:val="0"/>
              <w:spacing w:before="60"/>
              <w:rPr>
                <w:color w:val="000000"/>
              </w:rPr>
            </w:pPr>
          </w:p>
        </w:tc>
        <w:tc>
          <w:tcPr>
            <w:tcW w:w="5160" w:type="dxa"/>
            <w:tcBorders>
              <w:bottom w:val="single" w:sz="4" w:space="0" w:color="auto"/>
            </w:tcBorders>
            <w:vAlign w:val="bottom"/>
          </w:tcPr>
          <w:p w14:paraId="196A734B" w14:textId="6ABDBA98" w:rsidR="0040030E" w:rsidRPr="00513641" w:rsidRDefault="0040030E" w:rsidP="0040030E">
            <w:pPr>
              <w:widowControl w:val="0"/>
              <w:rPr>
                <w:color w:val="000000"/>
              </w:rPr>
            </w:pPr>
          </w:p>
        </w:tc>
      </w:tr>
      <w:tr w:rsidR="0040030E" w:rsidRPr="00513641" w14:paraId="71D2EE8B" w14:textId="77777777" w:rsidTr="0040030E">
        <w:tc>
          <w:tcPr>
            <w:tcW w:w="2628" w:type="dxa"/>
            <w:vAlign w:val="bottom"/>
          </w:tcPr>
          <w:p w14:paraId="5CBEBA4B" w14:textId="2B24DB11" w:rsidR="0040030E" w:rsidRPr="00513641" w:rsidRDefault="0040030E" w:rsidP="0040030E">
            <w:pPr>
              <w:widowControl w:val="0"/>
              <w:spacing w:before="60"/>
              <w:rPr>
                <w:color w:val="000000"/>
              </w:rPr>
            </w:pPr>
          </w:p>
        </w:tc>
        <w:tc>
          <w:tcPr>
            <w:tcW w:w="5160" w:type="dxa"/>
            <w:tcBorders>
              <w:top w:val="single" w:sz="4" w:space="0" w:color="auto"/>
              <w:bottom w:val="single" w:sz="4" w:space="0" w:color="auto"/>
            </w:tcBorders>
            <w:vAlign w:val="bottom"/>
          </w:tcPr>
          <w:p w14:paraId="1BFDC749" w14:textId="3FF4DD56" w:rsidR="0040030E" w:rsidRPr="00513641" w:rsidRDefault="0040030E" w:rsidP="0040030E">
            <w:pPr>
              <w:widowControl w:val="0"/>
              <w:rPr>
                <w:color w:val="000000"/>
              </w:rPr>
            </w:pPr>
          </w:p>
        </w:tc>
      </w:tr>
    </w:tbl>
    <w:p w14:paraId="44163F16" w14:textId="77777777" w:rsidR="0040030E" w:rsidRPr="00513641" w:rsidRDefault="0040030E" w:rsidP="0040030E">
      <w:pPr>
        <w:widowControl w:val="0"/>
        <w:rPr>
          <w:color w:val="000000"/>
        </w:rPr>
      </w:pPr>
    </w:p>
    <w:p w14:paraId="247EFABF" w14:textId="77777777" w:rsidR="0040030E" w:rsidRDefault="0040030E" w:rsidP="0040030E">
      <w:pPr>
        <w:widowControl w:val="0"/>
      </w:pPr>
      <w:r>
        <w:rPr>
          <w:b/>
          <w:u w:val="single"/>
        </w:rPr>
        <w:t>Lender’s Underwriter</w:t>
      </w:r>
    </w:p>
    <w:p w14:paraId="36663D5D" w14:textId="42AA0723" w:rsidR="0040030E" w:rsidRPr="00F24A56" w:rsidRDefault="0040030E" w:rsidP="0040030E">
      <w:pPr>
        <w:widowControl w:val="0"/>
        <w:rPr>
          <w:color w:val="000000"/>
        </w:rPr>
      </w:pPr>
      <w:r w:rsidRPr="00407F8C">
        <w:rPr>
          <w:i/>
          <w:color w:val="000000"/>
        </w:rPr>
        <w:t>&lt;&lt;Brief description of qualifications</w:t>
      </w:r>
      <w:r w:rsidR="00F873DB" w:rsidRPr="00407F8C">
        <w:rPr>
          <w:i/>
          <w:color w:val="000000"/>
        </w:rPr>
        <w:t xml:space="preserve">.  </w:t>
      </w:r>
      <w:r w:rsidRPr="00407F8C">
        <w:rPr>
          <w:i/>
          <w:color w:val="000000"/>
        </w:rPr>
        <w:t>&gt;&gt;</w:t>
      </w:r>
      <w:r>
        <w:rPr>
          <w:i/>
          <w:color w:val="000000"/>
        </w:rPr>
        <w:t xml:space="preserve">  </w:t>
      </w:r>
      <w:r w:rsidR="00514CB1">
        <w:rPr>
          <w:color w:val="000000"/>
        </w:rPr>
        <w:fldChar w:fldCharType="begin">
          <w:ffData>
            <w:name w:val="Text78"/>
            <w:enabled/>
            <w:calcOnExit w:val="0"/>
            <w:textInput/>
          </w:ffData>
        </w:fldChar>
      </w:r>
      <w:bookmarkStart w:id="51" w:name="Text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51"/>
    </w:p>
    <w:p w14:paraId="0B4CF9AC" w14:textId="77777777" w:rsidR="0040030E" w:rsidRPr="00407F8C" w:rsidRDefault="0040030E" w:rsidP="0040030E">
      <w:pPr>
        <w:widowControl w:val="0"/>
        <w:rPr>
          <w:color w:val="000000"/>
        </w:rPr>
      </w:pPr>
    </w:p>
    <w:p w14:paraId="2312E9A4" w14:textId="77777777" w:rsidR="0040030E" w:rsidRDefault="0040030E" w:rsidP="0040030E">
      <w:pPr>
        <w:widowControl w:val="0"/>
        <w:rPr>
          <w:color w:val="000000"/>
        </w:rPr>
      </w:pPr>
      <w:r w:rsidRPr="00F24A56">
        <w:rPr>
          <w:b/>
          <w:color w:val="000000"/>
          <w:u w:val="single"/>
        </w:rPr>
        <w:t>Underwriter Trainee</w:t>
      </w:r>
      <w:r>
        <w:rPr>
          <w:color w:val="000000"/>
        </w:rPr>
        <w:t xml:space="preserve"> (if applicable)</w:t>
      </w:r>
    </w:p>
    <w:p w14:paraId="279A0E39" w14:textId="77777777" w:rsidR="0040030E" w:rsidRPr="00F24A56" w:rsidRDefault="0040030E" w:rsidP="0040030E">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514CB1">
        <w:rPr>
          <w:color w:val="000000"/>
        </w:rPr>
        <w:fldChar w:fldCharType="begin">
          <w:ffData>
            <w:name w:val="Text77"/>
            <w:enabled/>
            <w:calcOnExit w:val="0"/>
            <w:textInput/>
          </w:ffData>
        </w:fldChar>
      </w:r>
      <w:bookmarkStart w:id="52" w:name="Text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52"/>
    </w:p>
    <w:p w14:paraId="5C206BC9" w14:textId="77777777" w:rsidR="0040030E" w:rsidRDefault="0040030E" w:rsidP="0040030E">
      <w:pPr>
        <w:widowControl w:val="0"/>
        <w:rPr>
          <w:color w:val="000000"/>
        </w:rPr>
      </w:pPr>
    </w:p>
    <w:p w14:paraId="0A374865" w14:textId="77777777" w:rsidR="0040030E" w:rsidRPr="00F24A56" w:rsidRDefault="0040030E" w:rsidP="0040030E">
      <w:pPr>
        <w:widowControl w:val="0"/>
        <w:rPr>
          <w:color w:val="000000"/>
        </w:rPr>
      </w:pPr>
    </w:p>
    <w:p w14:paraId="35F24746" w14:textId="77777777" w:rsidR="00244D05" w:rsidRDefault="00244D05" w:rsidP="00F54C27">
      <w:pPr>
        <w:pStyle w:val="Heading1"/>
      </w:pPr>
      <w:bookmarkStart w:id="53" w:name="_Toc227135663"/>
      <w:bookmarkStart w:id="54" w:name="_Toc61957374"/>
      <w:r w:rsidRPr="00A66BA0">
        <w:t>Identities-of-Interest</w:t>
      </w:r>
      <w:bookmarkEnd w:id="53"/>
      <w:bookmarkEnd w:id="54"/>
    </w:p>
    <w:p w14:paraId="2AA52A83" w14:textId="77777777" w:rsidR="00CE186C" w:rsidRDefault="00CE186C" w:rsidP="00F54C27">
      <w:pPr>
        <w:keepNext/>
      </w:pPr>
    </w:p>
    <w:p w14:paraId="1D5CB484" w14:textId="77777777" w:rsidR="00CE186C" w:rsidRPr="00683394" w:rsidRDefault="00CE186C" w:rsidP="00F54C2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E186C" w14:paraId="2E8F01FA" w14:textId="77777777" w:rsidTr="00632FFC">
        <w:trPr>
          <w:tblHeader/>
        </w:trPr>
        <w:tc>
          <w:tcPr>
            <w:tcW w:w="7971" w:type="dxa"/>
            <w:tcBorders>
              <w:top w:val="nil"/>
              <w:left w:val="nil"/>
              <w:bottom w:val="nil"/>
              <w:right w:val="nil"/>
            </w:tcBorders>
          </w:tcPr>
          <w:p w14:paraId="0885E607" w14:textId="77777777" w:rsidR="00CE186C" w:rsidRDefault="00CE186C" w:rsidP="00F54C27">
            <w:pPr>
              <w:keepNext/>
            </w:pPr>
          </w:p>
        </w:tc>
        <w:tc>
          <w:tcPr>
            <w:tcW w:w="698" w:type="dxa"/>
            <w:tcBorders>
              <w:top w:val="nil"/>
              <w:left w:val="nil"/>
              <w:bottom w:val="nil"/>
              <w:right w:val="nil"/>
            </w:tcBorders>
            <w:vAlign w:val="bottom"/>
          </w:tcPr>
          <w:p w14:paraId="13D64541" w14:textId="77777777" w:rsidR="00CE186C" w:rsidRPr="00632FFC" w:rsidRDefault="00CE186C" w:rsidP="00F54C27">
            <w:pPr>
              <w:keepNext/>
              <w:jc w:val="center"/>
              <w:rPr>
                <w:b/>
                <w:sz w:val="22"/>
              </w:rPr>
            </w:pPr>
            <w:r w:rsidRPr="00632FFC">
              <w:rPr>
                <w:b/>
                <w:sz w:val="22"/>
              </w:rPr>
              <w:t>Yes</w:t>
            </w:r>
          </w:p>
        </w:tc>
        <w:tc>
          <w:tcPr>
            <w:tcW w:w="277" w:type="dxa"/>
            <w:tcBorders>
              <w:top w:val="nil"/>
              <w:left w:val="nil"/>
              <w:bottom w:val="nil"/>
              <w:right w:val="nil"/>
            </w:tcBorders>
          </w:tcPr>
          <w:p w14:paraId="1E2B969F" w14:textId="77777777" w:rsidR="00CE186C" w:rsidRPr="00632FFC" w:rsidRDefault="00CE186C" w:rsidP="00F54C27">
            <w:pPr>
              <w:keepNext/>
              <w:jc w:val="center"/>
              <w:rPr>
                <w:b/>
                <w:sz w:val="22"/>
              </w:rPr>
            </w:pPr>
          </w:p>
        </w:tc>
        <w:tc>
          <w:tcPr>
            <w:tcW w:w="630" w:type="dxa"/>
            <w:tcBorders>
              <w:top w:val="nil"/>
              <w:left w:val="nil"/>
              <w:bottom w:val="nil"/>
              <w:right w:val="nil"/>
            </w:tcBorders>
            <w:vAlign w:val="bottom"/>
          </w:tcPr>
          <w:p w14:paraId="093E1A98" w14:textId="77777777" w:rsidR="00CE186C" w:rsidRPr="00632FFC" w:rsidRDefault="00CE186C" w:rsidP="00F54C27">
            <w:pPr>
              <w:keepNext/>
              <w:jc w:val="center"/>
              <w:rPr>
                <w:b/>
                <w:sz w:val="22"/>
              </w:rPr>
            </w:pPr>
            <w:r w:rsidRPr="00632FFC">
              <w:rPr>
                <w:b/>
                <w:sz w:val="22"/>
              </w:rPr>
              <w:t>No</w:t>
            </w:r>
          </w:p>
        </w:tc>
      </w:tr>
      <w:tr w:rsidR="00CE186C" w14:paraId="51EE074C" w14:textId="77777777" w:rsidTr="00632FFC">
        <w:tc>
          <w:tcPr>
            <w:tcW w:w="7971" w:type="dxa"/>
            <w:tcBorders>
              <w:top w:val="nil"/>
              <w:left w:val="nil"/>
              <w:bottom w:val="nil"/>
              <w:right w:val="nil"/>
            </w:tcBorders>
          </w:tcPr>
          <w:p w14:paraId="3F4B959C" w14:textId="446A40D4" w:rsidR="00CE186C" w:rsidRDefault="00CE186C" w:rsidP="00F54C27">
            <w:pPr>
              <w:keepNext/>
              <w:numPr>
                <w:ilvl w:val="0"/>
                <w:numId w:val="35"/>
              </w:numPr>
              <w:tabs>
                <w:tab w:val="right" w:leader="dot" w:pos="7740"/>
              </w:tabs>
              <w:spacing w:before="60"/>
            </w:pPr>
            <w:r>
              <w:t>Have you, as the l</w:t>
            </w:r>
            <w:r w:rsidRPr="00CE186C">
              <w:t>ender, identified any identities of interest on your certification?</w:t>
            </w:r>
            <w:r>
              <w:t xml:space="preserve"> </w:t>
            </w:r>
          </w:p>
        </w:tc>
        <w:tc>
          <w:tcPr>
            <w:tcW w:w="698" w:type="dxa"/>
            <w:tcBorders>
              <w:top w:val="nil"/>
              <w:left w:val="nil"/>
              <w:bottom w:val="nil"/>
              <w:right w:val="nil"/>
            </w:tcBorders>
            <w:vAlign w:val="bottom"/>
          </w:tcPr>
          <w:p w14:paraId="51B74794" w14:textId="77777777" w:rsidR="00CE186C" w:rsidRDefault="00514CB1" w:rsidP="00F54C27">
            <w:pPr>
              <w:keepNext/>
              <w:jc w:val="center"/>
            </w:pPr>
            <w:r>
              <w:fldChar w:fldCharType="begin">
                <w:ffData>
                  <w:name w:val="Check2"/>
                  <w:enabled/>
                  <w:calcOnExit w:val="0"/>
                  <w:checkBox>
                    <w:sizeAuto/>
                    <w:default w:val="0"/>
                  </w:checkBox>
                </w:ffData>
              </w:fldChar>
            </w:r>
            <w:r w:rsidR="00CE186C">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7F41E4A9" w14:textId="77777777" w:rsidR="00CE186C" w:rsidRDefault="00CE186C" w:rsidP="00F54C27">
            <w:pPr>
              <w:keepNext/>
              <w:jc w:val="center"/>
            </w:pPr>
          </w:p>
        </w:tc>
        <w:tc>
          <w:tcPr>
            <w:tcW w:w="630" w:type="dxa"/>
            <w:tcBorders>
              <w:top w:val="nil"/>
              <w:left w:val="nil"/>
              <w:bottom w:val="nil"/>
              <w:right w:val="nil"/>
            </w:tcBorders>
            <w:vAlign w:val="bottom"/>
          </w:tcPr>
          <w:p w14:paraId="1DEE16D1" w14:textId="77777777" w:rsidR="00CE186C" w:rsidRPr="00632FFC" w:rsidRDefault="00514CB1" w:rsidP="00F54C27">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3C65E6">
              <w:rPr>
                <w:b/>
              </w:rPr>
            </w:r>
            <w:r w:rsidR="003C65E6">
              <w:rPr>
                <w:b/>
              </w:rPr>
              <w:fldChar w:fldCharType="separate"/>
            </w:r>
            <w:r w:rsidRPr="00632FFC">
              <w:rPr>
                <w:b/>
              </w:rPr>
              <w:fldChar w:fldCharType="end"/>
            </w:r>
          </w:p>
        </w:tc>
      </w:tr>
      <w:tr w:rsidR="00CE186C" w14:paraId="01166947" w14:textId="77777777" w:rsidTr="00632FFC">
        <w:tc>
          <w:tcPr>
            <w:tcW w:w="7971" w:type="dxa"/>
            <w:tcBorders>
              <w:top w:val="nil"/>
              <w:left w:val="nil"/>
              <w:bottom w:val="nil"/>
              <w:right w:val="nil"/>
            </w:tcBorders>
          </w:tcPr>
          <w:p w14:paraId="678F1555" w14:textId="0523EAF9" w:rsidR="00CE186C" w:rsidRPr="009D2AA9" w:rsidRDefault="00CE186C">
            <w:pPr>
              <w:widowControl w:val="0"/>
              <w:numPr>
                <w:ilvl w:val="0"/>
                <w:numId w:val="35"/>
              </w:numPr>
              <w:tabs>
                <w:tab w:val="right" w:leader="dot" w:pos="7740"/>
              </w:tabs>
              <w:spacing w:before="60"/>
            </w:pPr>
            <w:r>
              <w:t>Are there any identity-of-</w:t>
            </w:r>
            <w:r w:rsidRPr="00CE186C">
              <w:t>interest issues involving the underwriting lend</w:t>
            </w:r>
            <w:r>
              <w:t xml:space="preserve">er, the existing lender or note </w:t>
            </w:r>
            <w:r w:rsidRPr="00CE186C">
              <w:t>holders, or the mortgage broker?</w:t>
            </w:r>
            <w:r>
              <w:t xml:space="preserve">  </w:t>
            </w:r>
          </w:p>
        </w:tc>
        <w:tc>
          <w:tcPr>
            <w:tcW w:w="698" w:type="dxa"/>
            <w:tcBorders>
              <w:top w:val="nil"/>
              <w:left w:val="nil"/>
              <w:bottom w:val="nil"/>
              <w:right w:val="nil"/>
            </w:tcBorders>
            <w:vAlign w:val="bottom"/>
          </w:tcPr>
          <w:p w14:paraId="77325DDA"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62477DB0" w14:textId="77777777" w:rsidR="00CE186C" w:rsidRDefault="00CE186C" w:rsidP="00632FFC">
            <w:pPr>
              <w:keepNext/>
              <w:jc w:val="center"/>
            </w:pPr>
          </w:p>
        </w:tc>
        <w:tc>
          <w:tcPr>
            <w:tcW w:w="630" w:type="dxa"/>
            <w:tcBorders>
              <w:top w:val="nil"/>
              <w:left w:val="nil"/>
              <w:bottom w:val="nil"/>
              <w:right w:val="nil"/>
            </w:tcBorders>
            <w:vAlign w:val="bottom"/>
          </w:tcPr>
          <w:p w14:paraId="6BADAEC3"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3C65E6">
              <w:rPr>
                <w:b/>
              </w:rPr>
            </w:r>
            <w:r w:rsidR="003C65E6">
              <w:rPr>
                <w:b/>
              </w:rPr>
              <w:fldChar w:fldCharType="separate"/>
            </w:r>
            <w:r w:rsidRPr="00632FFC">
              <w:rPr>
                <w:b/>
              </w:rPr>
              <w:fldChar w:fldCharType="end"/>
            </w:r>
          </w:p>
        </w:tc>
      </w:tr>
    </w:tbl>
    <w:p w14:paraId="763EAC72" w14:textId="77777777" w:rsidR="00CE186C" w:rsidRPr="00960A87" w:rsidRDefault="00CE186C" w:rsidP="00CE186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38CEBFEB" w14:textId="7474D2CF" w:rsidR="00053090" w:rsidRDefault="00053090" w:rsidP="009B51E7">
      <w:pPr>
        <w:pStyle w:val="Heading1"/>
      </w:pPr>
      <w:bookmarkStart w:id="55" w:name="_Toc61957375"/>
      <w:bookmarkStart w:id="56" w:name="_Toc333582277"/>
      <w:r>
        <w:lastRenderedPageBreak/>
        <w:t>Historical Operations</w:t>
      </w:r>
      <w:bookmarkEnd w:id="55"/>
    </w:p>
    <w:tbl>
      <w:tblPr>
        <w:tblW w:w="9345" w:type="dxa"/>
        <w:tblLook w:val="04A0" w:firstRow="1" w:lastRow="0" w:firstColumn="1" w:lastColumn="0" w:noHBand="0" w:noVBand="1"/>
      </w:tblPr>
      <w:tblGrid>
        <w:gridCol w:w="2311"/>
        <w:gridCol w:w="912"/>
        <w:gridCol w:w="911"/>
        <w:gridCol w:w="911"/>
        <w:gridCol w:w="911"/>
        <w:gridCol w:w="911"/>
        <w:gridCol w:w="911"/>
        <w:gridCol w:w="911"/>
        <w:gridCol w:w="656"/>
      </w:tblGrid>
      <w:tr w:rsidR="0017194A" w:rsidRPr="0017194A" w14:paraId="0A16A616" w14:textId="77777777" w:rsidTr="005D5235">
        <w:trPr>
          <w:trHeight w:val="315"/>
        </w:trPr>
        <w:tc>
          <w:tcPr>
            <w:tcW w:w="2311" w:type="dxa"/>
            <w:tcBorders>
              <w:top w:val="single" w:sz="4" w:space="0" w:color="auto"/>
              <w:left w:val="single" w:sz="8" w:space="0" w:color="auto"/>
              <w:bottom w:val="single" w:sz="4" w:space="0" w:color="auto"/>
              <w:right w:val="nil"/>
            </w:tcBorders>
            <w:shd w:val="clear" w:color="000000" w:fill="FFFFFF"/>
            <w:noWrap/>
            <w:vAlign w:val="bottom"/>
            <w:hideMark/>
          </w:tcPr>
          <w:p w14:paraId="2B661363" w14:textId="77777777" w:rsidR="0017194A" w:rsidRPr="0017194A" w:rsidRDefault="0017194A" w:rsidP="0017194A">
            <w:pPr>
              <w:rPr>
                <w:rFonts w:ascii="Calibri" w:hAnsi="Calibri" w:cs="Calibri"/>
                <w:b/>
                <w:bCs/>
              </w:rPr>
            </w:pPr>
            <w:bookmarkStart w:id="57" w:name="_Toc505150091"/>
            <w:r w:rsidRPr="0017194A">
              <w:rPr>
                <w:rFonts w:ascii="Calibri" w:hAnsi="Calibri" w:cs="Calibri"/>
                <w:b/>
                <w:bCs/>
              </w:rPr>
              <w:t>Key Data</w:t>
            </w:r>
          </w:p>
        </w:tc>
        <w:tc>
          <w:tcPr>
            <w:tcW w:w="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028C65"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20XX</w:t>
            </w:r>
          </w:p>
        </w:tc>
        <w:tc>
          <w:tcPr>
            <w:tcW w:w="911" w:type="dxa"/>
            <w:tcBorders>
              <w:top w:val="single" w:sz="4" w:space="0" w:color="auto"/>
              <w:left w:val="nil"/>
              <w:bottom w:val="single" w:sz="4" w:space="0" w:color="auto"/>
              <w:right w:val="single" w:sz="4" w:space="0" w:color="auto"/>
            </w:tcBorders>
            <w:shd w:val="clear" w:color="000000" w:fill="FFFFFF"/>
            <w:vAlign w:val="bottom"/>
            <w:hideMark/>
          </w:tcPr>
          <w:p w14:paraId="2AD0A07C"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20XX</w:t>
            </w:r>
          </w:p>
        </w:tc>
        <w:tc>
          <w:tcPr>
            <w:tcW w:w="911" w:type="dxa"/>
            <w:tcBorders>
              <w:top w:val="single" w:sz="4" w:space="0" w:color="auto"/>
              <w:left w:val="nil"/>
              <w:bottom w:val="single" w:sz="4" w:space="0" w:color="auto"/>
              <w:right w:val="single" w:sz="4" w:space="0" w:color="auto"/>
            </w:tcBorders>
            <w:shd w:val="clear" w:color="000000" w:fill="FFFFFF"/>
            <w:vAlign w:val="bottom"/>
            <w:hideMark/>
          </w:tcPr>
          <w:p w14:paraId="20A98BD1"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20XX</w:t>
            </w:r>
          </w:p>
        </w:tc>
        <w:tc>
          <w:tcPr>
            <w:tcW w:w="911" w:type="dxa"/>
            <w:tcBorders>
              <w:top w:val="single" w:sz="4" w:space="0" w:color="auto"/>
              <w:left w:val="nil"/>
              <w:bottom w:val="single" w:sz="4" w:space="0" w:color="auto"/>
              <w:right w:val="single" w:sz="4" w:space="0" w:color="auto"/>
            </w:tcBorders>
            <w:shd w:val="clear" w:color="000000" w:fill="FFFFFF"/>
            <w:vAlign w:val="bottom"/>
            <w:hideMark/>
          </w:tcPr>
          <w:p w14:paraId="23659171"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T-12</w:t>
            </w:r>
          </w:p>
        </w:tc>
        <w:tc>
          <w:tcPr>
            <w:tcW w:w="911" w:type="dxa"/>
            <w:tcBorders>
              <w:top w:val="single" w:sz="4" w:space="0" w:color="auto"/>
              <w:left w:val="nil"/>
              <w:bottom w:val="single" w:sz="4" w:space="0" w:color="auto"/>
              <w:right w:val="single" w:sz="4" w:space="0" w:color="auto"/>
            </w:tcBorders>
            <w:shd w:val="clear" w:color="000000" w:fill="FFFFFF"/>
            <w:vAlign w:val="bottom"/>
            <w:hideMark/>
          </w:tcPr>
          <w:p w14:paraId="0A895E97"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Lender’s DSC</w:t>
            </w:r>
          </w:p>
        </w:tc>
        <w:tc>
          <w:tcPr>
            <w:tcW w:w="911" w:type="dxa"/>
            <w:tcBorders>
              <w:top w:val="single" w:sz="4" w:space="0" w:color="auto"/>
              <w:left w:val="nil"/>
              <w:bottom w:val="single" w:sz="4" w:space="0" w:color="auto"/>
              <w:right w:val="single" w:sz="4" w:space="0" w:color="auto"/>
            </w:tcBorders>
            <w:shd w:val="clear" w:color="000000" w:fill="FFFFFF"/>
            <w:vAlign w:val="bottom"/>
            <w:hideMark/>
          </w:tcPr>
          <w:p w14:paraId="52FE85B8"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e.g. Trailing 9</w:t>
            </w:r>
          </w:p>
        </w:tc>
        <w:tc>
          <w:tcPr>
            <w:tcW w:w="911" w:type="dxa"/>
            <w:tcBorders>
              <w:top w:val="single" w:sz="4" w:space="0" w:color="auto"/>
              <w:left w:val="nil"/>
              <w:bottom w:val="single" w:sz="4" w:space="0" w:color="auto"/>
              <w:right w:val="single" w:sz="4" w:space="0" w:color="auto"/>
            </w:tcBorders>
            <w:shd w:val="clear" w:color="000000" w:fill="FFFFFF"/>
            <w:vAlign w:val="bottom"/>
            <w:hideMark/>
          </w:tcPr>
          <w:p w14:paraId="095CCCE6"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e.g. Adjusted</w:t>
            </w:r>
          </w:p>
        </w:tc>
        <w:tc>
          <w:tcPr>
            <w:tcW w:w="656" w:type="dxa"/>
            <w:tcBorders>
              <w:top w:val="single" w:sz="4" w:space="0" w:color="auto"/>
              <w:left w:val="nil"/>
              <w:bottom w:val="single" w:sz="4" w:space="0" w:color="auto"/>
              <w:right w:val="single" w:sz="4" w:space="0" w:color="auto"/>
            </w:tcBorders>
            <w:shd w:val="clear" w:color="000000" w:fill="FFFFFF"/>
          </w:tcPr>
          <w:p w14:paraId="482D39FE"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e.g. Stress Test</w:t>
            </w:r>
          </w:p>
        </w:tc>
      </w:tr>
      <w:tr w:rsidR="0017194A" w:rsidRPr="0017194A" w14:paraId="6AD26A4D" w14:textId="77777777" w:rsidTr="005D5235">
        <w:trPr>
          <w:trHeight w:val="315"/>
        </w:trPr>
        <w:tc>
          <w:tcPr>
            <w:tcW w:w="2311"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1EE412F"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Effective Gross Income</w:t>
            </w:r>
          </w:p>
        </w:tc>
        <w:tc>
          <w:tcPr>
            <w:tcW w:w="912" w:type="dxa"/>
            <w:tcBorders>
              <w:top w:val="nil"/>
              <w:left w:val="nil"/>
              <w:bottom w:val="single" w:sz="4" w:space="0" w:color="auto"/>
              <w:right w:val="single" w:sz="4" w:space="0" w:color="auto"/>
            </w:tcBorders>
            <w:shd w:val="clear" w:color="000000" w:fill="D6DCE4"/>
            <w:noWrap/>
            <w:vAlign w:val="bottom"/>
          </w:tcPr>
          <w:p w14:paraId="4C475B79" w14:textId="77777777" w:rsidR="0017194A" w:rsidRPr="0017194A" w:rsidRDefault="0017194A" w:rsidP="0017194A">
            <w:pPr>
              <w:jc w:val="center"/>
              <w:rPr>
                <w:rFonts w:ascii="Calibri" w:hAnsi="Calibri" w:cs="Calibri"/>
                <w:color w:val="0000FF"/>
                <w:sz w:val="20"/>
                <w:szCs w:val="20"/>
              </w:rPr>
            </w:pPr>
          </w:p>
        </w:tc>
        <w:tc>
          <w:tcPr>
            <w:tcW w:w="911" w:type="dxa"/>
            <w:tcBorders>
              <w:top w:val="nil"/>
              <w:left w:val="nil"/>
              <w:bottom w:val="single" w:sz="4" w:space="0" w:color="auto"/>
              <w:right w:val="single" w:sz="4" w:space="0" w:color="auto"/>
            </w:tcBorders>
            <w:shd w:val="clear" w:color="000000" w:fill="D6DCE4"/>
            <w:noWrap/>
            <w:vAlign w:val="bottom"/>
          </w:tcPr>
          <w:p w14:paraId="688D2206" w14:textId="77777777" w:rsidR="0017194A" w:rsidRPr="0017194A" w:rsidRDefault="0017194A" w:rsidP="0017194A">
            <w:pPr>
              <w:jc w:val="center"/>
              <w:rPr>
                <w:rFonts w:ascii="Calibri" w:hAnsi="Calibri" w:cs="Calibri"/>
                <w:color w:val="0000FF"/>
                <w:sz w:val="20"/>
                <w:szCs w:val="20"/>
              </w:rPr>
            </w:pPr>
          </w:p>
        </w:tc>
        <w:tc>
          <w:tcPr>
            <w:tcW w:w="911" w:type="dxa"/>
            <w:tcBorders>
              <w:top w:val="nil"/>
              <w:left w:val="nil"/>
              <w:bottom w:val="single" w:sz="4" w:space="0" w:color="auto"/>
              <w:right w:val="single" w:sz="4" w:space="0" w:color="auto"/>
            </w:tcBorders>
            <w:shd w:val="clear" w:color="000000" w:fill="D6DCE4"/>
            <w:noWrap/>
            <w:vAlign w:val="bottom"/>
          </w:tcPr>
          <w:p w14:paraId="095F1DB2" w14:textId="77777777" w:rsidR="0017194A" w:rsidRPr="0017194A" w:rsidRDefault="0017194A" w:rsidP="0017194A">
            <w:pPr>
              <w:jc w:val="center"/>
              <w:rPr>
                <w:rFonts w:ascii="Calibri" w:hAnsi="Calibri" w:cs="Calibri"/>
                <w:color w:val="0000FF"/>
                <w:sz w:val="20"/>
                <w:szCs w:val="20"/>
              </w:rPr>
            </w:pPr>
          </w:p>
        </w:tc>
        <w:tc>
          <w:tcPr>
            <w:tcW w:w="911" w:type="dxa"/>
            <w:tcBorders>
              <w:top w:val="nil"/>
              <w:left w:val="nil"/>
              <w:bottom w:val="single" w:sz="4" w:space="0" w:color="auto"/>
              <w:right w:val="single" w:sz="4" w:space="0" w:color="auto"/>
            </w:tcBorders>
            <w:shd w:val="clear" w:color="000000" w:fill="D6DCE4"/>
            <w:noWrap/>
            <w:vAlign w:val="bottom"/>
          </w:tcPr>
          <w:p w14:paraId="2102DD27" w14:textId="77777777" w:rsidR="0017194A" w:rsidRPr="0017194A" w:rsidRDefault="0017194A" w:rsidP="0017194A">
            <w:pPr>
              <w:jc w:val="center"/>
              <w:rPr>
                <w:rFonts w:ascii="Calibri" w:hAnsi="Calibri" w:cs="Calibri"/>
                <w:color w:val="0000FF"/>
                <w:sz w:val="20"/>
                <w:szCs w:val="20"/>
              </w:rPr>
            </w:pPr>
          </w:p>
        </w:tc>
        <w:tc>
          <w:tcPr>
            <w:tcW w:w="911" w:type="dxa"/>
            <w:tcBorders>
              <w:top w:val="nil"/>
              <w:left w:val="nil"/>
              <w:bottom w:val="single" w:sz="4" w:space="0" w:color="auto"/>
              <w:right w:val="single" w:sz="4" w:space="0" w:color="auto"/>
            </w:tcBorders>
            <w:shd w:val="clear" w:color="000000" w:fill="D6DCE4"/>
            <w:noWrap/>
            <w:vAlign w:val="bottom"/>
          </w:tcPr>
          <w:p w14:paraId="05EAF072" w14:textId="77777777" w:rsidR="0017194A" w:rsidRPr="0017194A" w:rsidRDefault="0017194A" w:rsidP="0017194A">
            <w:pPr>
              <w:jc w:val="center"/>
              <w:rPr>
                <w:rFonts w:ascii="Calibri" w:hAnsi="Calibri" w:cs="Calibri"/>
                <w:color w:val="0000FF"/>
                <w:sz w:val="20"/>
                <w:szCs w:val="20"/>
              </w:rPr>
            </w:pPr>
          </w:p>
        </w:tc>
        <w:tc>
          <w:tcPr>
            <w:tcW w:w="911" w:type="dxa"/>
            <w:tcBorders>
              <w:top w:val="nil"/>
              <w:left w:val="nil"/>
              <w:bottom w:val="single" w:sz="4" w:space="0" w:color="auto"/>
              <w:right w:val="single" w:sz="4" w:space="0" w:color="auto"/>
            </w:tcBorders>
            <w:shd w:val="clear" w:color="000000" w:fill="FFFF99"/>
            <w:noWrap/>
            <w:vAlign w:val="bottom"/>
          </w:tcPr>
          <w:p w14:paraId="2116FFA3" w14:textId="77777777" w:rsidR="0017194A" w:rsidRPr="0017194A" w:rsidRDefault="0017194A" w:rsidP="0017194A">
            <w:pPr>
              <w:jc w:val="center"/>
              <w:rPr>
                <w:rFonts w:ascii="Calibri" w:hAnsi="Calibri" w:cs="Calibri"/>
                <w:color w:val="0000FF"/>
                <w:sz w:val="20"/>
                <w:szCs w:val="20"/>
              </w:rPr>
            </w:pPr>
          </w:p>
        </w:tc>
        <w:tc>
          <w:tcPr>
            <w:tcW w:w="911" w:type="dxa"/>
            <w:tcBorders>
              <w:top w:val="nil"/>
              <w:left w:val="nil"/>
              <w:bottom w:val="single" w:sz="4" w:space="0" w:color="auto"/>
              <w:right w:val="single" w:sz="4" w:space="0" w:color="auto"/>
            </w:tcBorders>
            <w:shd w:val="clear" w:color="000000" w:fill="FFFF99"/>
            <w:noWrap/>
            <w:vAlign w:val="bottom"/>
          </w:tcPr>
          <w:p w14:paraId="0A59C8DD" w14:textId="77777777" w:rsidR="0017194A" w:rsidRPr="0017194A" w:rsidRDefault="0017194A" w:rsidP="0017194A">
            <w:pPr>
              <w:jc w:val="center"/>
              <w:rPr>
                <w:rFonts w:ascii="Calibri" w:hAnsi="Calibri" w:cs="Calibri"/>
                <w:color w:val="0000FF"/>
                <w:sz w:val="20"/>
                <w:szCs w:val="20"/>
              </w:rPr>
            </w:pPr>
          </w:p>
        </w:tc>
        <w:tc>
          <w:tcPr>
            <w:tcW w:w="656" w:type="dxa"/>
            <w:tcBorders>
              <w:top w:val="nil"/>
              <w:left w:val="nil"/>
              <w:bottom w:val="single" w:sz="4" w:space="0" w:color="auto"/>
              <w:right w:val="single" w:sz="4" w:space="0" w:color="auto"/>
            </w:tcBorders>
            <w:shd w:val="clear" w:color="000000" w:fill="FFFF99"/>
          </w:tcPr>
          <w:p w14:paraId="317B860D" w14:textId="77777777" w:rsidR="0017194A" w:rsidRPr="0017194A" w:rsidRDefault="0017194A" w:rsidP="0017194A">
            <w:pPr>
              <w:jc w:val="center"/>
              <w:rPr>
                <w:rFonts w:ascii="Calibri" w:hAnsi="Calibri" w:cs="Calibri"/>
                <w:color w:val="0000FF"/>
                <w:sz w:val="20"/>
                <w:szCs w:val="20"/>
              </w:rPr>
            </w:pPr>
          </w:p>
        </w:tc>
      </w:tr>
      <w:tr w:rsidR="0017194A" w:rsidRPr="0017194A" w14:paraId="17E6621B" w14:textId="77777777" w:rsidTr="005D5235">
        <w:trPr>
          <w:trHeight w:val="330"/>
        </w:trPr>
        <w:tc>
          <w:tcPr>
            <w:tcW w:w="2311" w:type="dxa"/>
            <w:tcBorders>
              <w:top w:val="double" w:sz="6" w:space="0" w:color="auto"/>
              <w:left w:val="single" w:sz="8" w:space="0" w:color="auto"/>
              <w:bottom w:val="single" w:sz="4" w:space="0" w:color="auto"/>
              <w:right w:val="nil"/>
            </w:tcBorders>
            <w:shd w:val="clear" w:color="000000" w:fill="FFFFFF"/>
            <w:noWrap/>
            <w:vAlign w:val="bottom"/>
            <w:hideMark/>
          </w:tcPr>
          <w:p w14:paraId="2544F40D" w14:textId="77777777" w:rsidR="0017194A" w:rsidRPr="0017194A" w:rsidRDefault="0017194A" w:rsidP="0017194A">
            <w:pPr>
              <w:rPr>
                <w:rFonts w:ascii="Calibri" w:hAnsi="Calibri" w:cs="Calibri"/>
                <w:b/>
                <w:bCs/>
              </w:rPr>
            </w:pPr>
            <w:r w:rsidRPr="0017194A">
              <w:rPr>
                <w:rFonts w:ascii="Calibri" w:hAnsi="Calibri" w:cs="Calibri"/>
                <w:b/>
                <w:bCs/>
              </w:rPr>
              <w:t xml:space="preserve">Expenses Sub-total </w:t>
            </w:r>
          </w:p>
        </w:tc>
        <w:tc>
          <w:tcPr>
            <w:tcW w:w="912" w:type="dxa"/>
            <w:tcBorders>
              <w:top w:val="double" w:sz="6" w:space="0" w:color="auto"/>
              <w:left w:val="single" w:sz="4" w:space="0" w:color="auto"/>
              <w:bottom w:val="single" w:sz="4" w:space="0" w:color="auto"/>
              <w:right w:val="single" w:sz="4" w:space="0" w:color="auto"/>
            </w:tcBorders>
            <w:shd w:val="clear" w:color="000000" w:fill="FFFFFF"/>
            <w:noWrap/>
            <w:vAlign w:val="bottom"/>
          </w:tcPr>
          <w:p w14:paraId="615355BC" w14:textId="77777777" w:rsidR="0017194A" w:rsidRPr="0017194A" w:rsidRDefault="0017194A" w:rsidP="0017194A">
            <w:pPr>
              <w:jc w:val="center"/>
              <w:rPr>
                <w:rFonts w:ascii="Calibri" w:hAnsi="Calibri" w:cs="Calibri"/>
                <w:sz w:val="20"/>
                <w:szCs w:val="20"/>
              </w:rPr>
            </w:pPr>
          </w:p>
        </w:tc>
        <w:tc>
          <w:tcPr>
            <w:tcW w:w="911" w:type="dxa"/>
            <w:tcBorders>
              <w:top w:val="double" w:sz="6" w:space="0" w:color="auto"/>
              <w:left w:val="nil"/>
              <w:bottom w:val="single" w:sz="4" w:space="0" w:color="auto"/>
              <w:right w:val="single" w:sz="4" w:space="0" w:color="auto"/>
            </w:tcBorders>
            <w:shd w:val="clear" w:color="000000" w:fill="FFFFFF"/>
            <w:noWrap/>
            <w:vAlign w:val="bottom"/>
          </w:tcPr>
          <w:p w14:paraId="550D0448" w14:textId="77777777" w:rsidR="0017194A" w:rsidRPr="0017194A" w:rsidRDefault="0017194A" w:rsidP="0017194A">
            <w:pPr>
              <w:jc w:val="center"/>
              <w:rPr>
                <w:rFonts w:ascii="Calibri" w:hAnsi="Calibri" w:cs="Calibri"/>
                <w:sz w:val="20"/>
                <w:szCs w:val="20"/>
              </w:rPr>
            </w:pPr>
          </w:p>
        </w:tc>
        <w:tc>
          <w:tcPr>
            <w:tcW w:w="911" w:type="dxa"/>
            <w:tcBorders>
              <w:top w:val="double" w:sz="6" w:space="0" w:color="auto"/>
              <w:left w:val="nil"/>
              <w:bottom w:val="single" w:sz="4" w:space="0" w:color="auto"/>
              <w:right w:val="single" w:sz="4" w:space="0" w:color="auto"/>
            </w:tcBorders>
            <w:shd w:val="clear" w:color="000000" w:fill="FFFFFF"/>
            <w:noWrap/>
            <w:vAlign w:val="bottom"/>
          </w:tcPr>
          <w:p w14:paraId="6F6A2914" w14:textId="77777777" w:rsidR="0017194A" w:rsidRPr="0017194A" w:rsidRDefault="0017194A" w:rsidP="0017194A">
            <w:pPr>
              <w:jc w:val="center"/>
              <w:rPr>
                <w:rFonts w:ascii="Calibri" w:hAnsi="Calibri" w:cs="Calibri"/>
                <w:sz w:val="20"/>
                <w:szCs w:val="20"/>
              </w:rPr>
            </w:pPr>
          </w:p>
        </w:tc>
        <w:tc>
          <w:tcPr>
            <w:tcW w:w="911" w:type="dxa"/>
            <w:tcBorders>
              <w:top w:val="double" w:sz="6" w:space="0" w:color="auto"/>
              <w:left w:val="nil"/>
              <w:bottom w:val="single" w:sz="4" w:space="0" w:color="auto"/>
              <w:right w:val="single" w:sz="4" w:space="0" w:color="auto"/>
            </w:tcBorders>
            <w:shd w:val="clear" w:color="000000" w:fill="FFFFFF"/>
            <w:noWrap/>
            <w:vAlign w:val="bottom"/>
          </w:tcPr>
          <w:p w14:paraId="56B6C5D2" w14:textId="77777777" w:rsidR="0017194A" w:rsidRPr="0017194A" w:rsidRDefault="0017194A" w:rsidP="0017194A">
            <w:pPr>
              <w:jc w:val="center"/>
              <w:rPr>
                <w:rFonts w:ascii="Calibri" w:hAnsi="Calibri" w:cs="Calibri"/>
                <w:sz w:val="20"/>
                <w:szCs w:val="20"/>
              </w:rPr>
            </w:pPr>
          </w:p>
        </w:tc>
        <w:tc>
          <w:tcPr>
            <w:tcW w:w="911" w:type="dxa"/>
            <w:tcBorders>
              <w:top w:val="double" w:sz="6" w:space="0" w:color="auto"/>
              <w:left w:val="nil"/>
              <w:bottom w:val="single" w:sz="4" w:space="0" w:color="auto"/>
              <w:right w:val="single" w:sz="4" w:space="0" w:color="auto"/>
            </w:tcBorders>
            <w:shd w:val="clear" w:color="000000" w:fill="FFFFFF"/>
            <w:noWrap/>
            <w:vAlign w:val="bottom"/>
          </w:tcPr>
          <w:p w14:paraId="3CCFF64F" w14:textId="77777777" w:rsidR="0017194A" w:rsidRPr="0017194A" w:rsidRDefault="0017194A" w:rsidP="0017194A">
            <w:pPr>
              <w:jc w:val="center"/>
              <w:rPr>
                <w:rFonts w:ascii="Calibri" w:hAnsi="Calibri" w:cs="Calibri"/>
                <w:sz w:val="20"/>
                <w:szCs w:val="20"/>
              </w:rPr>
            </w:pPr>
          </w:p>
        </w:tc>
        <w:tc>
          <w:tcPr>
            <w:tcW w:w="911" w:type="dxa"/>
            <w:tcBorders>
              <w:top w:val="double" w:sz="6" w:space="0" w:color="auto"/>
              <w:left w:val="nil"/>
              <w:bottom w:val="single" w:sz="4" w:space="0" w:color="auto"/>
              <w:right w:val="single" w:sz="4" w:space="0" w:color="auto"/>
            </w:tcBorders>
            <w:shd w:val="clear" w:color="000000" w:fill="FFFFFF"/>
            <w:noWrap/>
            <w:vAlign w:val="bottom"/>
          </w:tcPr>
          <w:p w14:paraId="1129198E" w14:textId="77777777" w:rsidR="0017194A" w:rsidRPr="0017194A" w:rsidRDefault="0017194A" w:rsidP="0017194A">
            <w:pPr>
              <w:jc w:val="center"/>
              <w:rPr>
                <w:rFonts w:ascii="Calibri" w:hAnsi="Calibri" w:cs="Calibri"/>
                <w:sz w:val="20"/>
                <w:szCs w:val="20"/>
              </w:rPr>
            </w:pPr>
          </w:p>
        </w:tc>
        <w:tc>
          <w:tcPr>
            <w:tcW w:w="911" w:type="dxa"/>
            <w:tcBorders>
              <w:top w:val="double" w:sz="6" w:space="0" w:color="auto"/>
              <w:left w:val="nil"/>
              <w:bottom w:val="single" w:sz="4" w:space="0" w:color="auto"/>
              <w:right w:val="single" w:sz="4" w:space="0" w:color="auto"/>
            </w:tcBorders>
            <w:shd w:val="clear" w:color="000000" w:fill="FFFFFF"/>
            <w:noWrap/>
            <w:vAlign w:val="bottom"/>
          </w:tcPr>
          <w:p w14:paraId="70C622CB" w14:textId="77777777" w:rsidR="0017194A" w:rsidRPr="0017194A" w:rsidRDefault="0017194A" w:rsidP="0017194A">
            <w:pPr>
              <w:jc w:val="center"/>
              <w:rPr>
                <w:rFonts w:ascii="Calibri" w:hAnsi="Calibri" w:cs="Calibri"/>
                <w:sz w:val="20"/>
                <w:szCs w:val="20"/>
              </w:rPr>
            </w:pPr>
          </w:p>
        </w:tc>
        <w:tc>
          <w:tcPr>
            <w:tcW w:w="656" w:type="dxa"/>
            <w:tcBorders>
              <w:top w:val="double" w:sz="6" w:space="0" w:color="auto"/>
              <w:left w:val="nil"/>
              <w:bottom w:val="single" w:sz="4" w:space="0" w:color="auto"/>
              <w:right w:val="single" w:sz="4" w:space="0" w:color="auto"/>
            </w:tcBorders>
            <w:shd w:val="clear" w:color="000000" w:fill="FFFFFF"/>
          </w:tcPr>
          <w:p w14:paraId="7C31A726" w14:textId="77777777" w:rsidR="0017194A" w:rsidRPr="0017194A" w:rsidRDefault="0017194A" w:rsidP="0017194A">
            <w:pPr>
              <w:jc w:val="center"/>
              <w:rPr>
                <w:rFonts w:ascii="Calibri" w:hAnsi="Calibri" w:cs="Calibri"/>
                <w:sz w:val="20"/>
                <w:szCs w:val="20"/>
              </w:rPr>
            </w:pPr>
          </w:p>
        </w:tc>
      </w:tr>
      <w:tr w:rsidR="0017194A" w:rsidRPr="0017194A" w14:paraId="3E6F9FA7" w14:textId="77777777" w:rsidTr="005D5235">
        <w:trPr>
          <w:trHeight w:val="300"/>
        </w:trPr>
        <w:tc>
          <w:tcPr>
            <w:tcW w:w="2311"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C4E5EAD"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Real Estate (Property) Taxes</w:t>
            </w:r>
          </w:p>
        </w:tc>
        <w:tc>
          <w:tcPr>
            <w:tcW w:w="912" w:type="dxa"/>
            <w:tcBorders>
              <w:top w:val="nil"/>
              <w:left w:val="nil"/>
              <w:bottom w:val="single" w:sz="4" w:space="0" w:color="auto"/>
              <w:right w:val="single" w:sz="4" w:space="0" w:color="auto"/>
            </w:tcBorders>
            <w:shd w:val="clear" w:color="000000" w:fill="D6DCE4"/>
            <w:noWrap/>
            <w:vAlign w:val="bottom"/>
            <w:hideMark/>
          </w:tcPr>
          <w:p w14:paraId="65930DE1"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55885478"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6A1D505D"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01A0F8A6"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176FAB42"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FFFF99"/>
            <w:noWrap/>
            <w:vAlign w:val="bottom"/>
            <w:hideMark/>
          </w:tcPr>
          <w:p w14:paraId="3209CA3C"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FFFF99"/>
            <w:noWrap/>
            <w:vAlign w:val="bottom"/>
            <w:hideMark/>
          </w:tcPr>
          <w:p w14:paraId="3CA03B2C"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656" w:type="dxa"/>
            <w:tcBorders>
              <w:top w:val="nil"/>
              <w:left w:val="nil"/>
              <w:bottom w:val="single" w:sz="4" w:space="0" w:color="auto"/>
              <w:right w:val="single" w:sz="4" w:space="0" w:color="auto"/>
            </w:tcBorders>
            <w:shd w:val="clear" w:color="000000" w:fill="FFFF99"/>
          </w:tcPr>
          <w:p w14:paraId="6A0AE13C" w14:textId="77777777" w:rsidR="0017194A" w:rsidRPr="0017194A" w:rsidRDefault="0017194A" w:rsidP="0017194A">
            <w:pPr>
              <w:rPr>
                <w:rFonts w:ascii="Calibri" w:hAnsi="Calibri" w:cs="Calibri"/>
                <w:color w:val="0000FF"/>
                <w:sz w:val="20"/>
                <w:szCs w:val="20"/>
              </w:rPr>
            </w:pPr>
          </w:p>
        </w:tc>
      </w:tr>
      <w:tr w:rsidR="0017194A" w:rsidRPr="0017194A" w14:paraId="3165CDD6" w14:textId="77777777" w:rsidTr="005D5235">
        <w:trPr>
          <w:trHeight w:val="300"/>
        </w:trPr>
        <w:tc>
          <w:tcPr>
            <w:tcW w:w="2311"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B4C8FE0"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Management Fees</w:t>
            </w:r>
          </w:p>
        </w:tc>
        <w:tc>
          <w:tcPr>
            <w:tcW w:w="912" w:type="dxa"/>
            <w:tcBorders>
              <w:top w:val="nil"/>
              <w:left w:val="nil"/>
              <w:bottom w:val="single" w:sz="4" w:space="0" w:color="auto"/>
              <w:right w:val="single" w:sz="4" w:space="0" w:color="auto"/>
            </w:tcBorders>
            <w:shd w:val="clear" w:color="000000" w:fill="D6DCE4"/>
            <w:noWrap/>
            <w:vAlign w:val="bottom"/>
            <w:hideMark/>
          </w:tcPr>
          <w:p w14:paraId="233865C9"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45A58897"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7A75E803"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1852AF28"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D6DCE4"/>
            <w:noWrap/>
            <w:vAlign w:val="bottom"/>
            <w:hideMark/>
          </w:tcPr>
          <w:p w14:paraId="371652F2"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FFFF99"/>
            <w:noWrap/>
            <w:vAlign w:val="bottom"/>
            <w:hideMark/>
          </w:tcPr>
          <w:p w14:paraId="6E78D757"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sz="4" w:space="0" w:color="auto"/>
              <w:right w:val="single" w:sz="4" w:space="0" w:color="auto"/>
            </w:tcBorders>
            <w:shd w:val="clear" w:color="000000" w:fill="FFFF99"/>
            <w:noWrap/>
            <w:vAlign w:val="bottom"/>
            <w:hideMark/>
          </w:tcPr>
          <w:p w14:paraId="2CEA251C"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656" w:type="dxa"/>
            <w:tcBorders>
              <w:top w:val="nil"/>
              <w:left w:val="nil"/>
              <w:bottom w:val="single" w:sz="4" w:space="0" w:color="auto"/>
              <w:right w:val="single" w:sz="4" w:space="0" w:color="auto"/>
            </w:tcBorders>
            <w:shd w:val="clear" w:color="000000" w:fill="FFFF99"/>
          </w:tcPr>
          <w:p w14:paraId="2D9E6A6E" w14:textId="77777777" w:rsidR="0017194A" w:rsidRPr="0017194A" w:rsidRDefault="0017194A" w:rsidP="0017194A">
            <w:pPr>
              <w:rPr>
                <w:rFonts w:ascii="Calibri" w:hAnsi="Calibri" w:cs="Calibri"/>
                <w:color w:val="0000FF"/>
                <w:sz w:val="20"/>
                <w:szCs w:val="20"/>
              </w:rPr>
            </w:pPr>
          </w:p>
        </w:tc>
      </w:tr>
      <w:tr w:rsidR="0017194A" w:rsidRPr="0017194A" w14:paraId="4F1A921C" w14:textId="77777777" w:rsidTr="005D5235">
        <w:trPr>
          <w:trHeight w:val="315"/>
        </w:trPr>
        <w:tc>
          <w:tcPr>
            <w:tcW w:w="2311" w:type="dxa"/>
            <w:tcBorders>
              <w:top w:val="single" w:sz="4" w:space="0" w:color="auto"/>
              <w:left w:val="single" w:sz="8" w:space="0" w:color="auto"/>
              <w:bottom w:val="double" w:sz="6" w:space="0" w:color="auto"/>
              <w:right w:val="single" w:sz="4" w:space="0" w:color="000000"/>
            </w:tcBorders>
            <w:shd w:val="clear" w:color="000000" w:fill="FFFFFF"/>
            <w:noWrap/>
            <w:vAlign w:val="bottom"/>
            <w:hideMark/>
          </w:tcPr>
          <w:p w14:paraId="29965659"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Replacement Reserves</w:t>
            </w:r>
          </w:p>
        </w:tc>
        <w:tc>
          <w:tcPr>
            <w:tcW w:w="912" w:type="dxa"/>
            <w:tcBorders>
              <w:top w:val="nil"/>
              <w:left w:val="nil"/>
              <w:bottom w:val="double" w:sz="6" w:space="0" w:color="auto"/>
              <w:right w:val="single" w:sz="4" w:space="0" w:color="auto"/>
            </w:tcBorders>
            <w:shd w:val="clear" w:color="000000" w:fill="D6DCE4"/>
            <w:noWrap/>
            <w:vAlign w:val="bottom"/>
            <w:hideMark/>
          </w:tcPr>
          <w:p w14:paraId="077B5260"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sz="6" w:space="0" w:color="auto"/>
              <w:right w:val="single" w:sz="4" w:space="0" w:color="auto"/>
            </w:tcBorders>
            <w:shd w:val="clear" w:color="000000" w:fill="D6DCE4"/>
            <w:noWrap/>
            <w:vAlign w:val="bottom"/>
            <w:hideMark/>
          </w:tcPr>
          <w:p w14:paraId="2113EFA3"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sz="6" w:space="0" w:color="auto"/>
              <w:right w:val="single" w:sz="4" w:space="0" w:color="auto"/>
            </w:tcBorders>
            <w:shd w:val="clear" w:color="000000" w:fill="D6DCE4"/>
            <w:noWrap/>
            <w:vAlign w:val="bottom"/>
            <w:hideMark/>
          </w:tcPr>
          <w:p w14:paraId="14DD13FD"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sz="6" w:space="0" w:color="auto"/>
              <w:right w:val="single" w:sz="4" w:space="0" w:color="auto"/>
            </w:tcBorders>
            <w:shd w:val="clear" w:color="000000" w:fill="D6DCE4"/>
            <w:noWrap/>
            <w:vAlign w:val="bottom"/>
            <w:hideMark/>
          </w:tcPr>
          <w:p w14:paraId="0054873D"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sz="6" w:space="0" w:color="auto"/>
              <w:right w:val="single" w:sz="4" w:space="0" w:color="auto"/>
            </w:tcBorders>
            <w:shd w:val="clear" w:color="000000" w:fill="D6DCE4"/>
            <w:noWrap/>
            <w:vAlign w:val="bottom"/>
            <w:hideMark/>
          </w:tcPr>
          <w:p w14:paraId="45D4D6B9"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sz="6" w:space="0" w:color="auto"/>
              <w:right w:val="single" w:sz="4" w:space="0" w:color="auto"/>
            </w:tcBorders>
            <w:shd w:val="clear" w:color="000000" w:fill="FFFF99"/>
            <w:noWrap/>
            <w:vAlign w:val="bottom"/>
            <w:hideMark/>
          </w:tcPr>
          <w:p w14:paraId="113E4D74"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sz="6" w:space="0" w:color="auto"/>
              <w:right w:val="single" w:sz="4" w:space="0" w:color="auto"/>
            </w:tcBorders>
            <w:shd w:val="clear" w:color="000000" w:fill="FFFF99"/>
            <w:noWrap/>
            <w:vAlign w:val="bottom"/>
            <w:hideMark/>
          </w:tcPr>
          <w:p w14:paraId="1E2E1FA1"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w:t>
            </w:r>
          </w:p>
        </w:tc>
        <w:tc>
          <w:tcPr>
            <w:tcW w:w="656" w:type="dxa"/>
            <w:tcBorders>
              <w:top w:val="nil"/>
              <w:left w:val="nil"/>
              <w:bottom w:val="double" w:sz="6" w:space="0" w:color="auto"/>
              <w:right w:val="single" w:sz="4" w:space="0" w:color="auto"/>
            </w:tcBorders>
            <w:shd w:val="clear" w:color="000000" w:fill="FFFF99"/>
          </w:tcPr>
          <w:p w14:paraId="6A8017B6" w14:textId="77777777" w:rsidR="0017194A" w:rsidRPr="0017194A" w:rsidRDefault="0017194A" w:rsidP="0017194A">
            <w:pPr>
              <w:rPr>
                <w:rFonts w:ascii="Calibri" w:hAnsi="Calibri" w:cs="Calibri"/>
                <w:color w:val="0000FF"/>
                <w:sz w:val="20"/>
                <w:szCs w:val="20"/>
              </w:rPr>
            </w:pPr>
          </w:p>
        </w:tc>
      </w:tr>
      <w:tr w:rsidR="0017194A" w:rsidRPr="0017194A" w14:paraId="66A8B738" w14:textId="77777777" w:rsidTr="005D5235">
        <w:trPr>
          <w:trHeight w:val="330"/>
        </w:trPr>
        <w:tc>
          <w:tcPr>
            <w:tcW w:w="2311" w:type="dxa"/>
            <w:tcBorders>
              <w:top w:val="nil"/>
              <w:left w:val="single" w:sz="8" w:space="0" w:color="auto"/>
              <w:bottom w:val="single" w:sz="4" w:space="0" w:color="auto"/>
              <w:right w:val="single" w:sz="4" w:space="0" w:color="000000"/>
            </w:tcBorders>
            <w:shd w:val="clear" w:color="000000" w:fill="FFFFFF"/>
            <w:noWrap/>
            <w:vAlign w:val="bottom"/>
            <w:hideMark/>
          </w:tcPr>
          <w:p w14:paraId="496412B7" w14:textId="77777777" w:rsidR="0017194A" w:rsidRPr="0017194A" w:rsidRDefault="0017194A" w:rsidP="0017194A">
            <w:pPr>
              <w:rPr>
                <w:rFonts w:ascii="Calibri" w:hAnsi="Calibri" w:cs="Calibri"/>
                <w:b/>
                <w:bCs/>
              </w:rPr>
            </w:pPr>
            <w:r w:rsidRPr="0017194A">
              <w:rPr>
                <w:rFonts w:ascii="Calibri" w:hAnsi="Calibri" w:cs="Calibri"/>
                <w:b/>
                <w:bCs/>
              </w:rPr>
              <w:t>Total Expenses</w:t>
            </w:r>
          </w:p>
        </w:tc>
        <w:tc>
          <w:tcPr>
            <w:tcW w:w="912" w:type="dxa"/>
            <w:tcBorders>
              <w:top w:val="nil"/>
              <w:left w:val="nil"/>
              <w:bottom w:val="single" w:sz="4" w:space="0" w:color="auto"/>
              <w:right w:val="single" w:sz="4" w:space="0" w:color="auto"/>
            </w:tcBorders>
            <w:shd w:val="clear" w:color="000000" w:fill="FFFFFF"/>
            <w:noWrap/>
            <w:vAlign w:val="bottom"/>
          </w:tcPr>
          <w:p w14:paraId="1F2EC874"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60CCD90A"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2DAF38BD"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362077EA"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16A509E7"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547997BE"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57BF3009" w14:textId="77777777" w:rsidR="0017194A" w:rsidRPr="0017194A" w:rsidRDefault="0017194A" w:rsidP="0017194A">
            <w:pPr>
              <w:jc w:val="center"/>
              <w:rPr>
                <w:rFonts w:ascii="Calibri" w:hAnsi="Calibri" w:cs="Calibri"/>
                <w:sz w:val="20"/>
                <w:szCs w:val="20"/>
              </w:rPr>
            </w:pPr>
          </w:p>
        </w:tc>
        <w:tc>
          <w:tcPr>
            <w:tcW w:w="656" w:type="dxa"/>
            <w:tcBorders>
              <w:top w:val="nil"/>
              <w:left w:val="nil"/>
              <w:bottom w:val="single" w:sz="4" w:space="0" w:color="auto"/>
              <w:right w:val="single" w:sz="4" w:space="0" w:color="auto"/>
            </w:tcBorders>
            <w:shd w:val="clear" w:color="000000" w:fill="FFFFFF"/>
          </w:tcPr>
          <w:p w14:paraId="5CA2A535" w14:textId="77777777" w:rsidR="0017194A" w:rsidRPr="0017194A" w:rsidRDefault="0017194A" w:rsidP="0017194A">
            <w:pPr>
              <w:jc w:val="center"/>
              <w:rPr>
                <w:rFonts w:ascii="Calibri" w:hAnsi="Calibri" w:cs="Calibri"/>
                <w:sz w:val="20"/>
                <w:szCs w:val="20"/>
              </w:rPr>
            </w:pPr>
          </w:p>
        </w:tc>
      </w:tr>
      <w:tr w:rsidR="0017194A" w:rsidRPr="0017194A" w14:paraId="1C06FC77" w14:textId="77777777" w:rsidTr="005D5235">
        <w:trPr>
          <w:trHeight w:val="300"/>
        </w:trPr>
        <w:tc>
          <w:tcPr>
            <w:tcW w:w="2311"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189DECB"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Net Operating Income</w:t>
            </w:r>
          </w:p>
        </w:tc>
        <w:tc>
          <w:tcPr>
            <w:tcW w:w="912" w:type="dxa"/>
            <w:tcBorders>
              <w:top w:val="nil"/>
              <w:left w:val="nil"/>
              <w:bottom w:val="single" w:sz="4" w:space="0" w:color="auto"/>
              <w:right w:val="single" w:sz="4" w:space="0" w:color="auto"/>
            </w:tcBorders>
            <w:shd w:val="clear" w:color="000000" w:fill="FFFFFF"/>
            <w:noWrap/>
            <w:vAlign w:val="bottom"/>
          </w:tcPr>
          <w:p w14:paraId="513510D3"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7BD34AE3"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73ECD74E"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600CBA74"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6359DC5D"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0967CF07"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6E7E00F4" w14:textId="77777777" w:rsidR="0017194A" w:rsidRPr="0017194A" w:rsidRDefault="0017194A" w:rsidP="0017194A">
            <w:pPr>
              <w:jc w:val="center"/>
              <w:rPr>
                <w:rFonts w:ascii="Calibri" w:hAnsi="Calibri" w:cs="Calibri"/>
                <w:sz w:val="20"/>
                <w:szCs w:val="20"/>
              </w:rPr>
            </w:pPr>
          </w:p>
        </w:tc>
        <w:tc>
          <w:tcPr>
            <w:tcW w:w="656" w:type="dxa"/>
            <w:tcBorders>
              <w:top w:val="nil"/>
              <w:left w:val="nil"/>
              <w:bottom w:val="single" w:sz="4" w:space="0" w:color="auto"/>
              <w:right w:val="single" w:sz="4" w:space="0" w:color="auto"/>
            </w:tcBorders>
            <w:shd w:val="clear" w:color="000000" w:fill="FFFFFF"/>
          </w:tcPr>
          <w:p w14:paraId="72F7806E" w14:textId="77777777" w:rsidR="0017194A" w:rsidRPr="0017194A" w:rsidRDefault="0017194A" w:rsidP="0017194A">
            <w:pPr>
              <w:jc w:val="center"/>
              <w:rPr>
                <w:rFonts w:ascii="Calibri" w:hAnsi="Calibri" w:cs="Calibri"/>
                <w:sz w:val="20"/>
                <w:szCs w:val="20"/>
              </w:rPr>
            </w:pPr>
          </w:p>
        </w:tc>
      </w:tr>
      <w:tr w:rsidR="0017194A" w:rsidRPr="0017194A" w14:paraId="03169DF0" w14:textId="77777777" w:rsidTr="005D5235">
        <w:trPr>
          <w:trHeight w:val="300"/>
        </w:trPr>
        <w:tc>
          <w:tcPr>
            <w:tcW w:w="2311" w:type="dxa"/>
            <w:tcBorders>
              <w:top w:val="single" w:sz="4" w:space="0" w:color="auto"/>
              <w:left w:val="single" w:sz="8" w:space="0" w:color="auto"/>
              <w:bottom w:val="single" w:sz="4" w:space="0" w:color="auto"/>
              <w:right w:val="single" w:sz="4" w:space="0" w:color="000000"/>
            </w:tcBorders>
            <w:shd w:val="clear" w:color="000000" w:fill="FFFFFF"/>
            <w:noWrap/>
            <w:vAlign w:val="bottom"/>
          </w:tcPr>
          <w:p w14:paraId="5310287D"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Debt Service Coverage Ratio</w:t>
            </w:r>
          </w:p>
        </w:tc>
        <w:tc>
          <w:tcPr>
            <w:tcW w:w="912" w:type="dxa"/>
            <w:tcBorders>
              <w:top w:val="nil"/>
              <w:left w:val="nil"/>
              <w:bottom w:val="single" w:sz="4" w:space="0" w:color="auto"/>
              <w:right w:val="single" w:sz="4" w:space="0" w:color="auto"/>
            </w:tcBorders>
            <w:shd w:val="clear" w:color="000000" w:fill="FFFFFF"/>
            <w:noWrap/>
            <w:vAlign w:val="bottom"/>
          </w:tcPr>
          <w:p w14:paraId="2DEE1349"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2166A320"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798CC0AA"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27C822E2"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43EF0BF2"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44AA2692" w14:textId="77777777" w:rsidR="0017194A" w:rsidRPr="0017194A" w:rsidRDefault="0017194A" w:rsidP="0017194A">
            <w:pPr>
              <w:jc w:val="center"/>
              <w:rPr>
                <w:rFonts w:ascii="Calibri" w:hAnsi="Calibri" w:cs="Calibri"/>
                <w:sz w:val="20"/>
                <w:szCs w:val="20"/>
              </w:rPr>
            </w:pPr>
          </w:p>
        </w:tc>
        <w:tc>
          <w:tcPr>
            <w:tcW w:w="911" w:type="dxa"/>
            <w:tcBorders>
              <w:top w:val="nil"/>
              <w:left w:val="nil"/>
              <w:bottom w:val="single" w:sz="4" w:space="0" w:color="auto"/>
              <w:right w:val="single" w:sz="4" w:space="0" w:color="auto"/>
            </w:tcBorders>
            <w:shd w:val="clear" w:color="000000" w:fill="FFFFFF"/>
            <w:noWrap/>
            <w:vAlign w:val="bottom"/>
          </w:tcPr>
          <w:p w14:paraId="4E9678D8" w14:textId="77777777" w:rsidR="0017194A" w:rsidRPr="0017194A" w:rsidRDefault="0017194A" w:rsidP="0017194A">
            <w:pPr>
              <w:jc w:val="center"/>
              <w:rPr>
                <w:rFonts w:ascii="Calibri" w:hAnsi="Calibri" w:cs="Calibri"/>
                <w:sz w:val="20"/>
                <w:szCs w:val="20"/>
              </w:rPr>
            </w:pPr>
          </w:p>
        </w:tc>
        <w:tc>
          <w:tcPr>
            <w:tcW w:w="656" w:type="dxa"/>
            <w:tcBorders>
              <w:top w:val="nil"/>
              <w:left w:val="nil"/>
              <w:bottom w:val="single" w:sz="4" w:space="0" w:color="auto"/>
              <w:right w:val="single" w:sz="4" w:space="0" w:color="auto"/>
            </w:tcBorders>
            <w:shd w:val="clear" w:color="000000" w:fill="FFFFFF"/>
          </w:tcPr>
          <w:p w14:paraId="7DA6CD15" w14:textId="77777777" w:rsidR="0017194A" w:rsidRPr="0017194A" w:rsidRDefault="0017194A" w:rsidP="0017194A">
            <w:pPr>
              <w:jc w:val="center"/>
              <w:rPr>
                <w:rFonts w:ascii="Calibri" w:hAnsi="Calibri" w:cs="Calibri"/>
                <w:sz w:val="20"/>
                <w:szCs w:val="20"/>
              </w:rPr>
            </w:pPr>
          </w:p>
        </w:tc>
      </w:tr>
      <w:tr w:rsidR="0017194A" w:rsidRPr="0017194A" w14:paraId="7C669F24" w14:textId="77777777" w:rsidTr="005D5235">
        <w:trPr>
          <w:trHeight w:val="300"/>
        </w:trPr>
        <w:tc>
          <w:tcPr>
            <w:tcW w:w="2311"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5B5A4AE"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Occupancy</w:t>
            </w:r>
          </w:p>
        </w:tc>
        <w:tc>
          <w:tcPr>
            <w:tcW w:w="912" w:type="dxa"/>
            <w:tcBorders>
              <w:top w:val="nil"/>
              <w:left w:val="nil"/>
              <w:bottom w:val="single" w:sz="4" w:space="0" w:color="auto"/>
              <w:right w:val="single" w:sz="4" w:space="0" w:color="auto"/>
            </w:tcBorders>
            <w:shd w:val="clear" w:color="000000" w:fill="FFFFFF"/>
            <w:noWrap/>
            <w:vAlign w:val="bottom"/>
            <w:hideMark/>
          </w:tcPr>
          <w:p w14:paraId="747B6C4B"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sz="4" w:space="0" w:color="auto"/>
              <w:right w:val="single" w:sz="4" w:space="0" w:color="auto"/>
            </w:tcBorders>
            <w:shd w:val="clear" w:color="000000" w:fill="FFFFFF"/>
            <w:noWrap/>
            <w:vAlign w:val="bottom"/>
            <w:hideMark/>
          </w:tcPr>
          <w:p w14:paraId="3DF67C39"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sz="4" w:space="0" w:color="auto"/>
              <w:right w:val="single" w:sz="4" w:space="0" w:color="auto"/>
            </w:tcBorders>
            <w:shd w:val="clear" w:color="000000" w:fill="FFFFFF"/>
            <w:noWrap/>
            <w:vAlign w:val="bottom"/>
            <w:hideMark/>
          </w:tcPr>
          <w:p w14:paraId="34085DAA"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sz="4" w:space="0" w:color="auto"/>
              <w:right w:val="single" w:sz="4" w:space="0" w:color="auto"/>
            </w:tcBorders>
            <w:shd w:val="clear" w:color="000000" w:fill="FFFFFF"/>
            <w:noWrap/>
            <w:vAlign w:val="bottom"/>
            <w:hideMark/>
          </w:tcPr>
          <w:p w14:paraId="3FFE1D1F"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sz="4" w:space="0" w:color="auto"/>
              <w:right w:val="single" w:sz="4" w:space="0" w:color="auto"/>
            </w:tcBorders>
            <w:shd w:val="clear" w:color="000000" w:fill="FFFFFF"/>
            <w:noWrap/>
            <w:vAlign w:val="bottom"/>
            <w:hideMark/>
          </w:tcPr>
          <w:p w14:paraId="12B00A5A"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sz="4" w:space="0" w:color="auto"/>
              <w:right w:val="single" w:sz="4" w:space="0" w:color="auto"/>
            </w:tcBorders>
            <w:shd w:val="clear" w:color="000000" w:fill="FFFFFF"/>
            <w:noWrap/>
            <w:vAlign w:val="bottom"/>
            <w:hideMark/>
          </w:tcPr>
          <w:p w14:paraId="0689DB3E"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sz="4" w:space="0" w:color="auto"/>
              <w:right w:val="single" w:sz="4" w:space="0" w:color="auto"/>
            </w:tcBorders>
            <w:shd w:val="clear" w:color="000000" w:fill="FFFFFF"/>
            <w:noWrap/>
            <w:vAlign w:val="bottom"/>
            <w:hideMark/>
          </w:tcPr>
          <w:p w14:paraId="71AC8401"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 </w:t>
            </w:r>
          </w:p>
        </w:tc>
        <w:tc>
          <w:tcPr>
            <w:tcW w:w="656" w:type="dxa"/>
            <w:tcBorders>
              <w:top w:val="nil"/>
              <w:left w:val="nil"/>
              <w:bottom w:val="single" w:sz="4" w:space="0" w:color="auto"/>
              <w:right w:val="single" w:sz="4" w:space="0" w:color="auto"/>
            </w:tcBorders>
            <w:shd w:val="clear" w:color="000000" w:fill="FFFFFF"/>
          </w:tcPr>
          <w:p w14:paraId="02511A32" w14:textId="77777777" w:rsidR="0017194A" w:rsidRPr="0017194A" w:rsidRDefault="0017194A" w:rsidP="0017194A">
            <w:pPr>
              <w:rPr>
                <w:rFonts w:ascii="Calibri" w:hAnsi="Calibri" w:cs="Calibri"/>
                <w:sz w:val="20"/>
                <w:szCs w:val="20"/>
              </w:rPr>
            </w:pPr>
          </w:p>
        </w:tc>
      </w:tr>
      <w:tr w:rsidR="0017194A" w:rsidRPr="0017194A" w14:paraId="552CB277" w14:textId="77777777" w:rsidTr="005D5235">
        <w:trPr>
          <w:trHeight w:val="300"/>
        </w:trPr>
        <w:tc>
          <w:tcPr>
            <w:tcW w:w="2311"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7F42404"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Potential # Res Days</w:t>
            </w:r>
          </w:p>
        </w:tc>
        <w:tc>
          <w:tcPr>
            <w:tcW w:w="912" w:type="dxa"/>
            <w:tcBorders>
              <w:top w:val="nil"/>
              <w:left w:val="nil"/>
              <w:bottom w:val="single" w:sz="4" w:space="0" w:color="auto"/>
              <w:right w:val="single" w:sz="4" w:space="0" w:color="auto"/>
            </w:tcBorders>
            <w:shd w:val="clear" w:color="000000" w:fill="D6DCE4"/>
            <w:noWrap/>
            <w:vAlign w:val="bottom"/>
            <w:hideMark/>
          </w:tcPr>
          <w:p w14:paraId="3C166247"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4" w:space="0" w:color="auto"/>
              <w:right w:val="single" w:sz="4" w:space="0" w:color="auto"/>
            </w:tcBorders>
            <w:shd w:val="clear" w:color="000000" w:fill="D6DCE4"/>
            <w:noWrap/>
            <w:vAlign w:val="bottom"/>
            <w:hideMark/>
          </w:tcPr>
          <w:p w14:paraId="41C519CE"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4" w:space="0" w:color="auto"/>
              <w:right w:val="single" w:sz="4" w:space="0" w:color="auto"/>
            </w:tcBorders>
            <w:shd w:val="clear" w:color="000000" w:fill="D6DCE4"/>
            <w:noWrap/>
            <w:vAlign w:val="bottom"/>
            <w:hideMark/>
          </w:tcPr>
          <w:p w14:paraId="417BCFC6"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4" w:space="0" w:color="auto"/>
              <w:right w:val="single" w:sz="4" w:space="0" w:color="auto"/>
            </w:tcBorders>
            <w:shd w:val="clear" w:color="000000" w:fill="D6DCE4"/>
            <w:noWrap/>
            <w:vAlign w:val="bottom"/>
            <w:hideMark/>
          </w:tcPr>
          <w:p w14:paraId="45DEB3E6"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4" w:space="0" w:color="auto"/>
              <w:right w:val="single" w:sz="4" w:space="0" w:color="auto"/>
            </w:tcBorders>
            <w:shd w:val="clear" w:color="000000" w:fill="D6DCE4"/>
            <w:noWrap/>
            <w:vAlign w:val="bottom"/>
            <w:hideMark/>
          </w:tcPr>
          <w:p w14:paraId="0BA857A6"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4" w:space="0" w:color="auto"/>
              <w:right w:val="single" w:sz="4" w:space="0" w:color="auto"/>
            </w:tcBorders>
            <w:shd w:val="clear" w:color="000000" w:fill="FFFF99"/>
            <w:noWrap/>
            <w:vAlign w:val="bottom"/>
            <w:hideMark/>
          </w:tcPr>
          <w:p w14:paraId="54372DA8"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4" w:space="0" w:color="auto"/>
              <w:right w:val="single" w:sz="4" w:space="0" w:color="auto"/>
            </w:tcBorders>
            <w:shd w:val="clear" w:color="000000" w:fill="FFFF99"/>
            <w:noWrap/>
            <w:vAlign w:val="bottom"/>
            <w:hideMark/>
          </w:tcPr>
          <w:p w14:paraId="63DF6244"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656" w:type="dxa"/>
            <w:tcBorders>
              <w:top w:val="nil"/>
              <w:left w:val="nil"/>
              <w:bottom w:val="single" w:sz="4" w:space="0" w:color="auto"/>
              <w:right w:val="single" w:sz="4" w:space="0" w:color="auto"/>
            </w:tcBorders>
            <w:shd w:val="clear" w:color="000000" w:fill="FFFF99"/>
          </w:tcPr>
          <w:p w14:paraId="0BC9BB8C" w14:textId="77777777" w:rsidR="0017194A" w:rsidRPr="0017194A" w:rsidRDefault="0017194A" w:rsidP="0017194A">
            <w:pPr>
              <w:rPr>
                <w:rFonts w:ascii="Calibri" w:hAnsi="Calibri" w:cs="Calibri"/>
                <w:color w:val="0000FF"/>
                <w:sz w:val="20"/>
                <w:szCs w:val="20"/>
              </w:rPr>
            </w:pPr>
          </w:p>
        </w:tc>
      </w:tr>
      <w:tr w:rsidR="0017194A" w:rsidRPr="0017194A" w14:paraId="77597D46" w14:textId="77777777" w:rsidTr="005D5235">
        <w:trPr>
          <w:trHeight w:val="315"/>
        </w:trPr>
        <w:tc>
          <w:tcPr>
            <w:tcW w:w="2311" w:type="dxa"/>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EC75972" w14:textId="77777777" w:rsidR="0017194A" w:rsidRPr="0017194A" w:rsidRDefault="0017194A" w:rsidP="0017194A">
            <w:pPr>
              <w:rPr>
                <w:rFonts w:ascii="Calibri" w:hAnsi="Calibri" w:cs="Calibri"/>
                <w:sz w:val="20"/>
                <w:szCs w:val="20"/>
              </w:rPr>
            </w:pPr>
            <w:r w:rsidRPr="0017194A">
              <w:rPr>
                <w:rFonts w:ascii="Calibri" w:hAnsi="Calibri" w:cs="Calibri"/>
                <w:sz w:val="20"/>
                <w:szCs w:val="20"/>
              </w:rPr>
              <w:t>Actual # Res Days</w:t>
            </w:r>
          </w:p>
        </w:tc>
        <w:tc>
          <w:tcPr>
            <w:tcW w:w="912" w:type="dxa"/>
            <w:tcBorders>
              <w:top w:val="nil"/>
              <w:left w:val="nil"/>
              <w:bottom w:val="single" w:sz="8" w:space="0" w:color="auto"/>
              <w:right w:val="single" w:sz="4" w:space="0" w:color="auto"/>
            </w:tcBorders>
            <w:shd w:val="clear" w:color="000000" w:fill="D6DCE4"/>
            <w:noWrap/>
            <w:vAlign w:val="bottom"/>
            <w:hideMark/>
          </w:tcPr>
          <w:p w14:paraId="30BF3891"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8" w:space="0" w:color="auto"/>
              <w:right w:val="single" w:sz="4" w:space="0" w:color="auto"/>
            </w:tcBorders>
            <w:shd w:val="clear" w:color="000000" w:fill="D6DCE4"/>
            <w:noWrap/>
            <w:vAlign w:val="bottom"/>
            <w:hideMark/>
          </w:tcPr>
          <w:p w14:paraId="32E9D776"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8" w:space="0" w:color="auto"/>
              <w:right w:val="single" w:sz="4" w:space="0" w:color="auto"/>
            </w:tcBorders>
            <w:shd w:val="clear" w:color="000000" w:fill="D6DCE4"/>
            <w:noWrap/>
            <w:vAlign w:val="bottom"/>
            <w:hideMark/>
          </w:tcPr>
          <w:p w14:paraId="4FFB99F7"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8" w:space="0" w:color="auto"/>
              <w:right w:val="single" w:sz="4" w:space="0" w:color="auto"/>
            </w:tcBorders>
            <w:shd w:val="clear" w:color="000000" w:fill="D6DCE4"/>
            <w:noWrap/>
            <w:vAlign w:val="bottom"/>
            <w:hideMark/>
          </w:tcPr>
          <w:p w14:paraId="024E793E" w14:textId="77777777" w:rsidR="0017194A" w:rsidRPr="0017194A" w:rsidRDefault="0017194A" w:rsidP="0017194A">
            <w:pPr>
              <w:jc w:val="cente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8" w:space="0" w:color="auto"/>
              <w:right w:val="single" w:sz="4" w:space="0" w:color="auto"/>
            </w:tcBorders>
            <w:shd w:val="clear" w:color="000000" w:fill="D6DCE4"/>
            <w:noWrap/>
            <w:vAlign w:val="bottom"/>
            <w:hideMark/>
          </w:tcPr>
          <w:p w14:paraId="178DF134"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8" w:space="0" w:color="auto"/>
              <w:right w:val="single" w:sz="4" w:space="0" w:color="auto"/>
            </w:tcBorders>
            <w:shd w:val="clear" w:color="000000" w:fill="FFFF99"/>
            <w:noWrap/>
            <w:vAlign w:val="bottom"/>
            <w:hideMark/>
          </w:tcPr>
          <w:p w14:paraId="3B6B1BC7"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sz="8" w:space="0" w:color="auto"/>
              <w:right w:val="single" w:sz="4" w:space="0" w:color="auto"/>
            </w:tcBorders>
            <w:shd w:val="clear" w:color="000000" w:fill="FFFF99"/>
            <w:noWrap/>
            <w:vAlign w:val="bottom"/>
            <w:hideMark/>
          </w:tcPr>
          <w:p w14:paraId="17158181" w14:textId="77777777" w:rsidR="0017194A" w:rsidRPr="0017194A" w:rsidRDefault="0017194A" w:rsidP="0017194A">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656" w:type="dxa"/>
            <w:tcBorders>
              <w:top w:val="nil"/>
              <w:left w:val="nil"/>
              <w:bottom w:val="single" w:sz="8" w:space="0" w:color="auto"/>
              <w:right w:val="single" w:sz="4" w:space="0" w:color="auto"/>
            </w:tcBorders>
            <w:shd w:val="clear" w:color="000000" w:fill="FFFF99"/>
          </w:tcPr>
          <w:p w14:paraId="2F15EE08" w14:textId="77777777" w:rsidR="0017194A" w:rsidRPr="0017194A" w:rsidRDefault="0017194A" w:rsidP="0017194A">
            <w:pPr>
              <w:rPr>
                <w:rFonts w:ascii="Calibri" w:hAnsi="Calibri" w:cs="Calibri"/>
                <w:color w:val="0000FF"/>
                <w:sz w:val="20"/>
                <w:szCs w:val="20"/>
              </w:rPr>
            </w:pPr>
          </w:p>
        </w:tc>
      </w:tr>
    </w:tbl>
    <w:p w14:paraId="3F27D480" w14:textId="5286D268" w:rsidR="0017194A" w:rsidRDefault="0017194A" w:rsidP="0017194A">
      <w:pPr>
        <w:spacing w:after="160" w:line="259" w:lineRule="auto"/>
        <w:rPr>
          <w:rFonts w:ascii="Calibri" w:eastAsia="Calibri" w:hAnsi="Calibri"/>
          <w:sz w:val="22"/>
          <w:szCs w:val="22"/>
        </w:rPr>
      </w:pPr>
    </w:p>
    <w:p w14:paraId="1942BC3F" w14:textId="6D7292A0" w:rsidR="0053794F" w:rsidRPr="0017194A" w:rsidRDefault="0053794F" w:rsidP="0017194A">
      <w:pPr>
        <w:spacing w:after="160" w:line="259" w:lineRule="auto"/>
        <w:rPr>
          <w:rFonts w:ascii="Calibri" w:eastAsia="Calibri" w:hAnsi="Calibri"/>
          <w:sz w:val="22"/>
          <w:szCs w:val="22"/>
        </w:rPr>
      </w:pPr>
      <w:r>
        <w:rPr>
          <w:rFonts w:ascii="Calibri" w:eastAsia="Calibri" w:hAnsi="Calibri"/>
          <w:sz w:val="22"/>
          <w:szCs w:val="22"/>
        </w:rPr>
        <w:t>Census Mix History</w:t>
      </w:r>
    </w:p>
    <w:tbl>
      <w:tblPr>
        <w:tblW w:w="9340" w:type="dxa"/>
        <w:tblLook w:val="04A0" w:firstRow="1" w:lastRow="0" w:firstColumn="1" w:lastColumn="0" w:noHBand="0" w:noVBand="1"/>
      </w:tblPr>
      <w:tblGrid>
        <w:gridCol w:w="1683"/>
        <w:gridCol w:w="266"/>
        <w:gridCol w:w="960"/>
        <w:gridCol w:w="960"/>
        <w:gridCol w:w="960"/>
        <w:gridCol w:w="960"/>
        <w:gridCol w:w="960"/>
        <w:gridCol w:w="919"/>
        <w:gridCol w:w="868"/>
        <w:gridCol w:w="804"/>
      </w:tblGrid>
      <w:tr w:rsidR="0017194A" w:rsidRPr="0017194A" w14:paraId="776E5245" w14:textId="77777777" w:rsidTr="005D5235">
        <w:trPr>
          <w:trHeight w:val="735"/>
        </w:trPr>
        <w:tc>
          <w:tcPr>
            <w:tcW w:w="1949" w:type="dxa"/>
            <w:gridSpan w:val="2"/>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761005E4" w14:textId="77777777" w:rsidR="0017194A" w:rsidRPr="0017194A" w:rsidRDefault="0017194A" w:rsidP="0017194A">
            <w:pPr>
              <w:jc w:val="center"/>
              <w:rPr>
                <w:rFonts w:ascii="Calibri" w:hAnsi="Calibri" w:cs="Calibri"/>
                <w:b/>
                <w:bCs/>
                <w:sz w:val="22"/>
                <w:szCs w:val="22"/>
              </w:rPr>
            </w:pPr>
            <w:r w:rsidRPr="0017194A">
              <w:rPr>
                <w:rFonts w:ascii="Calibri" w:hAnsi="Calibri" w:cs="Calibri"/>
                <w:b/>
                <w:bCs/>
                <w:sz w:val="22"/>
                <w:szCs w:val="22"/>
              </w:rPr>
              <w:t>Source</w:t>
            </w:r>
          </w:p>
        </w:tc>
        <w:tc>
          <w:tcPr>
            <w:tcW w:w="960" w:type="dxa"/>
            <w:tcBorders>
              <w:top w:val="single" w:sz="8" w:space="0" w:color="auto"/>
              <w:left w:val="nil"/>
              <w:bottom w:val="single" w:sz="4" w:space="0" w:color="auto"/>
              <w:right w:val="single" w:sz="4" w:space="0" w:color="auto"/>
            </w:tcBorders>
            <w:shd w:val="clear" w:color="auto" w:fill="auto"/>
            <w:vAlign w:val="bottom"/>
            <w:hideMark/>
          </w:tcPr>
          <w:p w14:paraId="5FBF0266"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20XX</w:t>
            </w:r>
          </w:p>
        </w:tc>
        <w:tc>
          <w:tcPr>
            <w:tcW w:w="960" w:type="dxa"/>
            <w:tcBorders>
              <w:top w:val="single" w:sz="8" w:space="0" w:color="auto"/>
              <w:left w:val="nil"/>
              <w:bottom w:val="single" w:sz="4" w:space="0" w:color="auto"/>
              <w:right w:val="single" w:sz="4" w:space="0" w:color="auto"/>
            </w:tcBorders>
            <w:shd w:val="clear" w:color="auto" w:fill="auto"/>
            <w:vAlign w:val="bottom"/>
            <w:hideMark/>
          </w:tcPr>
          <w:p w14:paraId="3DCBE596"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20XX</w:t>
            </w:r>
          </w:p>
        </w:tc>
        <w:tc>
          <w:tcPr>
            <w:tcW w:w="960" w:type="dxa"/>
            <w:tcBorders>
              <w:top w:val="single" w:sz="8" w:space="0" w:color="auto"/>
              <w:left w:val="nil"/>
              <w:bottom w:val="single" w:sz="4" w:space="0" w:color="auto"/>
              <w:right w:val="single" w:sz="4" w:space="0" w:color="auto"/>
            </w:tcBorders>
            <w:shd w:val="clear" w:color="auto" w:fill="auto"/>
            <w:vAlign w:val="bottom"/>
            <w:hideMark/>
          </w:tcPr>
          <w:p w14:paraId="52337FDC"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20XX</w:t>
            </w:r>
          </w:p>
        </w:tc>
        <w:tc>
          <w:tcPr>
            <w:tcW w:w="960" w:type="dxa"/>
            <w:tcBorders>
              <w:top w:val="single" w:sz="8" w:space="0" w:color="auto"/>
              <w:left w:val="nil"/>
              <w:bottom w:val="single" w:sz="4" w:space="0" w:color="auto"/>
              <w:right w:val="single" w:sz="4" w:space="0" w:color="auto"/>
            </w:tcBorders>
            <w:shd w:val="clear" w:color="auto" w:fill="auto"/>
            <w:vAlign w:val="bottom"/>
            <w:hideMark/>
          </w:tcPr>
          <w:p w14:paraId="1CBD08FE"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T-12</w:t>
            </w:r>
          </w:p>
        </w:tc>
        <w:tc>
          <w:tcPr>
            <w:tcW w:w="960" w:type="dxa"/>
            <w:tcBorders>
              <w:top w:val="single" w:sz="8" w:space="0" w:color="auto"/>
              <w:left w:val="nil"/>
              <w:bottom w:val="single" w:sz="4" w:space="0" w:color="auto"/>
              <w:right w:val="single" w:sz="8" w:space="0" w:color="auto"/>
            </w:tcBorders>
            <w:shd w:val="clear" w:color="auto" w:fill="auto"/>
            <w:vAlign w:val="bottom"/>
            <w:hideMark/>
          </w:tcPr>
          <w:p w14:paraId="1B0ECB99"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Lender (for DSCR)</w:t>
            </w:r>
          </w:p>
        </w:tc>
        <w:tc>
          <w:tcPr>
            <w:tcW w:w="981" w:type="dxa"/>
            <w:tcBorders>
              <w:top w:val="single" w:sz="4" w:space="0" w:color="auto"/>
              <w:left w:val="nil"/>
              <w:bottom w:val="single" w:sz="4" w:space="0" w:color="auto"/>
              <w:right w:val="single" w:sz="4" w:space="0" w:color="auto"/>
            </w:tcBorders>
            <w:shd w:val="clear" w:color="000000" w:fill="FFFFFF"/>
            <w:vAlign w:val="bottom"/>
          </w:tcPr>
          <w:p w14:paraId="21A55F76"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e.g. Trailing 9</w:t>
            </w:r>
          </w:p>
        </w:tc>
        <w:tc>
          <w:tcPr>
            <w:tcW w:w="749" w:type="dxa"/>
            <w:tcBorders>
              <w:top w:val="single" w:sz="4" w:space="0" w:color="auto"/>
              <w:left w:val="nil"/>
              <w:bottom w:val="single" w:sz="4" w:space="0" w:color="auto"/>
              <w:right w:val="single" w:sz="4" w:space="0" w:color="auto"/>
            </w:tcBorders>
            <w:shd w:val="clear" w:color="000000" w:fill="FFFFFF"/>
            <w:vAlign w:val="bottom"/>
          </w:tcPr>
          <w:p w14:paraId="604BF227"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e.g. Adjusted</w:t>
            </w:r>
          </w:p>
        </w:tc>
        <w:tc>
          <w:tcPr>
            <w:tcW w:w="861" w:type="dxa"/>
            <w:tcBorders>
              <w:top w:val="single" w:sz="4" w:space="0" w:color="auto"/>
              <w:left w:val="nil"/>
              <w:bottom w:val="single" w:sz="4" w:space="0" w:color="auto"/>
              <w:right w:val="single" w:sz="4" w:space="0" w:color="auto"/>
            </w:tcBorders>
            <w:shd w:val="clear" w:color="000000" w:fill="FFFFFF"/>
          </w:tcPr>
          <w:p w14:paraId="5C95BC86" w14:textId="77777777" w:rsidR="0017194A" w:rsidRPr="0017194A" w:rsidRDefault="0017194A" w:rsidP="0017194A">
            <w:pPr>
              <w:jc w:val="center"/>
              <w:rPr>
                <w:rFonts w:ascii="Calibri" w:hAnsi="Calibri" w:cs="Calibri"/>
                <w:sz w:val="18"/>
                <w:szCs w:val="18"/>
              </w:rPr>
            </w:pPr>
            <w:r w:rsidRPr="0017194A">
              <w:rPr>
                <w:rFonts w:ascii="Calibri" w:hAnsi="Calibri" w:cs="Calibri"/>
                <w:sz w:val="18"/>
                <w:szCs w:val="18"/>
              </w:rPr>
              <w:t>e.g. Stress Test</w:t>
            </w:r>
          </w:p>
        </w:tc>
      </w:tr>
      <w:tr w:rsidR="0017194A" w:rsidRPr="0017194A" w14:paraId="6F528700" w14:textId="77777777" w:rsidTr="005D5235">
        <w:trPr>
          <w:trHeight w:val="300"/>
        </w:trPr>
        <w:tc>
          <w:tcPr>
            <w:tcW w:w="194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E5708FE" w14:textId="77777777" w:rsidR="0017194A" w:rsidRPr="0017194A" w:rsidRDefault="0017194A" w:rsidP="0017194A">
            <w:pPr>
              <w:rPr>
                <w:rFonts w:ascii="Calibri" w:hAnsi="Calibri" w:cs="Calibri"/>
                <w:sz w:val="22"/>
                <w:szCs w:val="22"/>
              </w:rPr>
            </w:pPr>
            <w:r w:rsidRPr="0017194A">
              <w:rPr>
                <w:rFonts w:ascii="Calibri" w:hAnsi="Calibri" w:cs="Calibri"/>
                <w:sz w:val="22"/>
                <w:szCs w:val="22"/>
              </w:rPr>
              <w:t>Private-pay</w:t>
            </w:r>
          </w:p>
        </w:tc>
        <w:tc>
          <w:tcPr>
            <w:tcW w:w="960" w:type="dxa"/>
            <w:tcBorders>
              <w:top w:val="nil"/>
              <w:left w:val="nil"/>
              <w:bottom w:val="single" w:sz="4" w:space="0" w:color="auto"/>
              <w:right w:val="single" w:sz="4" w:space="0" w:color="auto"/>
            </w:tcBorders>
            <w:shd w:val="clear" w:color="auto" w:fill="auto"/>
            <w:noWrap/>
            <w:vAlign w:val="bottom"/>
            <w:hideMark/>
          </w:tcPr>
          <w:p w14:paraId="4C00CFB7"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562D7858"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296EB225"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16B4F7AE"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8" w:space="0" w:color="auto"/>
            </w:tcBorders>
            <w:shd w:val="clear" w:color="auto" w:fill="auto"/>
            <w:noWrap/>
            <w:vAlign w:val="bottom"/>
            <w:hideMark/>
          </w:tcPr>
          <w:p w14:paraId="378E9791"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sz="4" w:space="0" w:color="auto"/>
              <w:right w:val="single" w:sz="8" w:space="0" w:color="auto"/>
            </w:tcBorders>
          </w:tcPr>
          <w:p w14:paraId="745968D8" w14:textId="77777777" w:rsidR="0017194A" w:rsidRPr="0017194A" w:rsidRDefault="0017194A" w:rsidP="0017194A">
            <w:pPr>
              <w:jc w:val="center"/>
              <w:rPr>
                <w:rFonts w:ascii="Calibri" w:hAnsi="Calibri" w:cs="Calibri"/>
                <w:color w:val="000000"/>
                <w:sz w:val="22"/>
                <w:szCs w:val="22"/>
              </w:rPr>
            </w:pPr>
          </w:p>
        </w:tc>
        <w:tc>
          <w:tcPr>
            <w:tcW w:w="749" w:type="dxa"/>
            <w:tcBorders>
              <w:top w:val="nil"/>
              <w:left w:val="nil"/>
              <w:bottom w:val="single" w:sz="4" w:space="0" w:color="auto"/>
              <w:right w:val="nil"/>
            </w:tcBorders>
          </w:tcPr>
          <w:p w14:paraId="25181823" w14:textId="77777777" w:rsidR="0017194A" w:rsidRPr="0017194A" w:rsidRDefault="0017194A" w:rsidP="0017194A">
            <w:pPr>
              <w:jc w:val="center"/>
              <w:rPr>
                <w:rFonts w:ascii="Calibri" w:hAnsi="Calibri" w:cs="Calibri"/>
                <w:color w:val="000000"/>
                <w:sz w:val="22"/>
                <w:szCs w:val="22"/>
              </w:rPr>
            </w:pPr>
          </w:p>
        </w:tc>
        <w:tc>
          <w:tcPr>
            <w:tcW w:w="861" w:type="dxa"/>
            <w:tcBorders>
              <w:top w:val="nil"/>
              <w:left w:val="nil"/>
              <w:bottom w:val="single" w:sz="4" w:space="0" w:color="auto"/>
              <w:right w:val="single" w:sz="8" w:space="0" w:color="auto"/>
            </w:tcBorders>
          </w:tcPr>
          <w:p w14:paraId="2862BF52" w14:textId="77777777" w:rsidR="0017194A" w:rsidRPr="0017194A" w:rsidRDefault="0017194A" w:rsidP="0017194A">
            <w:pPr>
              <w:jc w:val="center"/>
              <w:rPr>
                <w:rFonts w:ascii="Calibri" w:hAnsi="Calibri" w:cs="Calibri"/>
                <w:color w:val="000000"/>
                <w:sz w:val="22"/>
                <w:szCs w:val="22"/>
              </w:rPr>
            </w:pPr>
          </w:p>
        </w:tc>
      </w:tr>
      <w:tr w:rsidR="0017194A" w:rsidRPr="0017194A" w14:paraId="32C126F3" w14:textId="77777777" w:rsidTr="005D5235">
        <w:trPr>
          <w:trHeight w:val="300"/>
        </w:trPr>
        <w:tc>
          <w:tcPr>
            <w:tcW w:w="194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C11FF83" w14:textId="77777777" w:rsidR="0017194A" w:rsidRPr="0017194A" w:rsidRDefault="0017194A" w:rsidP="0017194A">
            <w:pPr>
              <w:rPr>
                <w:rFonts w:ascii="Calibri" w:hAnsi="Calibri" w:cs="Calibri"/>
                <w:sz w:val="22"/>
                <w:szCs w:val="22"/>
              </w:rPr>
            </w:pPr>
            <w:r w:rsidRPr="0017194A">
              <w:rPr>
                <w:rFonts w:ascii="Calibri" w:hAnsi="Calibri" w:cs="Calibri"/>
                <w:sz w:val="22"/>
                <w:szCs w:val="22"/>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69842FCF"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0F2B15A2"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02E99DE1"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575A72CA"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8" w:space="0" w:color="auto"/>
            </w:tcBorders>
            <w:shd w:val="clear" w:color="auto" w:fill="auto"/>
            <w:noWrap/>
            <w:vAlign w:val="bottom"/>
            <w:hideMark/>
          </w:tcPr>
          <w:p w14:paraId="43F2961D"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sz="4" w:space="0" w:color="auto"/>
              <w:right w:val="single" w:sz="8" w:space="0" w:color="auto"/>
            </w:tcBorders>
          </w:tcPr>
          <w:p w14:paraId="4C75A223" w14:textId="77777777" w:rsidR="0017194A" w:rsidRPr="0017194A" w:rsidRDefault="0017194A" w:rsidP="0017194A">
            <w:pPr>
              <w:jc w:val="center"/>
              <w:rPr>
                <w:rFonts w:ascii="Calibri" w:hAnsi="Calibri" w:cs="Calibri"/>
                <w:color w:val="000000"/>
                <w:sz w:val="22"/>
                <w:szCs w:val="22"/>
              </w:rPr>
            </w:pPr>
          </w:p>
        </w:tc>
        <w:tc>
          <w:tcPr>
            <w:tcW w:w="749" w:type="dxa"/>
            <w:tcBorders>
              <w:top w:val="nil"/>
              <w:left w:val="nil"/>
              <w:bottom w:val="single" w:sz="4" w:space="0" w:color="auto"/>
              <w:right w:val="nil"/>
            </w:tcBorders>
          </w:tcPr>
          <w:p w14:paraId="57D9FD1E" w14:textId="77777777" w:rsidR="0017194A" w:rsidRPr="0017194A" w:rsidRDefault="0017194A" w:rsidP="0017194A">
            <w:pPr>
              <w:jc w:val="center"/>
              <w:rPr>
                <w:rFonts w:ascii="Calibri" w:hAnsi="Calibri" w:cs="Calibri"/>
                <w:color w:val="000000"/>
                <w:sz w:val="22"/>
                <w:szCs w:val="22"/>
              </w:rPr>
            </w:pPr>
          </w:p>
        </w:tc>
        <w:tc>
          <w:tcPr>
            <w:tcW w:w="861" w:type="dxa"/>
            <w:tcBorders>
              <w:top w:val="nil"/>
              <w:left w:val="nil"/>
              <w:bottom w:val="single" w:sz="4" w:space="0" w:color="auto"/>
              <w:right w:val="single" w:sz="8" w:space="0" w:color="auto"/>
            </w:tcBorders>
          </w:tcPr>
          <w:p w14:paraId="60D05105" w14:textId="77777777" w:rsidR="0017194A" w:rsidRPr="0017194A" w:rsidRDefault="0017194A" w:rsidP="0017194A">
            <w:pPr>
              <w:jc w:val="center"/>
              <w:rPr>
                <w:rFonts w:ascii="Calibri" w:hAnsi="Calibri" w:cs="Calibri"/>
                <w:color w:val="000000"/>
                <w:sz w:val="22"/>
                <w:szCs w:val="22"/>
              </w:rPr>
            </w:pPr>
          </w:p>
        </w:tc>
      </w:tr>
      <w:tr w:rsidR="0017194A" w:rsidRPr="0017194A" w14:paraId="75C5CFAF" w14:textId="77777777" w:rsidTr="005D5235">
        <w:trPr>
          <w:trHeight w:val="300"/>
        </w:trPr>
        <w:tc>
          <w:tcPr>
            <w:tcW w:w="194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70014F7" w14:textId="77777777" w:rsidR="0017194A" w:rsidRPr="0017194A" w:rsidRDefault="0017194A" w:rsidP="0017194A">
            <w:pPr>
              <w:rPr>
                <w:rFonts w:ascii="Calibri" w:hAnsi="Calibri" w:cs="Calibri"/>
                <w:sz w:val="22"/>
                <w:szCs w:val="22"/>
              </w:rPr>
            </w:pPr>
            <w:r w:rsidRPr="0017194A">
              <w:rPr>
                <w:rFonts w:ascii="Calibri" w:hAnsi="Calibri" w:cs="Calibri"/>
                <w:sz w:val="22"/>
                <w:szCs w:val="22"/>
              </w:rPr>
              <w:t>Medicaid</w:t>
            </w:r>
          </w:p>
        </w:tc>
        <w:tc>
          <w:tcPr>
            <w:tcW w:w="960" w:type="dxa"/>
            <w:tcBorders>
              <w:top w:val="nil"/>
              <w:left w:val="nil"/>
              <w:bottom w:val="single" w:sz="4" w:space="0" w:color="auto"/>
              <w:right w:val="single" w:sz="4" w:space="0" w:color="auto"/>
            </w:tcBorders>
            <w:shd w:val="clear" w:color="auto" w:fill="auto"/>
            <w:noWrap/>
            <w:vAlign w:val="bottom"/>
            <w:hideMark/>
          </w:tcPr>
          <w:p w14:paraId="193115A9"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0B18A447"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4B62EDE4"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2D4D2337"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8" w:space="0" w:color="auto"/>
            </w:tcBorders>
            <w:shd w:val="clear" w:color="auto" w:fill="auto"/>
            <w:noWrap/>
            <w:vAlign w:val="bottom"/>
            <w:hideMark/>
          </w:tcPr>
          <w:p w14:paraId="034CB13A"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sz="4" w:space="0" w:color="auto"/>
              <w:right w:val="single" w:sz="8" w:space="0" w:color="auto"/>
            </w:tcBorders>
          </w:tcPr>
          <w:p w14:paraId="3037B30C" w14:textId="77777777" w:rsidR="0017194A" w:rsidRPr="0017194A" w:rsidRDefault="0017194A" w:rsidP="0017194A">
            <w:pPr>
              <w:jc w:val="center"/>
              <w:rPr>
                <w:rFonts w:ascii="Calibri" w:hAnsi="Calibri" w:cs="Calibri"/>
                <w:color w:val="000000"/>
                <w:sz w:val="22"/>
                <w:szCs w:val="22"/>
              </w:rPr>
            </w:pPr>
          </w:p>
        </w:tc>
        <w:tc>
          <w:tcPr>
            <w:tcW w:w="749" w:type="dxa"/>
            <w:tcBorders>
              <w:top w:val="nil"/>
              <w:left w:val="nil"/>
              <w:bottom w:val="single" w:sz="4" w:space="0" w:color="auto"/>
              <w:right w:val="nil"/>
            </w:tcBorders>
          </w:tcPr>
          <w:p w14:paraId="63DC96F2" w14:textId="77777777" w:rsidR="0017194A" w:rsidRPr="0017194A" w:rsidRDefault="0017194A" w:rsidP="0017194A">
            <w:pPr>
              <w:jc w:val="center"/>
              <w:rPr>
                <w:rFonts w:ascii="Calibri" w:hAnsi="Calibri" w:cs="Calibri"/>
                <w:color w:val="000000"/>
                <w:sz w:val="22"/>
                <w:szCs w:val="22"/>
              </w:rPr>
            </w:pPr>
          </w:p>
        </w:tc>
        <w:tc>
          <w:tcPr>
            <w:tcW w:w="861" w:type="dxa"/>
            <w:tcBorders>
              <w:top w:val="nil"/>
              <w:left w:val="nil"/>
              <w:bottom w:val="single" w:sz="4" w:space="0" w:color="auto"/>
              <w:right w:val="single" w:sz="8" w:space="0" w:color="auto"/>
            </w:tcBorders>
          </w:tcPr>
          <w:p w14:paraId="2097AC9D" w14:textId="77777777" w:rsidR="0017194A" w:rsidRPr="0017194A" w:rsidRDefault="0017194A" w:rsidP="0017194A">
            <w:pPr>
              <w:jc w:val="center"/>
              <w:rPr>
                <w:rFonts w:ascii="Calibri" w:hAnsi="Calibri" w:cs="Calibri"/>
                <w:color w:val="000000"/>
                <w:sz w:val="22"/>
                <w:szCs w:val="22"/>
              </w:rPr>
            </w:pPr>
          </w:p>
        </w:tc>
      </w:tr>
      <w:tr w:rsidR="0017194A" w:rsidRPr="0017194A" w14:paraId="46466022" w14:textId="77777777" w:rsidTr="005D5235">
        <w:trPr>
          <w:trHeight w:val="300"/>
        </w:trPr>
        <w:tc>
          <w:tcPr>
            <w:tcW w:w="194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0BD65CF" w14:textId="77777777" w:rsidR="0017194A" w:rsidRPr="0017194A" w:rsidRDefault="0017194A" w:rsidP="0017194A">
            <w:pPr>
              <w:rPr>
                <w:rFonts w:ascii="Calibri" w:hAnsi="Calibri" w:cs="Calibri"/>
                <w:sz w:val="22"/>
                <w:szCs w:val="22"/>
              </w:rPr>
            </w:pPr>
            <w:r w:rsidRPr="0017194A">
              <w:rPr>
                <w:rFonts w:ascii="Calibri" w:hAnsi="Calibri" w:cs="Calibri"/>
                <w:sz w:val="22"/>
                <w:szCs w:val="22"/>
              </w:rPr>
              <w:t>Veterans Admin (VA)</w:t>
            </w:r>
          </w:p>
        </w:tc>
        <w:tc>
          <w:tcPr>
            <w:tcW w:w="960" w:type="dxa"/>
            <w:tcBorders>
              <w:top w:val="nil"/>
              <w:left w:val="nil"/>
              <w:bottom w:val="single" w:sz="4" w:space="0" w:color="auto"/>
              <w:right w:val="single" w:sz="4" w:space="0" w:color="auto"/>
            </w:tcBorders>
            <w:shd w:val="clear" w:color="auto" w:fill="auto"/>
            <w:noWrap/>
            <w:vAlign w:val="bottom"/>
            <w:hideMark/>
          </w:tcPr>
          <w:p w14:paraId="3CF78C24"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7FC82807"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3CB48469"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74489153"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8" w:space="0" w:color="auto"/>
            </w:tcBorders>
            <w:shd w:val="clear" w:color="auto" w:fill="auto"/>
            <w:noWrap/>
            <w:vAlign w:val="bottom"/>
            <w:hideMark/>
          </w:tcPr>
          <w:p w14:paraId="1EFC0D8C"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sz="4" w:space="0" w:color="auto"/>
              <w:right w:val="single" w:sz="8" w:space="0" w:color="auto"/>
            </w:tcBorders>
          </w:tcPr>
          <w:p w14:paraId="46A07905" w14:textId="77777777" w:rsidR="0017194A" w:rsidRPr="0017194A" w:rsidRDefault="0017194A" w:rsidP="0017194A">
            <w:pPr>
              <w:jc w:val="center"/>
              <w:rPr>
                <w:rFonts w:ascii="Calibri" w:hAnsi="Calibri" w:cs="Calibri"/>
                <w:color w:val="000000"/>
                <w:sz w:val="22"/>
                <w:szCs w:val="22"/>
              </w:rPr>
            </w:pPr>
          </w:p>
        </w:tc>
        <w:tc>
          <w:tcPr>
            <w:tcW w:w="749" w:type="dxa"/>
            <w:tcBorders>
              <w:top w:val="nil"/>
              <w:left w:val="nil"/>
              <w:bottom w:val="single" w:sz="4" w:space="0" w:color="auto"/>
              <w:right w:val="nil"/>
            </w:tcBorders>
          </w:tcPr>
          <w:p w14:paraId="154F8165" w14:textId="77777777" w:rsidR="0017194A" w:rsidRPr="0017194A" w:rsidRDefault="0017194A" w:rsidP="0017194A">
            <w:pPr>
              <w:jc w:val="center"/>
              <w:rPr>
                <w:rFonts w:ascii="Calibri" w:hAnsi="Calibri" w:cs="Calibri"/>
                <w:color w:val="000000"/>
                <w:sz w:val="22"/>
                <w:szCs w:val="22"/>
              </w:rPr>
            </w:pPr>
          </w:p>
        </w:tc>
        <w:tc>
          <w:tcPr>
            <w:tcW w:w="861" w:type="dxa"/>
            <w:tcBorders>
              <w:top w:val="nil"/>
              <w:left w:val="nil"/>
              <w:bottom w:val="single" w:sz="4" w:space="0" w:color="auto"/>
              <w:right w:val="single" w:sz="8" w:space="0" w:color="auto"/>
            </w:tcBorders>
          </w:tcPr>
          <w:p w14:paraId="2623CB98" w14:textId="77777777" w:rsidR="0017194A" w:rsidRPr="0017194A" w:rsidRDefault="0017194A" w:rsidP="0017194A">
            <w:pPr>
              <w:jc w:val="center"/>
              <w:rPr>
                <w:rFonts w:ascii="Calibri" w:hAnsi="Calibri" w:cs="Calibri"/>
                <w:color w:val="000000"/>
                <w:sz w:val="22"/>
                <w:szCs w:val="22"/>
              </w:rPr>
            </w:pPr>
          </w:p>
        </w:tc>
      </w:tr>
      <w:tr w:rsidR="0017194A" w:rsidRPr="0017194A" w14:paraId="6C62E766" w14:textId="77777777" w:rsidTr="005D5235">
        <w:trPr>
          <w:trHeight w:val="300"/>
        </w:trPr>
        <w:tc>
          <w:tcPr>
            <w:tcW w:w="194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4E2D0FF" w14:textId="77777777" w:rsidR="0017194A" w:rsidRPr="0017194A" w:rsidRDefault="0017194A" w:rsidP="0017194A">
            <w:pPr>
              <w:rPr>
                <w:rFonts w:ascii="Calibri" w:hAnsi="Calibri" w:cs="Calibri"/>
                <w:sz w:val="22"/>
                <w:szCs w:val="22"/>
              </w:rPr>
            </w:pPr>
            <w:r w:rsidRPr="0017194A">
              <w:rPr>
                <w:rFonts w:ascii="Calibri" w:hAnsi="Calibri" w:cs="Calibri"/>
                <w:sz w:val="22"/>
                <w:szCs w:val="22"/>
              </w:rPr>
              <w:t>HMO / Insurance</w:t>
            </w:r>
          </w:p>
        </w:tc>
        <w:tc>
          <w:tcPr>
            <w:tcW w:w="960" w:type="dxa"/>
            <w:tcBorders>
              <w:top w:val="nil"/>
              <w:left w:val="nil"/>
              <w:bottom w:val="single" w:sz="4" w:space="0" w:color="auto"/>
              <w:right w:val="single" w:sz="4" w:space="0" w:color="auto"/>
            </w:tcBorders>
            <w:shd w:val="clear" w:color="auto" w:fill="auto"/>
            <w:noWrap/>
            <w:vAlign w:val="bottom"/>
            <w:hideMark/>
          </w:tcPr>
          <w:p w14:paraId="5C78758A"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14422419"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486F9B50"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14:paraId="7CA629CB"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sz="4" w:space="0" w:color="auto"/>
              <w:right w:val="single" w:sz="8" w:space="0" w:color="auto"/>
            </w:tcBorders>
            <w:shd w:val="clear" w:color="auto" w:fill="auto"/>
            <w:noWrap/>
            <w:vAlign w:val="bottom"/>
            <w:hideMark/>
          </w:tcPr>
          <w:p w14:paraId="0D9E59DE"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sz="4" w:space="0" w:color="auto"/>
              <w:right w:val="single" w:sz="8" w:space="0" w:color="auto"/>
            </w:tcBorders>
          </w:tcPr>
          <w:p w14:paraId="0EEA5CB6" w14:textId="77777777" w:rsidR="0017194A" w:rsidRPr="0017194A" w:rsidRDefault="0017194A" w:rsidP="0017194A">
            <w:pPr>
              <w:jc w:val="center"/>
              <w:rPr>
                <w:rFonts w:ascii="Calibri" w:hAnsi="Calibri" w:cs="Calibri"/>
                <w:color w:val="000000"/>
                <w:sz w:val="22"/>
                <w:szCs w:val="22"/>
              </w:rPr>
            </w:pPr>
          </w:p>
        </w:tc>
        <w:tc>
          <w:tcPr>
            <w:tcW w:w="749" w:type="dxa"/>
            <w:tcBorders>
              <w:top w:val="nil"/>
              <w:left w:val="nil"/>
              <w:bottom w:val="single" w:sz="4" w:space="0" w:color="auto"/>
              <w:right w:val="nil"/>
            </w:tcBorders>
          </w:tcPr>
          <w:p w14:paraId="4FF37B65" w14:textId="77777777" w:rsidR="0017194A" w:rsidRPr="0017194A" w:rsidRDefault="0017194A" w:rsidP="0017194A">
            <w:pPr>
              <w:jc w:val="center"/>
              <w:rPr>
                <w:rFonts w:ascii="Calibri" w:hAnsi="Calibri" w:cs="Calibri"/>
                <w:color w:val="000000"/>
                <w:sz w:val="22"/>
                <w:szCs w:val="22"/>
              </w:rPr>
            </w:pPr>
          </w:p>
        </w:tc>
        <w:tc>
          <w:tcPr>
            <w:tcW w:w="861" w:type="dxa"/>
            <w:tcBorders>
              <w:top w:val="nil"/>
              <w:left w:val="nil"/>
              <w:bottom w:val="single" w:sz="4" w:space="0" w:color="auto"/>
              <w:right w:val="single" w:sz="8" w:space="0" w:color="auto"/>
            </w:tcBorders>
          </w:tcPr>
          <w:p w14:paraId="4AD1C442" w14:textId="77777777" w:rsidR="0017194A" w:rsidRPr="0017194A" w:rsidRDefault="0017194A" w:rsidP="0017194A">
            <w:pPr>
              <w:jc w:val="center"/>
              <w:rPr>
                <w:rFonts w:ascii="Calibri" w:hAnsi="Calibri" w:cs="Calibri"/>
                <w:color w:val="000000"/>
                <w:sz w:val="22"/>
                <w:szCs w:val="22"/>
              </w:rPr>
            </w:pPr>
          </w:p>
        </w:tc>
      </w:tr>
      <w:tr w:rsidR="0017194A" w:rsidRPr="0017194A" w14:paraId="0AA1BEB6" w14:textId="77777777" w:rsidTr="005D5235">
        <w:trPr>
          <w:trHeight w:val="315"/>
        </w:trPr>
        <w:tc>
          <w:tcPr>
            <w:tcW w:w="1949" w:type="dxa"/>
            <w:gridSpan w:val="2"/>
            <w:tcBorders>
              <w:top w:val="nil"/>
              <w:left w:val="single" w:sz="8" w:space="0" w:color="auto"/>
              <w:bottom w:val="double" w:sz="6" w:space="0" w:color="auto"/>
              <w:right w:val="single" w:sz="4" w:space="0" w:color="000000"/>
            </w:tcBorders>
            <w:shd w:val="clear" w:color="000000" w:fill="FFFFFF"/>
            <w:noWrap/>
            <w:vAlign w:val="bottom"/>
            <w:hideMark/>
          </w:tcPr>
          <w:p w14:paraId="29542293" w14:textId="77777777" w:rsidR="0017194A" w:rsidRPr="0017194A" w:rsidRDefault="0017194A" w:rsidP="0017194A">
            <w:pPr>
              <w:jc w:val="right"/>
              <w:rPr>
                <w:rFonts w:ascii="Calibri" w:hAnsi="Calibri" w:cs="Calibri"/>
                <w:color w:val="000000"/>
                <w:sz w:val="22"/>
                <w:szCs w:val="22"/>
              </w:rPr>
            </w:pPr>
            <w:r w:rsidRPr="0017194A">
              <w:rPr>
                <w:rFonts w:ascii="Calibri" w:hAnsi="Calibri" w:cs="Calibri"/>
                <w:color w:val="000000"/>
                <w:sz w:val="22"/>
                <w:szCs w:val="22"/>
              </w:rPr>
              <w:t>0</w:t>
            </w:r>
          </w:p>
        </w:tc>
        <w:tc>
          <w:tcPr>
            <w:tcW w:w="960" w:type="dxa"/>
            <w:tcBorders>
              <w:top w:val="nil"/>
              <w:left w:val="nil"/>
              <w:bottom w:val="nil"/>
              <w:right w:val="single" w:sz="4" w:space="0" w:color="auto"/>
            </w:tcBorders>
            <w:shd w:val="clear" w:color="auto" w:fill="auto"/>
            <w:noWrap/>
            <w:vAlign w:val="bottom"/>
            <w:hideMark/>
          </w:tcPr>
          <w:p w14:paraId="1BBF383F"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sz="4" w:space="0" w:color="auto"/>
            </w:tcBorders>
            <w:shd w:val="clear" w:color="auto" w:fill="auto"/>
            <w:noWrap/>
            <w:vAlign w:val="bottom"/>
            <w:hideMark/>
          </w:tcPr>
          <w:p w14:paraId="11DD905F"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sz="4" w:space="0" w:color="auto"/>
            </w:tcBorders>
            <w:shd w:val="clear" w:color="auto" w:fill="auto"/>
            <w:noWrap/>
            <w:vAlign w:val="bottom"/>
            <w:hideMark/>
          </w:tcPr>
          <w:p w14:paraId="7BF84AEC"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sz="4" w:space="0" w:color="auto"/>
            </w:tcBorders>
            <w:shd w:val="clear" w:color="auto" w:fill="auto"/>
            <w:noWrap/>
            <w:vAlign w:val="bottom"/>
            <w:hideMark/>
          </w:tcPr>
          <w:p w14:paraId="7F5F4BB2"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sz="8" w:space="0" w:color="auto"/>
            </w:tcBorders>
            <w:shd w:val="clear" w:color="auto" w:fill="auto"/>
            <w:noWrap/>
            <w:vAlign w:val="bottom"/>
            <w:hideMark/>
          </w:tcPr>
          <w:p w14:paraId="05E7F78F"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nil"/>
              <w:right w:val="single" w:sz="8" w:space="0" w:color="auto"/>
            </w:tcBorders>
          </w:tcPr>
          <w:p w14:paraId="2F10E139" w14:textId="77777777" w:rsidR="0017194A" w:rsidRPr="0017194A" w:rsidRDefault="0017194A" w:rsidP="0017194A">
            <w:pPr>
              <w:jc w:val="center"/>
              <w:rPr>
                <w:rFonts w:ascii="Calibri" w:hAnsi="Calibri" w:cs="Calibri"/>
                <w:color w:val="000000"/>
                <w:sz w:val="22"/>
                <w:szCs w:val="22"/>
              </w:rPr>
            </w:pPr>
          </w:p>
        </w:tc>
        <w:tc>
          <w:tcPr>
            <w:tcW w:w="749" w:type="dxa"/>
            <w:tcBorders>
              <w:top w:val="nil"/>
              <w:left w:val="nil"/>
              <w:bottom w:val="nil"/>
              <w:right w:val="nil"/>
            </w:tcBorders>
          </w:tcPr>
          <w:p w14:paraId="359D0AFE" w14:textId="77777777" w:rsidR="0017194A" w:rsidRPr="0017194A" w:rsidRDefault="0017194A" w:rsidP="0017194A">
            <w:pPr>
              <w:jc w:val="center"/>
              <w:rPr>
                <w:rFonts w:ascii="Calibri" w:hAnsi="Calibri" w:cs="Calibri"/>
                <w:color w:val="000000"/>
                <w:sz w:val="22"/>
                <w:szCs w:val="22"/>
              </w:rPr>
            </w:pPr>
          </w:p>
        </w:tc>
        <w:tc>
          <w:tcPr>
            <w:tcW w:w="861" w:type="dxa"/>
            <w:tcBorders>
              <w:top w:val="nil"/>
              <w:left w:val="nil"/>
              <w:bottom w:val="nil"/>
              <w:right w:val="single" w:sz="8" w:space="0" w:color="auto"/>
            </w:tcBorders>
          </w:tcPr>
          <w:p w14:paraId="64BB9075" w14:textId="77777777" w:rsidR="0017194A" w:rsidRPr="0017194A" w:rsidRDefault="0017194A" w:rsidP="0017194A">
            <w:pPr>
              <w:jc w:val="center"/>
              <w:rPr>
                <w:rFonts w:ascii="Calibri" w:hAnsi="Calibri" w:cs="Calibri"/>
                <w:color w:val="000000"/>
                <w:sz w:val="22"/>
                <w:szCs w:val="22"/>
              </w:rPr>
            </w:pPr>
          </w:p>
        </w:tc>
      </w:tr>
      <w:tr w:rsidR="0017194A" w:rsidRPr="0017194A" w14:paraId="0AABF6F7" w14:textId="77777777" w:rsidTr="005D5235">
        <w:trPr>
          <w:trHeight w:val="330"/>
        </w:trPr>
        <w:tc>
          <w:tcPr>
            <w:tcW w:w="1683" w:type="dxa"/>
            <w:tcBorders>
              <w:top w:val="double" w:sz="6" w:space="0" w:color="auto"/>
              <w:left w:val="single" w:sz="8" w:space="0" w:color="auto"/>
              <w:bottom w:val="double" w:sz="6" w:space="0" w:color="auto"/>
              <w:right w:val="nil"/>
            </w:tcBorders>
            <w:shd w:val="clear" w:color="auto" w:fill="auto"/>
            <w:noWrap/>
            <w:vAlign w:val="bottom"/>
            <w:hideMark/>
          </w:tcPr>
          <w:p w14:paraId="7A1DF64C" w14:textId="77777777" w:rsidR="0017194A" w:rsidRPr="0017194A" w:rsidRDefault="0017194A" w:rsidP="0017194A">
            <w:pPr>
              <w:rPr>
                <w:rFonts w:ascii="Calibri" w:hAnsi="Calibri" w:cs="Calibri"/>
                <w:sz w:val="22"/>
                <w:szCs w:val="22"/>
              </w:rPr>
            </w:pPr>
            <w:r w:rsidRPr="0017194A">
              <w:rPr>
                <w:rFonts w:ascii="Calibri" w:hAnsi="Calibri" w:cs="Calibri"/>
                <w:sz w:val="22"/>
                <w:szCs w:val="22"/>
              </w:rPr>
              <w:t>Totals</w:t>
            </w:r>
          </w:p>
        </w:tc>
        <w:tc>
          <w:tcPr>
            <w:tcW w:w="266" w:type="dxa"/>
            <w:tcBorders>
              <w:top w:val="double" w:sz="6" w:space="0" w:color="auto"/>
              <w:left w:val="nil"/>
              <w:bottom w:val="double" w:sz="6" w:space="0" w:color="auto"/>
              <w:right w:val="single" w:sz="4" w:space="0" w:color="auto"/>
            </w:tcBorders>
            <w:shd w:val="clear" w:color="auto" w:fill="auto"/>
            <w:noWrap/>
            <w:vAlign w:val="bottom"/>
            <w:hideMark/>
          </w:tcPr>
          <w:p w14:paraId="6A7ECBED" w14:textId="77777777" w:rsidR="0017194A" w:rsidRPr="0017194A" w:rsidRDefault="0017194A" w:rsidP="0017194A">
            <w:pPr>
              <w:rPr>
                <w:rFonts w:ascii="Calibri" w:hAnsi="Calibri" w:cs="Calibri"/>
                <w:sz w:val="22"/>
                <w:szCs w:val="22"/>
              </w:rPr>
            </w:pPr>
            <w:r w:rsidRPr="0017194A">
              <w:rPr>
                <w:rFonts w:ascii="Calibri" w:hAnsi="Calibri" w:cs="Calibri"/>
                <w:sz w:val="22"/>
                <w:szCs w:val="22"/>
              </w:rPr>
              <w:t> </w:t>
            </w:r>
          </w:p>
        </w:tc>
        <w:tc>
          <w:tcPr>
            <w:tcW w:w="960" w:type="dxa"/>
            <w:tcBorders>
              <w:top w:val="double" w:sz="6" w:space="0" w:color="auto"/>
              <w:left w:val="nil"/>
              <w:bottom w:val="double" w:sz="6" w:space="0" w:color="auto"/>
              <w:right w:val="single" w:sz="4" w:space="0" w:color="auto"/>
            </w:tcBorders>
            <w:shd w:val="clear" w:color="auto" w:fill="auto"/>
            <w:noWrap/>
            <w:vAlign w:val="bottom"/>
            <w:hideMark/>
          </w:tcPr>
          <w:p w14:paraId="1D6228ED"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sz="6" w:space="0" w:color="auto"/>
              <w:left w:val="nil"/>
              <w:bottom w:val="double" w:sz="6" w:space="0" w:color="auto"/>
              <w:right w:val="single" w:sz="4" w:space="0" w:color="auto"/>
            </w:tcBorders>
            <w:shd w:val="clear" w:color="auto" w:fill="auto"/>
            <w:noWrap/>
            <w:vAlign w:val="bottom"/>
            <w:hideMark/>
          </w:tcPr>
          <w:p w14:paraId="59C8E02A"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sz="6" w:space="0" w:color="auto"/>
              <w:left w:val="nil"/>
              <w:bottom w:val="double" w:sz="6" w:space="0" w:color="auto"/>
              <w:right w:val="single" w:sz="4" w:space="0" w:color="auto"/>
            </w:tcBorders>
            <w:shd w:val="clear" w:color="auto" w:fill="auto"/>
            <w:noWrap/>
            <w:vAlign w:val="bottom"/>
            <w:hideMark/>
          </w:tcPr>
          <w:p w14:paraId="0A4CA3D2"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sz="6" w:space="0" w:color="auto"/>
              <w:left w:val="nil"/>
              <w:bottom w:val="double" w:sz="6" w:space="0" w:color="auto"/>
              <w:right w:val="single" w:sz="4" w:space="0" w:color="auto"/>
            </w:tcBorders>
            <w:shd w:val="clear" w:color="auto" w:fill="auto"/>
            <w:noWrap/>
            <w:vAlign w:val="bottom"/>
            <w:hideMark/>
          </w:tcPr>
          <w:p w14:paraId="39356CBB"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sz="6" w:space="0" w:color="auto"/>
              <w:left w:val="nil"/>
              <w:bottom w:val="double" w:sz="6" w:space="0" w:color="auto"/>
              <w:right w:val="single" w:sz="8" w:space="0" w:color="auto"/>
            </w:tcBorders>
            <w:shd w:val="clear" w:color="auto" w:fill="auto"/>
            <w:noWrap/>
            <w:vAlign w:val="bottom"/>
            <w:hideMark/>
          </w:tcPr>
          <w:p w14:paraId="519919AD" w14:textId="77777777" w:rsidR="0017194A" w:rsidRPr="0017194A" w:rsidRDefault="0017194A" w:rsidP="0017194A">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double" w:sz="6" w:space="0" w:color="auto"/>
              <w:left w:val="nil"/>
              <w:bottom w:val="double" w:sz="6" w:space="0" w:color="auto"/>
              <w:right w:val="single" w:sz="8" w:space="0" w:color="auto"/>
            </w:tcBorders>
          </w:tcPr>
          <w:p w14:paraId="797AD038" w14:textId="77777777" w:rsidR="0017194A" w:rsidRPr="0017194A" w:rsidRDefault="0017194A" w:rsidP="0017194A">
            <w:pPr>
              <w:jc w:val="center"/>
              <w:rPr>
                <w:rFonts w:ascii="Calibri" w:hAnsi="Calibri" w:cs="Calibri"/>
                <w:color w:val="000000"/>
                <w:sz w:val="22"/>
                <w:szCs w:val="22"/>
              </w:rPr>
            </w:pPr>
          </w:p>
        </w:tc>
        <w:tc>
          <w:tcPr>
            <w:tcW w:w="749" w:type="dxa"/>
            <w:tcBorders>
              <w:top w:val="double" w:sz="6" w:space="0" w:color="auto"/>
              <w:left w:val="nil"/>
              <w:bottom w:val="double" w:sz="6" w:space="0" w:color="auto"/>
              <w:right w:val="nil"/>
            </w:tcBorders>
          </w:tcPr>
          <w:p w14:paraId="7792F465" w14:textId="77777777" w:rsidR="0017194A" w:rsidRPr="0017194A" w:rsidRDefault="0017194A" w:rsidP="0017194A">
            <w:pPr>
              <w:jc w:val="center"/>
              <w:rPr>
                <w:rFonts w:ascii="Calibri" w:hAnsi="Calibri" w:cs="Calibri"/>
                <w:color w:val="000000"/>
                <w:sz w:val="22"/>
                <w:szCs w:val="22"/>
              </w:rPr>
            </w:pPr>
          </w:p>
        </w:tc>
        <w:tc>
          <w:tcPr>
            <w:tcW w:w="861" w:type="dxa"/>
            <w:tcBorders>
              <w:top w:val="double" w:sz="6" w:space="0" w:color="auto"/>
              <w:left w:val="nil"/>
              <w:bottom w:val="double" w:sz="6" w:space="0" w:color="auto"/>
              <w:right w:val="single" w:sz="8" w:space="0" w:color="auto"/>
            </w:tcBorders>
          </w:tcPr>
          <w:p w14:paraId="5BB6B0DD" w14:textId="77777777" w:rsidR="0017194A" w:rsidRPr="0017194A" w:rsidRDefault="0017194A" w:rsidP="0017194A">
            <w:pPr>
              <w:jc w:val="center"/>
              <w:rPr>
                <w:rFonts w:ascii="Calibri" w:hAnsi="Calibri" w:cs="Calibri"/>
                <w:color w:val="000000"/>
                <w:sz w:val="22"/>
                <w:szCs w:val="22"/>
              </w:rPr>
            </w:pPr>
          </w:p>
        </w:tc>
      </w:tr>
    </w:tbl>
    <w:p w14:paraId="022E0BB2" w14:textId="77777777" w:rsidR="0017194A" w:rsidRPr="0017194A" w:rsidRDefault="0017194A" w:rsidP="0017194A">
      <w:pPr>
        <w:spacing w:after="160" w:line="259" w:lineRule="auto"/>
        <w:rPr>
          <w:rFonts w:ascii="Calibri" w:eastAsia="Calibri" w:hAnsi="Calibri"/>
          <w:sz w:val="22"/>
          <w:szCs w:val="22"/>
        </w:rPr>
      </w:pPr>
    </w:p>
    <w:bookmarkEnd w:id="56"/>
    <w:bookmarkEnd w:id="57"/>
    <w:p w14:paraId="2BE640EA" w14:textId="54C81FC9" w:rsidR="00AA1373" w:rsidRPr="00FB07E4" w:rsidRDefault="00AA1373" w:rsidP="00AA1373">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p>
    <w:p w14:paraId="3B550F16" w14:textId="77777777" w:rsidR="00AA1373" w:rsidRPr="00FB07E4" w:rsidRDefault="00AA1373" w:rsidP="00AA1373">
      <w:pPr>
        <w:widowControl w:val="0"/>
        <w:rPr>
          <w:i/>
        </w:rPr>
      </w:pPr>
    </w:p>
    <w:p w14:paraId="4930986B" w14:textId="77777777" w:rsidR="00AA1373" w:rsidRPr="00FB07E4" w:rsidRDefault="00AA1373" w:rsidP="00AA1373">
      <w:pPr>
        <w:widowControl w:val="0"/>
        <w:rPr>
          <w:i/>
        </w:rPr>
      </w:pPr>
      <w:r w:rsidRPr="00FB07E4">
        <w:rPr>
          <w:i/>
        </w:rPr>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14:paraId="685425B9" w14:textId="77777777" w:rsidR="00AA1373" w:rsidRPr="00FB07E4" w:rsidRDefault="00AA1373" w:rsidP="00AA1373">
      <w:pPr>
        <w:widowControl w:val="0"/>
        <w:rPr>
          <w:i/>
        </w:rPr>
      </w:pPr>
    </w:p>
    <w:p w14:paraId="2E2120F3" w14:textId="77777777" w:rsidR="0053794F" w:rsidRDefault="00AA1373" w:rsidP="009B51E7">
      <w:pPr>
        <w:widowControl w:val="0"/>
        <w:rPr>
          <w:i/>
        </w:rPr>
      </w:pPr>
      <w:r w:rsidRPr="00FB07E4">
        <w:rPr>
          <w:i/>
        </w:rPr>
        <w:t>Address adjustments made to historical data for one-time expenditures, capital expenditures, etc.</w:t>
      </w:r>
    </w:p>
    <w:p w14:paraId="5791B180" w14:textId="77777777" w:rsidR="0053794F" w:rsidRDefault="0053794F" w:rsidP="009B51E7">
      <w:pPr>
        <w:widowControl w:val="0"/>
        <w:rPr>
          <w:i/>
        </w:rPr>
      </w:pPr>
    </w:p>
    <w:p w14:paraId="7DA5D303" w14:textId="7B6200E5" w:rsidR="00641FDE" w:rsidRDefault="0053794F" w:rsidP="009B51E7">
      <w:pPr>
        <w:widowControl w:val="0"/>
      </w:pPr>
      <w:r>
        <w:rPr>
          <w:i/>
        </w:rPr>
        <w:t>Provide narrative discussion of any COVID related revenue and expense items.</w:t>
      </w:r>
      <w:r w:rsidR="00AA1373" w:rsidRPr="00FB07E4">
        <w:rPr>
          <w:i/>
        </w:rPr>
        <w:t>&gt;&gt;</w:t>
      </w:r>
      <w:r w:rsidR="00AA1373">
        <w:rPr>
          <w:i/>
        </w:rPr>
        <w:t xml:space="preserve"> </w:t>
      </w:r>
      <w:r w:rsidR="00AA1373" w:rsidRPr="006235E6">
        <w:t xml:space="preserve"> </w:t>
      </w:r>
      <w:r w:rsidR="00AA1373" w:rsidRPr="006235E6">
        <w:fldChar w:fldCharType="begin">
          <w:ffData>
            <w:name w:val="Text109"/>
            <w:enabled/>
            <w:calcOnExit w:val="0"/>
            <w:textInput/>
          </w:ffData>
        </w:fldChar>
      </w:r>
      <w:bookmarkStart w:id="58" w:name="Text109"/>
      <w:r w:rsidR="00AA1373" w:rsidRPr="006235E6">
        <w:instrText xml:space="preserve"> FORMTEXT </w:instrText>
      </w:r>
      <w:r w:rsidR="00AA1373" w:rsidRPr="006235E6">
        <w:fldChar w:fldCharType="separate"/>
      </w:r>
      <w:r w:rsidR="00AA1373" w:rsidRPr="006235E6">
        <w:rPr>
          <w:noProof/>
        </w:rPr>
        <w:t> </w:t>
      </w:r>
      <w:r w:rsidR="00AA1373" w:rsidRPr="006235E6">
        <w:rPr>
          <w:noProof/>
        </w:rPr>
        <w:t> </w:t>
      </w:r>
      <w:r w:rsidR="00AA1373" w:rsidRPr="006235E6">
        <w:rPr>
          <w:noProof/>
        </w:rPr>
        <w:t> </w:t>
      </w:r>
      <w:r w:rsidR="00AA1373" w:rsidRPr="006235E6">
        <w:rPr>
          <w:noProof/>
        </w:rPr>
        <w:t> </w:t>
      </w:r>
      <w:r w:rsidR="00AA1373" w:rsidRPr="006235E6">
        <w:rPr>
          <w:noProof/>
        </w:rPr>
        <w:t> </w:t>
      </w:r>
      <w:r w:rsidR="00AA1373" w:rsidRPr="006235E6">
        <w:fldChar w:fldCharType="end"/>
      </w:r>
      <w:bookmarkEnd w:id="58"/>
    </w:p>
    <w:p w14:paraId="28939C28" w14:textId="6C3A271E" w:rsidR="00621C55" w:rsidRDefault="00621C55" w:rsidP="009B51E7">
      <w:pPr>
        <w:widowControl w:val="0"/>
      </w:pPr>
    </w:p>
    <w:p w14:paraId="0DFB95F3" w14:textId="5F5F1EA2" w:rsidR="00CB6C75" w:rsidRDefault="00CB6C75" w:rsidP="009B51E7">
      <w:pPr>
        <w:widowControl w:val="0"/>
      </w:pPr>
      <w:r>
        <w:t>The lender has reviewed the facility operations and determined that it meets the statutory requirement that the facility was financially sound immediately prior to the Proclamation on Declaring a National Emergency Concerning the Novel Coronavirus Disease (COVID-19) Outbreak, as:</w:t>
      </w:r>
    </w:p>
    <w:p w14:paraId="5F270C9C" w14:textId="781BB2C1" w:rsidR="00CB6C75" w:rsidRDefault="00CB6C75" w:rsidP="009B51E7">
      <w:pPr>
        <w:widowControl w:val="0"/>
      </w:pPr>
    </w:p>
    <w:p w14:paraId="59A5A081" w14:textId="653ADFFD" w:rsidR="00CB6C75" w:rsidRDefault="00CB6C75" w:rsidP="00CB6C75">
      <w:pPr>
        <w:pStyle w:val="ListParagraph"/>
        <w:widowControl w:val="0"/>
        <w:numPr>
          <w:ilvl w:val="0"/>
          <w:numId w:val="66"/>
        </w:numPr>
      </w:pPr>
      <w:r>
        <w:t>The operations demonstrate a debt service coverage ratio (DSCR) over the twelve months ending February 29, 2020 of at least 1.0.; and</w:t>
      </w:r>
    </w:p>
    <w:p w14:paraId="1EAFDF7A" w14:textId="60C29BA7" w:rsidR="00CB6C75" w:rsidRDefault="00CB6C75" w:rsidP="00CB6C75">
      <w:pPr>
        <w:pStyle w:val="ListParagraph"/>
        <w:widowControl w:val="0"/>
        <w:numPr>
          <w:ilvl w:val="0"/>
          <w:numId w:val="66"/>
        </w:numPr>
      </w:pPr>
      <w:r>
        <w:t>T</w:t>
      </w:r>
      <w:r w:rsidRPr="00CB6C75">
        <w:t>he project’s mortgage payments have not been delinquent for more than 30 days at any point during the six months prior to the Proclamation.</w:t>
      </w:r>
    </w:p>
    <w:p w14:paraId="0FE4E1B2" w14:textId="77777777" w:rsidR="00CB6C75" w:rsidRDefault="00CB6C75" w:rsidP="00CB6C75"/>
    <w:p w14:paraId="5453EB2A" w14:textId="243B2236" w:rsidR="00CB6C75" w:rsidRPr="00BB26EA" w:rsidRDefault="00CB6C75" w:rsidP="00CB6C75">
      <w:pPr>
        <w:rPr>
          <w:i/>
          <w:iCs/>
          <w:szCs w:val="20"/>
        </w:rPr>
      </w:pPr>
      <w:r w:rsidRPr="00BB26EA">
        <w:rPr>
          <w:i/>
          <w:iCs/>
        </w:rPr>
        <w:t>&lt;&lt;Discuss any unique additional circumstances that may clearly establish that the facility was financially sound immediately prior to the Proclamation.  Additionally, if other evidence indicates that the facility was not financially sound immediately prior to 3/13/20, the lender will need to adequately address those matters to establish eligibility.&gt;&gt;</w:t>
      </w:r>
    </w:p>
    <w:p w14:paraId="24DA4CE2" w14:textId="32719542" w:rsidR="00CB6C75" w:rsidRPr="008732E4" w:rsidRDefault="00CB6C75" w:rsidP="00CB6C75">
      <w:pPr>
        <w:widowControl w:val="0"/>
      </w:pPr>
    </w:p>
    <w:p w14:paraId="18C160D2" w14:textId="7E006FF6" w:rsidR="00641FDE" w:rsidRPr="00295EBC" w:rsidRDefault="00641FDE" w:rsidP="00641FDE">
      <w:pPr>
        <w:pStyle w:val="Heading1"/>
      </w:pPr>
      <w:bookmarkStart w:id="59" w:name="_Toc392511741"/>
      <w:bookmarkStart w:id="60" w:name="_Toc61957376"/>
      <w:r>
        <w:t>Borrower</w:t>
      </w:r>
      <w:bookmarkEnd w:id="59"/>
      <w:bookmarkEnd w:id="60"/>
    </w:p>
    <w:tbl>
      <w:tblPr>
        <w:tblW w:w="0" w:type="auto"/>
        <w:tblLook w:val="01E0" w:firstRow="1" w:lastRow="1" w:firstColumn="1" w:lastColumn="1" w:noHBand="0" w:noVBand="0"/>
      </w:tblPr>
      <w:tblGrid>
        <w:gridCol w:w="2388"/>
        <w:gridCol w:w="4920"/>
      </w:tblGrid>
      <w:tr w:rsidR="00641FDE" w:rsidRPr="00295EBC" w14:paraId="2E215BEC" w14:textId="77777777" w:rsidTr="00641FDE">
        <w:tc>
          <w:tcPr>
            <w:tcW w:w="2388" w:type="dxa"/>
            <w:vAlign w:val="bottom"/>
          </w:tcPr>
          <w:p w14:paraId="4DAC29CF" w14:textId="77777777" w:rsidR="00641FDE" w:rsidRPr="00295EBC" w:rsidRDefault="00641FDE" w:rsidP="00641FDE">
            <w:pPr>
              <w:keepNext/>
              <w:keepLines/>
              <w:spacing w:before="60"/>
            </w:pPr>
            <w:r w:rsidRPr="00295EBC">
              <w:t>Name:</w:t>
            </w:r>
          </w:p>
        </w:tc>
        <w:tc>
          <w:tcPr>
            <w:tcW w:w="4920" w:type="dxa"/>
            <w:tcBorders>
              <w:bottom w:val="single" w:sz="4" w:space="0" w:color="auto"/>
            </w:tcBorders>
            <w:vAlign w:val="bottom"/>
          </w:tcPr>
          <w:p w14:paraId="60CCDC03" w14:textId="77777777" w:rsidR="00641FDE" w:rsidRPr="00295EBC" w:rsidRDefault="00641FDE" w:rsidP="00641FDE">
            <w:r>
              <w:fldChar w:fldCharType="begin">
                <w:ffData>
                  <w:name w:val="Text210"/>
                  <w:enabled/>
                  <w:calcOnExit w:val="0"/>
                  <w:textInput/>
                </w:ffData>
              </w:fldChar>
            </w:r>
            <w:bookmarkStart w:id="61"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641FDE" w:rsidRPr="00295EBC" w14:paraId="49AD96F1" w14:textId="77777777" w:rsidTr="00641FDE">
        <w:tc>
          <w:tcPr>
            <w:tcW w:w="2388" w:type="dxa"/>
            <w:vAlign w:val="bottom"/>
          </w:tcPr>
          <w:p w14:paraId="50D037BD" w14:textId="77777777" w:rsidR="00641FDE" w:rsidRPr="00295EBC" w:rsidRDefault="00641FDE" w:rsidP="00641FDE">
            <w:pPr>
              <w:keepNext/>
              <w:keepLines/>
              <w:spacing w:before="60"/>
            </w:pPr>
            <w:r>
              <w:t>State of o</w:t>
            </w:r>
            <w:r w:rsidRPr="00295EBC">
              <w:t>rganization:</w:t>
            </w:r>
          </w:p>
        </w:tc>
        <w:tc>
          <w:tcPr>
            <w:tcW w:w="4920" w:type="dxa"/>
            <w:tcBorders>
              <w:top w:val="single" w:sz="4" w:space="0" w:color="auto"/>
              <w:bottom w:val="single" w:sz="4" w:space="0" w:color="auto"/>
            </w:tcBorders>
          </w:tcPr>
          <w:p w14:paraId="5EF720AE"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6DD37F9E" w14:textId="77777777" w:rsidTr="00641FDE">
        <w:tc>
          <w:tcPr>
            <w:tcW w:w="2388" w:type="dxa"/>
            <w:vAlign w:val="bottom"/>
          </w:tcPr>
          <w:p w14:paraId="23846C53" w14:textId="77777777" w:rsidR="00641FDE" w:rsidRPr="00295EBC" w:rsidRDefault="00641FDE" w:rsidP="00641FDE">
            <w:pPr>
              <w:keepNext/>
              <w:keepLines/>
              <w:spacing w:before="60"/>
            </w:pPr>
            <w:r>
              <w:t>Date f</w:t>
            </w:r>
            <w:r w:rsidRPr="00295EBC">
              <w:t>ormed:</w:t>
            </w:r>
          </w:p>
        </w:tc>
        <w:tc>
          <w:tcPr>
            <w:tcW w:w="4920" w:type="dxa"/>
            <w:tcBorders>
              <w:top w:val="single" w:sz="4" w:space="0" w:color="auto"/>
              <w:bottom w:val="single" w:sz="4" w:space="0" w:color="auto"/>
            </w:tcBorders>
          </w:tcPr>
          <w:p w14:paraId="2A3C7EA6"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AD752C5" w14:textId="77777777" w:rsidTr="00641FDE">
        <w:tc>
          <w:tcPr>
            <w:tcW w:w="2388" w:type="dxa"/>
            <w:vAlign w:val="bottom"/>
          </w:tcPr>
          <w:p w14:paraId="65D3BE04" w14:textId="77777777" w:rsidR="00641FDE" w:rsidRPr="00295EBC" w:rsidRDefault="00641FDE" w:rsidP="00641FDE">
            <w:pPr>
              <w:keepNext/>
              <w:keepLines/>
              <w:spacing w:before="60"/>
            </w:pPr>
            <w:r>
              <w:t>Termination d</w:t>
            </w:r>
            <w:r w:rsidRPr="00295EBC">
              <w:t>ate:</w:t>
            </w:r>
          </w:p>
        </w:tc>
        <w:tc>
          <w:tcPr>
            <w:tcW w:w="4920" w:type="dxa"/>
            <w:tcBorders>
              <w:top w:val="single" w:sz="4" w:space="0" w:color="auto"/>
              <w:bottom w:val="single" w:sz="4" w:space="0" w:color="auto"/>
            </w:tcBorders>
          </w:tcPr>
          <w:p w14:paraId="072D95C5" w14:textId="77777777" w:rsidR="00641FDE" w:rsidRDefault="00641FDE" w:rsidP="00641FDE">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5E41204" w14:textId="77777777" w:rsidTr="00641FDE">
        <w:tc>
          <w:tcPr>
            <w:tcW w:w="2388" w:type="dxa"/>
            <w:vAlign w:val="bottom"/>
          </w:tcPr>
          <w:p w14:paraId="318F5637" w14:textId="77777777" w:rsidR="00641FDE" w:rsidRPr="00295EBC" w:rsidRDefault="00641FDE" w:rsidP="00641FDE">
            <w:pPr>
              <w:spacing w:before="60"/>
            </w:pPr>
            <w:r>
              <w:t>Fiscal year-end date:</w:t>
            </w:r>
          </w:p>
        </w:tc>
        <w:tc>
          <w:tcPr>
            <w:tcW w:w="4920" w:type="dxa"/>
            <w:tcBorders>
              <w:top w:val="single" w:sz="4" w:space="0" w:color="auto"/>
              <w:bottom w:val="single" w:sz="4" w:space="0" w:color="auto"/>
            </w:tcBorders>
          </w:tcPr>
          <w:p w14:paraId="62EB3F30" w14:textId="77777777" w:rsidR="00641FDE" w:rsidRPr="00C249B4" w:rsidRDefault="00641FDE" w:rsidP="00641FDE">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40DC7" w14:textId="77777777" w:rsidR="00641FDE" w:rsidRPr="00295EBC" w:rsidRDefault="00641FDE" w:rsidP="00641FDE"/>
    <w:p w14:paraId="4FE15B8A" w14:textId="77777777" w:rsidR="00641FDE" w:rsidRPr="00683394" w:rsidRDefault="00641FDE" w:rsidP="00641FDE">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41FDE" w14:paraId="03461976" w14:textId="77777777" w:rsidTr="00641FDE">
        <w:trPr>
          <w:tblHeader/>
        </w:trPr>
        <w:tc>
          <w:tcPr>
            <w:tcW w:w="7971" w:type="dxa"/>
          </w:tcPr>
          <w:p w14:paraId="1381AB95" w14:textId="77777777" w:rsidR="00641FDE" w:rsidRDefault="00641FDE" w:rsidP="00641FDE">
            <w:pPr>
              <w:keepNext/>
            </w:pPr>
          </w:p>
        </w:tc>
        <w:tc>
          <w:tcPr>
            <w:tcW w:w="698" w:type="dxa"/>
            <w:vAlign w:val="bottom"/>
          </w:tcPr>
          <w:p w14:paraId="70A01C90" w14:textId="77777777" w:rsidR="00641FDE" w:rsidRPr="00B159AA" w:rsidRDefault="00641FDE" w:rsidP="00641FDE">
            <w:pPr>
              <w:keepNext/>
              <w:jc w:val="center"/>
              <w:rPr>
                <w:b/>
                <w:sz w:val="22"/>
              </w:rPr>
            </w:pPr>
            <w:r w:rsidRPr="00B159AA">
              <w:rPr>
                <w:b/>
                <w:sz w:val="22"/>
              </w:rPr>
              <w:t>Yes</w:t>
            </w:r>
          </w:p>
        </w:tc>
        <w:tc>
          <w:tcPr>
            <w:tcW w:w="277" w:type="dxa"/>
          </w:tcPr>
          <w:p w14:paraId="4974AB4F" w14:textId="77777777" w:rsidR="00641FDE" w:rsidRPr="00B159AA" w:rsidRDefault="00641FDE" w:rsidP="00641FDE">
            <w:pPr>
              <w:keepNext/>
              <w:jc w:val="center"/>
              <w:rPr>
                <w:b/>
                <w:sz w:val="22"/>
              </w:rPr>
            </w:pPr>
          </w:p>
        </w:tc>
        <w:tc>
          <w:tcPr>
            <w:tcW w:w="630" w:type="dxa"/>
            <w:vAlign w:val="bottom"/>
          </w:tcPr>
          <w:p w14:paraId="1BDCDE3A" w14:textId="77777777" w:rsidR="00641FDE" w:rsidRPr="00B159AA" w:rsidRDefault="00641FDE" w:rsidP="00641FDE">
            <w:pPr>
              <w:keepNext/>
              <w:jc w:val="center"/>
              <w:rPr>
                <w:b/>
                <w:sz w:val="22"/>
              </w:rPr>
            </w:pPr>
            <w:r w:rsidRPr="00B159AA">
              <w:rPr>
                <w:b/>
                <w:sz w:val="22"/>
              </w:rPr>
              <w:t>No</w:t>
            </w:r>
          </w:p>
        </w:tc>
      </w:tr>
      <w:tr w:rsidR="00641FDE" w14:paraId="120F4740" w14:textId="77777777" w:rsidTr="00641FDE">
        <w:tc>
          <w:tcPr>
            <w:tcW w:w="7971" w:type="dxa"/>
          </w:tcPr>
          <w:p w14:paraId="334B74CC" w14:textId="77777777" w:rsidR="00641FDE" w:rsidRDefault="00641FDE" w:rsidP="00641FDE">
            <w:pPr>
              <w:keepNext/>
              <w:numPr>
                <w:ilvl w:val="0"/>
                <w:numId w:val="54"/>
              </w:numPr>
              <w:tabs>
                <w:tab w:val="right" w:leader="dot" w:pos="7740"/>
              </w:tabs>
              <w:spacing w:before="60"/>
            </w:pPr>
            <w:r w:rsidRPr="00A2474F">
              <w:t xml:space="preserve">Does the </w:t>
            </w:r>
            <w:r>
              <w:t>b</w:t>
            </w:r>
            <w:r w:rsidRPr="00A2474F">
              <w:t>orrower</w:t>
            </w:r>
            <w:r>
              <w:t xml:space="preserve"> </w:t>
            </w:r>
            <w:r w:rsidRPr="00A2474F">
              <w:t>currently own any assets other than the property or participate in any other businesses?</w:t>
            </w:r>
            <w:r>
              <w:t xml:space="preserve"> </w:t>
            </w:r>
          </w:p>
        </w:tc>
        <w:tc>
          <w:tcPr>
            <w:tcW w:w="698" w:type="dxa"/>
            <w:vAlign w:val="bottom"/>
          </w:tcPr>
          <w:p w14:paraId="70CC810A"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707F3FAF" w14:textId="77777777" w:rsidR="00641FDE" w:rsidRDefault="00641FDE" w:rsidP="00641FDE">
            <w:pPr>
              <w:keepNext/>
              <w:jc w:val="center"/>
            </w:pPr>
          </w:p>
        </w:tc>
        <w:tc>
          <w:tcPr>
            <w:tcW w:w="630" w:type="dxa"/>
            <w:vAlign w:val="bottom"/>
          </w:tcPr>
          <w:p w14:paraId="5CBB21DF"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3C65E6">
              <w:rPr>
                <w:b/>
              </w:rPr>
            </w:r>
            <w:r w:rsidR="003C65E6">
              <w:rPr>
                <w:b/>
              </w:rPr>
              <w:fldChar w:fldCharType="separate"/>
            </w:r>
            <w:r w:rsidRPr="00B159AA">
              <w:rPr>
                <w:b/>
              </w:rPr>
              <w:fldChar w:fldCharType="end"/>
            </w:r>
          </w:p>
        </w:tc>
      </w:tr>
      <w:tr w:rsidR="00641FDE" w14:paraId="310D3EFB" w14:textId="77777777" w:rsidTr="00641FDE">
        <w:tc>
          <w:tcPr>
            <w:tcW w:w="7971" w:type="dxa"/>
          </w:tcPr>
          <w:p w14:paraId="6F2D108E" w14:textId="1BF34A76"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w:t>
            </w:r>
            <w:r>
              <w:t xml:space="preserve"> been delinquent on any f</w:t>
            </w:r>
            <w:r w:rsidRPr="00A2474F">
              <w:t xml:space="preserve">ederal debt? </w:t>
            </w:r>
            <w:r>
              <w:t xml:space="preserve"> </w:t>
            </w:r>
          </w:p>
        </w:tc>
        <w:tc>
          <w:tcPr>
            <w:tcW w:w="698" w:type="dxa"/>
            <w:vAlign w:val="bottom"/>
          </w:tcPr>
          <w:p w14:paraId="2EE0FB2B"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08106389" w14:textId="77777777" w:rsidR="00641FDE" w:rsidRDefault="00641FDE" w:rsidP="00641FDE">
            <w:pPr>
              <w:keepNext/>
              <w:jc w:val="center"/>
            </w:pPr>
          </w:p>
        </w:tc>
        <w:tc>
          <w:tcPr>
            <w:tcW w:w="630" w:type="dxa"/>
            <w:vAlign w:val="bottom"/>
          </w:tcPr>
          <w:p w14:paraId="77C73A1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3C65E6">
              <w:rPr>
                <w:b/>
              </w:rPr>
            </w:r>
            <w:r w:rsidR="003C65E6">
              <w:rPr>
                <w:b/>
              </w:rPr>
              <w:fldChar w:fldCharType="separate"/>
            </w:r>
            <w:r w:rsidRPr="00B159AA">
              <w:rPr>
                <w:b/>
              </w:rPr>
              <w:fldChar w:fldCharType="end"/>
            </w:r>
          </w:p>
        </w:tc>
      </w:tr>
      <w:tr w:rsidR="00641FDE" w14:paraId="07F8C7FD" w14:textId="77777777" w:rsidTr="00641FDE">
        <w:tc>
          <w:tcPr>
            <w:tcW w:w="7971" w:type="dxa"/>
          </w:tcPr>
          <w:p w14:paraId="6435F1EE" w14:textId="25BEECCB"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 been a defendant in any suit or legal action?</w:t>
            </w:r>
            <w:r>
              <w:t xml:space="preserve">  </w:t>
            </w:r>
          </w:p>
        </w:tc>
        <w:tc>
          <w:tcPr>
            <w:tcW w:w="698" w:type="dxa"/>
            <w:vAlign w:val="bottom"/>
          </w:tcPr>
          <w:p w14:paraId="048F33FF"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04CA6CC5" w14:textId="77777777" w:rsidR="00641FDE" w:rsidRDefault="00641FDE" w:rsidP="00641FDE">
            <w:pPr>
              <w:keepNext/>
              <w:jc w:val="center"/>
            </w:pPr>
          </w:p>
        </w:tc>
        <w:tc>
          <w:tcPr>
            <w:tcW w:w="630" w:type="dxa"/>
            <w:vAlign w:val="bottom"/>
          </w:tcPr>
          <w:p w14:paraId="64BB7EB5"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3C65E6">
              <w:rPr>
                <w:b/>
              </w:rPr>
            </w:r>
            <w:r w:rsidR="003C65E6">
              <w:rPr>
                <w:b/>
              </w:rPr>
              <w:fldChar w:fldCharType="separate"/>
            </w:r>
            <w:r w:rsidRPr="00B159AA">
              <w:rPr>
                <w:b/>
              </w:rPr>
              <w:fldChar w:fldCharType="end"/>
            </w:r>
          </w:p>
        </w:tc>
      </w:tr>
      <w:tr w:rsidR="00641FDE" w14:paraId="57ACA422" w14:textId="77777777" w:rsidTr="00641FDE">
        <w:tc>
          <w:tcPr>
            <w:tcW w:w="7971" w:type="dxa"/>
          </w:tcPr>
          <w:p w14:paraId="6E1CED67" w14:textId="3CB06DFD" w:rsidR="00641FDE" w:rsidRPr="009D2AA9" w:rsidRDefault="00641FDE">
            <w:pPr>
              <w:widowControl w:val="0"/>
              <w:numPr>
                <w:ilvl w:val="0"/>
                <w:numId w:val="54"/>
              </w:numPr>
              <w:tabs>
                <w:tab w:val="right" w:leader="dot" w:pos="7740"/>
              </w:tabs>
              <w:spacing w:before="60"/>
            </w:pPr>
            <w:r>
              <w:t>H</w:t>
            </w:r>
            <w:r w:rsidRPr="00A2474F">
              <w:t xml:space="preserve">as the </w:t>
            </w:r>
            <w:r>
              <w:t>b</w:t>
            </w:r>
            <w:r w:rsidRPr="00A2474F">
              <w:t xml:space="preserve">orrower ever </w:t>
            </w:r>
            <w:r>
              <w:t xml:space="preserve">filed for </w:t>
            </w:r>
            <w:r w:rsidRPr="00A2474F">
              <w:t>bankruptcy or made compromised settlements with creditors?</w:t>
            </w:r>
            <w:r>
              <w:t xml:space="preserve">  </w:t>
            </w:r>
          </w:p>
        </w:tc>
        <w:tc>
          <w:tcPr>
            <w:tcW w:w="698" w:type="dxa"/>
            <w:vAlign w:val="bottom"/>
          </w:tcPr>
          <w:p w14:paraId="66CC86F8"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4F62D05A" w14:textId="77777777" w:rsidR="00641FDE" w:rsidRDefault="00641FDE" w:rsidP="00641FDE">
            <w:pPr>
              <w:keepNext/>
              <w:jc w:val="center"/>
            </w:pPr>
          </w:p>
        </w:tc>
        <w:tc>
          <w:tcPr>
            <w:tcW w:w="630" w:type="dxa"/>
            <w:vAlign w:val="bottom"/>
          </w:tcPr>
          <w:p w14:paraId="1CDFFAFE"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3C65E6">
              <w:rPr>
                <w:b/>
              </w:rPr>
            </w:r>
            <w:r w:rsidR="003C65E6">
              <w:rPr>
                <w:b/>
              </w:rPr>
              <w:fldChar w:fldCharType="separate"/>
            </w:r>
            <w:r w:rsidRPr="00B159AA">
              <w:rPr>
                <w:b/>
              </w:rPr>
              <w:fldChar w:fldCharType="end"/>
            </w:r>
          </w:p>
        </w:tc>
      </w:tr>
      <w:tr w:rsidR="00641FDE" w14:paraId="1B4DC5CB" w14:textId="77777777" w:rsidTr="00641FDE">
        <w:tc>
          <w:tcPr>
            <w:tcW w:w="7971" w:type="dxa"/>
          </w:tcPr>
          <w:p w14:paraId="15219F98" w14:textId="33DC5B09" w:rsidR="00641FDE" w:rsidRPr="009D2AA9" w:rsidRDefault="00641FDE">
            <w:pPr>
              <w:widowControl w:val="0"/>
              <w:numPr>
                <w:ilvl w:val="0"/>
                <w:numId w:val="54"/>
              </w:numPr>
              <w:tabs>
                <w:tab w:val="right" w:leader="dot" w:pos="7740"/>
              </w:tabs>
              <w:spacing w:before="60"/>
            </w:pPr>
            <w:r>
              <w:t>A</w:t>
            </w:r>
            <w:r w:rsidRPr="00A2474F">
              <w:t>re there ju</w:t>
            </w:r>
            <w:r>
              <w:t>dgments recorded against the b</w:t>
            </w:r>
            <w:r w:rsidRPr="00A2474F">
              <w:t>orrower?</w:t>
            </w:r>
            <w:r>
              <w:t xml:space="preserve">  </w:t>
            </w:r>
          </w:p>
        </w:tc>
        <w:tc>
          <w:tcPr>
            <w:tcW w:w="698" w:type="dxa"/>
            <w:vAlign w:val="bottom"/>
          </w:tcPr>
          <w:p w14:paraId="45F44BA2"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48064F48" w14:textId="77777777" w:rsidR="00641FDE" w:rsidRDefault="00641FDE" w:rsidP="00641FDE">
            <w:pPr>
              <w:keepNext/>
              <w:jc w:val="center"/>
            </w:pPr>
          </w:p>
        </w:tc>
        <w:tc>
          <w:tcPr>
            <w:tcW w:w="630" w:type="dxa"/>
            <w:vAlign w:val="bottom"/>
          </w:tcPr>
          <w:p w14:paraId="351C574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3C65E6">
              <w:rPr>
                <w:b/>
              </w:rPr>
            </w:r>
            <w:r w:rsidR="003C65E6">
              <w:rPr>
                <w:b/>
              </w:rPr>
              <w:fldChar w:fldCharType="separate"/>
            </w:r>
            <w:r w:rsidRPr="00B159AA">
              <w:rPr>
                <w:b/>
              </w:rPr>
              <w:fldChar w:fldCharType="end"/>
            </w:r>
          </w:p>
        </w:tc>
      </w:tr>
      <w:tr w:rsidR="00641FDE" w14:paraId="3514B7C4" w14:textId="77777777" w:rsidTr="00641FDE">
        <w:tc>
          <w:tcPr>
            <w:tcW w:w="7971" w:type="dxa"/>
          </w:tcPr>
          <w:p w14:paraId="11A9C5A8" w14:textId="77777777" w:rsidR="00641FDE" w:rsidRPr="009D2AA9" w:rsidRDefault="00641FDE" w:rsidP="00641FDE">
            <w:pPr>
              <w:widowControl w:val="0"/>
              <w:numPr>
                <w:ilvl w:val="0"/>
                <w:numId w:val="54"/>
              </w:numPr>
              <w:tabs>
                <w:tab w:val="right" w:leader="dot" w:pos="7740"/>
              </w:tabs>
              <w:spacing w:before="60"/>
            </w:pPr>
            <w:r>
              <w:t>A</w:t>
            </w:r>
            <w:r w:rsidRPr="00A2474F">
              <w:t>re there any unsatisfied tax liens?</w:t>
            </w:r>
            <w:r>
              <w:t xml:space="preserve"> </w:t>
            </w:r>
          </w:p>
        </w:tc>
        <w:tc>
          <w:tcPr>
            <w:tcW w:w="698" w:type="dxa"/>
            <w:vAlign w:val="bottom"/>
          </w:tcPr>
          <w:p w14:paraId="39106764"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455B4B5B" w14:textId="77777777" w:rsidR="00641FDE" w:rsidRDefault="00641FDE" w:rsidP="00641FDE">
            <w:pPr>
              <w:keepNext/>
              <w:jc w:val="center"/>
            </w:pPr>
          </w:p>
        </w:tc>
        <w:tc>
          <w:tcPr>
            <w:tcW w:w="630" w:type="dxa"/>
            <w:vAlign w:val="bottom"/>
          </w:tcPr>
          <w:p w14:paraId="5A66CEB4"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3C65E6">
              <w:rPr>
                <w:b/>
              </w:rPr>
            </w:r>
            <w:r w:rsidR="003C65E6">
              <w:rPr>
                <w:b/>
              </w:rPr>
              <w:fldChar w:fldCharType="separate"/>
            </w:r>
            <w:r w:rsidRPr="00B159AA">
              <w:rPr>
                <w:b/>
              </w:rPr>
              <w:fldChar w:fldCharType="end"/>
            </w:r>
          </w:p>
        </w:tc>
      </w:tr>
      <w:tr w:rsidR="00641FDE" w14:paraId="359812DA" w14:textId="33362855" w:rsidTr="00641FDE">
        <w:tc>
          <w:tcPr>
            <w:tcW w:w="7971" w:type="dxa"/>
          </w:tcPr>
          <w:p w14:paraId="767D2946" w14:textId="30C0D047" w:rsidR="00641FDE" w:rsidRDefault="00641FDE" w:rsidP="00641FDE">
            <w:pPr>
              <w:widowControl w:val="0"/>
              <w:numPr>
                <w:ilvl w:val="0"/>
                <w:numId w:val="54"/>
              </w:numPr>
              <w:tabs>
                <w:tab w:val="right" w:leader="dot" w:pos="7740"/>
              </w:tabs>
              <w:spacing w:before="60"/>
            </w:pPr>
            <w:r w:rsidRPr="00EF31F3">
              <w:t xml:space="preserve">Have any principals of the borrower changed or are any such changes proposed that have not been approved by HUD?  </w:t>
            </w:r>
          </w:p>
        </w:tc>
        <w:tc>
          <w:tcPr>
            <w:tcW w:w="698" w:type="dxa"/>
            <w:vAlign w:val="bottom"/>
          </w:tcPr>
          <w:p w14:paraId="3AA5664E" w14:textId="4AC876D1"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vAlign w:val="bottom"/>
          </w:tcPr>
          <w:p w14:paraId="76528C2F" w14:textId="07830CD7" w:rsidR="00641FDE" w:rsidRDefault="00641FDE" w:rsidP="00641FDE">
            <w:pPr>
              <w:keepNext/>
              <w:jc w:val="center"/>
            </w:pPr>
          </w:p>
        </w:tc>
        <w:tc>
          <w:tcPr>
            <w:tcW w:w="630" w:type="dxa"/>
            <w:vAlign w:val="bottom"/>
          </w:tcPr>
          <w:p w14:paraId="57D8DCB6" w14:textId="58B502B8" w:rsidR="00641FDE"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r>
    </w:tbl>
    <w:p w14:paraId="3388BF65" w14:textId="77777777" w:rsidR="00641FDE" w:rsidRPr="00683394" w:rsidRDefault="00641FDE" w:rsidP="00641FDE">
      <w:pPr>
        <w:widowControl w:val="0"/>
      </w:pPr>
    </w:p>
    <w:p w14:paraId="2023484E" w14:textId="5228E110" w:rsidR="00641FDE" w:rsidRPr="0087613D" w:rsidRDefault="00641FDE" w:rsidP="00641FDE">
      <w:pPr>
        <w:rPr>
          <w:b/>
          <w:i/>
        </w:rPr>
      </w:pPr>
      <w:bookmarkStart w:id="62" w:name="_Toc221520748"/>
      <w:bookmarkStart w:id="63" w:name="_Toc221681099"/>
      <w:r w:rsidRPr="0087613D">
        <w:rPr>
          <w:i/>
        </w:rPr>
        <w:t xml:space="preserve">&lt;&lt;As applicable, for each “yes” answer above, provide a narrative discussion on the topic describing the risk </w:t>
      </w:r>
      <w:r w:rsidRPr="0087613D">
        <w:rPr>
          <w:i/>
          <w:u w:val="single"/>
        </w:rPr>
        <w:t>and</w:t>
      </w:r>
      <w:r w:rsidRPr="0087613D">
        <w:rPr>
          <w:i/>
        </w:rPr>
        <w:t xml:space="preserve"> how it will be mitigated.</w:t>
      </w:r>
      <w:r w:rsidR="00BB7E0C">
        <w:rPr>
          <w:i/>
        </w:rPr>
        <w:t xml:space="preserve">  If there has been a change in a Principal of the Borrower that has not been approved by HUD, the Lender must contact the assigned ORCF Account Executive to complete the appropriate form HUD-92266-ORCF, Lender Narrative, Change of Participant document for HUD approval.  </w:t>
      </w:r>
      <w:r w:rsidR="00B75D84">
        <w:rPr>
          <w:i/>
        </w:rPr>
        <w:t xml:space="preserve">  </w:t>
      </w:r>
      <w:r w:rsidR="00B75D84" w:rsidRPr="00BB26EA">
        <w:rPr>
          <w:b/>
          <w:bCs/>
          <w:i/>
        </w:rPr>
        <w:t xml:space="preserve">Changes of Participants will not be </w:t>
      </w:r>
      <w:r w:rsidR="00B75D84" w:rsidRPr="00BB26EA">
        <w:rPr>
          <w:b/>
          <w:bCs/>
          <w:i/>
        </w:rPr>
        <w:lastRenderedPageBreak/>
        <w:t>considered under this transaction type</w:t>
      </w:r>
      <w:r w:rsidR="00D0009F">
        <w:rPr>
          <w:b/>
          <w:bCs/>
          <w:i/>
        </w:rPr>
        <w:t xml:space="preserve"> and must be approved prior to application submission</w:t>
      </w:r>
      <w:r w:rsidR="00B75D84" w:rsidRPr="00BB26EA">
        <w:rPr>
          <w:b/>
          <w:bCs/>
          <w:i/>
        </w:rPr>
        <w:t>.</w:t>
      </w:r>
      <w:r w:rsidRPr="0087613D">
        <w:rPr>
          <w:i/>
        </w:rPr>
        <w:t xml:space="preserve">&gt;&gt;  </w:t>
      </w:r>
      <w:r w:rsidRPr="0087613D">
        <w:rPr>
          <w:b/>
        </w:rPr>
        <w:fldChar w:fldCharType="begin">
          <w:ffData>
            <w:name w:val="Text211"/>
            <w:enabled/>
            <w:calcOnExit w:val="0"/>
            <w:textInput/>
          </w:ffData>
        </w:fldChar>
      </w:r>
      <w:bookmarkStart w:id="64" w:name="Text211"/>
      <w:r w:rsidRPr="0087613D">
        <w:instrText xml:space="preserve"> FORMTEXT </w:instrText>
      </w:r>
      <w:r w:rsidRPr="0087613D">
        <w:rPr>
          <w:b/>
        </w:rPr>
      </w:r>
      <w:r w:rsidRPr="0087613D">
        <w:rPr>
          <w:b/>
        </w:rPr>
        <w:fldChar w:fldCharType="separate"/>
      </w:r>
      <w:r w:rsidRPr="0087613D">
        <w:rPr>
          <w:noProof/>
        </w:rPr>
        <w:t> </w:t>
      </w:r>
      <w:r w:rsidRPr="0087613D">
        <w:rPr>
          <w:noProof/>
        </w:rPr>
        <w:t> </w:t>
      </w:r>
      <w:r w:rsidRPr="0087613D">
        <w:rPr>
          <w:noProof/>
        </w:rPr>
        <w:t> </w:t>
      </w:r>
      <w:r w:rsidRPr="0087613D">
        <w:rPr>
          <w:noProof/>
        </w:rPr>
        <w:t> </w:t>
      </w:r>
      <w:r w:rsidRPr="0087613D">
        <w:rPr>
          <w:noProof/>
        </w:rPr>
        <w:t> </w:t>
      </w:r>
      <w:r w:rsidRPr="0087613D">
        <w:rPr>
          <w:b/>
        </w:rPr>
        <w:fldChar w:fldCharType="end"/>
      </w:r>
      <w:bookmarkEnd w:id="64"/>
    </w:p>
    <w:p w14:paraId="04999E2C" w14:textId="77777777" w:rsidR="00641FDE" w:rsidRPr="0087613D" w:rsidRDefault="00641FDE" w:rsidP="00641FDE">
      <w:pPr>
        <w:rPr>
          <w:i/>
        </w:rPr>
      </w:pPr>
    </w:p>
    <w:p w14:paraId="1455BC8D" w14:textId="070455CD" w:rsidR="00641FDE" w:rsidRPr="00295EBC" w:rsidRDefault="00641FDE" w:rsidP="00641FDE">
      <w:pPr>
        <w:pStyle w:val="Heading2"/>
      </w:pPr>
      <w:bookmarkStart w:id="65" w:name="_Toc392511742"/>
      <w:bookmarkStart w:id="66" w:name="_Toc61957377"/>
      <w:r w:rsidRPr="00295EBC">
        <w:t>Organization</w:t>
      </w:r>
      <w:bookmarkEnd w:id="62"/>
      <w:bookmarkEnd w:id="63"/>
      <w:bookmarkEnd w:id="65"/>
      <w:bookmarkEnd w:id="66"/>
    </w:p>
    <w:p w14:paraId="382F3A66" w14:textId="32F2676D" w:rsidR="00641FDE" w:rsidRPr="00444AAE" w:rsidRDefault="00641FDE" w:rsidP="00641FDE">
      <w:pPr>
        <w:keepNext/>
      </w:pPr>
      <w:r w:rsidRPr="00444AAE">
        <w:t>&lt;&lt;</w:t>
      </w:r>
      <w:r w:rsidRPr="00BB26EA">
        <w:rPr>
          <w:i/>
          <w:iCs/>
        </w:rPr>
        <w:t>Provide</w:t>
      </w:r>
      <w:r>
        <w:t xml:space="preserve"> or</w:t>
      </w:r>
      <w:r w:rsidRPr="00444AAE">
        <w:rPr>
          <w:i/>
        </w:rPr>
        <w:t xml:space="preserve">ganization </w:t>
      </w:r>
      <w:r>
        <w:rPr>
          <w:i/>
        </w:rPr>
        <w:t>chart and</w:t>
      </w:r>
      <w:r w:rsidR="00B75D84">
        <w:rPr>
          <w:i/>
        </w:rPr>
        <w:t xml:space="preserve"> </w:t>
      </w:r>
      <w:r w:rsidR="00B75D84" w:rsidRPr="00B75D84">
        <w:rPr>
          <w:i/>
        </w:rPr>
        <w:t>Executed Certificate of No Change with Organizational Documents</w:t>
      </w:r>
      <w:r w:rsidRPr="00444AAE">
        <w:rPr>
          <w:i/>
        </w:rPr>
        <w:t xml:space="preserve">.  At a </w:t>
      </w:r>
      <w:r>
        <w:rPr>
          <w:i/>
        </w:rPr>
        <w:t>minimum, all principals of the b</w:t>
      </w:r>
      <w:r w:rsidRPr="00444AAE">
        <w:rPr>
          <w:i/>
        </w:rPr>
        <w:t xml:space="preserve">orrower </w:t>
      </w:r>
      <w:r>
        <w:rPr>
          <w:i/>
        </w:rPr>
        <w:t>must</w:t>
      </w:r>
      <w:r w:rsidRPr="00444AAE">
        <w:rPr>
          <w:i/>
        </w:rPr>
        <w:t xml:space="preserve"> be identified</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14:paraId="0B95D449" w14:textId="547BB3A5" w:rsidR="003A46BD" w:rsidRDefault="003A46BD" w:rsidP="00C87609"/>
    <w:p w14:paraId="3B6EE5D7" w14:textId="448A328E" w:rsidR="005C4B46" w:rsidRPr="006146FD" w:rsidRDefault="005C4B46" w:rsidP="00470DD0">
      <w:pPr>
        <w:pStyle w:val="Heading1"/>
      </w:pPr>
      <w:bookmarkStart w:id="67" w:name="_Toc222033637"/>
      <w:bookmarkStart w:id="68" w:name="_Toc61957378"/>
      <w:bookmarkStart w:id="69" w:name="_Toc227135679"/>
      <w:r w:rsidRPr="006146FD">
        <w:t>Operator</w:t>
      </w:r>
      <w:bookmarkEnd w:id="67"/>
      <w:bookmarkEnd w:id="68"/>
    </w:p>
    <w:tbl>
      <w:tblPr>
        <w:tblW w:w="0" w:type="auto"/>
        <w:tblLook w:val="01E0" w:firstRow="1" w:lastRow="1" w:firstColumn="1" w:lastColumn="1" w:noHBand="0" w:noVBand="0"/>
      </w:tblPr>
      <w:tblGrid>
        <w:gridCol w:w="2388"/>
        <w:gridCol w:w="4920"/>
      </w:tblGrid>
      <w:tr w:rsidR="005C4B46" w:rsidRPr="006146FD" w14:paraId="28E477C2" w14:textId="6E82E0DA" w:rsidTr="00973F45">
        <w:tc>
          <w:tcPr>
            <w:tcW w:w="2388" w:type="dxa"/>
            <w:vAlign w:val="bottom"/>
          </w:tcPr>
          <w:p w14:paraId="28744259" w14:textId="04C25698" w:rsidR="005C4B46" w:rsidRPr="006146FD" w:rsidRDefault="005C4B46" w:rsidP="00973F45">
            <w:pPr>
              <w:spacing w:before="60"/>
            </w:pPr>
            <w:r w:rsidRPr="006146FD">
              <w:t>Name:</w:t>
            </w:r>
          </w:p>
        </w:tc>
        <w:tc>
          <w:tcPr>
            <w:tcW w:w="4920" w:type="dxa"/>
            <w:tcBorders>
              <w:bottom w:val="single" w:sz="4" w:space="0" w:color="auto"/>
            </w:tcBorders>
            <w:vAlign w:val="bottom"/>
          </w:tcPr>
          <w:p w14:paraId="0F2210A0" w14:textId="6334753F" w:rsidR="005C4B46" w:rsidRPr="006146FD" w:rsidRDefault="00514CB1" w:rsidP="00DD51C6">
            <w:r>
              <w:fldChar w:fldCharType="begin">
                <w:ffData>
                  <w:name w:val="Text247"/>
                  <w:enabled/>
                  <w:calcOnExit w:val="0"/>
                  <w:textInput/>
                </w:ffData>
              </w:fldChar>
            </w:r>
            <w:bookmarkStart w:id="70" w:name="Text247"/>
            <w:r w:rsidR="00114156">
              <w:instrText xml:space="preserve"> FORMTEXT </w:instrText>
            </w:r>
            <w:r>
              <w:fldChar w:fldCharType="separate"/>
            </w:r>
            <w:r w:rsidR="00114156">
              <w:rPr>
                <w:noProof/>
              </w:rPr>
              <w:t> </w:t>
            </w:r>
            <w:r w:rsidR="00114156">
              <w:rPr>
                <w:noProof/>
              </w:rPr>
              <w:t> </w:t>
            </w:r>
            <w:r w:rsidR="00114156">
              <w:rPr>
                <w:noProof/>
              </w:rPr>
              <w:t> </w:t>
            </w:r>
            <w:r w:rsidR="00114156">
              <w:rPr>
                <w:noProof/>
              </w:rPr>
              <w:t> </w:t>
            </w:r>
            <w:r w:rsidR="00114156">
              <w:rPr>
                <w:noProof/>
              </w:rPr>
              <w:t> </w:t>
            </w:r>
            <w:r>
              <w:fldChar w:fldCharType="end"/>
            </w:r>
            <w:bookmarkEnd w:id="70"/>
          </w:p>
        </w:tc>
      </w:tr>
      <w:tr w:rsidR="00114156" w:rsidRPr="006146FD" w14:paraId="61718FCA" w14:textId="527156E2" w:rsidTr="00114156">
        <w:tc>
          <w:tcPr>
            <w:tcW w:w="2388" w:type="dxa"/>
            <w:vAlign w:val="bottom"/>
          </w:tcPr>
          <w:p w14:paraId="5FD318B4" w14:textId="7242DF69" w:rsidR="00114156" w:rsidRPr="006146FD" w:rsidRDefault="00114156" w:rsidP="00973F45">
            <w:pPr>
              <w:spacing w:before="60"/>
            </w:pPr>
            <w:r>
              <w:t>State of o</w:t>
            </w:r>
            <w:r w:rsidRPr="006146FD">
              <w:t>rganization:</w:t>
            </w:r>
          </w:p>
        </w:tc>
        <w:tc>
          <w:tcPr>
            <w:tcW w:w="4920" w:type="dxa"/>
            <w:tcBorders>
              <w:top w:val="single" w:sz="4" w:space="0" w:color="auto"/>
              <w:bottom w:val="single" w:sz="4" w:space="0" w:color="auto"/>
            </w:tcBorders>
          </w:tcPr>
          <w:p w14:paraId="40679951" w14:textId="52BDB263"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48DFE03D" w14:textId="342C3B25" w:rsidTr="00114156">
        <w:tc>
          <w:tcPr>
            <w:tcW w:w="2388" w:type="dxa"/>
            <w:vAlign w:val="bottom"/>
          </w:tcPr>
          <w:p w14:paraId="5CA630A4" w14:textId="7A1903E0" w:rsidR="00114156" w:rsidRPr="006146FD" w:rsidRDefault="00114156" w:rsidP="00973F45">
            <w:pPr>
              <w:spacing w:before="60"/>
            </w:pPr>
            <w:r>
              <w:t>Date f</w:t>
            </w:r>
            <w:r w:rsidRPr="006146FD">
              <w:t>ormed:</w:t>
            </w:r>
          </w:p>
        </w:tc>
        <w:tc>
          <w:tcPr>
            <w:tcW w:w="4920" w:type="dxa"/>
            <w:tcBorders>
              <w:top w:val="single" w:sz="4" w:space="0" w:color="auto"/>
              <w:bottom w:val="single" w:sz="4" w:space="0" w:color="auto"/>
            </w:tcBorders>
          </w:tcPr>
          <w:p w14:paraId="6EA4F1DF" w14:textId="6BCD0B02"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34AF35AE" w14:textId="66E70FE1" w:rsidTr="00114156">
        <w:tc>
          <w:tcPr>
            <w:tcW w:w="2388" w:type="dxa"/>
            <w:vAlign w:val="bottom"/>
          </w:tcPr>
          <w:p w14:paraId="4FAA511C" w14:textId="3F06E3B8" w:rsidR="00114156" w:rsidRPr="006146FD" w:rsidRDefault="00114156" w:rsidP="00114156">
            <w:pPr>
              <w:spacing w:before="60"/>
            </w:pPr>
            <w:r w:rsidRPr="006146FD">
              <w:t xml:space="preserve">Termination </w:t>
            </w:r>
            <w:r>
              <w:t>d</w:t>
            </w:r>
            <w:r w:rsidRPr="006146FD">
              <w:t>ate:</w:t>
            </w:r>
          </w:p>
        </w:tc>
        <w:tc>
          <w:tcPr>
            <w:tcW w:w="4920" w:type="dxa"/>
            <w:tcBorders>
              <w:top w:val="single" w:sz="4" w:space="0" w:color="auto"/>
              <w:bottom w:val="single" w:sz="4" w:space="0" w:color="auto"/>
            </w:tcBorders>
          </w:tcPr>
          <w:p w14:paraId="53F68DEA" w14:textId="16160C6B"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bl>
    <w:p w14:paraId="40AB2EB9" w14:textId="49590E9E" w:rsidR="00C35902" w:rsidRDefault="00C35902" w:rsidP="00114156">
      <w:pPr>
        <w:widowControl w:val="0"/>
        <w:rPr>
          <w:b/>
        </w:rPr>
      </w:pPr>
      <w:bookmarkStart w:id="71" w:name="_Toc222033638"/>
    </w:p>
    <w:p w14:paraId="022C593C" w14:textId="2C61D66D" w:rsidR="00114156" w:rsidRPr="00683394" w:rsidRDefault="00114156" w:rsidP="0011415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14156" w14:paraId="6CE1D556" w14:textId="257C949D" w:rsidTr="00632FFC">
        <w:trPr>
          <w:tblHeader/>
        </w:trPr>
        <w:tc>
          <w:tcPr>
            <w:tcW w:w="7971" w:type="dxa"/>
            <w:tcBorders>
              <w:top w:val="nil"/>
              <w:left w:val="nil"/>
              <w:bottom w:val="nil"/>
              <w:right w:val="nil"/>
            </w:tcBorders>
          </w:tcPr>
          <w:p w14:paraId="7A680718" w14:textId="406BEDBD" w:rsidR="00114156" w:rsidRDefault="00114156" w:rsidP="00632FFC">
            <w:pPr>
              <w:keepNext/>
            </w:pPr>
          </w:p>
        </w:tc>
        <w:tc>
          <w:tcPr>
            <w:tcW w:w="698" w:type="dxa"/>
            <w:tcBorders>
              <w:top w:val="nil"/>
              <w:left w:val="nil"/>
              <w:bottom w:val="nil"/>
              <w:right w:val="nil"/>
            </w:tcBorders>
            <w:vAlign w:val="bottom"/>
          </w:tcPr>
          <w:p w14:paraId="03E51BAF" w14:textId="078C32D9" w:rsidR="00114156" w:rsidRPr="00632FFC" w:rsidRDefault="00114156" w:rsidP="00632FFC">
            <w:pPr>
              <w:keepNext/>
              <w:jc w:val="center"/>
              <w:rPr>
                <w:b/>
                <w:sz w:val="22"/>
              </w:rPr>
            </w:pPr>
            <w:r w:rsidRPr="00632FFC">
              <w:rPr>
                <w:b/>
                <w:sz w:val="22"/>
              </w:rPr>
              <w:t>Yes</w:t>
            </w:r>
          </w:p>
        </w:tc>
        <w:tc>
          <w:tcPr>
            <w:tcW w:w="277" w:type="dxa"/>
            <w:tcBorders>
              <w:top w:val="nil"/>
              <w:left w:val="nil"/>
              <w:bottom w:val="nil"/>
              <w:right w:val="nil"/>
            </w:tcBorders>
          </w:tcPr>
          <w:p w14:paraId="0763CBA4" w14:textId="28875160" w:rsidR="00114156" w:rsidRPr="00632FFC" w:rsidRDefault="00114156" w:rsidP="00632FFC">
            <w:pPr>
              <w:keepNext/>
              <w:jc w:val="center"/>
              <w:rPr>
                <w:b/>
                <w:sz w:val="22"/>
              </w:rPr>
            </w:pPr>
          </w:p>
        </w:tc>
        <w:tc>
          <w:tcPr>
            <w:tcW w:w="630" w:type="dxa"/>
            <w:tcBorders>
              <w:top w:val="nil"/>
              <w:left w:val="nil"/>
              <w:bottom w:val="nil"/>
              <w:right w:val="nil"/>
            </w:tcBorders>
            <w:vAlign w:val="bottom"/>
          </w:tcPr>
          <w:p w14:paraId="1A87F57F" w14:textId="6A499F99" w:rsidR="00114156" w:rsidRPr="00632FFC" w:rsidRDefault="00114156" w:rsidP="00632FFC">
            <w:pPr>
              <w:keepNext/>
              <w:jc w:val="center"/>
              <w:rPr>
                <w:b/>
                <w:sz w:val="22"/>
              </w:rPr>
            </w:pPr>
            <w:r w:rsidRPr="00632FFC">
              <w:rPr>
                <w:b/>
                <w:sz w:val="22"/>
              </w:rPr>
              <w:t>No</w:t>
            </w:r>
          </w:p>
        </w:tc>
      </w:tr>
      <w:tr w:rsidR="00114156" w14:paraId="54631D7A" w14:textId="6EF814B1" w:rsidTr="00632FFC">
        <w:tc>
          <w:tcPr>
            <w:tcW w:w="7971" w:type="dxa"/>
            <w:tcBorders>
              <w:top w:val="nil"/>
              <w:left w:val="nil"/>
              <w:bottom w:val="nil"/>
              <w:right w:val="nil"/>
            </w:tcBorders>
          </w:tcPr>
          <w:p w14:paraId="2EC23A08" w14:textId="3F65B65D" w:rsidR="00114156" w:rsidRDefault="008A75EB" w:rsidP="00F54C27">
            <w:pPr>
              <w:keepNext/>
              <w:numPr>
                <w:ilvl w:val="0"/>
                <w:numId w:val="59"/>
              </w:numPr>
              <w:tabs>
                <w:tab w:val="right" w:leader="dot" w:pos="7740"/>
              </w:tabs>
              <w:spacing w:before="60"/>
            </w:pPr>
            <w:r>
              <w:t>Does the operator</w:t>
            </w:r>
            <w:r w:rsidRPr="00CB18EA">
              <w:t xml:space="preserve"> currently own</w:t>
            </w:r>
            <w:r>
              <w:t xml:space="preserve"> or operate</w:t>
            </w:r>
            <w:r w:rsidRPr="00CB18EA">
              <w:t xml:space="preserve">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6C390D0F" w14:textId="3DA98482" w:rsidR="00114156" w:rsidRDefault="00514CB1" w:rsidP="00632FFC">
            <w:pPr>
              <w:keepNext/>
              <w:jc w:val="center"/>
            </w:pPr>
            <w:r>
              <w:fldChar w:fldCharType="begin">
                <w:ffData>
                  <w:name w:val="Check2"/>
                  <w:enabled/>
                  <w:calcOnExit w:val="0"/>
                  <w:checkBox>
                    <w:sizeAuto/>
                    <w:default w:val="0"/>
                  </w:checkBox>
                </w:ffData>
              </w:fldChar>
            </w:r>
            <w:r w:rsidR="00114156">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63B6F594" w14:textId="2B4D50DC" w:rsidR="00114156" w:rsidRDefault="00114156" w:rsidP="00632FFC">
            <w:pPr>
              <w:keepNext/>
              <w:jc w:val="center"/>
            </w:pPr>
          </w:p>
        </w:tc>
        <w:tc>
          <w:tcPr>
            <w:tcW w:w="630" w:type="dxa"/>
            <w:tcBorders>
              <w:top w:val="nil"/>
              <w:left w:val="nil"/>
              <w:bottom w:val="nil"/>
              <w:right w:val="nil"/>
            </w:tcBorders>
            <w:vAlign w:val="bottom"/>
          </w:tcPr>
          <w:p w14:paraId="7CF815A4" w14:textId="3402EAD7" w:rsidR="00114156"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114156" w:rsidRPr="00632FFC">
              <w:rPr>
                <w:b/>
              </w:rPr>
              <w:instrText xml:space="preserve"> FORMCHECKBOX </w:instrText>
            </w:r>
            <w:r w:rsidR="003C65E6">
              <w:rPr>
                <w:b/>
              </w:rPr>
            </w:r>
            <w:r w:rsidR="003C65E6">
              <w:rPr>
                <w:b/>
              </w:rPr>
              <w:fldChar w:fldCharType="separate"/>
            </w:r>
            <w:r w:rsidRPr="00632FFC">
              <w:rPr>
                <w:b/>
              </w:rPr>
              <w:fldChar w:fldCharType="end"/>
            </w:r>
          </w:p>
        </w:tc>
      </w:tr>
      <w:tr w:rsidR="008A75EB" w14:paraId="65F5D1B7" w14:textId="6A3BC94F" w:rsidTr="00632FFC">
        <w:tc>
          <w:tcPr>
            <w:tcW w:w="7971" w:type="dxa"/>
            <w:tcBorders>
              <w:top w:val="nil"/>
              <w:left w:val="nil"/>
              <w:bottom w:val="nil"/>
              <w:right w:val="nil"/>
            </w:tcBorders>
          </w:tcPr>
          <w:p w14:paraId="37A15222" w14:textId="1921E476" w:rsidR="008A75EB" w:rsidRPr="00BD07D6" w:rsidRDefault="008A75EB" w:rsidP="00F54C27">
            <w:pPr>
              <w:keepNext/>
              <w:numPr>
                <w:ilvl w:val="0"/>
                <w:numId w:val="59"/>
              </w:numPr>
              <w:tabs>
                <w:tab w:val="right" w:leader="dot" w:pos="7740"/>
              </w:tabs>
              <w:spacing w:before="60"/>
            </w:pPr>
            <w:r w:rsidRPr="00BD07D6">
              <w:t xml:space="preserve">Has there been a change in the operator that has not been approved by HUD, or is such a change proposed?  </w:t>
            </w:r>
          </w:p>
        </w:tc>
        <w:tc>
          <w:tcPr>
            <w:tcW w:w="698" w:type="dxa"/>
            <w:tcBorders>
              <w:top w:val="nil"/>
              <w:left w:val="nil"/>
              <w:bottom w:val="nil"/>
              <w:right w:val="nil"/>
            </w:tcBorders>
            <w:vAlign w:val="bottom"/>
          </w:tcPr>
          <w:p w14:paraId="42D8AAE2" w14:textId="5C7D3880" w:rsidR="008A75EB" w:rsidRDefault="008A75EB" w:rsidP="00632FFC">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0D20735A" w14:textId="4AED5F97" w:rsidR="008A75EB" w:rsidRDefault="008A75EB" w:rsidP="00632FFC">
            <w:pPr>
              <w:keepNext/>
              <w:jc w:val="center"/>
            </w:pPr>
          </w:p>
        </w:tc>
        <w:tc>
          <w:tcPr>
            <w:tcW w:w="630" w:type="dxa"/>
            <w:tcBorders>
              <w:top w:val="nil"/>
              <w:left w:val="nil"/>
              <w:bottom w:val="nil"/>
              <w:right w:val="nil"/>
            </w:tcBorders>
            <w:vAlign w:val="bottom"/>
          </w:tcPr>
          <w:p w14:paraId="30F5EF9B" w14:textId="6C072C4F" w:rsidR="008A75EB" w:rsidRPr="00632FFC" w:rsidRDefault="008A75EB"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r>
    </w:tbl>
    <w:p w14:paraId="796EB68C" w14:textId="65D14BC1" w:rsidR="00114156" w:rsidRDefault="00114156" w:rsidP="00114156">
      <w:pPr>
        <w:widowControl w:val="0"/>
      </w:pPr>
    </w:p>
    <w:p w14:paraId="14D9EA38" w14:textId="70B4234C" w:rsidR="004777DD" w:rsidRPr="00DF1851" w:rsidRDefault="004777DD" w:rsidP="004777DD">
      <w:pPr>
        <w:widowControl w:val="0"/>
        <w:rPr>
          <w:i/>
        </w:rPr>
      </w:pPr>
      <w:r>
        <w:rPr>
          <w:i/>
        </w:rPr>
        <w:t>&lt;&lt;</w:t>
      </w:r>
      <w:r w:rsidR="00BB7E0C" w:rsidRPr="00BB7E0C">
        <w:rPr>
          <w:i/>
        </w:rPr>
        <w:t xml:space="preserve"> </w:t>
      </w:r>
      <w:r w:rsidR="00BB7E0C">
        <w:rPr>
          <w:i/>
        </w:rPr>
        <w:t>For each “yes</w:t>
      </w:r>
      <w:r w:rsidR="00BB7E0C" w:rsidRPr="00827DFB">
        <w:rPr>
          <w:i/>
        </w:rPr>
        <w:t xml:space="preserve">” answer above, provide a narrative discussion on the topic describing the risk </w:t>
      </w:r>
      <w:r w:rsidR="00BB7E0C" w:rsidRPr="00827DFB">
        <w:rPr>
          <w:i/>
          <w:u w:val="single"/>
        </w:rPr>
        <w:t>and</w:t>
      </w:r>
      <w:r w:rsidR="00BB7E0C" w:rsidRPr="00827DFB">
        <w:rPr>
          <w:i/>
        </w:rPr>
        <w:t xml:space="preserve"> how it will be mitigated. </w:t>
      </w:r>
      <w:r>
        <w:rPr>
          <w:i/>
        </w:rPr>
        <w:t xml:space="preserve">If </w:t>
      </w:r>
      <w:r w:rsidR="00BB7E0C">
        <w:rPr>
          <w:i/>
        </w:rPr>
        <w:t>there has been a change in the O</w:t>
      </w:r>
      <w:r>
        <w:rPr>
          <w:i/>
        </w:rPr>
        <w:t>perator that has not been approved by HUD, the Lender must contact the assigned ORCF Account Executive to complete the appropriate form HUD-92266A-ORCF, Lender Narrative, Change of Operator document for HUD approval.</w:t>
      </w:r>
      <w:r w:rsidR="00B75D84">
        <w:rPr>
          <w:i/>
        </w:rPr>
        <w:t xml:space="preserve">  </w:t>
      </w:r>
      <w:r w:rsidR="00B75D84" w:rsidRPr="003A2E27">
        <w:rPr>
          <w:b/>
          <w:bCs/>
          <w:i/>
        </w:rPr>
        <w:t>Changes of Participants will not be considered under this transaction type</w:t>
      </w:r>
      <w:r w:rsidR="00D0009F">
        <w:rPr>
          <w:b/>
          <w:bCs/>
          <w:i/>
        </w:rPr>
        <w:t xml:space="preserve"> and must be approved prior to application submission</w:t>
      </w:r>
      <w:r w:rsidR="00B75D84" w:rsidRPr="003A2E27">
        <w:rPr>
          <w:b/>
          <w:bCs/>
          <w:i/>
        </w:rPr>
        <w:t>.</w:t>
      </w:r>
      <w:r>
        <w:rPr>
          <w:i/>
        </w:rPr>
        <w:t>&gt;&gt;</w:t>
      </w:r>
      <w:r w:rsidR="00BB7E0C">
        <w:rPr>
          <w:i/>
        </w:rPr>
        <w:t xml:space="preserve"> </w:t>
      </w:r>
      <w:r w:rsidR="00BB7E0C">
        <w:fldChar w:fldCharType="begin">
          <w:ffData>
            <w:name w:val="Text246"/>
            <w:enabled/>
            <w:calcOnExit w:val="0"/>
            <w:textInput/>
          </w:ffData>
        </w:fldChar>
      </w:r>
      <w:r w:rsidR="00BB7E0C">
        <w:instrText xml:space="preserve"> FORMTEXT </w:instrText>
      </w:r>
      <w:r w:rsidR="00BB7E0C">
        <w:fldChar w:fldCharType="separate"/>
      </w:r>
      <w:r w:rsidR="00BB7E0C">
        <w:rPr>
          <w:noProof/>
        </w:rPr>
        <w:t> </w:t>
      </w:r>
      <w:r w:rsidR="00BB7E0C">
        <w:rPr>
          <w:noProof/>
        </w:rPr>
        <w:t> </w:t>
      </w:r>
      <w:r w:rsidR="00BB7E0C">
        <w:rPr>
          <w:noProof/>
        </w:rPr>
        <w:t> </w:t>
      </w:r>
      <w:r w:rsidR="00BB7E0C">
        <w:rPr>
          <w:noProof/>
        </w:rPr>
        <w:t> </w:t>
      </w:r>
      <w:r w:rsidR="00BB7E0C">
        <w:rPr>
          <w:noProof/>
        </w:rPr>
        <w:t> </w:t>
      </w:r>
      <w:r w:rsidR="00BB7E0C">
        <w:fldChar w:fldCharType="end"/>
      </w:r>
    </w:p>
    <w:p w14:paraId="295405DA" w14:textId="77777777" w:rsidR="004777DD" w:rsidRPr="00683394" w:rsidRDefault="004777DD" w:rsidP="00114156">
      <w:pPr>
        <w:widowControl w:val="0"/>
      </w:pPr>
    </w:p>
    <w:p w14:paraId="275E01E9" w14:textId="23A89D1D" w:rsidR="005C4B46" w:rsidRPr="006146FD" w:rsidRDefault="005C4B46" w:rsidP="005C4B46">
      <w:pPr>
        <w:pStyle w:val="Heading2"/>
      </w:pPr>
      <w:bookmarkStart w:id="72" w:name="_Toc61957379"/>
      <w:r w:rsidRPr="006146FD">
        <w:t>Organization</w:t>
      </w:r>
      <w:bookmarkEnd w:id="71"/>
      <w:bookmarkEnd w:id="72"/>
    </w:p>
    <w:p w14:paraId="5C7C1472" w14:textId="187699B1" w:rsidR="00BD07D6" w:rsidRDefault="00BD07D6" w:rsidP="00BD07D6">
      <w:pPr>
        <w:widowControl w:val="0"/>
      </w:pPr>
      <w:bookmarkStart w:id="73" w:name="_Toc222033639"/>
      <w:r w:rsidRPr="00114156">
        <w:rPr>
          <w:i/>
        </w:rPr>
        <w:t>&lt;&lt;Provide an organization chart and</w:t>
      </w:r>
      <w:r w:rsidR="00B75D84">
        <w:rPr>
          <w:i/>
        </w:rPr>
        <w:t xml:space="preserve"> </w:t>
      </w:r>
      <w:r w:rsidR="00B75D84" w:rsidRPr="00B75D84">
        <w:rPr>
          <w:i/>
        </w:rPr>
        <w:t>Executed Certificate of No Change with Organizational Documents</w:t>
      </w:r>
      <w:r w:rsidRPr="00114156">
        <w:rPr>
          <w:i/>
        </w:rPr>
        <w:t xml:space="preserve">.  At a minimum, all borrower principals must be identified.&gt;&gt; </w:t>
      </w:r>
      <w:r>
        <w:rPr>
          <w:i/>
        </w:rPr>
        <w:t xml:space="preserve"> </w:t>
      </w:r>
      <w:r w:rsidR="00514CB1">
        <w:fldChar w:fldCharType="begin">
          <w:ffData>
            <w:name w:val="Text246"/>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2118A997" w14:textId="1D908F95" w:rsidR="006D57ED" w:rsidRDefault="006D57ED" w:rsidP="00BD07D6">
      <w:pPr>
        <w:widowControl w:val="0"/>
      </w:pPr>
    </w:p>
    <w:p w14:paraId="1F293A39" w14:textId="4DE10864" w:rsidR="00BD07D6" w:rsidRDefault="00BD07D6" w:rsidP="00BD07D6">
      <w:pPr>
        <w:widowControl w:val="0"/>
      </w:pPr>
      <w:bookmarkStart w:id="74" w:name="_Toc221681111"/>
      <w:bookmarkStart w:id="75" w:name="_Toc392511755"/>
      <w:bookmarkStart w:id="76" w:name="_Toc333582361"/>
      <w:bookmarkStart w:id="77" w:name="_Toc392511814"/>
      <w:bookmarkStart w:id="78" w:name="_Toc260046903"/>
      <w:bookmarkEnd w:id="74"/>
      <w:bookmarkEnd w:id="75"/>
      <w:bookmarkEnd w:id="76"/>
      <w:bookmarkEnd w:id="77"/>
      <w:bookmarkEnd w:id="78"/>
    </w:p>
    <w:p w14:paraId="7E938CDC" w14:textId="57BEDB74" w:rsidR="000C3210" w:rsidRPr="000A195A" w:rsidRDefault="000C3210" w:rsidP="000C3210">
      <w:pPr>
        <w:pStyle w:val="Heading1"/>
      </w:pPr>
      <w:bookmarkStart w:id="79" w:name="_Toc336593439"/>
      <w:bookmarkStart w:id="80" w:name="_Toc336609979"/>
      <w:bookmarkStart w:id="81" w:name="_Toc61957380"/>
      <w:bookmarkStart w:id="82" w:name="_Toc234041440"/>
      <w:bookmarkEnd w:id="73"/>
      <w:r w:rsidRPr="00350455">
        <w:t>Management Agent</w:t>
      </w:r>
      <w:bookmarkEnd w:id="79"/>
      <w:bookmarkEnd w:id="80"/>
      <w:bookmarkEnd w:id="81"/>
    </w:p>
    <w:p w14:paraId="7D8FDB2A" w14:textId="4FF5DDF0" w:rsidR="000C3210" w:rsidRDefault="000C3210" w:rsidP="000C3210">
      <w:pPr>
        <w:keepNext/>
        <w:keepLines/>
      </w:pPr>
    </w:p>
    <w:tbl>
      <w:tblPr>
        <w:tblW w:w="0" w:type="auto"/>
        <w:tblLook w:val="01E0" w:firstRow="1" w:lastRow="1" w:firstColumn="1" w:lastColumn="1" w:noHBand="0" w:noVBand="0"/>
      </w:tblPr>
      <w:tblGrid>
        <w:gridCol w:w="2508"/>
        <w:gridCol w:w="5160"/>
      </w:tblGrid>
      <w:tr w:rsidR="000C3210" w:rsidRPr="00350455" w14:paraId="22641D0C" w14:textId="262DDDE2" w:rsidTr="000C3210">
        <w:tc>
          <w:tcPr>
            <w:tcW w:w="2508" w:type="dxa"/>
            <w:vAlign w:val="bottom"/>
          </w:tcPr>
          <w:p w14:paraId="12D7D538" w14:textId="26501023" w:rsidR="000C3210" w:rsidRPr="00350455" w:rsidRDefault="000C3210" w:rsidP="000C3210">
            <w:pPr>
              <w:keepNext/>
              <w:keepLines/>
              <w:spacing w:before="60"/>
            </w:pPr>
            <w:r w:rsidRPr="00350455">
              <w:t>Name:</w:t>
            </w:r>
          </w:p>
        </w:tc>
        <w:tc>
          <w:tcPr>
            <w:tcW w:w="5160" w:type="dxa"/>
            <w:tcBorders>
              <w:bottom w:val="single" w:sz="4" w:space="0" w:color="auto"/>
            </w:tcBorders>
            <w:vAlign w:val="bottom"/>
          </w:tcPr>
          <w:p w14:paraId="7D1B7BAA" w14:textId="7A017D39" w:rsidR="000C3210" w:rsidRPr="00350455" w:rsidRDefault="00514CB1" w:rsidP="000C3210">
            <w:pPr>
              <w:keepNext/>
              <w:keepLines/>
            </w:pPr>
            <w:r>
              <w:fldChar w:fldCharType="begin">
                <w:ffData>
                  <w:name w:val="Text275"/>
                  <w:enabled/>
                  <w:calcOnExit w:val="0"/>
                  <w:textInput/>
                </w:ffData>
              </w:fldChar>
            </w:r>
            <w:bookmarkStart w:id="83" w:name="Text275"/>
            <w:r w:rsidR="000C3210">
              <w:instrText xml:space="preserve"> FORMTEXT </w:instrText>
            </w:r>
            <w:r>
              <w:fldChar w:fldCharType="separate"/>
            </w:r>
            <w:r w:rsidR="000C3210">
              <w:rPr>
                <w:noProof/>
              </w:rPr>
              <w:t> </w:t>
            </w:r>
            <w:r w:rsidR="000C3210">
              <w:rPr>
                <w:noProof/>
              </w:rPr>
              <w:t> </w:t>
            </w:r>
            <w:r w:rsidR="000C3210">
              <w:rPr>
                <w:noProof/>
              </w:rPr>
              <w:t> </w:t>
            </w:r>
            <w:r w:rsidR="000C3210">
              <w:rPr>
                <w:noProof/>
              </w:rPr>
              <w:t> </w:t>
            </w:r>
            <w:r w:rsidR="000C3210">
              <w:rPr>
                <w:noProof/>
              </w:rPr>
              <w:t> </w:t>
            </w:r>
            <w:r>
              <w:fldChar w:fldCharType="end"/>
            </w:r>
            <w:bookmarkEnd w:id="83"/>
          </w:p>
        </w:tc>
      </w:tr>
      <w:tr w:rsidR="000C3210" w:rsidRPr="00350455" w14:paraId="007E682B" w14:textId="45274767" w:rsidTr="000C3210">
        <w:tc>
          <w:tcPr>
            <w:tcW w:w="2508" w:type="dxa"/>
            <w:vAlign w:val="bottom"/>
          </w:tcPr>
          <w:p w14:paraId="75BB2B99" w14:textId="154E556E" w:rsidR="000C3210" w:rsidRPr="00350455" w:rsidRDefault="000C3210" w:rsidP="000C3210">
            <w:pPr>
              <w:keepNext/>
              <w:keepLines/>
              <w:spacing w:before="60"/>
            </w:pPr>
            <w:r w:rsidRPr="00350455">
              <w:t xml:space="preserve">Relation to </w:t>
            </w:r>
            <w:r>
              <w:t>borrower</w:t>
            </w:r>
            <w:r w:rsidRPr="00350455">
              <w:t>:</w:t>
            </w:r>
          </w:p>
        </w:tc>
        <w:bookmarkStart w:id="84" w:name="Text274"/>
        <w:tc>
          <w:tcPr>
            <w:tcW w:w="5160" w:type="dxa"/>
            <w:tcBorders>
              <w:top w:val="single" w:sz="4" w:space="0" w:color="auto"/>
              <w:bottom w:val="single" w:sz="4" w:space="0" w:color="auto"/>
            </w:tcBorders>
            <w:vAlign w:val="bottom"/>
          </w:tcPr>
          <w:p w14:paraId="28848F69" w14:textId="2ADEEC98" w:rsidR="000C3210" w:rsidRPr="00350455" w:rsidRDefault="00514CB1" w:rsidP="000C3210">
            <w:pPr>
              <w:keepNext/>
              <w:keepLines/>
            </w:pPr>
            <w:r>
              <w:fldChar w:fldCharType="begin">
                <w:ffData>
                  <w:name w:val="Text274"/>
                  <w:enabled/>
                  <w:calcOnExit w:val="0"/>
                  <w:textInput>
                    <w:default w:val="&lt;&lt;owner managed/IOI entity/independent/other&gt;&gt;"/>
                  </w:textInput>
                </w:ffData>
              </w:fldChar>
            </w:r>
            <w:r w:rsidR="000C3210">
              <w:instrText xml:space="preserve"> FORMTEXT </w:instrText>
            </w:r>
            <w:r>
              <w:fldChar w:fldCharType="separate"/>
            </w:r>
            <w:r w:rsidR="000C3210">
              <w:rPr>
                <w:noProof/>
              </w:rPr>
              <w:t>&lt;&lt;owner managed/IOI entity/independent/other&gt;&gt;</w:t>
            </w:r>
            <w:r>
              <w:fldChar w:fldCharType="end"/>
            </w:r>
            <w:bookmarkEnd w:id="84"/>
          </w:p>
        </w:tc>
      </w:tr>
    </w:tbl>
    <w:p w14:paraId="6AD02D3F" w14:textId="338C986C" w:rsidR="00EB51F5" w:rsidRPr="00AD3F38" w:rsidRDefault="00EB51F5" w:rsidP="00EB51F5">
      <w:pPr>
        <w:pStyle w:val="Heading2"/>
      </w:pPr>
      <w:bookmarkStart w:id="85" w:name="_Toc221700496"/>
      <w:bookmarkStart w:id="86" w:name="_Toc392511747"/>
      <w:bookmarkStart w:id="87" w:name="_Toc61957381"/>
      <w:r w:rsidRPr="00AD3F38">
        <w:t>Management Agreement</w:t>
      </w:r>
      <w:bookmarkEnd w:id="85"/>
      <w:r>
        <w:t xml:space="preserve"> (as applicable)</w:t>
      </w:r>
      <w:bookmarkEnd w:id="86"/>
      <w:bookmarkEnd w:id="87"/>
    </w:p>
    <w:tbl>
      <w:tblPr>
        <w:tblW w:w="0" w:type="auto"/>
        <w:tblLook w:val="01E0" w:firstRow="1" w:lastRow="1" w:firstColumn="1" w:lastColumn="1" w:noHBand="0" w:noVBand="0"/>
      </w:tblPr>
      <w:tblGrid>
        <w:gridCol w:w="2508"/>
        <w:gridCol w:w="5160"/>
      </w:tblGrid>
      <w:tr w:rsidR="00EB51F5" w:rsidRPr="00AD3F38" w14:paraId="2FEEE9ED" w14:textId="16D11E2C" w:rsidTr="005720A9">
        <w:tc>
          <w:tcPr>
            <w:tcW w:w="2508" w:type="dxa"/>
            <w:vAlign w:val="bottom"/>
          </w:tcPr>
          <w:p w14:paraId="4F64C5E4" w14:textId="30CAB9CA" w:rsidR="00EB51F5" w:rsidRPr="00AD3F38" w:rsidRDefault="00EB51F5" w:rsidP="005720A9">
            <w:pPr>
              <w:spacing w:before="60"/>
            </w:pPr>
            <w:r>
              <w:t>Date of a</w:t>
            </w:r>
            <w:r w:rsidRPr="00AD3F38">
              <w:t>greement:</w:t>
            </w:r>
          </w:p>
        </w:tc>
        <w:tc>
          <w:tcPr>
            <w:tcW w:w="5160" w:type="dxa"/>
            <w:tcBorders>
              <w:bottom w:val="single" w:sz="4" w:space="0" w:color="auto"/>
            </w:tcBorders>
          </w:tcPr>
          <w:p w14:paraId="6808AD58" w14:textId="71F9CA41"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44F824E8" w14:textId="07A2C0BC" w:rsidTr="005720A9">
        <w:tc>
          <w:tcPr>
            <w:tcW w:w="2508" w:type="dxa"/>
            <w:vAlign w:val="bottom"/>
          </w:tcPr>
          <w:p w14:paraId="7B910495" w14:textId="5418A81C" w:rsidR="00EB51F5" w:rsidRPr="00AD3F38" w:rsidRDefault="00EB51F5" w:rsidP="005720A9">
            <w:pPr>
              <w:spacing w:before="60"/>
            </w:pPr>
            <w:r>
              <w:lastRenderedPageBreak/>
              <w:t>Agreement e</w:t>
            </w:r>
            <w:r w:rsidRPr="00AD3F38">
              <w:t>xpires:</w:t>
            </w:r>
          </w:p>
        </w:tc>
        <w:tc>
          <w:tcPr>
            <w:tcW w:w="5160" w:type="dxa"/>
            <w:tcBorders>
              <w:top w:val="single" w:sz="4" w:space="0" w:color="auto"/>
              <w:bottom w:val="single" w:sz="4" w:space="0" w:color="auto"/>
            </w:tcBorders>
          </w:tcPr>
          <w:p w14:paraId="0569C005" w14:textId="3D8A8F28"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68ADAD35" w14:textId="4193520A" w:rsidTr="005720A9">
        <w:tc>
          <w:tcPr>
            <w:tcW w:w="2508" w:type="dxa"/>
            <w:vAlign w:val="bottom"/>
          </w:tcPr>
          <w:p w14:paraId="7EACAEBF" w14:textId="32381A03" w:rsidR="00EB51F5" w:rsidRPr="00AD3F38" w:rsidRDefault="00EB51F5" w:rsidP="005720A9">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14:paraId="41B8C6C1" w14:textId="0A24D1DA"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14:paraId="69DAB4F3" w14:textId="4BBF2C2A" w:rsidR="00EB51F5" w:rsidRPr="00C80200" w:rsidRDefault="00EB51F5" w:rsidP="00EB51F5"/>
    <w:p w14:paraId="065CC14C" w14:textId="3846B732" w:rsidR="00EB51F5" w:rsidRPr="00683394" w:rsidRDefault="00EB51F5" w:rsidP="00EB51F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B51F5" w14:paraId="35357158" w14:textId="73798317" w:rsidTr="005720A9">
        <w:trPr>
          <w:tblHeader/>
        </w:trPr>
        <w:tc>
          <w:tcPr>
            <w:tcW w:w="7971" w:type="dxa"/>
            <w:tcBorders>
              <w:top w:val="nil"/>
              <w:left w:val="nil"/>
              <w:bottom w:val="nil"/>
              <w:right w:val="nil"/>
            </w:tcBorders>
          </w:tcPr>
          <w:p w14:paraId="2F702D1E" w14:textId="0BEECC7D" w:rsidR="00EB51F5" w:rsidRDefault="00EB51F5" w:rsidP="005720A9">
            <w:pPr>
              <w:keepNext/>
            </w:pPr>
          </w:p>
        </w:tc>
        <w:tc>
          <w:tcPr>
            <w:tcW w:w="698" w:type="dxa"/>
            <w:tcBorders>
              <w:top w:val="nil"/>
              <w:left w:val="nil"/>
              <w:bottom w:val="nil"/>
              <w:right w:val="nil"/>
            </w:tcBorders>
            <w:vAlign w:val="bottom"/>
          </w:tcPr>
          <w:p w14:paraId="7D7FADB0" w14:textId="00FC21A3" w:rsidR="00EB51F5" w:rsidRPr="00B159AA" w:rsidRDefault="00EB51F5" w:rsidP="005720A9">
            <w:pPr>
              <w:keepNext/>
              <w:jc w:val="center"/>
              <w:rPr>
                <w:b/>
                <w:sz w:val="22"/>
              </w:rPr>
            </w:pPr>
            <w:r w:rsidRPr="00B159AA">
              <w:rPr>
                <w:b/>
                <w:sz w:val="22"/>
              </w:rPr>
              <w:t>Yes</w:t>
            </w:r>
          </w:p>
        </w:tc>
        <w:tc>
          <w:tcPr>
            <w:tcW w:w="277" w:type="dxa"/>
            <w:tcBorders>
              <w:top w:val="nil"/>
              <w:left w:val="nil"/>
              <w:bottom w:val="nil"/>
              <w:right w:val="nil"/>
            </w:tcBorders>
          </w:tcPr>
          <w:p w14:paraId="26373851" w14:textId="63A32914" w:rsidR="00EB51F5" w:rsidRPr="00B159AA" w:rsidRDefault="00EB51F5" w:rsidP="005720A9">
            <w:pPr>
              <w:keepNext/>
              <w:jc w:val="center"/>
              <w:rPr>
                <w:b/>
                <w:sz w:val="22"/>
              </w:rPr>
            </w:pPr>
          </w:p>
        </w:tc>
        <w:tc>
          <w:tcPr>
            <w:tcW w:w="630" w:type="dxa"/>
            <w:tcBorders>
              <w:top w:val="nil"/>
              <w:left w:val="nil"/>
              <w:bottom w:val="nil"/>
              <w:right w:val="nil"/>
            </w:tcBorders>
            <w:vAlign w:val="bottom"/>
          </w:tcPr>
          <w:p w14:paraId="2F784D2D" w14:textId="13B074B2" w:rsidR="00EB51F5" w:rsidRPr="00B159AA" w:rsidRDefault="00EB51F5" w:rsidP="005720A9">
            <w:pPr>
              <w:keepNext/>
              <w:jc w:val="center"/>
              <w:rPr>
                <w:b/>
                <w:sz w:val="22"/>
              </w:rPr>
            </w:pPr>
            <w:r w:rsidRPr="00B159AA">
              <w:rPr>
                <w:b/>
                <w:sz w:val="22"/>
              </w:rPr>
              <w:t>No</w:t>
            </w:r>
          </w:p>
        </w:tc>
      </w:tr>
      <w:tr w:rsidR="00EB51F5" w14:paraId="37D32D93" w14:textId="1432CF25" w:rsidTr="005720A9">
        <w:tc>
          <w:tcPr>
            <w:tcW w:w="7971" w:type="dxa"/>
            <w:tcBorders>
              <w:top w:val="nil"/>
              <w:left w:val="nil"/>
              <w:bottom w:val="nil"/>
              <w:right w:val="nil"/>
            </w:tcBorders>
          </w:tcPr>
          <w:p w14:paraId="0A6774FA" w14:textId="3B91FDA0" w:rsidR="00EB51F5" w:rsidRDefault="00EB51F5" w:rsidP="00EB51F5">
            <w:pPr>
              <w:widowControl w:val="0"/>
              <w:numPr>
                <w:ilvl w:val="0"/>
                <w:numId w:val="55"/>
              </w:numPr>
              <w:tabs>
                <w:tab w:val="right" w:leader="dot" w:pos="7740"/>
              </w:tabs>
              <w:spacing w:before="60"/>
            </w:pPr>
            <w:r w:rsidRPr="000C3210">
              <w:t>Has there been a change in the management agent or management agreement th</w:t>
            </w:r>
            <w:r>
              <w:t>at has not been approved by HUD</w:t>
            </w:r>
            <w:r w:rsidRPr="000C3210">
              <w:t xml:space="preserve">?  </w:t>
            </w:r>
          </w:p>
        </w:tc>
        <w:tc>
          <w:tcPr>
            <w:tcW w:w="698" w:type="dxa"/>
            <w:tcBorders>
              <w:top w:val="nil"/>
              <w:left w:val="nil"/>
              <w:bottom w:val="nil"/>
              <w:right w:val="nil"/>
            </w:tcBorders>
            <w:vAlign w:val="bottom"/>
          </w:tcPr>
          <w:p w14:paraId="3DFF406F" w14:textId="52114B31"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0457C336" w14:textId="7C7E8983" w:rsidR="00EB51F5" w:rsidRDefault="00EB51F5" w:rsidP="005720A9">
            <w:pPr>
              <w:keepNext/>
              <w:jc w:val="center"/>
            </w:pPr>
          </w:p>
        </w:tc>
        <w:tc>
          <w:tcPr>
            <w:tcW w:w="630" w:type="dxa"/>
            <w:tcBorders>
              <w:top w:val="nil"/>
              <w:left w:val="nil"/>
              <w:bottom w:val="nil"/>
              <w:right w:val="nil"/>
            </w:tcBorders>
            <w:vAlign w:val="bottom"/>
          </w:tcPr>
          <w:p w14:paraId="35E89CC6" w14:textId="71102A47"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r>
    </w:tbl>
    <w:p w14:paraId="70700E6D" w14:textId="7C4180E6" w:rsidR="00EB51F5" w:rsidRPr="00683394" w:rsidRDefault="00EB51F5" w:rsidP="00EB51F5">
      <w:pPr>
        <w:widowControl w:val="0"/>
      </w:pPr>
    </w:p>
    <w:p w14:paraId="2CBBE051" w14:textId="7C70D172" w:rsidR="00653ADA" w:rsidRDefault="00653ADA" w:rsidP="00653ADA">
      <w:pPr>
        <w:rPr>
          <w:color w:val="000000"/>
        </w:rPr>
      </w:pPr>
      <w:r>
        <w:rPr>
          <w:i/>
        </w:rPr>
        <w:t>&lt;&lt;</w:t>
      </w:r>
      <w:r w:rsidRPr="00827DFB">
        <w:rPr>
          <w:i/>
        </w:rPr>
        <w:t xml:space="preserve"> </w:t>
      </w:r>
      <w:r w:rsidR="00BB7E0C">
        <w:rPr>
          <w:i/>
        </w:rPr>
        <w:t>If there has been a change in the Management Agent that has not been approved by HUD, the Lender must contact the assigned ORCF Account Executive to complete the appropriate form HUD-92266B-ORCF, Lender Narrative, Change of Management Agent document for HUD approval.</w:t>
      </w:r>
      <w:r w:rsidR="00C92F2D">
        <w:rPr>
          <w:i/>
        </w:rPr>
        <w:t xml:space="preserve">  </w:t>
      </w:r>
      <w:r w:rsidR="00C92F2D" w:rsidRPr="003A2E27">
        <w:rPr>
          <w:b/>
          <w:bCs/>
          <w:i/>
        </w:rPr>
        <w:t xml:space="preserve">Changes of </w:t>
      </w:r>
      <w:r w:rsidR="00C92F2D">
        <w:rPr>
          <w:b/>
          <w:bCs/>
          <w:i/>
        </w:rPr>
        <w:t>Management Agent</w:t>
      </w:r>
      <w:r w:rsidR="00C92F2D" w:rsidRPr="003A2E27">
        <w:rPr>
          <w:b/>
          <w:bCs/>
          <w:i/>
        </w:rPr>
        <w:t xml:space="preserve"> will not be considered under this transaction type</w:t>
      </w:r>
      <w:r w:rsidR="00AE79AD">
        <w:rPr>
          <w:b/>
          <w:bCs/>
          <w:i/>
        </w:rPr>
        <w:t xml:space="preserve"> and must be approved prior to application submission</w:t>
      </w:r>
      <w:r w:rsidR="00C92F2D" w:rsidRPr="003A2E27">
        <w:rPr>
          <w:b/>
          <w:bCs/>
          <w:i/>
        </w:rPr>
        <w:t>.</w:t>
      </w:r>
      <w:r w:rsidRPr="00827DFB">
        <w:rPr>
          <w:i/>
        </w:rPr>
        <w:t xml:space="preserve">&gt;&gt;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D59B714" w14:textId="4AA7B209" w:rsidR="00BB7E0C" w:rsidRPr="00827DFB" w:rsidRDefault="00BB7E0C" w:rsidP="00653ADA">
      <w:pPr>
        <w:rPr>
          <w:i/>
        </w:rPr>
      </w:pPr>
    </w:p>
    <w:p w14:paraId="4844FA94" w14:textId="77777777" w:rsidR="00BB7E0C" w:rsidRDefault="00BB7E0C" w:rsidP="00BB7E0C">
      <w:pPr>
        <w:pStyle w:val="Heading2"/>
      </w:pPr>
      <w:bookmarkStart w:id="88" w:name="_Toc392511762"/>
      <w:bookmarkStart w:id="89" w:name="_Toc61957382"/>
      <w:r w:rsidRPr="001C4A99">
        <w:t>Accounts Receivable (A/R) Financing</w:t>
      </w:r>
      <w:bookmarkEnd w:id="88"/>
      <w:bookmarkEnd w:id="89"/>
    </w:p>
    <w:p w14:paraId="194DE0F3" w14:textId="77777777" w:rsidR="00BB7E0C" w:rsidRPr="00683394" w:rsidRDefault="00BB7E0C" w:rsidP="00BB7E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B7E0C" w14:paraId="6FBBDA54" w14:textId="77777777" w:rsidTr="0076275E">
        <w:trPr>
          <w:tblHeader/>
        </w:trPr>
        <w:tc>
          <w:tcPr>
            <w:tcW w:w="7971" w:type="dxa"/>
            <w:tcBorders>
              <w:top w:val="nil"/>
              <w:left w:val="nil"/>
              <w:bottom w:val="nil"/>
              <w:right w:val="nil"/>
            </w:tcBorders>
          </w:tcPr>
          <w:p w14:paraId="5BBB944E" w14:textId="77777777" w:rsidR="00BB7E0C" w:rsidRDefault="00BB7E0C" w:rsidP="0076275E">
            <w:pPr>
              <w:keepNext/>
            </w:pPr>
          </w:p>
        </w:tc>
        <w:tc>
          <w:tcPr>
            <w:tcW w:w="698" w:type="dxa"/>
            <w:tcBorders>
              <w:top w:val="nil"/>
              <w:left w:val="nil"/>
              <w:bottom w:val="nil"/>
              <w:right w:val="nil"/>
            </w:tcBorders>
            <w:vAlign w:val="bottom"/>
          </w:tcPr>
          <w:p w14:paraId="46355FDC" w14:textId="77777777" w:rsidR="00BB7E0C" w:rsidRPr="00632FFC" w:rsidRDefault="00BB7E0C" w:rsidP="0076275E">
            <w:pPr>
              <w:keepNext/>
              <w:jc w:val="center"/>
              <w:rPr>
                <w:b/>
                <w:sz w:val="22"/>
              </w:rPr>
            </w:pPr>
            <w:r w:rsidRPr="00632FFC">
              <w:rPr>
                <w:b/>
                <w:sz w:val="22"/>
              </w:rPr>
              <w:t>Yes</w:t>
            </w:r>
          </w:p>
        </w:tc>
        <w:tc>
          <w:tcPr>
            <w:tcW w:w="277" w:type="dxa"/>
            <w:tcBorders>
              <w:top w:val="nil"/>
              <w:left w:val="nil"/>
              <w:bottom w:val="nil"/>
              <w:right w:val="nil"/>
            </w:tcBorders>
          </w:tcPr>
          <w:p w14:paraId="08AB4781" w14:textId="77777777" w:rsidR="00BB7E0C" w:rsidRPr="00632FFC" w:rsidRDefault="00BB7E0C" w:rsidP="0076275E">
            <w:pPr>
              <w:keepNext/>
              <w:jc w:val="center"/>
              <w:rPr>
                <w:b/>
                <w:sz w:val="22"/>
              </w:rPr>
            </w:pPr>
          </w:p>
        </w:tc>
        <w:tc>
          <w:tcPr>
            <w:tcW w:w="630" w:type="dxa"/>
            <w:tcBorders>
              <w:top w:val="nil"/>
              <w:left w:val="nil"/>
              <w:bottom w:val="nil"/>
              <w:right w:val="nil"/>
            </w:tcBorders>
            <w:vAlign w:val="bottom"/>
          </w:tcPr>
          <w:p w14:paraId="2DE2C567" w14:textId="77777777" w:rsidR="00BB7E0C" w:rsidRPr="00632FFC" w:rsidRDefault="00BB7E0C" w:rsidP="0076275E">
            <w:pPr>
              <w:keepNext/>
              <w:jc w:val="center"/>
              <w:rPr>
                <w:b/>
                <w:sz w:val="22"/>
              </w:rPr>
            </w:pPr>
            <w:r w:rsidRPr="00632FFC">
              <w:rPr>
                <w:b/>
                <w:sz w:val="22"/>
              </w:rPr>
              <w:t>No</w:t>
            </w:r>
          </w:p>
        </w:tc>
      </w:tr>
      <w:tr w:rsidR="00BB7E0C" w14:paraId="291C0F38" w14:textId="77777777" w:rsidTr="0076275E">
        <w:tc>
          <w:tcPr>
            <w:tcW w:w="7971" w:type="dxa"/>
            <w:tcBorders>
              <w:top w:val="nil"/>
              <w:left w:val="nil"/>
              <w:bottom w:val="nil"/>
              <w:right w:val="nil"/>
            </w:tcBorders>
          </w:tcPr>
          <w:p w14:paraId="14B3C786" w14:textId="0E3B325C" w:rsidR="00BB7E0C" w:rsidRDefault="00BB7E0C" w:rsidP="00BB7E0C">
            <w:pPr>
              <w:keepNext/>
              <w:numPr>
                <w:ilvl w:val="0"/>
                <w:numId w:val="40"/>
              </w:numPr>
              <w:tabs>
                <w:tab w:val="right" w:leader="dot" w:pos="7740"/>
              </w:tabs>
              <w:spacing w:before="60"/>
            </w:pPr>
            <w:r>
              <w:t>Does the subject project have Accounts Receivable (AR) financing</w:t>
            </w:r>
            <w:r w:rsidR="002C680D">
              <w:t xml:space="preserve"> that has not been approved by HUD, or is a change proposed</w:t>
            </w:r>
            <w:r>
              <w:t xml:space="preserve">?  </w:t>
            </w:r>
          </w:p>
        </w:tc>
        <w:tc>
          <w:tcPr>
            <w:tcW w:w="698" w:type="dxa"/>
            <w:tcBorders>
              <w:top w:val="nil"/>
              <w:left w:val="nil"/>
              <w:bottom w:val="nil"/>
              <w:right w:val="nil"/>
            </w:tcBorders>
            <w:vAlign w:val="bottom"/>
          </w:tcPr>
          <w:p w14:paraId="4FFA0EA9" w14:textId="77777777" w:rsidR="00BB7E0C" w:rsidRDefault="00BB7E0C" w:rsidP="0076275E">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47113EF6" w14:textId="77777777" w:rsidR="00BB7E0C" w:rsidRDefault="00BB7E0C" w:rsidP="0076275E">
            <w:pPr>
              <w:keepNext/>
              <w:jc w:val="center"/>
            </w:pPr>
          </w:p>
        </w:tc>
        <w:tc>
          <w:tcPr>
            <w:tcW w:w="630" w:type="dxa"/>
            <w:tcBorders>
              <w:top w:val="nil"/>
              <w:left w:val="nil"/>
              <w:bottom w:val="nil"/>
              <w:right w:val="nil"/>
            </w:tcBorders>
            <w:vAlign w:val="bottom"/>
          </w:tcPr>
          <w:p w14:paraId="7BA94DD6" w14:textId="77777777" w:rsidR="00BB7E0C" w:rsidRPr="00632FFC" w:rsidRDefault="00BB7E0C" w:rsidP="0076275E">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3C65E6">
              <w:rPr>
                <w:b/>
              </w:rPr>
            </w:r>
            <w:r w:rsidR="003C65E6">
              <w:rPr>
                <w:b/>
              </w:rPr>
              <w:fldChar w:fldCharType="separate"/>
            </w:r>
            <w:r w:rsidRPr="00632FFC">
              <w:rPr>
                <w:b/>
              </w:rPr>
              <w:fldChar w:fldCharType="end"/>
            </w:r>
          </w:p>
        </w:tc>
      </w:tr>
    </w:tbl>
    <w:p w14:paraId="34809037" w14:textId="77777777" w:rsidR="00BB7E0C" w:rsidRPr="00F54C27" w:rsidRDefault="00BB7E0C" w:rsidP="00F54C27">
      <w:pPr>
        <w:widowControl w:val="0"/>
      </w:pPr>
    </w:p>
    <w:p w14:paraId="3FE78098" w14:textId="0F1FFAAD" w:rsidR="00F54C27" w:rsidRPr="00F54C27" w:rsidRDefault="00BB7E0C" w:rsidP="00F54C27">
      <w:pPr>
        <w:widowControl w:val="0"/>
      </w:pPr>
      <w:r w:rsidRPr="00F54C27">
        <w:t>&lt;&lt;If yes, the Lender must contact the assigned ORCF Account Executive to complete the appropriat</w:t>
      </w:r>
      <w:r w:rsidR="002C680D" w:rsidRPr="00F54C27">
        <w:t>e form HUD-90031</w:t>
      </w:r>
      <w:r w:rsidRPr="00F54C27">
        <w:t xml:space="preserve">-ORCF, Lender Narrative, </w:t>
      </w:r>
      <w:r w:rsidR="002C680D" w:rsidRPr="00F54C27">
        <w:t>Accounts Receivable financing</w:t>
      </w:r>
      <w:r w:rsidRPr="00F54C27">
        <w:t xml:space="preserve"> document for HUD approval.</w:t>
      </w:r>
      <w:r w:rsidR="00C92F2D">
        <w:t xml:space="preserve">  </w:t>
      </w:r>
      <w:r w:rsidR="00C92F2D" w:rsidRPr="003A2E27">
        <w:rPr>
          <w:b/>
          <w:bCs/>
          <w:i/>
        </w:rPr>
        <w:t xml:space="preserve">Changes of </w:t>
      </w:r>
      <w:r w:rsidR="00C92F2D">
        <w:rPr>
          <w:b/>
          <w:bCs/>
          <w:i/>
        </w:rPr>
        <w:t>A/R Financing</w:t>
      </w:r>
      <w:r w:rsidR="00C92F2D" w:rsidRPr="003A2E27">
        <w:rPr>
          <w:b/>
          <w:bCs/>
          <w:i/>
        </w:rPr>
        <w:t xml:space="preserve"> will not be considered under this transaction type</w:t>
      </w:r>
      <w:r w:rsidR="00AE79AD">
        <w:rPr>
          <w:b/>
          <w:bCs/>
          <w:i/>
        </w:rPr>
        <w:t xml:space="preserve"> and must be approved prior to application submission</w:t>
      </w:r>
      <w:r w:rsidR="00C92F2D" w:rsidRPr="003A2E27">
        <w:rPr>
          <w:b/>
          <w:bCs/>
          <w:i/>
        </w:rPr>
        <w:t>.</w:t>
      </w:r>
      <w:r w:rsidRPr="00F54C27">
        <w:t xml:space="preserve">&gt;&gt;  </w:t>
      </w:r>
    </w:p>
    <w:p w14:paraId="1813E591" w14:textId="77777777" w:rsidR="00F54C27" w:rsidRDefault="00F54C27" w:rsidP="00F54C27">
      <w:pPr>
        <w:widowControl w:val="0"/>
      </w:pPr>
    </w:p>
    <w:p w14:paraId="013DE051" w14:textId="526216DC" w:rsidR="005720A9" w:rsidRPr="0041384F" w:rsidRDefault="005720A9" w:rsidP="005720A9">
      <w:pPr>
        <w:pStyle w:val="Heading1"/>
      </w:pPr>
      <w:bookmarkStart w:id="90" w:name="_Toc61957383"/>
      <w:r w:rsidRPr="0041384F">
        <w:t>Facility</w:t>
      </w:r>
      <w:bookmarkEnd w:id="90"/>
    </w:p>
    <w:p w14:paraId="3DD3261E" w14:textId="77777777" w:rsidR="005720A9" w:rsidRDefault="005720A9" w:rsidP="005720A9">
      <w:pPr>
        <w:pStyle w:val="Heading2"/>
      </w:pPr>
      <w:bookmarkStart w:id="91" w:name="_Toc61957384"/>
      <w:r>
        <w:t>Subject’s State Surveys</w:t>
      </w:r>
      <w:bookmarkEnd w:id="91"/>
    </w:p>
    <w:p w14:paraId="686A2A8F" w14:textId="77777777" w:rsidR="005720A9" w:rsidRDefault="005720A9" w:rsidP="005720A9">
      <w:pPr>
        <w:widowControl w:val="0"/>
        <w:rPr>
          <w:color w:val="000000"/>
        </w:rPr>
      </w:pPr>
      <w:r w:rsidRPr="00513641">
        <w:rPr>
          <w:color w:val="000000"/>
        </w:rPr>
        <w:t xml:space="preserve">The application includes the following state surveys issued on the following dates over the last </w:t>
      </w:r>
      <w:r>
        <w:rPr>
          <w:color w:val="000000"/>
        </w:rPr>
        <w:t xml:space="preserve">three (3) years of operations: </w:t>
      </w:r>
      <w:r w:rsidRPr="00513641">
        <w:rPr>
          <w:color w:val="000000"/>
        </w:rPr>
        <w:t>(State when the survey was conducted and when the project was found in compliance.)</w:t>
      </w:r>
    </w:p>
    <w:p w14:paraId="4BEF9733" w14:textId="77777777" w:rsidR="005720A9" w:rsidRPr="00513641" w:rsidRDefault="005720A9" w:rsidP="005720A9">
      <w:pPr>
        <w:widowControl w:val="0"/>
        <w:rPr>
          <w:color w:val="000000"/>
        </w:rPr>
      </w:pPr>
    </w:p>
    <w:p w14:paraId="418864E8" w14:textId="77777777" w:rsidR="005720A9" w:rsidRPr="00513641" w:rsidRDefault="005720A9" w:rsidP="005720A9">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5720A9" w:rsidRPr="00513641" w14:paraId="300AA9AA" w14:textId="77777777" w:rsidTr="005720A9">
        <w:trPr>
          <w:jc w:val="center"/>
        </w:trPr>
        <w:tc>
          <w:tcPr>
            <w:tcW w:w="3102" w:type="dxa"/>
            <w:shd w:val="clear" w:color="auto" w:fill="D9D9D9"/>
            <w:vAlign w:val="bottom"/>
          </w:tcPr>
          <w:p w14:paraId="2893E8E8" w14:textId="77777777" w:rsidR="005720A9" w:rsidRPr="00513641" w:rsidRDefault="005720A9" w:rsidP="005720A9">
            <w:pPr>
              <w:widowControl w:val="0"/>
              <w:spacing w:before="120"/>
              <w:rPr>
                <w:color w:val="000000"/>
              </w:rPr>
            </w:pPr>
            <w:r w:rsidRPr="00513641">
              <w:rPr>
                <w:color w:val="000000"/>
              </w:rPr>
              <w:t>Date of survey/inspection</w:t>
            </w:r>
          </w:p>
        </w:tc>
        <w:tc>
          <w:tcPr>
            <w:tcW w:w="2898" w:type="dxa"/>
            <w:shd w:val="clear" w:color="auto" w:fill="D9D9D9"/>
            <w:vAlign w:val="bottom"/>
          </w:tcPr>
          <w:p w14:paraId="4D5AD0D7" w14:textId="77777777" w:rsidR="005720A9" w:rsidRPr="00513641" w:rsidRDefault="005720A9" w:rsidP="005720A9">
            <w:pPr>
              <w:widowControl w:val="0"/>
              <w:spacing w:before="120"/>
              <w:rPr>
                <w:color w:val="000000"/>
              </w:rPr>
            </w:pPr>
            <w:r w:rsidRPr="00513641">
              <w:rPr>
                <w:color w:val="000000"/>
              </w:rPr>
              <w:t>Date state issued letter approving  POC</w:t>
            </w:r>
          </w:p>
        </w:tc>
      </w:tr>
      <w:tr w:rsidR="005720A9" w:rsidRPr="00513641" w14:paraId="3B11BA36" w14:textId="77777777" w:rsidTr="005720A9">
        <w:trPr>
          <w:jc w:val="center"/>
        </w:trPr>
        <w:tc>
          <w:tcPr>
            <w:tcW w:w="3102" w:type="dxa"/>
          </w:tcPr>
          <w:p w14:paraId="241BA544"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539FF89E"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0084C8CB" w14:textId="77777777" w:rsidTr="005720A9">
        <w:trPr>
          <w:jc w:val="center"/>
        </w:trPr>
        <w:tc>
          <w:tcPr>
            <w:tcW w:w="3102" w:type="dxa"/>
          </w:tcPr>
          <w:p w14:paraId="32218A4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4BC28568"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2DCC684F" w14:textId="77777777" w:rsidTr="005720A9">
        <w:trPr>
          <w:jc w:val="center"/>
        </w:trPr>
        <w:tc>
          <w:tcPr>
            <w:tcW w:w="3102" w:type="dxa"/>
          </w:tcPr>
          <w:p w14:paraId="0117B75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05E142CD"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15CA61E2" w14:textId="77777777" w:rsidR="005720A9" w:rsidRDefault="005720A9" w:rsidP="005720A9"/>
    <w:p w14:paraId="1019EAE7" w14:textId="77777777" w:rsidR="005720A9" w:rsidRPr="00683394" w:rsidRDefault="005720A9" w:rsidP="005720A9">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720A9" w14:paraId="1C8BAEA8" w14:textId="77777777" w:rsidTr="005720A9">
        <w:trPr>
          <w:tblHeader/>
        </w:trPr>
        <w:tc>
          <w:tcPr>
            <w:tcW w:w="7971" w:type="dxa"/>
            <w:tcBorders>
              <w:top w:val="nil"/>
              <w:left w:val="nil"/>
              <w:bottom w:val="nil"/>
              <w:right w:val="nil"/>
            </w:tcBorders>
          </w:tcPr>
          <w:p w14:paraId="4D55648D" w14:textId="77777777" w:rsidR="005720A9" w:rsidRDefault="005720A9" w:rsidP="005720A9">
            <w:pPr>
              <w:keepNext/>
            </w:pPr>
          </w:p>
        </w:tc>
        <w:tc>
          <w:tcPr>
            <w:tcW w:w="698" w:type="dxa"/>
            <w:tcBorders>
              <w:top w:val="nil"/>
              <w:left w:val="nil"/>
              <w:bottom w:val="nil"/>
              <w:right w:val="nil"/>
            </w:tcBorders>
            <w:vAlign w:val="bottom"/>
          </w:tcPr>
          <w:p w14:paraId="5FFF5DBF" w14:textId="77777777" w:rsidR="005720A9" w:rsidRPr="003E66BC" w:rsidRDefault="005720A9" w:rsidP="005720A9">
            <w:pPr>
              <w:keepNext/>
              <w:jc w:val="center"/>
              <w:rPr>
                <w:b/>
                <w:sz w:val="22"/>
              </w:rPr>
            </w:pPr>
            <w:r w:rsidRPr="003E66BC">
              <w:rPr>
                <w:b/>
                <w:sz w:val="22"/>
              </w:rPr>
              <w:t>Yes</w:t>
            </w:r>
          </w:p>
        </w:tc>
        <w:tc>
          <w:tcPr>
            <w:tcW w:w="277" w:type="dxa"/>
            <w:tcBorders>
              <w:top w:val="nil"/>
              <w:left w:val="nil"/>
              <w:bottom w:val="nil"/>
              <w:right w:val="nil"/>
            </w:tcBorders>
          </w:tcPr>
          <w:p w14:paraId="62BC5122" w14:textId="77777777" w:rsidR="005720A9" w:rsidRPr="003E66BC" w:rsidRDefault="005720A9" w:rsidP="005720A9">
            <w:pPr>
              <w:keepNext/>
              <w:jc w:val="center"/>
              <w:rPr>
                <w:b/>
                <w:sz w:val="22"/>
              </w:rPr>
            </w:pPr>
          </w:p>
        </w:tc>
        <w:tc>
          <w:tcPr>
            <w:tcW w:w="630" w:type="dxa"/>
            <w:tcBorders>
              <w:top w:val="nil"/>
              <w:left w:val="nil"/>
              <w:bottom w:val="nil"/>
              <w:right w:val="nil"/>
            </w:tcBorders>
            <w:vAlign w:val="bottom"/>
          </w:tcPr>
          <w:p w14:paraId="6D818301" w14:textId="77777777" w:rsidR="005720A9" w:rsidRPr="003E66BC" w:rsidRDefault="005720A9" w:rsidP="005720A9">
            <w:pPr>
              <w:keepNext/>
              <w:jc w:val="center"/>
              <w:rPr>
                <w:b/>
                <w:sz w:val="22"/>
              </w:rPr>
            </w:pPr>
            <w:r w:rsidRPr="003E66BC">
              <w:rPr>
                <w:b/>
                <w:sz w:val="22"/>
              </w:rPr>
              <w:t>No</w:t>
            </w:r>
          </w:p>
        </w:tc>
      </w:tr>
      <w:tr w:rsidR="005720A9" w14:paraId="4C03CDBB" w14:textId="77777777" w:rsidTr="005720A9">
        <w:tc>
          <w:tcPr>
            <w:tcW w:w="7971" w:type="dxa"/>
            <w:tcBorders>
              <w:top w:val="nil"/>
              <w:left w:val="nil"/>
              <w:bottom w:val="nil"/>
              <w:right w:val="nil"/>
            </w:tcBorders>
          </w:tcPr>
          <w:p w14:paraId="35B82F16" w14:textId="6D87DC8C" w:rsidR="005720A9" w:rsidRPr="00023500" w:rsidRDefault="005720A9" w:rsidP="005720A9">
            <w:pPr>
              <w:keepNext/>
              <w:numPr>
                <w:ilvl w:val="0"/>
                <w:numId w:val="50"/>
              </w:numPr>
              <w:tabs>
                <w:tab w:val="right" w:leader="dot" w:pos="7740"/>
              </w:tabs>
              <w:spacing w:before="60"/>
            </w:pPr>
            <w:r w:rsidRPr="003E66BC">
              <w:rPr>
                <w:color w:val="000000"/>
              </w:rPr>
              <w:t>Do the state surveys identify any instances of actual harm and/or im</w:t>
            </w:r>
            <w:r w:rsidR="00C31F5B">
              <w:rPr>
                <w:color w:val="000000"/>
              </w:rPr>
              <w:t xml:space="preserve">mediate jeopardy (during last 3 </w:t>
            </w:r>
            <w:r w:rsidRPr="003E66BC">
              <w:rPr>
                <w:color w:val="000000"/>
              </w:rPr>
              <w:t>year period)?</w:t>
            </w:r>
            <w:r w:rsidRPr="00023500">
              <w:t xml:space="preserve">  </w:t>
            </w:r>
          </w:p>
        </w:tc>
        <w:tc>
          <w:tcPr>
            <w:tcW w:w="698" w:type="dxa"/>
            <w:tcBorders>
              <w:top w:val="nil"/>
              <w:left w:val="nil"/>
              <w:bottom w:val="nil"/>
              <w:right w:val="nil"/>
            </w:tcBorders>
            <w:vAlign w:val="bottom"/>
          </w:tcPr>
          <w:p w14:paraId="75F3207A" w14:textId="77777777" w:rsidR="005720A9" w:rsidRDefault="005720A9" w:rsidP="005720A9">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0B31DF16" w14:textId="77777777" w:rsidR="005720A9" w:rsidRDefault="005720A9" w:rsidP="005720A9">
            <w:pPr>
              <w:keepNext/>
              <w:jc w:val="center"/>
            </w:pPr>
          </w:p>
        </w:tc>
        <w:tc>
          <w:tcPr>
            <w:tcW w:w="630" w:type="dxa"/>
            <w:tcBorders>
              <w:top w:val="nil"/>
              <w:left w:val="nil"/>
              <w:bottom w:val="nil"/>
              <w:right w:val="nil"/>
            </w:tcBorders>
            <w:vAlign w:val="bottom"/>
          </w:tcPr>
          <w:p w14:paraId="1347FEB9" w14:textId="77777777" w:rsidR="005720A9" w:rsidRPr="003E66BC" w:rsidRDefault="005720A9" w:rsidP="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5720A9" w14:paraId="60D20CFC" w14:textId="77777777" w:rsidTr="005720A9">
        <w:tc>
          <w:tcPr>
            <w:tcW w:w="7971" w:type="dxa"/>
            <w:tcBorders>
              <w:top w:val="nil"/>
              <w:left w:val="nil"/>
              <w:bottom w:val="nil"/>
              <w:right w:val="nil"/>
            </w:tcBorders>
          </w:tcPr>
          <w:p w14:paraId="7C835DCD" w14:textId="7D09D240" w:rsidR="005720A9" w:rsidRPr="00023500" w:rsidRDefault="005720A9">
            <w:pPr>
              <w:widowControl w:val="0"/>
              <w:numPr>
                <w:ilvl w:val="0"/>
                <w:numId w:val="5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6B28A37" w14:textId="565B7F5C" w:rsidR="005720A9" w:rsidRDefault="005720A9">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1A6D4CDB" w14:textId="77777777" w:rsidR="005720A9" w:rsidRDefault="005720A9" w:rsidP="005720A9">
            <w:pPr>
              <w:keepNext/>
              <w:jc w:val="center"/>
            </w:pPr>
          </w:p>
        </w:tc>
        <w:tc>
          <w:tcPr>
            <w:tcW w:w="630" w:type="dxa"/>
            <w:tcBorders>
              <w:top w:val="nil"/>
              <w:left w:val="nil"/>
              <w:bottom w:val="nil"/>
              <w:right w:val="nil"/>
            </w:tcBorders>
            <w:vAlign w:val="bottom"/>
          </w:tcPr>
          <w:p w14:paraId="6E2A1E1C" w14:textId="7524789A" w:rsidR="005720A9" w:rsidRPr="003E66BC" w:rsidRDefault="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C31F5B" w14:paraId="54885E4E" w14:textId="77777777" w:rsidTr="005720A9">
        <w:tc>
          <w:tcPr>
            <w:tcW w:w="7971" w:type="dxa"/>
            <w:tcBorders>
              <w:top w:val="nil"/>
              <w:left w:val="nil"/>
              <w:bottom w:val="nil"/>
              <w:right w:val="nil"/>
            </w:tcBorders>
          </w:tcPr>
          <w:p w14:paraId="13289B7F" w14:textId="31F3EE3C" w:rsidR="00C31F5B" w:rsidRDefault="00C31F5B" w:rsidP="005720A9">
            <w:pPr>
              <w:widowControl w:val="0"/>
              <w:numPr>
                <w:ilvl w:val="0"/>
                <w:numId w:val="5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17E200E0" w14:textId="42DC0F97" w:rsidR="00C31F5B" w:rsidRDefault="00C31F5B" w:rsidP="005720A9">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54484B85" w14:textId="77777777" w:rsidR="00C31F5B" w:rsidRDefault="00C31F5B" w:rsidP="005720A9">
            <w:pPr>
              <w:keepNext/>
              <w:jc w:val="center"/>
            </w:pPr>
          </w:p>
        </w:tc>
        <w:tc>
          <w:tcPr>
            <w:tcW w:w="630" w:type="dxa"/>
            <w:tcBorders>
              <w:top w:val="nil"/>
              <w:left w:val="nil"/>
              <w:bottom w:val="nil"/>
              <w:right w:val="nil"/>
            </w:tcBorders>
            <w:vAlign w:val="bottom"/>
          </w:tcPr>
          <w:p w14:paraId="7486055B" w14:textId="48DCD2A2" w:rsidR="00C31F5B" w:rsidRPr="003E66BC" w:rsidRDefault="00C31F5B" w:rsidP="005720A9">
            <w:pPr>
              <w:keepNext/>
              <w:jc w:val="center"/>
              <w:rPr>
                <w:b/>
              </w:rP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r>
    </w:tbl>
    <w:p w14:paraId="75490047" w14:textId="77777777" w:rsidR="005720A9" w:rsidRPr="00683394" w:rsidRDefault="005720A9" w:rsidP="005720A9">
      <w:pPr>
        <w:widowControl w:val="0"/>
      </w:pPr>
    </w:p>
    <w:p w14:paraId="0C9C90BE" w14:textId="36D769EE" w:rsidR="005720A9" w:rsidRDefault="005720A9" w:rsidP="005720A9">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613638">
        <w:rPr>
          <w:i/>
        </w:rPr>
        <w:t xml:space="preserve"> constitute a pattern of findings, or repetitive findings from survey to survey, resulting in repeat deficiencies and civil money penalties of $XXX…</w:t>
      </w:r>
      <w:r w:rsidR="00613638" w:rsidRPr="00023500">
        <w:rPr>
          <w:i/>
        </w:rPr>
        <w:t>”&gt;&gt;</w:t>
      </w:r>
      <w:r w:rsidR="00613638">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D6980B1" w14:textId="77777777" w:rsidR="005720A9" w:rsidRPr="00023500" w:rsidRDefault="005720A9" w:rsidP="005720A9">
      <w:pPr>
        <w:rPr>
          <w:i/>
        </w:rPr>
      </w:pPr>
    </w:p>
    <w:p w14:paraId="037B04EF" w14:textId="40DC5EA4" w:rsidR="005720A9" w:rsidRDefault="005720A9" w:rsidP="005720A9">
      <w:pPr>
        <w:pStyle w:val="Heading2"/>
      </w:pPr>
      <w:bookmarkStart w:id="92" w:name="_Toc61957385"/>
      <w:r w:rsidRPr="00036A62">
        <w:t>Risk Management Program</w:t>
      </w:r>
      <w:bookmarkEnd w:id="92"/>
    </w:p>
    <w:p w14:paraId="49F9CA37" w14:textId="501DBE86" w:rsidR="00555E88" w:rsidRDefault="00555E88" w:rsidP="00555E88">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0ECF6C90" w14:textId="202302D5" w:rsidR="00555E88" w:rsidRDefault="00555E88" w:rsidP="00555E88">
      <w:pPr>
        <w:pBdr>
          <w:top w:val="single" w:sz="4" w:space="1" w:color="auto"/>
          <w:left w:val="single" w:sz="4" w:space="4" w:color="auto"/>
          <w:bottom w:val="single" w:sz="4" w:space="1" w:color="auto"/>
          <w:right w:val="single" w:sz="4" w:space="4" w:color="auto"/>
        </w:pBdr>
        <w:rPr>
          <w:i/>
        </w:rPr>
      </w:pPr>
    </w:p>
    <w:p w14:paraId="46848151" w14:textId="0F7D623D" w:rsidR="00555E88" w:rsidRDefault="00555E88" w:rsidP="00555E88">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6461D252" w14:textId="43A3861E" w:rsidR="00555E88" w:rsidRDefault="00555E88" w:rsidP="00555E88">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F54C27"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17CE8216" w14:textId="296FF675" w:rsidR="00555E88" w:rsidRDefault="00555E88" w:rsidP="00555E88">
      <w:pPr>
        <w:pBdr>
          <w:top w:val="single" w:sz="4" w:space="1" w:color="auto"/>
          <w:left w:val="single" w:sz="4" w:space="4" w:color="auto"/>
          <w:bottom w:val="single" w:sz="4" w:space="1" w:color="auto"/>
          <w:right w:val="single" w:sz="4" w:space="4" w:color="auto"/>
        </w:pBdr>
        <w:rPr>
          <w:i/>
        </w:rPr>
      </w:pPr>
    </w:p>
    <w:p w14:paraId="686147DA" w14:textId="1203522F" w:rsidR="00555E88" w:rsidRPr="00376D44" w:rsidRDefault="00555E88" w:rsidP="00555E88">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800EA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770E696F" w14:textId="738589BF" w:rsidR="00555E88" w:rsidRPr="00DA6C83" w:rsidRDefault="00555E88" w:rsidP="00555E88">
      <w:pPr>
        <w:pStyle w:val="Heading2"/>
        <w:rPr>
          <w:b w:val="0"/>
          <w:sz w:val="22"/>
          <w:szCs w:val="22"/>
        </w:rPr>
      </w:pPr>
      <w:bookmarkStart w:id="93" w:name="_Toc61957386"/>
      <w:r w:rsidRPr="00DA6C83">
        <w:rPr>
          <w:rFonts w:ascii="Times New Roman" w:hAnsi="Times New Roman" w:cs="Times New Roman"/>
          <w:b w:val="0"/>
          <w:i w:val="0"/>
          <w:sz w:val="22"/>
          <w:szCs w:val="22"/>
        </w:rPr>
        <w:t>(Note both Tier and Internal/External)</w:t>
      </w:r>
      <w:bookmarkEnd w:id="93"/>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555E88" w14:paraId="1977E876" w14:textId="76F36144" w:rsidTr="000542F4">
        <w:tc>
          <w:tcPr>
            <w:tcW w:w="5508" w:type="dxa"/>
          </w:tcPr>
          <w:p w14:paraId="7EEFAF19" w14:textId="770AC8F4"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C65E6">
              <w:rPr>
                <w:sz w:val="22"/>
                <w:szCs w:val="22"/>
              </w:rPr>
            </w:r>
            <w:r w:rsidR="003C65E6">
              <w:rPr>
                <w:sz w:val="22"/>
                <w:szCs w:val="22"/>
              </w:rPr>
              <w:fldChar w:fldCharType="separate"/>
            </w:r>
            <w:r>
              <w:rPr>
                <w:sz w:val="22"/>
                <w:szCs w:val="22"/>
              </w:rPr>
              <w:fldChar w:fldCharType="end"/>
            </w:r>
            <w:r>
              <w:rPr>
                <w:sz w:val="22"/>
                <w:szCs w:val="22"/>
              </w:rPr>
              <w:t xml:space="preserve">  Tier 1 Baseline</w:t>
            </w:r>
          </w:p>
        </w:tc>
        <w:tc>
          <w:tcPr>
            <w:tcW w:w="5508" w:type="dxa"/>
          </w:tcPr>
          <w:p w14:paraId="4C1D41F3" w14:textId="4A068399"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C65E6">
              <w:rPr>
                <w:sz w:val="22"/>
                <w:szCs w:val="22"/>
              </w:rPr>
            </w:r>
            <w:r w:rsidR="003C65E6">
              <w:rPr>
                <w:sz w:val="22"/>
                <w:szCs w:val="22"/>
              </w:rPr>
              <w:fldChar w:fldCharType="separate"/>
            </w:r>
            <w:r>
              <w:rPr>
                <w:sz w:val="22"/>
                <w:szCs w:val="22"/>
              </w:rPr>
              <w:fldChar w:fldCharType="end"/>
            </w:r>
            <w:r>
              <w:rPr>
                <w:sz w:val="22"/>
                <w:szCs w:val="22"/>
              </w:rPr>
              <w:t xml:space="preserve">  Internally Administered Risk Management Program</w:t>
            </w:r>
          </w:p>
        </w:tc>
      </w:tr>
      <w:tr w:rsidR="00555E88" w14:paraId="3454C50F" w14:textId="620B5645" w:rsidTr="000542F4">
        <w:tc>
          <w:tcPr>
            <w:tcW w:w="5508" w:type="dxa"/>
          </w:tcPr>
          <w:p w14:paraId="281DC0E6" w14:textId="62FEC2B6"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C65E6">
              <w:rPr>
                <w:sz w:val="22"/>
                <w:szCs w:val="22"/>
              </w:rPr>
            </w:r>
            <w:r w:rsidR="003C65E6">
              <w:rPr>
                <w:sz w:val="22"/>
                <w:szCs w:val="22"/>
              </w:rPr>
              <w:fldChar w:fldCharType="separate"/>
            </w:r>
            <w:r>
              <w:rPr>
                <w:sz w:val="22"/>
                <w:szCs w:val="22"/>
              </w:rPr>
              <w:fldChar w:fldCharType="end"/>
            </w:r>
            <w:r>
              <w:rPr>
                <w:sz w:val="22"/>
                <w:szCs w:val="22"/>
              </w:rPr>
              <w:t xml:space="preserve">  Tier 2 Elevated Risk</w:t>
            </w:r>
          </w:p>
        </w:tc>
        <w:tc>
          <w:tcPr>
            <w:tcW w:w="5508" w:type="dxa"/>
          </w:tcPr>
          <w:p w14:paraId="187DFCB7" w14:textId="3BA27265"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C65E6">
              <w:rPr>
                <w:sz w:val="22"/>
                <w:szCs w:val="22"/>
              </w:rPr>
            </w:r>
            <w:r w:rsidR="003C65E6">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1948CF6B" w14:textId="67F97D24" w:rsidR="00555E88" w:rsidRDefault="00555E88" w:rsidP="005720A9">
      <w:pPr>
        <w:widowControl w:val="0"/>
        <w:rPr>
          <w:color w:val="000000"/>
          <w:szCs w:val="20"/>
        </w:rPr>
      </w:pPr>
    </w:p>
    <w:p w14:paraId="140187D9" w14:textId="77777777" w:rsidR="00C35902" w:rsidRDefault="00C35902" w:rsidP="00470DD0">
      <w:pPr>
        <w:pStyle w:val="Heading1"/>
      </w:pPr>
      <w:bookmarkStart w:id="94" w:name="_Toc276026953"/>
      <w:bookmarkStart w:id="95" w:name="_Toc61957387"/>
      <w:bookmarkStart w:id="96" w:name="_Toc227135680"/>
      <w:bookmarkEnd w:id="69"/>
      <w:bookmarkEnd w:id="82"/>
      <w:r w:rsidRPr="00A5633E">
        <w:t>Compliance</w:t>
      </w:r>
      <w:bookmarkEnd w:id="94"/>
      <w:bookmarkEnd w:id="95"/>
    </w:p>
    <w:p w14:paraId="19C53E11" w14:textId="77777777" w:rsidR="00C71F4A" w:rsidRPr="00683394" w:rsidRDefault="00C71F4A" w:rsidP="00C71F4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1F4A" w14:paraId="1924FDB1" w14:textId="77777777" w:rsidTr="00632FFC">
        <w:trPr>
          <w:tblHeader/>
        </w:trPr>
        <w:tc>
          <w:tcPr>
            <w:tcW w:w="7971" w:type="dxa"/>
            <w:tcBorders>
              <w:top w:val="nil"/>
              <w:left w:val="nil"/>
              <w:bottom w:val="nil"/>
              <w:right w:val="nil"/>
            </w:tcBorders>
          </w:tcPr>
          <w:p w14:paraId="3EEAC86D" w14:textId="77777777" w:rsidR="00C71F4A" w:rsidRDefault="00C71F4A" w:rsidP="00632FFC">
            <w:pPr>
              <w:keepNext/>
            </w:pPr>
          </w:p>
        </w:tc>
        <w:tc>
          <w:tcPr>
            <w:tcW w:w="698" w:type="dxa"/>
            <w:tcBorders>
              <w:top w:val="nil"/>
              <w:left w:val="nil"/>
              <w:bottom w:val="nil"/>
              <w:right w:val="nil"/>
            </w:tcBorders>
            <w:vAlign w:val="bottom"/>
          </w:tcPr>
          <w:p w14:paraId="5017C48E" w14:textId="77777777" w:rsidR="00C71F4A" w:rsidRPr="00632FFC" w:rsidRDefault="00C71F4A" w:rsidP="00632FFC">
            <w:pPr>
              <w:keepNext/>
              <w:jc w:val="center"/>
              <w:rPr>
                <w:b/>
                <w:sz w:val="22"/>
              </w:rPr>
            </w:pPr>
            <w:r w:rsidRPr="00632FFC">
              <w:rPr>
                <w:b/>
                <w:sz w:val="22"/>
              </w:rPr>
              <w:t>Yes</w:t>
            </w:r>
          </w:p>
        </w:tc>
        <w:tc>
          <w:tcPr>
            <w:tcW w:w="277" w:type="dxa"/>
            <w:tcBorders>
              <w:top w:val="nil"/>
              <w:left w:val="nil"/>
              <w:bottom w:val="nil"/>
              <w:right w:val="nil"/>
            </w:tcBorders>
          </w:tcPr>
          <w:p w14:paraId="3ADC55F3" w14:textId="77777777" w:rsidR="00C71F4A" w:rsidRPr="00632FFC" w:rsidRDefault="00C71F4A" w:rsidP="00632FFC">
            <w:pPr>
              <w:keepNext/>
              <w:jc w:val="center"/>
              <w:rPr>
                <w:b/>
                <w:sz w:val="22"/>
              </w:rPr>
            </w:pPr>
          </w:p>
        </w:tc>
        <w:tc>
          <w:tcPr>
            <w:tcW w:w="630" w:type="dxa"/>
            <w:tcBorders>
              <w:top w:val="nil"/>
              <w:left w:val="nil"/>
              <w:bottom w:val="nil"/>
              <w:right w:val="nil"/>
            </w:tcBorders>
            <w:vAlign w:val="bottom"/>
          </w:tcPr>
          <w:p w14:paraId="31DA275E" w14:textId="77777777" w:rsidR="00C71F4A" w:rsidRPr="00632FFC" w:rsidRDefault="00C71F4A" w:rsidP="00632FFC">
            <w:pPr>
              <w:keepNext/>
              <w:jc w:val="center"/>
              <w:rPr>
                <w:b/>
                <w:sz w:val="22"/>
              </w:rPr>
            </w:pPr>
            <w:r w:rsidRPr="00632FFC">
              <w:rPr>
                <w:b/>
                <w:sz w:val="22"/>
              </w:rPr>
              <w:t>No</w:t>
            </w:r>
          </w:p>
        </w:tc>
      </w:tr>
      <w:tr w:rsidR="00C71F4A" w14:paraId="558AFC18" w14:textId="77777777" w:rsidTr="00632FFC">
        <w:tc>
          <w:tcPr>
            <w:tcW w:w="7971" w:type="dxa"/>
            <w:tcBorders>
              <w:top w:val="nil"/>
              <w:left w:val="nil"/>
              <w:bottom w:val="nil"/>
              <w:right w:val="nil"/>
            </w:tcBorders>
          </w:tcPr>
          <w:p w14:paraId="6B1FBE8F" w14:textId="7E04FCE9" w:rsidR="00C71F4A" w:rsidRPr="00C71F4A" w:rsidRDefault="00FE3C72">
            <w:pPr>
              <w:widowControl w:val="0"/>
              <w:numPr>
                <w:ilvl w:val="0"/>
                <w:numId w:val="45"/>
              </w:numPr>
              <w:tabs>
                <w:tab w:val="right" w:leader="dot" w:pos="7740"/>
              </w:tabs>
              <w:spacing w:before="60"/>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p>
        </w:tc>
        <w:tc>
          <w:tcPr>
            <w:tcW w:w="698" w:type="dxa"/>
            <w:tcBorders>
              <w:top w:val="nil"/>
              <w:left w:val="nil"/>
              <w:bottom w:val="nil"/>
              <w:right w:val="nil"/>
            </w:tcBorders>
            <w:vAlign w:val="bottom"/>
          </w:tcPr>
          <w:p w14:paraId="3BDE5A3A"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5C383AA9" w14:textId="77777777" w:rsidR="00C71F4A" w:rsidRDefault="00C71F4A" w:rsidP="00632FFC">
            <w:pPr>
              <w:keepNext/>
              <w:jc w:val="center"/>
            </w:pPr>
          </w:p>
        </w:tc>
        <w:tc>
          <w:tcPr>
            <w:tcW w:w="630" w:type="dxa"/>
            <w:tcBorders>
              <w:top w:val="nil"/>
              <w:left w:val="nil"/>
              <w:bottom w:val="nil"/>
              <w:right w:val="nil"/>
            </w:tcBorders>
            <w:vAlign w:val="bottom"/>
          </w:tcPr>
          <w:p w14:paraId="742F4C31"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3C65E6">
              <w:rPr>
                <w:b/>
              </w:rPr>
            </w:r>
            <w:r w:rsidR="003C65E6">
              <w:rPr>
                <w:b/>
              </w:rPr>
              <w:fldChar w:fldCharType="separate"/>
            </w:r>
            <w:r w:rsidRPr="00632FFC">
              <w:rPr>
                <w:b/>
              </w:rPr>
              <w:fldChar w:fldCharType="end"/>
            </w:r>
          </w:p>
        </w:tc>
      </w:tr>
      <w:tr w:rsidR="00FE3C72" w14:paraId="5796DB1F" w14:textId="77777777" w:rsidTr="00632FFC">
        <w:tc>
          <w:tcPr>
            <w:tcW w:w="7971" w:type="dxa"/>
            <w:tcBorders>
              <w:top w:val="nil"/>
              <w:left w:val="nil"/>
              <w:bottom w:val="nil"/>
              <w:right w:val="nil"/>
            </w:tcBorders>
          </w:tcPr>
          <w:p w14:paraId="6FBDA67A" w14:textId="408ABE52" w:rsidR="00FE3C72" w:rsidRPr="00632FFC" w:rsidRDefault="00FE3C72">
            <w:pPr>
              <w:widowControl w:val="0"/>
              <w:numPr>
                <w:ilvl w:val="0"/>
                <w:numId w:val="45"/>
              </w:numPr>
              <w:tabs>
                <w:tab w:val="right" w:leader="dot" w:pos="7740"/>
              </w:tabs>
              <w:spacing w:before="60"/>
              <w:rPr>
                <w:u w:val="single"/>
              </w:rPr>
            </w:pPr>
            <w:r w:rsidRPr="00632FFC">
              <w:rPr>
                <w:u w:val="single"/>
              </w:rPr>
              <w:lastRenderedPageBreak/>
              <w:t>Medicare star rating</w:t>
            </w:r>
            <w:r w:rsidRPr="00C71F4A">
              <w:t xml:space="preserve">:  Is the project currently rated 1 or 2 stars?  </w:t>
            </w:r>
          </w:p>
        </w:tc>
        <w:tc>
          <w:tcPr>
            <w:tcW w:w="698" w:type="dxa"/>
            <w:tcBorders>
              <w:top w:val="nil"/>
              <w:left w:val="nil"/>
              <w:bottom w:val="nil"/>
              <w:right w:val="nil"/>
            </w:tcBorders>
            <w:vAlign w:val="bottom"/>
          </w:tcPr>
          <w:p w14:paraId="59A886A3" w14:textId="2E8ACFC7" w:rsidR="00FE3C72" w:rsidRDefault="00FE3C72" w:rsidP="00632FFC">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3141FFD8" w14:textId="77777777" w:rsidR="00FE3C72" w:rsidRDefault="00FE3C72" w:rsidP="00632FFC">
            <w:pPr>
              <w:keepNext/>
              <w:jc w:val="center"/>
            </w:pPr>
          </w:p>
        </w:tc>
        <w:tc>
          <w:tcPr>
            <w:tcW w:w="630" w:type="dxa"/>
            <w:tcBorders>
              <w:top w:val="nil"/>
              <w:left w:val="nil"/>
              <w:bottom w:val="nil"/>
              <w:right w:val="nil"/>
            </w:tcBorders>
            <w:vAlign w:val="bottom"/>
          </w:tcPr>
          <w:p w14:paraId="4C00D922" w14:textId="3F748A5E" w:rsidR="00FE3C72" w:rsidRPr="00632FFC" w:rsidRDefault="00FE3C72"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r>
      <w:tr w:rsidR="00C71F4A" w14:paraId="45A3A732" w14:textId="77777777" w:rsidTr="00632FFC">
        <w:tc>
          <w:tcPr>
            <w:tcW w:w="7971" w:type="dxa"/>
            <w:tcBorders>
              <w:top w:val="nil"/>
              <w:left w:val="nil"/>
              <w:bottom w:val="nil"/>
              <w:right w:val="nil"/>
            </w:tcBorders>
          </w:tcPr>
          <w:p w14:paraId="4FF60E24" w14:textId="206765EA" w:rsidR="00C71F4A" w:rsidRPr="009D2AA9" w:rsidRDefault="00C71F4A">
            <w:pPr>
              <w:widowControl w:val="0"/>
              <w:numPr>
                <w:ilvl w:val="0"/>
                <w:numId w:val="45"/>
              </w:numPr>
              <w:tabs>
                <w:tab w:val="right" w:leader="dot" w:pos="7740"/>
              </w:tabs>
              <w:spacing w:before="60"/>
            </w:pPr>
            <w:r w:rsidRPr="00632FFC">
              <w:rPr>
                <w:u w:val="single"/>
              </w:rPr>
              <w:t>REAC inspection</w:t>
            </w:r>
            <w:r>
              <w:t xml:space="preserve">:  </w:t>
            </w:r>
            <w:r w:rsidRPr="00C71F4A">
              <w:t xml:space="preserve">Are there currently outstanding repairs resulting from the last REAC inspection?  </w:t>
            </w:r>
            <w:r w:rsidRPr="00632FFC">
              <w:rPr>
                <w:i/>
                <w:sz w:val="20"/>
              </w:rPr>
              <w:t>(In the space below, summarize the most recent REAC Inspection Summary Report, HUD-93332-</w:t>
            </w:r>
            <w:r w:rsidR="001B2007">
              <w:rPr>
                <w:i/>
                <w:sz w:val="20"/>
              </w:rPr>
              <w:t>ORCF</w:t>
            </w:r>
            <w:r w:rsidRPr="00632FFC">
              <w:rPr>
                <w:i/>
                <w:sz w:val="20"/>
              </w:rPr>
              <w:t xml:space="preserve"> Certification of Exigent Health &amp; Safety (EH&amp;S) Issues, and HUD-93333-</w:t>
            </w:r>
            <w:r w:rsidR="001B2007">
              <w:rPr>
                <w:i/>
                <w:sz w:val="20"/>
              </w:rPr>
              <w:t>ORCF</w:t>
            </w:r>
            <w:r w:rsidRPr="00632FFC">
              <w:rPr>
                <w:i/>
                <w:sz w:val="20"/>
              </w:rPr>
              <w:t xml:space="preserve"> </w:t>
            </w:r>
            <w:r w:rsidR="001B2007">
              <w:rPr>
                <w:i/>
                <w:sz w:val="20"/>
              </w:rPr>
              <w:t>Borrower’s</w:t>
            </w:r>
            <w:r w:rsidRPr="00632FFC">
              <w:rPr>
                <w:i/>
                <w:sz w:val="20"/>
              </w:rPr>
              <w:t xml:space="preserve"> Certification of Physical Condition Compliance.)</w:t>
            </w:r>
            <w:r>
              <w:t xml:space="preserve"> </w:t>
            </w:r>
          </w:p>
        </w:tc>
        <w:tc>
          <w:tcPr>
            <w:tcW w:w="698" w:type="dxa"/>
            <w:tcBorders>
              <w:top w:val="nil"/>
              <w:left w:val="nil"/>
              <w:bottom w:val="nil"/>
              <w:right w:val="nil"/>
            </w:tcBorders>
            <w:vAlign w:val="bottom"/>
          </w:tcPr>
          <w:p w14:paraId="2D896AB9"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0BD0076A" w14:textId="77777777" w:rsidR="00C71F4A" w:rsidRDefault="00C71F4A" w:rsidP="00632FFC">
            <w:pPr>
              <w:keepNext/>
              <w:jc w:val="center"/>
            </w:pPr>
          </w:p>
        </w:tc>
        <w:tc>
          <w:tcPr>
            <w:tcW w:w="630" w:type="dxa"/>
            <w:tcBorders>
              <w:top w:val="nil"/>
              <w:left w:val="nil"/>
              <w:bottom w:val="nil"/>
              <w:right w:val="nil"/>
            </w:tcBorders>
            <w:vAlign w:val="bottom"/>
          </w:tcPr>
          <w:p w14:paraId="46B91692"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3C65E6">
              <w:rPr>
                <w:b/>
              </w:rPr>
            </w:r>
            <w:r w:rsidR="003C65E6">
              <w:rPr>
                <w:b/>
              </w:rPr>
              <w:fldChar w:fldCharType="separate"/>
            </w:r>
            <w:r w:rsidRPr="00632FFC">
              <w:rPr>
                <w:b/>
              </w:rPr>
              <w:fldChar w:fldCharType="end"/>
            </w:r>
          </w:p>
        </w:tc>
      </w:tr>
      <w:tr w:rsidR="00C71F4A" w14:paraId="1D5BAB76" w14:textId="77777777" w:rsidTr="00632FFC">
        <w:tc>
          <w:tcPr>
            <w:tcW w:w="7971" w:type="dxa"/>
            <w:tcBorders>
              <w:top w:val="nil"/>
              <w:left w:val="nil"/>
              <w:bottom w:val="nil"/>
              <w:right w:val="nil"/>
            </w:tcBorders>
          </w:tcPr>
          <w:p w14:paraId="3251FFEF" w14:textId="32B3C9DA" w:rsidR="00C71F4A" w:rsidRPr="009D2AA9" w:rsidRDefault="00A25101">
            <w:pPr>
              <w:widowControl w:val="0"/>
              <w:numPr>
                <w:ilvl w:val="0"/>
                <w:numId w:val="45"/>
              </w:numPr>
              <w:tabs>
                <w:tab w:val="right" w:leader="dot" w:pos="7740"/>
              </w:tabs>
              <w:spacing w:before="60"/>
            </w:pPr>
            <w:r>
              <w:t>Does the license not cover the correct number of units?</w:t>
            </w:r>
            <w:r w:rsidRPr="00C71F4A">
              <w:t xml:space="preserve">  </w:t>
            </w:r>
          </w:p>
        </w:tc>
        <w:tc>
          <w:tcPr>
            <w:tcW w:w="698" w:type="dxa"/>
            <w:tcBorders>
              <w:top w:val="nil"/>
              <w:left w:val="nil"/>
              <w:bottom w:val="nil"/>
              <w:right w:val="nil"/>
            </w:tcBorders>
            <w:vAlign w:val="bottom"/>
          </w:tcPr>
          <w:p w14:paraId="0ED43457" w14:textId="7CBCCCC2" w:rsidR="00C71F4A" w:rsidRDefault="00C71F4A" w:rsidP="00632FFC">
            <w:pPr>
              <w:keepNext/>
              <w:jc w:val="center"/>
            </w:pPr>
          </w:p>
        </w:tc>
        <w:tc>
          <w:tcPr>
            <w:tcW w:w="277" w:type="dxa"/>
            <w:tcBorders>
              <w:top w:val="nil"/>
              <w:left w:val="nil"/>
              <w:bottom w:val="nil"/>
              <w:right w:val="nil"/>
            </w:tcBorders>
            <w:vAlign w:val="bottom"/>
          </w:tcPr>
          <w:p w14:paraId="7DE8B023" w14:textId="77777777" w:rsidR="00C71F4A" w:rsidRDefault="00C71F4A" w:rsidP="00632FFC">
            <w:pPr>
              <w:keepNext/>
              <w:jc w:val="center"/>
            </w:pPr>
          </w:p>
        </w:tc>
        <w:tc>
          <w:tcPr>
            <w:tcW w:w="630" w:type="dxa"/>
            <w:tcBorders>
              <w:top w:val="nil"/>
              <w:left w:val="nil"/>
              <w:bottom w:val="nil"/>
              <w:right w:val="nil"/>
            </w:tcBorders>
            <w:vAlign w:val="bottom"/>
          </w:tcPr>
          <w:p w14:paraId="62BA3A4E" w14:textId="72081D98" w:rsidR="00C71F4A" w:rsidRPr="00632FFC" w:rsidRDefault="00C71F4A" w:rsidP="00632FFC">
            <w:pPr>
              <w:keepNext/>
              <w:jc w:val="center"/>
              <w:rPr>
                <w:b/>
              </w:rPr>
            </w:pPr>
          </w:p>
        </w:tc>
      </w:tr>
    </w:tbl>
    <w:p w14:paraId="0C96D806" w14:textId="77777777" w:rsidR="00C71F4A" w:rsidRDefault="00C71F4A" w:rsidP="00C71F4A">
      <w:pPr>
        <w:widowControl w:val="0"/>
      </w:pPr>
    </w:p>
    <w:p w14:paraId="25CF5E61" w14:textId="77777777" w:rsidR="001920F8" w:rsidRPr="003B6780" w:rsidRDefault="001920F8" w:rsidP="001920F8">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9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5C6663AF" w14:textId="77777777" w:rsidR="005242CA" w:rsidRDefault="005242CA" w:rsidP="00C71F4A">
      <w:pPr>
        <w:widowControl w:val="0"/>
      </w:pPr>
    </w:p>
    <w:p w14:paraId="686C65F2" w14:textId="5FB73A13" w:rsidR="008C342B" w:rsidRDefault="00C31F5B">
      <w:pPr>
        <w:pStyle w:val="Heading2"/>
      </w:pPr>
      <w:bookmarkStart w:id="98" w:name="_Toc61957388"/>
      <w:bookmarkStart w:id="99" w:name="_Toc221494726"/>
      <w:bookmarkStart w:id="100" w:name="_Toc221681125"/>
      <w:bookmarkStart w:id="101" w:name="_Toc336449656"/>
      <w:r w:rsidRPr="0041384F">
        <w:t>Operating Lease</w:t>
      </w:r>
      <w:bookmarkEnd w:id="98"/>
    </w:p>
    <w:p w14:paraId="3648CBF5" w14:textId="118C1303" w:rsidR="008C342B" w:rsidRDefault="008C342B" w:rsidP="009B51E7">
      <w:pPr>
        <w:widowControl w:val="0"/>
        <w:pBdr>
          <w:top w:val="single" w:sz="4" w:space="1" w:color="auto"/>
          <w:left w:val="single" w:sz="4" w:space="4" w:color="auto"/>
          <w:bottom w:val="single" w:sz="4" w:space="1" w:color="auto"/>
          <w:right w:val="single" w:sz="4" w:space="4" w:color="auto"/>
        </w:pBdr>
        <w:spacing w:before="120"/>
        <w:rPr>
          <w:color w:val="000000"/>
        </w:rPr>
      </w:pPr>
      <w:r w:rsidRPr="000726A5">
        <w:rPr>
          <w:b/>
          <w:i/>
          <w:color w:val="000000"/>
        </w:rPr>
        <w:t>Program Guidance:</w:t>
      </w:r>
      <w:r w:rsidRPr="000726A5">
        <w:rPr>
          <w:i/>
          <w:color w:val="000000"/>
        </w:rPr>
        <w:t xml:space="preserve">  Handbook 4232.1, Section II Production, Chapter 8.6, Operating Lease Requirements</w:t>
      </w:r>
    </w:p>
    <w:p w14:paraId="144CE226" w14:textId="45C227F1" w:rsidR="008C342B" w:rsidRPr="005B6AF9" w:rsidRDefault="008C342B" w:rsidP="009B51E7">
      <w:pPr>
        <w:widowControl w:val="0"/>
        <w:spacing w:before="120"/>
      </w:pPr>
    </w:p>
    <w:tbl>
      <w:tblPr>
        <w:tblW w:w="0" w:type="auto"/>
        <w:tblLook w:val="01E0" w:firstRow="1" w:lastRow="1" w:firstColumn="1" w:lastColumn="1" w:noHBand="0" w:noVBand="0"/>
      </w:tblPr>
      <w:tblGrid>
        <w:gridCol w:w="4068"/>
        <w:gridCol w:w="4500"/>
      </w:tblGrid>
      <w:tr w:rsidR="00C31F5B" w:rsidRPr="0041384F" w14:paraId="652F0D56" w14:textId="276E9B9B" w:rsidTr="00FE3C72">
        <w:tc>
          <w:tcPr>
            <w:tcW w:w="4068" w:type="dxa"/>
            <w:vAlign w:val="bottom"/>
          </w:tcPr>
          <w:p w14:paraId="422E6E0B" w14:textId="56FEDAF6" w:rsidR="00C31F5B" w:rsidRPr="0041384F" w:rsidRDefault="00C31F5B" w:rsidP="00FE3C72">
            <w:pPr>
              <w:keepNext/>
              <w:keepLines/>
              <w:spacing w:before="60"/>
            </w:pPr>
            <w:r w:rsidRPr="0041384F">
              <w:t xml:space="preserve">Date of </w:t>
            </w:r>
            <w:r>
              <w:t>a</w:t>
            </w:r>
            <w:r w:rsidRPr="0041384F">
              <w:t>greement:</w:t>
            </w:r>
          </w:p>
        </w:tc>
        <w:tc>
          <w:tcPr>
            <w:tcW w:w="4500" w:type="dxa"/>
            <w:tcBorders>
              <w:bottom w:val="single" w:sz="4" w:space="0" w:color="auto"/>
            </w:tcBorders>
          </w:tcPr>
          <w:p w14:paraId="0A4070AB" w14:textId="2EF5D163"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5AC38FF2" w14:textId="011D00FB" w:rsidTr="00FE3C72">
        <w:tc>
          <w:tcPr>
            <w:tcW w:w="4068" w:type="dxa"/>
            <w:vAlign w:val="bottom"/>
          </w:tcPr>
          <w:p w14:paraId="591F8571" w14:textId="14BD225E" w:rsidR="00C31F5B" w:rsidRPr="0041384F" w:rsidRDefault="00C31F5B" w:rsidP="00FE3C72">
            <w:pPr>
              <w:keepNext/>
              <w:keepLines/>
              <w:spacing w:before="60"/>
            </w:pPr>
            <w:r w:rsidRPr="0041384F">
              <w:t>Current lease term expires:</w:t>
            </w:r>
          </w:p>
        </w:tc>
        <w:tc>
          <w:tcPr>
            <w:tcW w:w="4500" w:type="dxa"/>
            <w:tcBorders>
              <w:top w:val="single" w:sz="4" w:space="0" w:color="auto"/>
              <w:bottom w:val="single" w:sz="4" w:space="0" w:color="auto"/>
            </w:tcBorders>
          </w:tcPr>
          <w:p w14:paraId="294F1ACA" w14:textId="46247EB0"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0B5D4645" w14:textId="1CB51E60" w:rsidTr="00FE3C72">
        <w:tc>
          <w:tcPr>
            <w:tcW w:w="4068" w:type="dxa"/>
            <w:vAlign w:val="bottom"/>
          </w:tcPr>
          <w:p w14:paraId="1B762B94" w14:textId="240F7348" w:rsidR="00C31F5B" w:rsidRPr="0041384F" w:rsidRDefault="00C31F5B" w:rsidP="00FE3C72">
            <w:pPr>
              <w:keepNext/>
              <w:keepLines/>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1F729F7D" w14:textId="48A929CB"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2126C430" w14:textId="49788A44" w:rsidTr="00FE3C72">
        <w:tc>
          <w:tcPr>
            <w:tcW w:w="4068" w:type="dxa"/>
            <w:vAlign w:val="bottom"/>
          </w:tcPr>
          <w:p w14:paraId="145D7FF7" w14:textId="1D984E79" w:rsidR="00C31F5B" w:rsidRPr="0041384F" w:rsidRDefault="00C31F5B" w:rsidP="00FE3C72">
            <w:pPr>
              <w:keepNext/>
              <w:keepLines/>
              <w:spacing w:before="60"/>
            </w:pPr>
            <w:r w:rsidRPr="0041384F">
              <w:t>Current lease payment:</w:t>
            </w:r>
          </w:p>
        </w:tc>
        <w:tc>
          <w:tcPr>
            <w:tcW w:w="4500" w:type="dxa"/>
            <w:tcBorders>
              <w:top w:val="single" w:sz="4" w:space="0" w:color="auto"/>
              <w:bottom w:val="single" w:sz="4" w:space="0" w:color="auto"/>
            </w:tcBorders>
          </w:tcPr>
          <w:p w14:paraId="6202D15D" w14:textId="2C11FF36"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18220D1D" w14:textId="673DE920" w:rsidTr="00FE3C72">
        <w:tc>
          <w:tcPr>
            <w:tcW w:w="4068" w:type="dxa"/>
            <w:vAlign w:val="bottom"/>
          </w:tcPr>
          <w:p w14:paraId="4B36EEB5" w14:textId="73A262F3" w:rsidR="00C31F5B" w:rsidRPr="0041384F" w:rsidRDefault="00C31F5B" w:rsidP="00FE3C72">
            <w:pPr>
              <w:keepNext/>
              <w:keepLines/>
              <w:tabs>
                <w:tab w:val="left" w:pos="510"/>
              </w:tabs>
              <w:spacing w:before="60"/>
            </w:pPr>
          </w:p>
        </w:tc>
        <w:tc>
          <w:tcPr>
            <w:tcW w:w="4500" w:type="dxa"/>
            <w:tcBorders>
              <w:top w:val="single" w:sz="4" w:space="0" w:color="auto"/>
              <w:bottom w:val="single" w:sz="4" w:space="0" w:color="auto"/>
            </w:tcBorders>
            <w:vAlign w:val="bottom"/>
          </w:tcPr>
          <w:p w14:paraId="1570816E" w14:textId="37BB05E7" w:rsidR="00C31F5B" w:rsidRPr="00417E79" w:rsidRDefault="00C31F5B" w:rsidP="00FE3C72">
            <w:pPr>
              <w:rPr>
                <w:i/>
              </w:rPr>
            </w:pPr>
          </w:p>
        </w:tc>
      </w:tr>
      <w:tr w:rsidR="00C31F5B" w:rsidRPr="0041384F" w14:paraId="068DCBC4" w14:textId="20A64ED9" w:rsidTr="00FE3C72">
        <w:tc>
          <w:tcPr>
            <w:tcW w:w="4068" w:type="dxa"/>
            <w:vAlign w:val="bottom"/>
          </w:tcPr>
          <w:p w14:paraId="6D5DD531" w14:textId="1CDE520D" w:rsidR="00C31F5B" w:rsidRDefault="00C31F5B" w:rsidP="00FE3C72">
            <w:pPr>
              <w:tabs>
                <w:tab w:val="left" w:pos="540"/>
              </w:tabs>
              <w:spacing w:before="60"/>
            </w:pPr>
          </w:p>
        </w:tc>
        <w:tc>
          <w:tcPr>
            <w:tcW w:w="4500" w:type="dxa"/>
            <w:tcBorders>
              <w:top w:val="single" w:sz="4" w:space="0" w:color="auto"/>
              <w:bottom w:val="single" w:sz="4" w:space="0" w:color="auto"/>
            </w:tcBorders>
            <w:vAlign w:val="bottom"/>
          </w:tcPr>
          <w:p w14:paraId="43C8B9D4" w14:textId="17FE7C1D" w:rsidR="00C31F5B" w:rsidRDefault="00C31F5B" w:rsidP="00FE3C72">
            <w:pPr>
              <w:rPr>
                <w:i/>
              </w:rPr>
            </w:pPr>
          </w:p>
        </w:tc>
      </w:tr>
    </w:tbl>
    <w:p w14:paraId="08CED834" w14:textId="272B9BCC" w:rsidR="00C31F5B" w:rsidRDefault="00C31F5B" w:rsidP="00C31F5B"/>
    <w:p w14:paraId="0248E6A3" w14:textId="008B103A" w:rsidR="00C31F5B" w:rsidRPr="00683394" w:rsidRDefault="00C31F5B" w:rsidP="00C31F5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C342B" w14:paraId="1DAE6F82" w14:textId="5474E504" w:rsidTr="00FE3C72">
        <w:trPr>
          <w:tblHeader/>
        </w:trPr>
        <w:tc>
          <w:tcPr>
            <w:tcW w:w="7971" w:type="dxa"/>
            <w:tcBorders>
              <w:top w:val="nil"/>
              <w:left w:val="nil"/>
              <w:bottom w:val="nil"/>
              <w:right w:val="nil"/>
            </w:tcBorders>
          </w:tcPr>
          <w:p w14:paraId="0053758E" w14:textId="71FA1FA3" w:rsidR="008C342B" w:rsidRDefault="008C342B" w:rsidP="00FE3C72">
            <w:pPr>
              <w:keepNext/>
            </w:pPr>
          </w:p>
        </w:tc>
        <w:tc>
          <w:tcPr>
            <w:tcW w:w="698" w:type="dxa"/>
            <w:tcBorders>
              <w:top w:val="nil"/>
              <w:left w:val="nil"/>
              <w:bottom w:val="nil"/>
              <w:right w:val="nil"/>
            </w:tcBorders>
            <w:vAlign w:val="bottom"/>
          </w:tcPr>
          <w:p w14:paraId="1CD18222" w14:textId="4DC9CEEA" w:rsidR="008C342B" w:rsidRPr="003E66BC" w:rsidRDefault="008C342B" w:rsidP="00FE3C72">
            <w:pPr>
              <w:keepNext/>
              <w:jc w:val="center"/>
              <w:rPr>
                <w:b/>
                <w:sz w:val="22"/>
              </w:rPr>
            </w:pPr>
            <w:r w:rsidRPr="003E66BC">
              <w:rPr>
                <w:b/>
                <w:sz w:val="22"/>
              </w:rPr>
              <w:t>Yes</w:t>
            </w:r>
          </w:p>
        </w:tc>
        <w:tc>
          <w:tcPr>
            <w:tcW w:w="277" w:type="dxa"/>
            <w:tcBorders>
              <w:top w:val="nil"/>
              <w:left w:val="nil"/>
              <w:bottom w:val="nil"/>
              <w:right w:val="nil"/>
            </w:tcBorders>
          </w:tcPr>
          <w:p w14:paraId="2C7A1903" w14:textId="5213C5B7" w:rsidR="008C342B" w:rsidRPr="003E66BC" w:rsidRDefault="008C342B" w:rsidP="00FE3C72">
            <w:pPr>
              <w:keepNext/>
              <w:jc w:val="center"/>
              <w:rPr>
                <w:b/>
                <w:sz w:val="22"/>
              </w:rPr>
            </w:pPr>
          </w:p>
        </w:tc>
        <w:tc>
          <w:tcPr>
            <w:tcW w:w="630" w:type="dxa"/>
            <w:tcBorders>
              <w:top w:val="nil"/>
              <w:left w:val="nil"/>
              <w:bottom w:val="nil"/>
              <w:right w:val="nil"/>
            </w:tcBorders>
            <w:vAlign w:val="bottom"/>
          </w:tcPr>
          <w:p w14:paraId="631E54F7" w14:textId="7B7F0F24" w:rsidR="008C342B" w:rsidRPr="003E66BC" w:rsidRDefault="008C342B" w:rsidP="00FE3C72">
            <w:pPr>
              <w:keepNext/>
              <w:jc w:val="center"/>
              <w:rPr>
                <w:b/>
                <w:sz w:val="22"/>
              </w:rPr>
            </w:pPr>
            <w:r w:rsidRPr="003E66BC">
              <w:rPr>
                <w:b/>
                <w:sz w:val="22"/>
              </w:rPr>
              <w:t>No</w:t>
            </w:r>
          </w:p>
        </w:tc>
      </w:tr>
      <w:tr w:rsidR="008C342B" w14:paraId="64FC1DC4" w14:textId="167371B5" w:rsidTr="00FE3C72">
        <w:tc>
          <w:tcPr>
            <w:tcW w:w="7971" w:type="dxa"/>
            <w:tcBorders>
              <w:top w:val="nil"/>
              <w:left w:val="nil"/>
              <w:bottom w:val="nil"/>
              <w:right w:val="nil"/>
            </w:tcBorders>
          </w:tcPr>
          <w:p w14:paraId="47F897A8" w14:textId="1BF83102" w:rsidR="008C342B" w:rsidRDefault="008C342B">
            <w:pPr>
              <w:keepNext/>
              <w:numPr>
                <w:ilvl w:val="0"/>
                <w:numId w:val="56"/>
              </w:numPr>
              <w:tabs>
                <w:tab w:val="right" w:leader="dot" w:pos="7740"/>
              </w:tabs>
              <w:spacing w:before="60"/>
            </w:pPr>
            <w:r>
              <w:rPr>
                <w:color w:val="000000"/>
              </w:rPr>
              <w:t xml:space="preserve">Is </w:t>
            </w:r>
            <w:r w:rsidRPr="003E66BC">
              <w:rPr>
                <w:color w:val="000000"/>
              </w:rPr>
              <w:t xml:space="preserve">the facility </w:t>
            </w:r>
            <w:r w:rsidR="00751880">
              <w:rPr>
                <w:color w:val="000000"/>
              </w:rPr>
              <w:t xml:space="preserve">part of a </w:t>
            </w:r>
            <w:r w:rsidRPr="003E66BC">
              <w:rPr>
                <w:color w:val="000000"/>
              </w:rPr>
              <w:t>master lease?</w:t>
            </w:r>
            <w:r>
              <w:t xml:space="preserve">  </w:t>
            </w:r>
          </w:p>
        </w:tc>
        <w:tc>
          <w:tcPr>
            <w:tcW w:w="698" w:type="dxa"/>
            <w:tcBorders>
              <w:top w:val="nil"/>
              <w:left w:val="nil"/>
              <w:bottom w:val="nil"/>
              <w:right w:val="nil"/>
            </w:tcBorders>
            <w:vAlign w:val="bottom"/>
          </w:tcPr>
          <w:p w14:paraId="26DEE22C" w14:textId="3FB8C959"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4F97792A" w14:textId="2F1129C9" w:rsidR="008C342B" w:rsidRDefault="008C342B" w:rsidP="00FE3C72">
            <w:pPr>
              <w:keepNext/>
              <w:jc w:val="center"/>
            </w:pPr>
          </w:p>
        </w:tc>
        <w:tc>
          <w:tcPr>
            <w:tcW w:w="630" w:type="dxa"/>
            <w:tcBorders>
              <w:top w:val="nil"/>
              <w:left w:val="nil"/>
              <w:bottom w:val="nil"/>
              <w:right w:val="nil"/>
            </w:tcBorders>
            <w:vAlign w:val="bottom"/>
          </w:tcPr>
          <w:p w14:paraId="01102F88" w14:textId="5B3EE210"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8C342B" w14:paraId="4E287CD6" w14:textId="70090785" w:rsidTr="00FE3C72">
        <w:tc>
          <w:tcPr>
            <w:tcW w:w="7971" w:type="dxa"/>
            <w:tcBorders>
              <w:top w:val="nil"/>
              <w:left w:val="nil"/>
              <w:bottom w:val="nil"/>
              <w:right w:val="nil"/>
            </w:tcBorders>
          </w:tcPr>
          <w:p w14:paraId="4A3C3467" w14:textId="34913026" w:rsidR="008C342B" w:rsidRPr="009D2AA9" w:rsidRDefault="008C342B" w:rsidP="008C342B">
            <w:pPr>
              <w:widowControl w:val="0"/>
              <w:numPr>
                <w:ilvl w:val="0"/>
                <w:numId w:val="56"/>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02B33C06" w14:textId="2AB14886"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3112552C" w14:textId="6E37F878" w:rsidR="008C342B" w:rsidRDefault="008C342B" w:rsidP="00FE3C72">
            <w:pPr>
              <w:keepNext/>
              <w:jc w:val="center"/>
            </w:pPr>
          </w:p>
        </w:tc>
        <w:tc>
          <w:tcPr>
            <w:tcW w:w="630" w:type="dxa"/>
            <w:tcBorders>
              <w:top w:val="nil"/>
              <w:left w:val="nil"/>
              <w:bottom w:val="nil"/>
              <w:right w:val="nil"/>
            </w:tcBorders>
            <w:vAlign w:val="bottom"/>
          </w:tcPr>
          <w:p w14:paraId="275A4C29" w14:textId="5D67BEA1"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8C342B" w14:paraId="1E6D75AE" w14:textId="6A1B9892" w:rsidTr="00FE3C72">
        <w:tc>
          <w:tcPr>
            <w:tcW w:w="7971" w:type="dxa"/>
            <w:tcBorders>
              <w:top w:val="nil"/>
              <w:left w:val="nil"/>
              <w:bottom w:val="nil"/>
              <w:right w:val="nil"/>
            </w:tcBorders>
          </w:tcPr>
          <w:p w14:paraId="024A0393" w14:textId="2F37887B" w:rsidR="008C342B" w:rsidRPr="009D2AA9" w:rsidRDefault="008C342B" w:rsidP="008C342B">
            <w:pPr>
              <w:widowControl w:val="0"/>
              <w:numPr>
                <w:ilvl w:val="0"/>
                <w:numId w:val="56"/>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C77CC1B" w14:textId="7D6B542C"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4ADE205F" w14:textId="19891B24" w:rsidR="008C342B" w:rsidRDefault="008C342B" w:rsidP="00FE3C72">
            <w:pPr>
              <w:keepNext/>
              <w:jc w:val="center"/>
            </w:pPr>
          </w:p>
        </w:tc>
        <w:tc>
          <w:tcPr>
            <w:tcW w:w="630" w:type="dxa"/>
            <w:tcBorders>
              <w:top w:val="nil"/>
              <w:left w:val="nil"/>
              <w:bottom w:val="nil"/>
              <w:right w:val="nil"/>
            </w:tcBorders>
            <w:vAlign w:val="bottom"/>
          </w:tcPr>
          <w:p w14:paraId="468CB0F5" w14:textId="035189AE"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8C342B" w14:paraId="3AA5EBEA" w14:textId="5417A880" w:rsidTr="00FE3C72">
        <w:tc>
          <w:tcPr>
            <w:tcW w:w="7971" w:type="dxa"/>
            <w:tcBorders>
              <w:top w:val="nil"/>
              <w:left w:val="nil"/>
              <w:bottom w:val="nil"/>
              <w:right w:val="nil"/>
            </w:tcBorders>
          </w:tcPr>
          <w:p w14:paraId="68486368" w14:textId="0AA0D137" w:rsidR="008C342B" w:rsidRPr="009D2AA9" w:rsidRDefault="008C342B" w:rsidP="008C342B">
            <w:pPr>
              <w:widowControl w:val="0"/>
              <w:numPr>
                <w:ilvl w:val="0"/>
                <w:numId w:val="5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3C1A8CC2" w14:textId="688BCAC6"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6196D19B" w14:textId="55EF0703" w:rsidR="008C342B" w:rsidRDefault="008C342B" w:rsidP="00FE3C72">
            <w:pPr>
              <w:keepNext/>
              <w:jc w:val="center"/>
            </w:pPr>
          </w:p>
        </w:tc>
        <w:tc>
          <w:tcPr>
            <w:tcW w:w="630" w:type="dxa"/>
            <w:tcBorders>
              <w:top w:val="nil"/>
              <w:left w:val="nil"/>
              <w:bottom w:val="nil"/>
              <w:right w:val="nil"/>
            </w:tcBorders>
            <w:vAlign w:val="bottom"/>
          </w:tcPr>
          <w:p w14:paraId="71F40D0F" w14:textId="0E9DBAE5"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bl>
    <w:p w14:paraId="0A584667" w14:textId="2AA81104" w:rsidR="008C342B" w:rsidRPr="00683394" w:rsidRDefault="008C342B" w:rsidP="008C342B">
      <w:pPr>
        <w:widowControl w:val="0"/>
      </w:pPr>
    </w:p>
    <w:p w14:paraId="7791A173" w14:textId="2983E280" w:rsidR="008C342B" w:rsidRDefault="008C342B" w:rsidP="008C342B">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0AD4916E" w14:textId="4394FF3C" w:rsidR="00C31F5B" w:rsidRDefault="00C31F5B" w:rsidP="00C31F5B">
      <w:pPr>
        <w:widowControl w:val="0"/>
      </w:pPr>
    </w:p>
    <w:p w14:paraId="17DBDFBC" w14:textId="5D2576FD" w:rsidR="00C31F5B" w:rsidRPr="006A7483" w:rsidRDefault="00C31F5B" w:rsidP="00C31F5B">
      <w:pPr>
        <w:pStyle w:val="Heading3"/>
      </w:pPr>
      <w:bookmarkStart w:id="102" w:name="_Toc61957389"/>
      <w:r w:rsidRPr="006A7483">
        <w:t>Lease Payment Analysis</w:t>
      </w:r>
      <w:bookmarkEnd w:id="102"/>
    </w:p>
    <w:p w14:paraId="692300AB" w14:textId="01EB7C40" w:rsidR="00C31F5B" w:rsidRDefault="00C31F5B" w:rsidP="00C31F5B">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EDD83FF" w14:textId="420A66FC" w:rsidR="00C31F5B" w:rsidRDefault="00C31F5B" w:rsidP="00C31F5B"/>
    <w:p w14:paraId="131DD2B6" w14:textId="3692B188" w:rsidR="00C31F5B" w:rsidRDefault="00C31F5B" w:rsidP="00C31F5B">
      <w:pPr>
        <w:keepNext/>
      </w:pPr>
      <w:r>
        <w:t>The underwriter has prepared an analysis demonstrating the minimum annual lease payment.</w:t>
      </w:r>
    </w:p>
    <w:p w14:paraId="7A295A5E" w14:textId="34B17E0E" w:rsidR="00C31F5B" w:rsidRDefault="00C31F5B" w:rsidP="00C31F5B">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8C342B" w14:paraId="2F4CA27B" w14:textId="38951C41" w:rsidTr="00FE3C72">
        <w:trPr>
          <w:jc w:val="center"/>
        </w:trPr>
        <w:tc>
          <w:tcPr>
            <w:tcW w:w="360" w:type="dxa"/>
          </w:tcPr>
          <w:p w14:paraId="346F9A84" w14:textId="1367C836" w:rsidR="008C342B" w:rsidRDefault="008C342B" w:rsidP="00FE3C72">
            <w:r>
              <w:t>a.</w:t>
            </w:r>
          </w:p>
        </w:tc>
        <w:tc>
          <w:tcPr>
            <w:tcW w:w="4032" w:type="dxa"/>
          </w:tcPr>
          <w:p w14:paraId="388793A5" w14:textId="1D0378F3" w:rsidR="008C342B" w:rsidRDefault="008C342B" w:rsidP="00FE3C72">
            <w:r>
              <w:t>Annual principal and interest</w:t>
            </w:r>
          </w:p>
        </w:tc>
        <w:tc>
          <w:tcPr>
            <w:tcW w:w="2448" w:type="dxa"/>
          </w:tcPr>
          <w:p w14:paraId="4437E4AD" w14:textId="5B64797A" w:rsidR="008C342B" w:rsidRDefault="008C342B" w:rsidP="00FE3C72">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6F72E6C2" w14:textId="1E690904" w:rsidTr="00FE3C72">
        <w:trPr>
          <w:jc w:val="center"/>
        </w:trPr>
        <w:tc>
          <w:tcPr>
            <w:tcW w:w="360" w:type="dxa"/>
          </w:tcPr>
          <w:p w14:paraId="2A021629" w14:textId="344821A2" w:rsidR="008C342B" w:rsidRDefault="008C342B" w:rsidP="00FE3C72">
            <w:r>
              <w:t>b.</w:t>
            </w:r>
          </w:p>
        </w:tc>
        <w:tc>
          <w:tcPr>
            <w:tcW w:w="4032" w:type="dxa"/>
          </w:tcPr>
          <w:p w14:paraId="2D18F5B1" w14:textId="62B6EB43" w:rsidR="008C342B" w:rsidRDefault="008C342B" w:rsidP="00FE3C72">
            <w:r>
              <w:t>Annual mortgage insurance premium</w:t>
            </w:r>
          </w:p>
        </w:tc>
        <w:tc>
          <w:tcPr>
            <w:tcW w:w="2448" w:type="dxa"/>
          </w:tcPr>
          <w:p w14:paraId="31965620" w14:textId="68F51D11" w:rsidR="008C342B" w:rsidRDefault="008C342B" w:rsidP="00FE3C72">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2936BBDE" w14:textId="6A7DE174" w:rsidTr="00FE3C72">
        <w:trPr>
          <w:jc w:val="center"/>
        </w:trPr>
        <w:tc>
          <w:tcPr>
            <w:tcW w:w="360" w:type="dxa"/>
          </w:tcPr>
          <w:p w14:paraId="260B9837" w14:textId="101BB314" w:rsidR="008C342B" w:rsidRDefault="008C342B" w:rsidP="00FE3C72">
            <w:r>
              <w:t>c.</w:t>
            </w:r>
          </w:p>
        </w:tc>
        <w:tc>
          <w:tcPr>
            <w:tcW w:w="4032" w:type="dxa"/>
          </w:tcPr>
          <w:p w14:paraId="25DB33A6" w14:textId="6AADFA01" w:rsidR="008C342B" w:rsidRDefault="008C342B" w:rsidP="00FE3C72">
            <w:r>
              <w:t>Annual replacement reserves</w:t>
            </w:r>
          </w:p>
        </w:tc>
        <w:tc>
          <w:tcPr>
            <w:tcW w:w="2448" w:type="dxa"/>
          </w:tcPr>
          <w:p w14:paraId="65592D96" w14:textId="64FD74FC" w:rsidR="008C342B" w:rsidRDefault="008C342B" w:rsidP="00FE3C72">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18B839AE" w14:textId="00EEA2B8" w:rsidTr="00FE3C72">
        <w:trPr>
          <w:jc w:val="center"/>
        </w:trPr>
        <w:tc>
          <w:tcPr>
            <w:tcW w:w="360" w:type="dxa"/>
            <w:tcBorders>
              <w:bottom w:val="nil"/>
            </w:tcBorders>
          </w:tcPr>
          <w:p w14:paraId="33D20E76" w14:textId="5FED83CE" w:rsidR="008C342B" w:rsidRDefault="008C342B" w:rsidP="00FE3C72">
            <w:r>
              <w:t>d.</w:t>
            </w:r>
          </w:p>
        </w:tc>
        <w:tc>
          <w:tcPr>
            <w:tcW w:w="4032" w:type="dxa"/>
            <w:tcBorders>
              <w:bottom w:val="nil"/>
            </w:tcBorders>
          </w:tcPr>
          <w:p w14:paraId="1C81A467" w14:textId="6498F752" w:rsidR="008C342B" w:rsidRDefault="008C342B" w:rsidP="00FE3C72">
            <w:r>
              <w:t>Annual property insurance</w:t>
            </w:r>
          </w:p>
        </w:tc>
        <w:tc>
          <w:tcPr>
            <w:tcW w:w="2448" w:type="dxa"/>
            <w:tcBorders>
              <w:bottom w:val="nil"/>
            </w:tcBorders>
          </w:tcPr>
          <w:p w14:paraId="348CCD99" w14:textId="7EF7BBDA" w:rsidR="008C342B" w:rsidRDefault="008C342B" w:rsidP="00FE3C72">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7FA38387" w14:textId="65BDAAFF" w:rsidTr="00FE3C72">
        <w:trPr>
          <w:jc w:val="center"/>
        </w:trPr>
        <w:tc>
          <w:tcPr>
            <w:tcW w:w="360" w:type="dxa"/>
            <w:tcBorders>
              <w:top w:val="nil"/>
              <w:bottom w:val="single" w:sz="4" w:space="0" w:color="auto"/>
            </w:tcBorders>
          </w:tcPr>
          <w:p w14:paraId="6E898C8B" w14:textId="39D0BE91" w:rsidR="008C342B" w:rsidRDefault="008C342B" w:rsidP="00FE3C72">
            <w:r>
              <w:t>e.</w:t>
            </w:r>
          </w:p>
        </w:tc>
        <w:tc>
          <w:tcPr>
            <w:tcW w:w="4032" w:type="dxa"/>
            <w:tcBorders>
              <w:top w:val="nil"/>
              <w:bottom w:val="single" w:sz="4" w:space="0" w:color="auto"/>
            </w:tcBorders>
          </w:tcPr>
          <w:p w14:paraId="2DE1A383" w14:textId="5B0D348C" w:rsidR="008C342B" w:rsidRDefault="008C342B" w:rsidP="00FE3C72">
            <w:r>
              <w:t>Annual real estate taxes</w:t>
            </w:r>
          </w:p>
        </w:tc>
        <w:tc>
          <w:tcPr>
            <w:tcW w:w="2448" w:type="dxa"/>
            <w:tcBorders>
              <w:top w:val="nil"/>
              <w:bottom w:val="single" w:sz="4" w:space="0" w:color="auto"/>
            </w:tcBorders>
          </w:tcPr>
          <w:p w14:paraId="444AAB89" w14:textId="3CECDBEB" w:rsidR="008C342B" w:rsidRDefault="008C342B" w:rsidP="00FE3C72">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0FD64B58" w14:textId="49E358F9" w:rsidTr="00FE3C72">
        <w:trPr>
          <w:jc w:val="center"/>
        </w:trPr>
        <w:tc>
          <w:tcPr>
            <w:tcW w:w="360" w:type="dxa"/>
            <w:tcBorders>
              <w:top w:val="single" w:sz="4" w:space="0" w:color="auto"/>
              <w:bottom w:val="single" w:sz="4" w:space="0" w:color="auto"/>
            </w:tcBorders>
          </w:tcPr>
          <w:p w14:paraId="3EF9CD4D" w14:textId="54E4C587" w:rsidR="008C342B" w:rsidRDefault="008C342B" w:rsidP="00FE3C72">
            <w:pPr>
              <w:spacing w:before="120"/>
            </w:pPr>
            <w:r>
              <w:t>f.</w:t>
            </w:r>
          </w:p>
        </w:tc>
        <w:tc>
          <w:tcPr>
            <w:tcW w:w="4032" w:type="dxa"/>
            <w:tcBorders>
              <w:top w:val="single" w:sz="4" w:space="0" w:color="auto"/>
              <w:bottom w:val="single" w:sz="4" w:space="0" w:color="auto"/>
            </w:tcBorders>
          </w:tcPr>
          <w:p w14:paraId="1045D52C" w14:textId="67D2F9EB" w:rsidR="008C342B" w:rsidRDefault="008C342B" w:rsidP="00FE3C72">
            <w:pPr>
              <w:tabs>
                <w:tab w:val="left" w:pos="333"/>
              </w:tabs>
              <w:spacing w:before="120"/>
            </w:pPr>
            <w:r>
              <w:tab/>
              <w:t>Total debt service and impounds</w:t>
            </w:r>
          </w:p>
        </w:tc>
        <w:tc>
          <w:tcPr>
            <w:tcW w:w="2448" w:type="dxa"/>
            <w:tcBorders>
              <w:top w:val="single" w:sz="4" w:space="0" w:color="auto"/>
              <w:bottom w:val="single" w:sz="4" w:space="0" w:color="auto"/>
            </w:tcBorders>
          </w:tcPr>
          <w:p w14:paraId="620FB66C" w14:textId="278F9211" w:rsidR="008C342B" w:rsidRDefault="008C342B" w:rsidP="00FE3C72">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RPr="00C00D02" w14:paraId="73DA08CD" w14:textId="08BF3977" w:rsidTr="00FE3C72">
        <w:trPr>
          <w:jc w:val="center"/>
        </w:trPr>
        <w:tc>
          <w:tcPr>
            <w:tcW w:w="360" w:type="dxa"/>
            <w:tcBorders>
              <w:top w:val="single" w:sz="4" w:space="0" w:color="auto"/>
            </w:tcBorders>
          </w:tcPr>
          <w:p w14:paraId="2B1516FB" w14:textId="4444A543" w:rsidR="008C342B" w:rsidRPr="00C00D02" w:rsidRDefault="008C342B" w:rsidP="00FE3C72">
            <w:pPr>
              <w:spacing w:before="240"/>
              <w:rPr>
                <w:b/>
              </w:rPr>
            </w:pPr>
            <w:r>
              <w:rPr>
                <w:b/>
              </w:rPr>
              <w:t>h</w:t>
            </w:r>
            <w:r w:rsidRPr="00C00D02">
              <w:rPr>
                <w:b/>
              </w:rPr>
              <w:t>.</w:t>
            </w:r>
          </w:p>
        </w:tc>
        <w:tc>
          <w:tcPr>
            <w:tcW w:w="4032" w:type="dxa"/>
            <w:tcBorders>
              <w:top w:val="single" w:sz="4" w:space="0" w:color="auto"/>
            </w:tcBorders>
          </w:tcPr>
          <w:p w14:paraId="631F74DF" w14:textId="3CB942F3" w:rsidR="008C342B" w:rsidRPr="00C00D02" w:rsidRDefault="008C342B" w:rsidP="00FE3C72">
            <w:pPr>
              <w:tabs>
                <w:tab w:val="left" w:pos="333"/>
              </w:tabs>
              <w:spacing w:before="240"/>
              <w:rPr>
                <w:b/>
              </w:rPr>
            </w:pPr>
            <w:r w:rsidRPr="00C00D02">
              <w:rPr>
                <w:b/>
              </w:rPr>
              <w:t>Minimum annual lease payment</w:t>
            </w:r>
          </w:p>
        </w:tc>
        <w:tc>
          <w:tcPr>
            <w:tcW w:w="2448" w:type="dxa"/>
            <w:tcBorders>
              <w:top w:val="single" w:sz="4" w:space="0" w:color="auto"/>
            </w:tcBorders>
          </w:tcPr>
          <w:p w14:paraId="48D3791C" w14:textId="1F1877F8" w:rsidR="008C342B" w:rsidRPr="00C00D02" w:rsidRDefault="008C342B" w:rsidP="00FE3C72">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36B74AF4" w14:textId="2B0C51F0" w:rsidR="00C31F5B" w:rsidRPr="006A7483" w:rsidRDefault="00C31F5B" w:rsidP="009B51E7">
      <w:pPr>
        <w:keepNext/>
        <w:keepLines/>
        <w:jc w:val="center"/>
      </w:pPr>
    </w:p>
    <w:p w14:paraId="30C339C0" w14:textId="2CA66B5D" w:rsidR="00C31F5B" w:rsidRPr="005400FF" w:rsidRDefault="00C31F5B" w:rsidP="00C31F5B">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fldChar w:fldCharType="begin">
          <w:ffData>
            <w:name w:val="Text227"/>
            <w:enabled/>
            <w:calcOnExit w:val="0"/>
            <w:textInput/>
          </w:ffData>
        </w:fldChar>
      </w:r>
      <w:r w:rsidRPr="005400FF">
        <w:instrText xml:space="preserve"> FORMTEXT </w:instrText>
      </w:r>
      <w:r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fldChar w:fldCharType="end"/>
      </w:r>
    </w:p>
    <w:p w14:paraId="4C8B3CB0" w14:textId="077196A5" w:rsidR="00C31F5B" w:rsidRDefault="00C31F5B" w:rsidP="00C31F5B"/>
    <w:p w14:paraId="5F58E9DE" w14:textId="0987BC41" w:rsidR="00C31F5B" w:rsidRPr="005E56BA" w:rsidRDefault="00C31F5B" w:rsidP="00C31F5B">
      <w:pPr>
        <w:rPr>
          <w:i/>
        </w:rPr>
      </w:pPr>
    </w:p>
    <w:p w14:paraId="5F0B1700" w14:textId="34D20B1D" w:rsidR="005242CA" w:rsidRDefault="005242CA" w:rsidP="005242CA">
      <w:pPr>
        <w:pStyle w:val="Heading1"/>
      </w:pPr>
      <w:bookmarkStart w:id="103" w:name="_Toc61957390"/>
      <w:r w:rsidRPr="002B7CE4">
        <w:t>Insurance</w:t>
      </w:r>
      <w:bookmarkEnd w:id="99"/>
      <w:bookmarkEnd w:id="100"/>
      <w:bookmarkEnd w:id="101"/>
      <w:bookmarkEnd w:id="103"/>
    </w:p>
    <w:p w14:paraId="1524C34E" w14:textId="37C85135" w:rsidR="001540B4" w:rsidRDefault="001540B4" w:rsidP="009B51E7">
      <w:pPr>
        <w:pStyle w:val="Heading2"/>
        <w:keepLines/>
      </w:pPr>
      <w:bookmarkStart w:id="104" w:name="_Toc333582377"/>
      <w:bookmarkStart w:id="105" w:name="_Toc392511830"/>
      <w:bookmarkStart w:id="106" w:name="_Toc61957391"/>
      <w:r w:rsidRPr="00B34305">
        <w:t xml:space="preserve">Professional Liability </w:t>
      </w:r>
      <w:r>
        <w:t xml:space="preserve">Insurance </w:t>
      </w:r>
      <w:r w:rsidRPr="00B34305">
        <w:t>Coverage (PLI)</w:t>
      </w:r>
      <w:bookmarkEnd w:id="104"/>
      <w:bookmarkEnd w:id="105"/>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40B4" w14:paraId="04F22728" w14:textId="4DB31A8F" w:rsidTr="00FE3C72">
        <w:tc>
          <w:tcPr>
            <w:tcW w:w="9576" w:type="dxa"/>
          </w:tcPr>
          <w:p w14:paraId="18E78551" w14:textId="13FF8C39" w:rsidR="001540B4" w:rsidRPr="00EF3A18" w:rsidRDefault="001540B4" w:rsidP="009B51E7">
            <w:pPr>
              <w:keepNext/>
              <w:keepLines/>
            </w:pPr>
            <w:r w:rsidRPr="009B51E7">
              <w:rPr>
                <w:b/>
                <w:i/>
              </w:rPr>
              <w:t xml:space="preserve">Program Guidance:  </w:t>
            </w:r>
            <w:r w:rsidRPr="009B51E7">
              <w:rPr>
                <w:i/>
              </w:rPr>
              <w:t>Handbook 4232.1, Section II Production, Appendix 14.1.</w:t>
            </w:r>
          </w:p>
        </w:tc>
      </w:tr>
    </w:tbl>
    <w:p w14:paraId="58D4DBE2" w14:textId="6B0EAE19" w:rsidR="001540B4" w:rsidRDefault="001540B4" w:rsidP="001540B4"/>
    <w:tbl>
      <w:tblPr>
        <w:tblW w:w="0" w:type="auto"/>
        <w:tblLayout w:type="fixed"/>
        <w:tblLook w:val="01E0" w:firstRow="1" w:lastRow="1" w:firstColumn="1" w:lastColumn="1" w:noHBand="0" w:noVBand="0"/>
      </w:tblPr>
      <w:tblGrid>
        <w:gridCol w:w="3168"/>
        <w:gridCol w:w="840"/>
        <w:gridCol w:w="990"/>
        <w:gridCol w:w="3390"/>
      </w:tblGrid>
      <w:tr w:rsidR="001540B4" w:rsidRPr="00513641" w14:paraId="6E2C69BF" w14:textId="57B19286" w:rsidTr="00FE3C72">
        <w:tc>
          <w:tcPr>
            <w:tcW w:w="3168" w:type="dxa"/>
            <w:vAlign w:val="bottom"/>
          </w:tcPr>
          <w:p w14:paraId="79044956" w14:textId="54E3D8D4" w:rsidR="001540B4" w:rsidRPr="00513641" w:rsidRDefault="001540B4" w:rsidP="00FE3C72">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347E5916" w14:textId="14D55885" w:rsidR="001540B4" w:rsidRPr="00513641" w:rsidRDefault="001540B4" w:rsidP="00FE3C72">
            <w:pPr>
              <w:keepNext/>
              <w:keepLines/>
              <w:widowControl w:val="0"/>
              <w:rPr>
                <w:color w:val="000000"/>
              </w:rPr>
            </w:pPr>
            <w:r>
              <w:rPr>
                <w:color w:val="000000"/>
              </w:rPr>
              <w:fldChar w:fldCharType="begin">
                <w:ffData>
                  <w:name w:val="Text171"/>
                  <w:enabled/>
                  <w:calcOnExit w:val="0"/>
                  <w:textInput/>
                </w:ffData>
              </w:fldChar>
            </w:r>
            <w:bookmarkStart w:id="107" w:name="Text17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7"/>
          </w:p>
        </w:tc>
      </w:tr>
      <w:tr w:rsidR="001540B4" w:rsidRPr="00513641" w14:paraId="069F5B46" w14:textId="6C0D36E3" w:rsidTr="00FE3C72">
        <w:tc>
          <w:tcPr>
            <w:tcW w:w="3168" w:type="dxa"/>
            <w:vAlign w:val="bottom"/>
          </w:tcPr>
          <w:p w14:paraId="38E1AC8A" w14:textId="5121EFA3" w:rsidR="001540B4" w:rsidRPr="00513641" w:rsidRDefault="001540B4" w:rsidP="00FE3C72">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44A4F031" w14:textId="1A2A83C1"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bookmarkStart w:id="108" w:name="Text17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8"/>
          </w:p>
        </w:tc>
      </w:tr>
      <w:tr w:rsidR="001540B4" w:rsidRPr="00513641" w14:paraId="022192CA" w14:textId="6DB7B813" w:rsidTr="00FE3C72">
        <w:tc>
          <w:tcPr>
            <w:tcW w:w="3168" w:type="dxa"/>
            <w:vAlign w:val="bottom"/>
          </w:tcPr>
          <w:p w14:paraId="2A7D4D3F" w14:textId="64C1451A" w:rsidR="001540B4" w:rsidRPr="00513641" w:rsidRDefault="001540B4" w:rsidP="00FE3C72">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240921EF" w14:textId="5A435438"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0D67A292" w14:textId="6402C76D" w:rsidR="001540B4" w:rsidRPr="00513641" w:rsidRDefault="001540B4" w:rsidP="00FE3C72">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5BD47F39" w14:textId="1F6B2D5B"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49D556C1" w14:textId="3643A146" w:rsidTr="00FE3C72">
        <w:tc>
          <w:tcPr>
            <w:tcW w:w="3168" w:type="dxa"/>
            <w:vAlign w:val="bottom"/>
          </w:tcPr>
          <w:p w14:paraId="5D090422" w14:textId="0DCD6865" w:rsidR="001540B4" w:rsidRPr="00513641" w:rsidRDefault="001540B4" w:rsidP="00FE3C72">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3DF06166" w14:textId="6887A14B" w:rsidR="001540B4" w:rsidRDefault="001540B4" w:rsidP="00FE3C72">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3C65E6">
              <w:rPr>
                <w:color w:val="000000"/>
              </w:rPr>
            </w:r>
            <w:r w:rsidR="003C65E6">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3C65E6">
              <w:rPr>
                <w:color w:val="000000"/>
              </w:rPr>
            </w:r>
            <w:r w:rsidR="003C65E6">
              <w:rPr>
                <w:color w:val="000000"/>
              </w:rPr>
              <w:fldChar w:fldCharType="separate"/>
            </w:r>
            <w:r>
              <w:rPr>
                <w:color w:val="000000"/>
              </w:rPr>
              <w:fldChar w:fldCharType="end"/>
            </w:r>
            <w:r>
              <w:rPr>
                <w:color w:val="000000"/>
              </w:rPr>
              <w:t xml:space="preserve"> No</w:t>
            </w:r>
          </w:p>
        </w:tc>
      </w:tr>
      <w:tr w:rsidR="001540B4" w:rsidRPr="00513641" w14:paraId="2DA3CA56" w14:textId="2C726C75" w:rsidTr="00FE3C72">
        <w:tc>
          <w:tcPr>
            <w:tcW w:w="3168" w:type="dxa"/>
            <w:vAlign w:val="bottom"/>
          </w:tcPr>
          <w:p w14:paraId="186DF5A5" w14:textId="4A691F9A" w:rsidR="001540B4" w:rsidRPr="00513641" w:rsidRDefault="001540B4" w:rsidP="00FE3C72">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4D757203" w14:textId="7ED0D46E"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B104D93" w14:textId="25796C86" w:rsidTr="00FE3C72">
        <w:tc>
          <w:tcPr>
            <w:tcW w:w="3168" w:type="dxa"/>
            <w:vAlign w:val="bottom"/>
          </w:tcPr>
          <w:p w14:paraId="7F9618A2" w14:textId="36629504" w:rsidR="001540B4" w:rsidRPr="00513641" w:rsidRDefault="001540B4" w:rsidP="00FE3C72">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3C3C056C" w14:textId="0A13505B" w:rsidR="001540B4" w:rsidRPr="00513641" w:rsidRDefault="001540B4" w:rsidP="00FE3C72">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5A8E2C3" w14:textId="7F561BE7"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55141DBE" w14:textId="3DBEB9B3" w:rsidTr="00FE3C72">
        <w:tc>
          <w:tcPr>
            <w:tcW w:w="3168" w:type="dxa"/>
            <w:vAlign w:val="bottom"/>
          </w:tcPr>
          <w:p w14:paraId="5B7CC81B" w14:textId="3E45110B" w:rsidR="001540B4" w:rsidRPr="00513641" w:rsidRDefault="001540B4" w:rsidP="00FE3C72">
            <w:pPr>
              <w:keepNext/>
              <w:keepLines/>
              <w:widowControl w:val="0"/>
              <w:spacing w:before="60"/>
              <w:rPr>
                <w:color w:val="000000"/>
              </w:rPr>
            </w:pPr>
          </w:p>
        </w:tc>
        <w:tc>
          <w:tcPr>
            <w:tcW w:w="1830" w:type="dxa"/>
            <w:gridSpan w:val="2"/>
            <w:vAlign w:val="bottom"/>
          </w:tcPr>
          <w:p w14:paraId="5D15AD7E" w14:textId="7AABADF5" w:rsidR="001540B4" w:rsidRPr="00513641" w:rsidRDefault="001540B4" w:rsidP="00FE3C72">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23AD9404" w14:textId="42F4A084"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7AB5BF19" w14:textId="2C3B634F" w:rsidTr="00FE3C72">
        <w:tc>
          <w:tcPr>
            <w:tcW w:w="3168" w:type="dxa"/>
            <w:vAlign w:val="bottom"/>
          </w:tcPr>
          <w:p w14:paraId="7FC5D604" w14:textId="58E6E862" w:rsidR="001540B4" w:rsidRPr="00513641" w:rsidRDefault="001540B4" w:rsidP="00FE3C72">
            <w:pPr>
              <w:keepNext/>
              <w:keepLines/>
              <w:widowControl w:val="0"/>
              <w:spacing w:before="60"/>
              <w:rPr>
                <w:color w:val="000000"/>
              </w:rPr>
            </w:pPr>
          </w:p>
        </w:tc>
        <w:tc>
          <w:tcPr>
            <w:tcW w:w="1830" w:type="dxa"/>
            <w:gridSpan w:val="2"/>
            <w:vAlign w:val="bottom"/>
          </w:tcPr>
          <w:p w14:paraId="63B0490B" w14:textId="2D6DE812" w:rsidR="001540B4" w:rsidRPr="00513641" w:rsidRDefault="001540B4" w:rsidP="00FE3C72">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7CEF12EB" w14:textId="049D93CA"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AD7386F" w14:textId="2954A7DE" w:rsidTr="00FE3C72">
        <w:tc>
          <w:tcPr>
            <w:tcW w:w="3168" w:type="dxa"/>
            <w:vAlign w:val="bottom"/>
          </w:tcPr>
          <w:p w14:paraId="29711A7E" w14:textId="0044644E" w:rsidR="001540B4" w:rsidRPr="00513641" w:rsidRDefault="001540B4" w:rsidP="00FE3C7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731229B7" w14:textId="3923B146" w:rsidR="001540B4" w:rsidRPr="00513641" w:rsidRDefault="001540B4" w:rsidP="00FE3C72">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3C65E6">
              <w:rPr>
                <w:b/>
                <w:color w:val="000000"/>
              </w:rPr>
            </w:r>
            <w:r w:rsidR="003C65E6">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3C65E6">
              <w:rPr>
                <w:color w:val="000000"/>
              </w:rPr>
            </w:r>
            <w:r w:rsidR="003C65E6">
              <w:rPr>
                <w:color w:val="000000"/>
              </w:rPr>
              <w:fldChar w:fldCharType="separate"/>
            </w:r>
            <w:r>
              <w:rPr>
                <w:color w:val="000000"/>
              </w:rPr>
              <w:fldChar w:fldCharType="end"/>
            </w:r>
            <w:r>
              <w:rPr>
                <w:color w:val="000000"/>
              </w:rPr>
              <w:t xml:space="preserve"> </w:t>
            </w:r>
            <w:r w:rsidRPr="00513641">
              <w:rPr>
                <w:color w:val="000000"/>
              </w:rPr>
              <w:t>Claims made</w:t>
            </w:r>
          </w:p>
        </w:tc>
      </w:tr>
      <w:tr w:rsidR="001540B4" w:rsidRPr="00513641" w14:paraId="2086CB78" w14:textId="59FA2F8D" w:rsidTr="00FE3C72">
        <w:tc>
          <w:tcPr>
            <w:tcW w:w="3168" w:type="dxa"/>
            <w:vAlign w:val="bottom"/>
          </w:tcPr>
          <w:p w14:paraId="4D9CC3FA" w14:textId="045862AF" w:rsidR="001540B4" w:rsidRPr="00513641" w:rsidRDefault="001540B4" w:rsidP="00FE3C72">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12173CDE" w14:textId="11D2AB16"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2B9EC42C" w14:textId="25E92BF2" w:rsidTr="00FE3C72">
        <w:tc>
          <w:tcPr>
            <w:tcW w:w="3168" w:type="dxa"/>
            <w:vAlign w:val="bottom"/>
          </w:tcPr>
          <w:p w14:paraId="6E38849F" w14:textId="2CBD0240" w:rsidR="001540B4" w:rsidRPr="00513641" w:rsidRDefault="001540B4" w:rsidP="00FE3C7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0944B34A" w14:textId="589D4EE9" w:rsidR="001540B4" w:rsidRDefault="001540B4" w:rsidP="00FE3C72">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1540B4" w:rsidRPr="00513641" w14:paraId="5E340EB5" w14:textId="369FAFC2" w:rsidTr="00FE3C72">
        <w:tc>
          <w:tcPr>
            <w:tcW w:w="3168" w:type="dxa"/>
            <w:vAlign w:val="bottom"/>
          </w:tcPr>
          <w:p w14:paraId="04D89EDC" w14:textId="7B3D5F67" w:rsidR="001540B4" w:rsidRPr="00513641" w:rsidRDefault="001540B4" w:rsidP="00FE3C72">
            <w:pPr>
              <w:keepNext/>
              <w:keepLines/>
              <w:widowControl w:val="0"/>
              <w:tabs>
                <w:tab w:val="right" w:leader="dot" w:pos="2850"/>
              </w:tabs>
              <w:spacing w:before="60"/>
              <w:rPr>
                <w:color w:val="000000"/>
              </w:rPr>
            </w:pPr>
          </w:p>
        </w:tc>
        <w:tc>
          <w:tcPr>
            <w:tcW w:w="5220" w:type="dxa"/>
            <w:gridSpan w:val="3"/>
            <w:tcBorders>
              <w:top w:val="single" w:sz="4" w:space="0" w:color="auto"/>
              <w:bottom w:val="single" w:sz="4" w:space="0" w:color="auto"/>
            </w:tcBorders>
          </w:tcPr>
          <w:p w14:paraId="05530D5B" w14:textId="7C81FE4E" w:rsidR="001540B4" w:rsidRDefault="001540B4" w:rsidP="00FE3C72"/>
        </w:tc>
      </w:tr>
    </w:tbl>
    <w:p w14:paraId="0E252DDE" w14:textId="272664A5" w:rsidR="001540B4" w:rsidRDefault="001540B4" w:rsidP="001540B4">
      <w:pPr>
        <w:widowControl w:val="0"/>
        <w:rPr>
          <w:color w:val="000000"/>
        </w:rPr>
      </w:pPr>
    </w:p>
    <w:p w14:paraId="3AEE829D" w14:textId="2EB41B76" w:rsidR="001540B4" w:rsidRDefault="001540B4" w:rsidP="001540B4">
      <w:pPr>
        <w:widowControl w:val="0"/>
        <w:rPr>
          <w:color w:val="000000"/>
        </w:rPr>
      </w:pPr>
    </w:p>
    <w:p w14:paraId="6B15897D" w14:textId="43ED41C4" w:rsidR="001540B4" w:rsidRPr="00683394" w:rsidRDefault="001540B4" w:rsidP="001540B4">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540B4" w14:paraId="6C44D490" w14:textId="03772E01" w:rsidTr="00FE3C72">
        <w:trPr>
          <w:tblHeader/>
        </w:trPr>
        <w:tc>
          <w:tcPr>
            <w:tcW w:w="7971" w:type="dxa"/>
            <w:tcBorders>
              <w:top w:val="nil"/>
              <w:left w:val="nil"/>
              <w:bottom w:val="nil"/>
              <w:right w:val="nil"/>
            </w:tcBorders>
          </w:tcPr>
          <w:p w14:paraId="3448730D" w14:textId="0000CB08" w:rsidR="001540B4" w:rsidRDefault="001540B4" w:rsidP="00FE3C72">
            <w:pPr>
              <w:keepNext/>
            </w:pPr>
          </w:p>
        </w:tc>
        <w:tc>
          <w:tcPr>
            <w:tcW w:w="698" w:type="dxa"/>
            <w:tcBorders>
              <w:top w:val="nil"/>
              <w:left w:val="nil"/>
              <w:bottom w:val="nil"/>
              <w:right w:val="nil"/>
            </w:tcBorders>
            <w:vAlign w:val="bottom"/>
          </w:tcPr>
          <w:p w14:paraId="5A729043" w14:textId="0B48EC97" w:rsidR="001540B4" w:rsidRPr="003E66BC" w:rsidRDefault="001540B4" w:rsidP="00FE3C72">
            <w:pPr>
              <w:keepNext/>
              <w:jc w:val="center"/>
              <w:rPr>
                <w:b/>
                <w:sz w:val="22"/>
              </w:rPr>
            </w:pPr>
            <w:r w:rsidRPr="003E66BC">
              <w:rPr>
                <w:b/>
                <w:sz w:val="22"/>
              </w:rPr>
              <w:t>Yes</w:t>
            </w:r>
          </w:p>
        </w:tc>
        <w:tc>
          <w:tcPr>
            <w:tcW w:w="277" w:type="dxa"/>
            <w:tcBorders>
              <w:top w:val="nil"/>
              <w:left w:val="nil"/>
              <w:bottom w:val="nil"/>
              <w:right w:val="nil"/>
            </w:tcBorders>
          </w:tcPr>
          <w:p w14:paraId="781552AC" w14:textId="07A901CD" w:rsidR="001540B4" w:rsidRPr="003E66BC" w:rsidRDefault="001540B4" w:rsidP="00FE3C72">
            <w:pPr>
              <w:keepNext/>
              <w:jc w:val="center"/>
              <w:rPr>
                <w:b/>
                <w:sz w:val="22"/>
              </w:rPr>
            </w:pPr>
          </w:p>
        </w:tc>
        <w:tc>
          <w:tcPr>
            <w:tcW w:w="630" w:type="dxa"/>
            <w:tcBorders>
              <w:top w:val="nil"/>
              <w:left w:val="nil"/>
              <w:bottom w:val="nil"/>
              <w:right w:val="nil"/>
            </w:tcBorders>
            <w:vAlign w:val="bottom"/>
          </w:tcPr>
          <w:p w14:paraId="651185BF" w14:textId="71AFE1D2" w:rsidR="001540B4" w:rsidRPr="003E66BC" w:rsidRDefault="001540B4" w:rsidP="00FE3C72">
            <w:pPr>
              <w:keepNext/>
              <w:jc w:val="center"/>
              <w:rPr>
                <w:b/>
                <w:sz w:val="22"/>
              </w:rPr>
            </w:pPr>
            <w:r w:rsidRPr="003E66BC">
              <w:rPr>
                <w:b/>
                <w:sz w:val="22"/>
              </w:rPr>
              <w:t>No</w:t>
            </w:r>
          </w:p>
        </w:tc>
      </w:tr>
      <w:tr w:rsidR="001540B4" w14:paraId="5219D5CA" w14:textId="7A55D851" w:rsidTr="00FE3C72">
        <w:tc>
          <w:tcPr>
            <w:tcW w:w="7971" w:type="dxa"/>
            <w:tcBorders>
              <w:top w:val="nil"/>
              <w:left w:val="nil"/>
              <w:bottom w:val="nil"/>
              <w:right w:val="nil"/>
            </w:tcBorders>
          </w:tcPr>
          <w:p w14:paraId="279B92E6" w14:textId="2C9CCCAD" w:rsidR="001540B4" w:rsidRPr="00243D7E" w:rsidRDefault="001540B4" w:rsidP="001540B4">
            <w:pPr>
              <w:keepNext/>
              <w:numPr>
                <w:ilvl w:val="0"/>
                <w:numId w:val="5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165F3B54" w14:textId="36814976"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5E73BAB7" w14:textId="18EBF462" w:rsidR="001540B4" w:rsidRDefault="001540B4" w:rsidP="00FE3C72">
            <w:pPr>
              <w:keepNext/>
              <w:jc w:val="center"/>
            </w:pPr>
          </w:p>
        </w:tc>
        <w:tc>
          <w:tcPr>
            <w:tcW w:w="630" w:type="dxa"/>
            <w:tcBorders>
              <w:top w:val="nil"/>
              <w:left w:val="nil"/>
              <w:bottom w:val="nil"/>
              <w:right w:val="nil"/>
            </w:tcBorders>
            <w:vAlign w:val="bottom"/>
          </w:tcPr>
          <w:p w14:paraId="18CED6F9" w14:textId="3FA6BAB7"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1540B4" w14:paraId="15FC8CBC" w14:textId="7922BA4F" w:rsidTr="00FE3C72">
        <w:tc>
          <w:tcPr>
            <w:tcW w:w="7971" w:type="dxa"/>
            <w:tcBorders>
              <w:top w:val="nil"/>
              <w:left w:val="nil"/>
              <w:bottom w:val="nil"/>
              <w:right w:val="nil"/>
            </w:tcBorders>
          </w:tcPr>
          <w:p w14:paraId="3B8F1198" w14:textId="2A23F57F" w:rsidR="001540B4" w:rsidRPr="00243D7E" w:rsidRDefault="001540B4" w:rsidP="001540B4">
            <w:pPr>
              <w:widowControl w:val="0"/>
              <w:numPr>
                <w:ilvl w:val="0"/>
                <w:numId w:val="5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7AA2B780" w14:textId="30580CB3"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4F66AE0C" w14:textId="3CEBF383" w:rsidR="001540B4" w:rsidRDefault="001540B4" w:rsidP="00FE3C72">
            <w:pPr>
              <w:keepNext/>
              <w:jc w:val="center"/>
            </w:pPr>
          </w:p>
        </w:tc>
        <w:tc>
          <w:tcPr>
            <w:tcW w:w="630" w:type="dxa"/>
            <w:tcBorders>
              <w:top w:val="nil"/>
              <w:left w:val="nil"/>
              <w:bottom w:val="nil"/>
              <w:right w:val="nil"/>
            </w:tcBorders>
            <w:vAlign w:val="bottom"/>
          </w:tcPr>
          <w:p w14:paraId="312FE8A3" w14:textId="635619A5"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1540B4" w14:paraId="365C92DE" w14:textId="76AEF0F1" w:rsidTr="00FE3C72">
        <w:tc>
          <w:tcPr>
            <w:tcW w:w="7971" w:type="dxa"/>
            <w:tcBorders>
              <w:top w:val="nil"/>
              <w:left w:val="nil"/>
              <w:bottom w:val="nil"/>
              <w:right w:val="nil"/>
            </w:tcBorders>
          </w:tcPr>
          <w:p w14:paraId="14AFC1C5" w14:textId="59B4460D" w:rsidR="001540B4" w:rsidRPr="00243D7E" w:rsidRDefault="001540B4" w:rsidP="001540B4">
            <w:pPr>
              <w:widowControl w:val="0"/>
              <w:numPr>
                <w:ilvl w:val="0"/>
                <w:numId w:val="5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35A96242" w14:textId="28D95C29"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3E2B4097" w14:textId="35B15109" w:rsidR="001540B4" w:rsidRDefault="001540B4" w:rsidP="00FE3C72">
            <w:pPr>
              <w:keepNext/>
              <w:jc w:val="center"/>
            </w:pPr>
          </w:p>
        </w:tc>
        <w:tc>
          <w:tcPr>
            <w:tcW w:w="630" w:type="dxa"/>
            <w:tcBorders>
              <w:top w:val="nil"/>
              <w:left w:val="nil"/>
              <w:bottom w:val="nil"/>
              <w:right w:val="nil"/>
            </w:tcBorders>
            <w:vAlign w:val="bottom"/>
          </w:tcPr>
          <w:p w14:paraId="1C59A6B1" w14:textId="72566007"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1540B4" w14:paraId="501C7A63" w14:textId="5A9943A8" w:rsidTr="00FE3C72">
        <w:tc>
          <w:tcPr>
            <w:tcW w:w="7971" w:type="dxa"/>
            <w:tcBorders>
              <w:top w:val="nil"/>
              <w:left w:val="nil"/>
              <w:bottom w:val="nil"/>
              <w:right w:val="nil"/>
            </w:tcBorders>
          </w:tcPr>
          <w:p w14:paraId="187B1BD4" w14:textId="290862D5"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45E74AF0" w14:textId="7F711368"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c>
          <w:tcPr>
            <w:tcW w:w="277" w:type="dxa"/>
            <w:tcBorders>
              <w:top w:val="nil"/>
              <w:left w:val="nil"/>
              <w:bottom w:val="nil"/>
              <w:right w:val="nil"/>
            </w:tcBorders>
            <w:vAlign w:val="bottom"/>
          </w:tcPr>
          <w:p w14:paraId="5532B87F" w14:textId="3002665B" w:rsidR="001540B4" w:rsidRDefault="001540B4" w:rsidP="00FE3C72">
            <w:pPr>
              <w:keepNext/>
              <w:jc w:val="center"/>
            </w:pPr>
          </w:p>
        </w:tc>
        <w:tc>
          <w:tcPr>
            <w:tcW w:w="630" w:type="dxa"/>
            <w:tcBorders>
              <w:top w:val="nil"/>
              <w:left w:val="nil"/>
              <w:bottom w:val="nil"/>
              <w:right w:val="nil"/>
            </w:tcBorders>
            <w:vAlign w:val="bottom"/>
          </w:tcPr>
          <w:p w14:paraId="15DCBBC7" w14:textId="24BBFB02"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C65E6">
              <w:rPr>
                <w:b/>
              </w:rPr>
            </w:r>
            <w:r w:rsidR="003C65E6">
              <w:rPr>
                <w:b/>
              </w:rPr>
              <w:fldChar w:fldCharType="separate"/>
            </w:r>
            <w:r w:rsidRPr="003E66BC">
              <w:rPr>
                <w:b/>
              </w:rPr>
              <w:fldChar w:fldCharType="end"/>
            </w:r>
          </w:p>
        </w:tc>
      </w:tr>
      <w:tr w:rsidR="001540B4" w14:paraId="1914C84B" w14:textId="4C32E537" w:rsidTr="00FE3C72">
        <w:tc>
          <w:tcPr>
            <w:tcW w:w="7971" w:type="dxa"/>
            <w:tcBorders>
              <w:top w:val="nil"/>
              <w:left w:val="nil"/>
              <w:bottom w:val="nil"/>
              <w:right w:val="nil"/>
            </w:tcBorders>
          </w:tcPr>
          <w:p w14:paraId="3528AA46" w14:textId="1F8831AE" w:rsidR="001540B4" w:rsidRPr="003E66BC" w:rsidRDefault="001540B4" w:rsidP="001540B4">
            <w:pPr>
              <w:widowControl w:val="0"/>
              <w:numPr>
                <w:ilvl w:val="0"/>
                <w:numId w:val="57"/>
              </w:numPr>
              <w:tabs>
                <w:tab w:val="right" w:leader="dot" w:pos="7740"/>
              </w:tabs>
              <w:spacing w:before="60"/>
              <w:rPr>
                <w:color w:val="000000"/>
              </w:rPr>
            </w:pPr>
            <w:r>
              <w:rPr>
                <w:color w:val="000000"/>
              </w:rPr>
              <w:t>Are there any PLI issues that require special consideration?</w:t>
            </w:r>
          </w:p>
        </w:tc>
        <w:bookmarkStart w:id="109" w:name="_Hlk60747299"/>
        <w:tc>
          <w:tcPr>
            <w:tcW w:w="698" w:type="dxa"/>
            <w:tcBorders>
              <w:top w:val="nil"/>
              <w:left w:val="nil"/>
              <w:bottom w:val="nil"/>
              <w:right w:val="nil"/>
            </w:tcBorders>
            <w:vAlign w:val="bottom"/>
          </w:tcPr>
          <w:p w14:paraId="7418FE11" w14:textId="31AE37B2"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bookmarkEnd w:id="109"/>
          </w:p>
        </w:tc>
        <w:tc>
          <w:tcPr>
            <w:tcW w:w="277" w:type="dxa"/>
            <w:tcBorders>
              <w:top w:val="nil"/>
              <w:left w:val="nil"/>
              <w:bottom w:val="nil"/>
              <w:right w:val="nil"/>
            </w:tcBorders>
            <w:vAlign w:val="bottom"/>
          </w:tcPr>
          <w:p w14:paraId="7DD7CCAE" w14:textId="039B7B70" w:rsidR="001540B4" w:rsidRDefault="001540B4" w:rsidP="00FE3C72">
            <w:pPr>
              <w:keepNext/>
              <w:jc w:val="center"/>
            </w:pPr>
          </w:p>
        </w:tc>
        <w:tc>
          <w:tcPr>
            <w:tcW w:w="630" w:type="dxa"/>
            <w:tcBorders>
              <w:top w:val="nil"/>
              <w:left w:val="nil"/>
              <w:bottom w:val="nil"/>
              <w:right w:val="nil"/>
            </w:tcBorders>
            <w:vAlign w:val="bottom"/>
          </w:tcPr>
          <w:p w14:paraId="5AD42ED0" w14:textId="01AFB156" w:rsidR="001540B4" w:rsidRPr="003E66BC" w:rsidRDefault="001540B4" w:rsidP="00FE3C72">
            <w:pPr>
              <w:keepNext/>
              <w:jc w:val="center"/>
              <w:rPr>
                <w:b/>
              </w:rPr>
            </w:pPr>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p>
        </w:tc>
      </w:tr>
    </w:tbl>
    <w:p w14:paraId="419EE0F0" w14:textId="63454EBA" w:rsidR="001540B4" w:rsidRDefault="001540B4" w:rsidP="001540B4">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07283F7E" w14:textId="74EA0E95" w:rsidR="001540B4" w:rsidRPr="005718EE" w:rsidRDefault="001540B4" w:rsidP="001540B4">
      <w:pPr>
        <w:widowControl w:val="0"/>
        <w:spacing w:before="120"/>
        <w:rPr>
          <w:i/>
          <w:color w:val="000000"/>
        </w:rPr>
      </w:pPr>
    </w:p>
    <w:p w14:paraId="2E187242" w14:textId="20283B09" w:rsidR="001540B4" w:rsidRPr="005718EE" w:rsidRDefault="001540B4" w:rsidP="001540B4">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7AE40B44" w14:textId="426D7EE4" w:rsidR="001540B4" w:rsidRPr="005718EE" w:rsidRDefault="001540B4" w:rsidP="001540B4">
      <w:pPr>
        <w:widowControl w:val="0"/>
        <w:rPr>
          <w:i/>
          <w:color w:val="000000"/>
        </w:rPr>
      </w:pPr>
    </w:p>
    <w:p w14:paraId="13FB0A58" w14:textId="36E5ED22" w:rsidR="001540B4" w:rsidRDefault="001540B4" w:rsidP="001540B4">
      <w:pPr>
        <w:widowControl w:val="0"/>
        <w:rPr>
          <w:color w:val="000000"/>
        </w:rPr>
      </w:pPr>
    </w:p>
    <w:p w14:paraId="13BA5C2D" w14:textId="4981C752" w:rsidR="001540B4" w:rsidRPr="0072560D" w:rsidRDefault="001540B4" w:rsidP="001540B4">
      <w:pPr>
        <w:pStyle w:val="Heading3"/>
      </w:pPr>
      <w:bookmarkStart w:id="110" w:name="_Toc333582378"/>
      <w:bookmarkStart w:id="111" w:name="_Toc392511831"/>
      <w:bookmarkStart w:id="112" w:name="_Toc61957392"/>
      <w:r>
        <w:t>Lawsuits</w:t>
      </w:r>
      <w:bookmarkEnd w:id="110"/>
      <w:bookmarkEnd w:id="111"/>
      <w:bookmarkEnd w:id="112"/>
    </w:p>
    <w:p w14:paraId="6F6EF546" w14:textId="3AB3A7CF" w:rsidR="001540B4" w:rsidRDefault="001540B4" w:rsidP="001540B4">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DB1374">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0EC470D9" w14:textId="7829F01A" w:rsidR="001540B4" w:rsidRDefault="001540B4" w:rsidP="001540B4">
      <w:pPr>
        <w:widowControl w:val="0"/>
        <w:spacing w:before="60"/>
        <w:rPr>
          <w:i/>
          <w:color w:val="000000"/>
        </w:rPr>
      </w:pPr>
    </w:p>
    <w:p w14:paraId="2129F666" w14:textId="10CD254E" w:rsidR="001540B4" w:rsidRPr="000E49CE" w:rsidRDefault="001540B4" w:rsidP="001540B4">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bookmarkStart w:id="113" w:name="Text174"/>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bookmarkEnd w:id="113"/>
    </w:p>
    <w:p w14:paraId="61DE580E" w14:textId="291CD184" w:rsidR="001540B4" w:rsidRPr="000E49CE" w:rsidRDefault="001540B4" w:rsidP="001540B4"/>
    <w:p w14:paraId="29E50959" w14:textId="18482D0F" w:rsidR="001540B4" w:rsidRPr="0072560D" w:rsidRDefault="001540B4" w:rsidP="001540B4">
      <w:pPr>
        <w:pStyle w:val="Heading3"/>
      </w:pPr>
      <w:bookmarkStart w:id="114" w:name="_Toc333582379"/>
      <w:bookmarkStart w:id="115" w:name="_Toc392511832"/>
      <w:bookmarkStart w:id="116" w:name="_Toc61957393"/>
      <w:r>
        <w:t>Recommendation</w:t>
      </w:r>
      <w:bookmarkEnd w:id="114"/>
      <w:bookmarkEnd w:id="115"/>
      <w:bookmarkEnd w:id="116"/>
    </w:p>
    <w:p w14:paraId="5C40B7DD" w14:textId="587925C6" w:rsidR="0079322E" w:rsidRPr="00B33013" w:rsidRDefault="001540B4" w:rsidP="00B33013">
      <w:pPr>
        <w:widowControl w:val="0"/>
        <w:spacing w:before="60"/>
        <w:rPr>
          <w:i/>
          <w:color w:val="000000"/>
        </w:rPr>
      </w:pPr>
      <w:r w:rsidRPr="00B33013">
        <w:rPr>
          <w:i/>
          <w:color w:val="000000"/>
        </w:rPr>
        <w:t>&lt;&lt;Provide narrative recommendation regarding acceptability of professional and general liability insurance.  For example: “The borrower’s professional and general liability insurance was analyzed in accordance</w:t>
      </w:r>
      <w:r w:rsidR="00AD6DCD" w:rsidRPr="00B33013">
        <w:rPr>
          <w:i/>
          <w:color w:val="000000"/>
        </w:rPr>
        <w:t xml:space="preserve"> </w:t>
      </w:r>
      <w:r w:rsidRPr="00B33013">
        <w:rPr>
          <w:i/>
          <w:color w:val="000000"/>
        </w:rPr>
        <w:t xml:space="preserve">with Handbook 4232.1, Section II Production, Chapter 14 and Appendix 14.1.).  The property has XX current potential (threatened) insurance claims at this time as reflected on the certification provided by the borrower.  It is {lender’s} opinion that the </w:t>
      </w:r>
      <w:r w:rsidRPr="00B33013">
        <w:rPr>
          <w:i/>
          <w:color w:val="000000"/>
        </w:rPr>
        <w:lastRenderedPageBreak/>
        <w:t xml:space="preserve">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00F54C27" w:rsidRPr="00B33013">
        <w:rPr>
          <w:i/>
          <w:color w:val="000000"/>
        </w:rPr>
        <w:fldChar w:fldCharType="begin">
          <w:ffData>
            <w:name w:val="Text174"/>
            <w:enabled/>
            <w:calcOnExit w:val="0"/>
            <w:textInput/>
          </w:ffData>
        </w:fldChar>
      </w:r>
      <w:r w:rsidR="00F54C27" w:rsidRPr="00B33013">
        <w:rPr>
          <w:i/>
          <w:color w:val="000000"/>
        </w:rPr>
        <w:instrText xml:space="preserve"> FORMTEXT </w:instrText>
      </w:r>
      <w:r w:rsidR="00F54C27" w:rsidRPr="00B33013">
        <w:rPr>
          <w:i/>
          <w:color w:val="000000"/>
        </w:rPr>
      </w:r>
      <w:r w:rsidR="00F54C27" w:rsidRPr="00B33013">
        <w:rPr>
          <w:i/>
          <w:color w:val="000000"/>
        </w:rPr>
        <w:fldChar w:fldCharType="separate"/>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fldChar w:fldCharType="end"/>
      </w:r>
    </w:p>
    <w:p w14:paraId="19665721" w14:textId="7400AF25" w:rsidR="0079322E" w:rsidRPr="00B33013" w:rsidRDefault="0079322E" w:rsidP="00B33013">
      <w:pPr>
        <w:widowControl w:val="0"/>
        <w:spacing w:before="60"/>
        <w:rPr>
          <w:i/>
          <w:color w:val="000000"/>
        </w:rPr>
      </w:pPr>
    </w:p>
    <w:p w14:paraId="086ED684" w14:textId="452FDACF" w:rsidR="001540B4" w:rsidRPr="006D03DF" w:rsidRDefault="001540B4" w:rsidP="001540B4">
      <w:bookmarkStart w:id="117" w:name="_Toc221681128"/>
      <w:bookmarkStart w:id="118" w:name="_Toc336449660"/>
    </w:p>
    <w:bookmarkEnd w:id="117"/>
    <w:bookmarkEnd w:id="118"/>
    <w:p w14:paraId="1A550754" w14:textId="77777777" w:rsidR="00407E52" w:rsidRDefault="00407E52" w:rsidP="00407E52"/>
    <w:p w14:paraId="4B06CF85" w14:textId="77777777" w:rsidR="00A722B0" w:rsidRDefault="00A722B0" w:rsidP="00A722B0">
      <w:pPr>
        <w:pStyle w:val="Heading1"/>
      </w:pPr>
      <w:bookmarkStart w:id="119" w:name="_Toc221681132"/>
      <w:bookmarkStart w:id="120" w:name="_Toc336449664"/>
      <w:bookmarkStart w:id="121" w:name="_Toc61957394"/>
      <w:r w:rsidRPr="00F37EED">
        <w:t>Mortgage</w:t>
      </w:r>
      <w:r>
        <w:t xml:space="preserve"> Loan</w:t>
      </w:r>
      <w:r w:rsidRPr="00F37EED">
        <w:t xml:space="preserve"> Determinants</w:t>
      </w:r>
      <w:bookmarkEnd w:id="119"/>
      <w:bookmarkEnd w:id="120"/>
      <w:bookmarkEnd w:id="121"/>
    </w:p>
    <w:p w14:paraId="5F540F62" w14:textId="77777777" w:rsidR="00A722B0" w:rsidRPr="006D03DF" w:rsidRDefault="00A722B0" w:rsidP="00A722B0">
      <w:pPr>
        <w:pStyle w:val="Heading2"/>
      </w:pPr>
      <w:bookmarkStart w:id="122" w:name="_Toc333582383"/>
      <w:bookmarkStart w:id="123" w:name="_Toc335640641"/>
      <w:bookmarkStart w:id="124" w:name="_Toc336449665"/>
      <w:bookmarkStart w:id="125" w:name="_Toc61957395"/>
      <w:r>
        <w:t>Overview</w:t>
      </w:r>
      <w:bookmarkEnd w:id="122"/>
      <w:bookmarkEnd w:id="123"/>
      <w:bookmarkEnd w:id="124"/>
      <w:bookmarkEnd w:id="125"/>
    </w:p>
    <w:p w14:paraId="36DF1C49" w14:textId="77777777" w:rsidR="00A722B0" w:rsidRPr="00513641" w:rsidRDefault="00A722B0" w:rsidP="00A722B0">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284CF5C3" w14:textId="77777777" w:rsidR="00A722B0" w:rsidRPr="00513641" w:rsidRDefault="00A722B0" w:rsidP="00A722B0">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722B0" w:rsidRPr="00513641" w14:paraId="039769C7" w14:textId="77777777" w:rsidTr="00A722B0">
        <w:trPr>
          <w:trHeight w:val="277"/>
          <w:jc w:val="center"/>
        </w:trPr>
        <w:tc>
          <w:tcPr>
            <w:tcW w:w="5342" w:type="dxa"/>
          </w:tcPr>
          <w:p w14:paraId="2B7CFA21" w14:textId="77777777" w:rsidR="00A722B0" w:rsidRPr="00952400" w:rsidRDefault="00A722B0" w:rsidP="00A722B0">
            <w:pPr>
              <w:widowControl w:val="0"/>
              <w:spacing w:before="60" w:after="60"/>
              <w:rPr>
                <w:color w:val="000000"/>
                <w:sz w:val="22"/>
              </w:rPr>
            </w:pPr>
            <w:r w:rsidRPr="00952400">
              <w:rPr>
                <w:color w:val="000000"/>
                <w:sz w:val="22"/>
              </w:rPr>
              <w:t>Requested amount:</w:t>
            </w:r>
          </w:p>
        </w:tc>
        <w:tc>
          <w:tcPr>
            <w:tcW w:w="1649" w:type="dxa"/>
          </w:tcPr>
          <w:p w14:paraId="749497FB" w14:textId="77777777" w:rsidR="00A722B0" w:rsidRPr="00513641" w:rsidRDefault="00A722B0" w:rsidP="00A722B0">
            <w:pPr>
              <w:widowControl w:val="0"/>
              <w:spacing w:before="60" w:after="60"/>
              <w:jc w:val="right"/>
              <w:rPr>
                <w:color w:val="000000"/>
              </w:rPr>
            </w:pPr>
            <w:r>
              <w:rPr>
                <w:color w:val="000000"/>
              </w:rPr>
              <w:t>$</w:t>
            </w:r>
            <w:r w:rsidR="00514CB1">
              <w:rPr>
                <w:color w:val="000000"/>
              </w:rPr>
              <w:fldChar w:fldCharType="begin">
                <w:ffData>
                  <w:name w:val="Text175"/>
                  <w:enabled/>
                  <w:calcOnExit w:val="0"/>
                  <w:textInput/>
                </w:ffData>
              </w:fldChar>
            </w:r>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p>
        </w:tc>
      </w:tr>
      <w:tr w:rsidR="00A722B0" w:rsidRPr="00513641" w14:paraId="18A7D5FF" w14:textId="77777777" w:rsidTr="00A722B0">
        <w:trPr>
          <w:trHeight w:val="377"/>
          <w:jc w:val="center"/>
        </w:trPr>
        <w:tc>
          <w:tcPr>
            <w:tcW w:w="5342" w:type="dxa"/>
          </w:tcPr>
          <w:p w14:paraId="62C1B8DA" w14:textId="7E0D3198" w:rsidR="00A722B0" w:rsidRPr="00952400" w:rsidRDefault="00A722B0" w:rsidP="00A722B0">
            <w:pPr>
              <w:widowControl w:val="0"/>
              <w:spacing w:before="60" w:after="60"/>
              <w:rPr>
                <w:color w:val="000000"/>
                <w:sz w:val="22"/>
              </w:rPr>
            </w:pPr>
          </w:p>
        </w:tc>
        <w:tc>
          <w:tcPr>
            <w:tcW w:w="1649" w:type="dxa"/>
          </w:tcPr>
          <w:p w14:paraId="3CDD80ED" w14:textId="0CBE5315" w:rsidR="00A722B0" w:rsidRDefault="00A722B0" w:rsidP="00A722B0">
            <w:pPr>
              <w:jc w:val="right"/>
            </w:pPr>
          </w:p>
        </w:tc>
      </w:tr>
      <w:tr w:rsidR="00A722B0" w:rsidRPr="00513641" w14:paraId="460EDBDF" w14:textId="77777777" w:rsidTr="00A722B0">
        <w:trPr>
          <w:trHeight w:val="440"/>
          <w:jc w:val="center"/>
        </w:trPr>
        <w:tc>
          <w:tcPr>
            <w:tcW w:w="5342" w:type="dxa"/>
          </w:tcPr>
          <w:p w14:paraId="21E9C8A8" w14:textId="77777777" w:rsidR="001172B8" w:rsidRDefault="00A722B0" w:rsidP="00A722B0">
            <w:pPr>
              <w:spacing w:before="60" w:after="60"/>
              <w:rPr>
                <w:color w:val="000000"/>
                <w:sz w:val="22"/>
              </w:rPr>
            </w:pPr>
            <w:r>
              <w:rPr>
                <w:color w:val="000000"/>
                <w:sz w:val="22"/>
              </w:rPr>
              <w:t>Amount based on 100% of the operating loss</w:t>
            </w:r>
            <w:r w:rsidR="001172B8">
              <w:rPr>
                <w:color w:val="000000"/>
                <w:sz w:val="22"/>
              </w:rPr>
              <w:t>, lesser of:</w:t>
            </w:r>
          </w:p>
          <w:p w14:paraId="7C22388D" w14:textId="15691F7F" w:rsidR="00A722B0" w:rsidRDefault="00D278C0" w:rsidP="001172B8">
            <w:pPr>
              <w:pStyle w:val="ListParagraph"/>
              <w:numPr>
                <w:ilvl w:val="0"/>
                <w:numId w:val="64"/>
              </w:numPr>
              <w:spacing w:before="60" w:after="60"/>
              <w:rPr>
                <w:color w:val="000000"/>
                <w:sz w:val="22"/>
              </w:rPr>
            </w:pPr>
            <w:r w:rsidRPr="00BB26EA">
              <w:rPr>
                <w:color w:val="000000"/>
                <w:sz w:val="22"/>
              </w:rPr>
              <w:t xml:space="preserve">temporary losses or additional </w:t>
            </w:r>
            <w:r w:rsidR="001172B8" w:rsidRPr="00BB26EA">
              <w:rPr>
                <w:color w:val="000000"/>
                <w:sz w:val="22"/>
              </w:rPr>
              <w:t xml:space="preserve">operating </w:t>
            </w:r>
            <w:r w:rsidRPr="00BB26EA">
              <w:rPr>
                <w:color w:val="000000"/>
                <w:sz w:val="22"/>
              </w:rPr>
              <w:t>expenses</w:t>
            </w:r>
            <w:r w:rsidR="00A722B0" w:rsidRPr="00BB26EA">
              <w:rPr>
                <w:color w:val="000000"/>
                <w:sz w:val="22"/>
              </w:rPr>
              <w:t>:</w:t>
            </w:r>
          </w:p>
          <w:p w14:paraId="7CEA07E6" w14:textId="77777777" w:rsidR="001172B8" w:rsidRDefault="001172B8" w:rsidP="00BB26EA">
            <w:pPr>
              <w:pStyle w:val="ListParagraph"/>
              <w:spacing w:before="60" w:after="60"/>
              <w:rPr>
                <w:color w:val="000000"/>
                <w:sz w:val="22"/>
              </w:rPr>
            </w:pPr>
          </w:p>
          <w:p w14:paraId="79C95F91" w14:textId="190B48A4" w:rsidR="001172B8" w:rsidRPr="00BB26EA" w:rsidRDefault="001172B8" w:rsidP="00BB26EA">
            <w:pPr>
              <w:pStyle w:val="ListParagraph"/>
              <w:numPr>
                <w:ilvl w:val="0"/>
                <w:numId w:val="64"/>
              </w:numPr>
              <w:spacing w:before="60" w:after="60"/>
              <w:rPr>
                <w:color w:val="000000"/>
                <w:sz w:val="22"/>
              </w:rPr>
            </w:pPr>
            <w:r>
              <w:rPr>
                <w:color w:val="000000"/>
                <w:sz w:val="22"/>
              </w:rPr>
              <w:t>one year of debt service:</w:t>
            </w:r>
          </w:p>
        </w:tc>
        <w:tc>
          <w:tcPr>
            <w:tcW w:w="1649" w:type="dxa"/>
          </w:tcPr>
          <w:p w14:paraId="6A68CC10" w14:textId="77777777" w:rsidR="001172B8" w:rsidRDefault="001172B8" w:rsidP="00A722B0">
            <w:pPr>
              <w:jc w:val="right"/>
              <w:rPr>
                <w:color w:val="000000"/>
              </w:rPr>
            </w:pPr>
          </w:p>
          <w:p w14:paraId="57FB41A2" w14:textId="77777777" w:rsidR="001172B8" w:rsidRDefault="001172B8" w:rsidP="00A722B0">
            <w:pPr>
              <w:jc w:val="right"/>
              <w:rPr>
                <w:color w:val="000000"/>
              </w:rPr>
            </w:pPr>
          </w:p>
          <w:p w14:paraId="0D285B28" w14:textId="77777777" w:rsidR="00A722B0" w:rsidRDefault="00A722B0" w:rsidP="00A722B0">
            <w:pPr>
              <w:jc w:val="right"/>
              <w:rPr>
                <w:color w:val="000000"/>
              </w:rPr>
            </w:pPr>
            <w:r w:rsidRPr="00925E3A">
              <w:rPr>
                <w:color w:val="000000"/>
              </w:rPr>
              <w:t>$</w:t>
            </w:r>
            <w:r w:rsidR="00514CB1" w:rsidRPr="00925E3A">
              <w:rPr>
                <w:color w:val="000000"/>
              </w:rPr>
              <w:fldChar w:fldCharType="begin">
                <w:ffData>
                  <w:name w:val="Text175"/>
                  <w:enabled/>
                  <w:calcOnExit w:val="0"/>
                  <w:textInput/>
                </w:ffData>
              </w:fldChar>
            </w:r>
            <w:r w:rsidRPr="00925E3A">
              <w:rPr>
                <w:color w:val="000000"/>
              </w:rPr>
              <w:instrText xml:space="preserve"> FORMTEXT </w:instrText>
            </w:r>
            <w:r w:rsidR="00514CB1" w:rsidRPr="00925E3A">
              <w:rPr>
                <w:color w:val="000000"/>
              </w:rPr>
            </w:r>
            <w:r w:rsidR="00514CB1"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514CB1" w:rsidRPr="00925E3A">
              <w:rPr>
                <w:color w:val="000000"/>
              </w:rPr>
              <w:fldChar w:fldCharType="end"/>
            </w:r>
          </w:p>
          <w:p w14:paraId="2D637D69" w14:textId="77777777" w:rsidR="001172B8" w:rsidRDefault="001172B8" w:rsidP="00A722B0">
            <w:pPr>
              <w:jc w:val="right"/>
              <w:rPr>
                <w:color w:val="000000"/>
              </w:rPr>
            </w:pPr>
          </w:p>
          <w:p w14:paraId="3D6425E7" w14:textId="660D758D" w:rsidR="001172B8" w:rsidRDefault="001172B8" w:rsidP="00A722B0">
            <w:pPr>
              <w:jc w:val="right"/>
            </w:pPr>
            <w:r w:rsidRPr="00925E3A">
              <w:rPr>
                <w:color w:val="000000"/>
              </w:rPr>
              <w:t>$</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p>
        </w:tc>
      </w:tr>
    </w:tbl>
    <w:p w14:paraId="4315C265" w14:textId="77777777" w:rsidR="00A722B0" w:rsidRDefault="00A722B0" w:rsidP="00A722B0">
      <w:pPr>
        <w:widowControl w:val="0"/>
        <w:rPr>
          <w:color w:val="000000"/>
        </w:rPr>
      </w:pPr>
    </w:p>
    <w:p w14:paraId="34CF6200" w14:textId="77777777" w:rsidR="00A722B0" w:rsidRPr="00513641" w:rsidRDefault="00A722B0" w:rsidP="00A722B0">
      <w:pPr>
        <w:widowControl w:val="0"/>
        <w:rPr>
          <w:color w:val="000000"/>
        </w:rPr>
      </w:pPr>
      <w:r>
        <w:rPr>
          <w:color w:val="000000"/>
        </w:rPr>
        <w:t>The proposed mortgage is $</w:t>
      </w:r>
      <w:r w:rsidR="00514CB1">
        <w:rPr>
          <w:color w:val="000000"/>
        </w:rPr>
        <w:fldChar w:fldCharType="begin">
          <w:ffData>
            <w:name w:val="Text277"/>
            <w:enabled/>
            <w:calcOnExit w:val="0"/>
            <w:textInput/>
          </w:ffData>
        </w:fldChar>
      </w:r>
      <w:bookmarkStart w:id="126" w:name="Text2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26"/>
      <w:r>
        <w:rPr>
          <w:color w:val="000000"/>
        </w:rPr>
        <w:t xml:space="preserve"> and is constrained by </w:t>
      </w:r>
      <w:r w:rsidR="00514CB1">
        <w:rPr>
          <w:color w:val="000000"/>
        </w:rPr>
        <w:fldChar w:fldCharType="begin">
          <w:ffData>
            <w:name w:val="Text278"/>
            <w:enabled/>
            <w:calcOnExit w:val="0"/>
            <w:textInput/>
          </w:ffData>
        </w:fldChar>
      </w:r>
      <w:bookmarkStart w:id="127" w:name="Text2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27"/>
      <w:r>
        <w:rPr>
          <w:color w:val="000000"/>
        </w:rPr>
        <w:t>.</w:t>
      </w:r>
    </w:p>
    <w:p w14:paraId="74CA6AC7" w14:textId="77777777" w:rsidR="00BA5067" w:rsidRPr="00295EBC" w:rsidRDefault="00BA5067" w:rsidP="00BA5067">
      <w:pPr>
        <w:pStyle w:val="Heading2"/>
      </w:pPr>
      <w:bookmarkStart w:id="128" w:name="_Toc61957396"/>
      <w:r w:rsidRPr="00295EBC">
        <w:t>Mortgage Term</w:t>
      </w:r>
      <w:bookmarkEnd w:id="128"/>
    </w:p>
    <w:p w14:paraId="146F3E2B" w14:textId="77777777" w:rsidR="00BA5067" w:rsidRDefault="00BA5067" w:rsidP="00BA5067">
      <w:r w:rsidRPr="00295EBC">
        <w:t xml:space="preserve">The underwriter concluded to a mortgage term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months, which is </w:t>
      </w:r>
      <w:r w:rsidRPr="00295EBC">
        <w:t>coterminous with the current first mortgage.</w:t>
      </w:r>
    </w:p>
    <w:p w14:paraId="3A6C440B" w14:textId="77777777" w:rsidR="00BA5067" w:rsidRPr="00BE2BBA" w:rsidRDefault="00BA5067" w:rsidP="00BA5067">
      <w:pPr>
        <w:pStyle w:val="Heading2"/>
      </w:pPr>
      <w:bookmarkStart w:id="129" w:name="_Toc61957397"/>
      <w:r w:rsidRPr="00BE2BBA">
        <w:t>Type of Financing</w:t>
      </w:r>
      <w:bookmarkEnd w:id="129"/>
    </w:p>
    <w:p w14:paraId="667B278B" w14:textId="169FB256" w:rsidR="00BA5067" w:rsidRDefault="00BA5067" w:rsidP="00BA5067">
      <w:r w:rsidRPr="00BE2BBA">
        <w:t>The type of financing available to the mortgagor upon issuance of the commitment will likely be in the form of GNMA-</w:t>
      </w:r>
      <w:r w:rsidRPr="0095794C">
        <w:t>backed securities.</w:t>
      </w:r>
    </w:p>
    <w:p w14:paraId="07895879" w14:textId="6896DCE3" w:rsidR="005430C9" w:rsidRDefault="005430C9" w:rsidP="00BA5067"/>
    <w:p w14:paraId="7EA4D8B0" w14:textId="0FC6286E" w:rsidR="005430C9" w:rsidRDefault="005430C9" w:rsidP="00BA5067">
      <w:pPr>
        <w:rPr>
          <w:rFonts w:ascii="Arial" w:hAnsi="Arial" w:cs="Arial"/>
          <w:b/>
          <w:bCs/>
          <w:i/>
          <w:iCs/>
          <w:sz w:val="28"/>
          <w:szCs w:val="28"/>
        </w:rPr>
      </w:pPr>
      <w:r w:rsidRPr="00BB26EA">
        <w:rPr>
          <w:rFonts w:ascii="Arial" w:hAnsi="Arial" w:cs="Arial"/>
          <w:b/>
          <w:bCs/>
          <w:i/>
          <w:iCs/>
          <w:sz w:val="28"/>
          <w:szCs w:val="28"/>
        </w:rPr>
        <w:t>Other Forms of Assistance</w:t>
      </w:r>
    </w:p>
    <w:p w14:paraId="4009BFFB" w14:textId="6AB10959" w:rsidR="005430C9" w:rsidRDefault="005430C9" w:rsidP="00BA5067">
      <w:pPr>
        <w:rPr>
          <w:rFonts w:ascii="Arial" w:hAnsi="Arial" w:cs="Arial"/>
          <w:b/>
          <w:bCs/>
          <w:i/>
          <w:iCs/>
          <w:sz w:val="28"/>
          <w:szCs w:val="28"/>
        </w:rPr>
      </w:pPr>
    </w:p>
    <w:p w14:paraId="60632FE5" w14:textId="5D6B4657" w:rsidR="00D23A3F" w:rsidRDefault="005430C9" w:rsidP="00BA5067">
      <w:r w:rsidRPr="00BB26EA">
        <w:t xml:space="preserve">The </w:t>
      </w:r>
      <w:r w:rsidR="00D278C0">
        <w:t>borrower has certified that</w:t>
      </w:r>
      <w:r w:rsidR="00D23A3F" w:rsidRPr="00D23A3F">
        <w:rPr>
          <w:spacing w:val="-3"/>
          <w:szCs w:val="20"/>
        </w:rPr>
        <w:t xml:space="preserve"> </w:t>
      </w:r>
      <w:r w:rsidR="00D23A3F">
        <w:t>they have</w:t>
      </w:r>
      <w:r w:rsidR="00D23A3F" w:rsidRPr="00D23A3F">
        <w:t xml:space="preserve"> exhausted all other forms of assistance to date</w:t>
      </w:r>
      <w:r w:rsidR="00D23A3F">
        <w:t xml:space="preserve">.  In addition, they have </w:t>
      </w:r>
      <w:r w:rsidR="00D23A3F" w:rsidRPr="00E014D2">
        <w:t>identif</w:t>
      </w:r>
      <w:r w:rsidR="00D23A3F">
        <w:t>ied all</w:t>
      </w:r>
      <w:r w:rsidR="00D23A3F" w:rsidRPr="00E014D2">
        <w:t xml:space="preserve"> forms and amounts of COVID-related assistance (i) received since </w:t>
      </w:r>
      <w:r w:rsidR="00D23A3F">
        <w:t>March 13, 2020</w:t>
      </w:r>
      <w:r w:rsidR="00D23A3F" w:rsidRPr="00E014D2">
        <w:t xml:space="preserve"> and/or (ii) reasonably anticipated to be received.</w:t>
      </w:r>
      <w:r w:rsidR="00D23A3F">
        <w:t xml:space="preserve">  If the Borrower and Operator are separate entities with an identity of interest or the Borrower is forgoing Operator receipts, deferring Operator receipts or lending funds to the operator in order to help operationally sustain a COVID-impacted facility, then the Operator must also provide such a certification.</w:t>
      </w:r>
    </w:p>
    <w:p w14:paraId="7484664F" w14:textId="77777777" w:rsidR="00D23A3F" w:rsidRDefault="00D23A3F" w:rsidP="00BA5067"/>
    <w:p w14:paraId="419919EB" w14:textId="73F1EBE0" w:rsidR="00BD2F6C" w:rsidRDefault="00BD2F6C" w:rsidP="00BA5067"/>
    <w:p w14:paraId="22F2EB8F" w14:textId="7A37A638" w:rsidR="00A25101" w:rsidRDefault="00A25101" w:rsidP="00BA5067"/>
    <w:p w14:paraId="43F0B1F2" w14:textId="77777777" w:rsidR="00684E13" w:rsidRDefault="00684E13" w:rsidP="00BA5067"/>
    <w:p w14:paraId="0AEB6EDE" w14:textId="73996ACF" w:rsidR="00D278C0" w:rsidRPr="00BB26EA" w:rsidRDefault="00D278C0" w:rsidP="00BA5067">
      <w:pPr>
        <w:rPr>
          <w:i/>
          <w:iCs/>
        </w:rPr>
      </w:pPr>
      <w:r w:rsidRPr="00BB26EA">
        <w:rPr>
          <w:i/>
          <w:iCs/>
        </w:rPr>
        <w:lastRenderedPageBreak/>
        <w:t>&lt;&lt;Provide a discussion of the following:</w:t>
      </w:r>
    </w:p>
    <w:p w14:paraId="2D9D89D3" w14:textId="4D84046C" w:rsidR="00BD2F6C" w:rsidRPr="00BB26EA" w:rsidRDefault="00BD2F6C" w:rsidP="00BB26EA">
      <w:pPr>
        <w:pStyle w:val="ListParagraph"/>
        <w:numPr>
          <w:ilvl w:val="0"/>
          <w:numId w:val="32"/>
        </w:numPr>
        <w:rPr>
          <w:i/>
          <w:iCs/>
        </w:rPr>
      </w:pPr>
      <w:r w:rsidRPr="00BB26EA">
        <w:rPr>
          <w:i/>
          <w:iCs/>
        </w:rPr>
        <w:t>Identify all forms of Federal or other assistance considered.</w:t>
      </w:r>
    </w:p>
    <w:p w14:paraId="0FBD316E" w14:textId="70CD04E5" w:rsidR="00BD2F6C" w:rsidRPr="00BB26EA" w:rsidRDefault="00D278C0" w:rsidP="00BB26EA">
      <w:pPr>
        <w:pStyle w:val="ListParagraph"/>
        <w:numPr>
          <w:ilvl w:val="0"/>
          <w:numId w:val="32"/>
        </w:numPr>
        <w:rPr>
          <w:i/>
          <w:iCs/>
        </w:rPr>
      </w:pPr>
      <w:r w:rsidRPr="00BB26EA">
        <w:rPr>
          <w:i/>
          <w:iCs/>
        </w:rPr>
        <w:t>E</w:t>
      </w:r>
      <w:r w:rsidR="00BD2F6C" w:rsidRPr="00BB26EA">
        <w:rPr>
          <w:i/>
          <w:iCs/>
        </w:rPr>
        <w:t xml:space="preserve">xplanation </w:t>
      </w:r>
      <w:r w:rsidR="00DE2C62" w:rsidRPr="00BB26EA">
        <w:rPr>
          <w:i/>
          <w:iCs/>
        </w:rPr>
        <w:t>of any</w:t>
      </w:r>
      <w:r w:rsidR="00BD2F6C" w:rsidRPr="00BB26EA">
        <w:rPr>
          <w:i/>
          <w:iCs/>
        </w:rPr>
        <w:t xml:space="preserve"> sources considered </w:t>
      </w:r>
      <w:r w:rsidR="00DE2C62" w:rsidRPr="00BB26EA">
        <w:rPr>
          <w:i/>
          <w:iCs/>
        </w:rPr>
        <w:t>but</w:t>
      </w:r>
      <w:r w:rsidR="00BD2F6C" w:rsidRPr="00BB26EA">
        <w:rPr>
          <w:i/>
          <w:iCs/>
        </w:rPr>
        <w:t xml:space="preserve"> not pursued.</w:t>
      </w:r>
    </w:p>
    <w:p w14:paraId="681E1144" w14:textId="6A80A289" w:rsidR="00BD2F6C" w:rsidRPr="00BB26EA" w:rsidRDefault="00BD2F6C" w:rsidP="00BB26EA">
      <w:pPr>
        <w:pStyle w:val="ListParagraph"/>
        <w:numPr>
          <w:ilvl w:val="0"/>
          <w:numId w:val="32"/>
        </w:numPr>
        <w:rPr>
          <w:i/>
          <w:iCs/>
        </w:rPr>
      </w:pPr>
      <w:r w:rsidRPr="00BB26EA">
        <w:rPr>
          <w:i/>
          <w:iCs/>
        </w:rPr>
        <w:t>Identify which sources were pursued and the result.</w:t>
      </w:r>
      <w:r w:rsidR="00D278C0" w:rsidRPr="00BB26EA">
        <w:rPr>
          <w:i/>
          <w:iCs/>
        </w:rPr>
        <w:t>&gt;&gt;</w:t>
      </w:r>
    </w:p>
    <w:p w14:paraId="7AD0E029" w14:textId="77777777" w:rsidR="00D23A3F" w:rsidRDefault="00D23A3F" w:rsidP="00BB26EA">
      <w:pPr>
        <w:ind w:left="360"/>
      </w:pPr>
    </w:p>
    <w:p w14:paraId="09258163" w14:textId="77777777" w:rsidR="00D23A3F" w:rsidRDefault="00D23A3F" w:rsidP="00BB26EA">
      <w:pPr>
        <w:ind w:left="360"/>
      </w:pPr>
    </w:p>
    <w:p w14:paraId="71431690" w14:textId="13059917" w:rsidR="00D23A3F" w:rsidRDefault="00D23A3F" w:rsidP="00BB26EA">
      <w:r>
        <w:t xml:space="preserve">The lender certifies that the </w:t>
      </w:r>
      <w:r w:rsidRPr="00EA6FDE">
        <w:t>amount of the loan</w:t>
      </w:r>
      <w:r>
        <w:t xml:space="preserve"> requested</w:t>
      </w:r>
      <w:r w:rsidRPr="00EA6FDE">
        <w:t xml:space="preserve"> is after all other realized or reasonably anticipated assistance (including reimbursements, loans, or other payments from other Federal sources) are taken into account and have been exhausted.</w:t>
      </w:r>
    </w:p>
    <w:p w14:paraId="00756429" w14:textId="64894268" w:rsidR="00BD2F6C" w:rsidRPr="005430C9" w:rsidRDefault="00BD2F6C" w:rsidP="00BA5067"/>
    <w:bookmarkEnd w:id="96"/>
    <w:p w14:paraId="733E489F" w14:textId="2E7F44BE" w:rsidR="009C5579" w:rsidRDefault="009C5579"/>
    <w:p w14:paraId="08C00724" w14:textId="77777777" w:rsidR="00BB75AD" w:rsidRPr="00F2632C" w:rsidRDefault="00BB75AD" w:rsidP="00BB75AD">
      <w:pPr>
        <w:pStyle w:val="Heading2"/>
      </w:pPr>
      <w:bookmarkStart w:id="130" w:name="_Toc61957398"/>
      <w:r>
        <w:t xml:space="preserve">Criterion J: </w:t>
      </w:r>
      <w:r w:rsidRPr="00F2632C">
        <w:t>Operating Loss Limit</w:t>
      </w:r>
      <w:bookmarkEnd w:id="130"/>
    </w:p>
    <w:p w14:paraId="2B92DE8F" w14:textId="0843E7CA" w:rsidR="006F62F8" w:rsidRDefault="00BB75AD" w:rsidP="00BB75AD">
      <w:r w:rsidRPr="00F2632C">
        <w:t>The operating loss amount is $</w:t>
      </w:r>
      <w:bookmarkStart w:id="131" w:name="Text282"/>
      <w:r w:rsidR="00514CB1">
        <w:fldChar w:fldCharType="begin">
          <w:ffData>
            <w:name w:val="Text282"/>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31"/>
      <w:r w:rsidRPr="00F2632C">
        <w:t xml:space="preserve"> based on</w:t>
      </w:r>
      <w:r w:rsidR="001172B8">
        <w:t xml:space="preserve"> the lesser of</w:t>
      </w:r>
      <w:r w:rsidR="006F62F8">
        <w:t>:</w:t>
      </w:r>
    </w:p>
    <w:p w14:paraId="4E434AE6" w14:textId="335E4FFF" w:rsidR="006F62F8" w:rsidRDefault="006F62F8" w:rsidP="00BB75AD"/>
    <w:p w14:paraId="121DAE58" w14:textId="3BC9D482" w:rsidR="006F62F8" w:rsidRDefault="006F62F8" w:rsidP="00BB26EA">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r>
        <w:t xml:space="preserve">  (1)  T</w:t>
      </w:r>
      <w:r w:rsidRPr="006F62F8">
        <w:t xml:space="preserve">he temporary losses or additional </w:t>
      </w:r>
      <w:r w:rsidR="001172B8">
        <w:t xml:space="preserve">operating </w:t>
      </w:r>
      <w:r w:rsidRPr="006F62F8">
        <w:t>expenses incurred or expected to be incurred by the healthcare facility as a result of the impact of the circumstances giving rise to the President’s March 13, 2020 Proclamation on Declaring a National Emergency Concerning the Novel Coronavirus Disease (COVID–19) Outbreak; or</w:t>
      </w:r>
    </w:p>
    <w:p w14:paraId="3A4DBB1F" w14:textId="77777777" w:rsidR="006F62F8" w:rsidRDefault="006F62F8" w:rsidP="00BB26EA">
      <w:pPr>
        <w:pStyle w:val="ListParagraph"/>
      </w:pPr>
    </w:p>
    <w:p w14:paraId="17B62955" w14:textId="1F6B59AB" w:rsidR="006F62F8" w:rsidRPr="006F62F8" w:rsidRDefault="006F62F8" w:rsidP="006F62F8">
      <w:r>
        <w:fldChar w:fldCharType="begin">
          <w:ffData>
            <w:name w:val="Check2"/>
            <w:enabled/>
            <w:calcOnExit w:val="0"/>
            <w:checkBox>
              <w:sizeAuto/>
              <w:default w:val="0"/>
            </w:checkBox>
          </w:ffData>
        </w:fldChar>
      </w:r>
      <w:r>
        <w:instrText xml:space="preserve"> FORMCHECKBOX </w:instrText>
      </w:r>
      <w:r w:rsidR="003C65E6">
        <w:fldChar w:fldCharType="separate"/>
      </w:r>
      <w:r>
        <w:fldChar w:fldCharType="end"/>
      </w:r>
      <w:r>
        <w:t xml:space="preserve">  (2)  T</w:t>
      </w:r>
      <w:r w:rsidRPr="006F62F8">
        <w:t>he amount expected to be needed to cover the sum of—</w:t>
      </w:r>
    </w:p>
    <w:p w14:paraId="649EC8D4" w14:textId="77777777" w:rsidR="001172B8" w:rsidRPr="001172B8" w:rsidRDefault="001172B8" w:rsidP="001172B8">
      <w:pPr>
        <w:numPr>
          <w:ilvl w:val="0"/>
          <w:numId w:val="63"/>
        </w:numPr>
      </w:pPr>
      <w:r w:rsidRPr="001172B8">
        <w:t>one year of principal, interest and mortgage insurance premiums for the underlying FHA-insured loan(s) and this supplemental loan combined,</w:t>
      </w:r>
    </w:p>
    <w:p w14:paraId="3A8B5C49" w14:textId="77777777" w:rsidR="001172B8" w:rsidRPr="001172B8" w:rsidRDefault="001172B8" w:rsidP="001172B8">
      <w:pPr>
        <w:numPr>
          <w:ilvl w:val="0"/>
          <w:numId w:val="63"/>
        </w:numPr>
      </w:pPr>
      <w:r w:rsidRPr="001172B8">
        <w:t>one year of monthly deposits to reserve accounts as required by HUD,</w:t>
      </w:r>
    </w:p>
    <w:p w14:paraId="0F602C3F" w14:textId="77777777" w:rsidR="001172B8" w:rsidRPr="001172B8" w:rsidRDefault="001172B8" w:rsidP="001172B8">
      <w:pPr>
        <w:numPr>
          <w:ilvl w:val="0"/>
          <w:numId w:val="63"/>
        </w:numPr>
      </w:pPr>
      <w:r w:rsidRPr="001172B8">
        <w:t>one year of property taxes and insurance for the healthcare facility, and</w:t>
      </w:r>
    </w:p>
    <w:p w14:paraId="778E2A8D" w14:textId="77777777" w:rsidR="001172B8" w:rsidRPr="001172B8" w:rsidRDefault="001172B8" w:rsidP="001172B8">
      <w:pPr>
        <w:numPr>
          <w:ilvl w:val="0"/>
          <w:numId w:val="63"/>
        </w:numPr>
      </w:pPr>
      <w:r w:rsidRPr="001172B8">
        <w:t>transaction costs.</w:t>
      </w:r>
    </w:p>
    <w:p w14:paraId="57032449" w14:textId="77777777" w:rsidR="006F62F8" w:rsidRDefault="006F62F8" w:rsidP="00BB75AD"/>
    <w:p w14:paraId="49DE9F5C" w14:textId="5C43981A" w:rsidR="00BB75AD" w:rsidRPr="00F2632C" w:rsidRDefault="00BB75AD" w:rsidP="00BB75AD">
      <w:r w:rsidRPr="00F2632C">
        <w:t xml:space="preserve">The loss was determined in accordance with HUD requirements as certified by the </w:t>
      </w:r>
      <w:r w:rsidR="006F62F8">
        <w:t>Borrower</w:t>
      </w:r>
      <w:r w:rsidRPr="00F2632C">
        <w:t xml:space="preserve">.  The </w:t>
      </w:r>
      <w:r w:rsidR="001172B8">
        <w:t xml:space="preserve">lender’s </w:t>
      </w:r>
      <w:r w:rsidRPr="00F2632C">
        <w:t xml:space="preserve">underwriter has reviewed the </w:t>
      </w:r>
      <w:r w:rsidR="005430C9">
        <w:t>information certified by the Borrower</w:t>
      </w:r>
      <w:r w:rsidR="005430C9" w:rsidRPr="00F2632C">
        <w:t xml:space="preserve"> </w:t>
      </w:r>
      <w:r w:rsidRPr="00F2632C">
        <w:t>and finds no reason to modify its conclusion.</w:t>
      </w:r>
    </w:p>
    <w:p w14:paraId="7C94577F" w14:textId="77777777" w:rsidR="005C2FD0" w:rsidRDefault="005C2FD0" w:rsidP="008E6372">
      <w:pPr>
        <w:widowControl w:val="0"/>
      </w:pPr>
    </w:p>
    <w:p w14:paraId="7EFCA8AA" w14:textId="77777777" w:rsidR="003053DC" w:rsidRDefault="003053DC" w:rsidP="008E6372">
      <w:pPr>
        <w:widowControl w:val="0"/>
      </w:pPr>
    </w:p>
    <w:p w14:paraId="3DDF6DBB" w14:textId="77777777" w:rsidR="00F3080E" w:rsidRPr="00F2632C" w:rsidRDefault="00F3080E" w:rsidP="00F3080E">
      <w:pPr>
        <w:pStyle w:val="Heading2"/>
      </w:pPr>
      <w:bookmarkStart w:id="132" w:name="_Toc61957399"/>
      <w:r>
        <w:t>Conclusion</w:t>
      </w:r>
      <w:bookmarkEnd w:id="132"/>
    </w:p>
    <w:p w14:paraId="3F816F08" w14:textId="77777777" w:rsidR="00BC524D" w:rsidRDefault="009C5579" w:rsidP="00CF78D2">
      <w:r w:rsidRPr="00295EBC">
        <w:t xml:space="preserve">The proposed supplemental mortgage is constrained by </w:t>
      </w:r>
      <w:r w:rsidR="00EC7A55">
        <w:t>the operating loss</w:t>
      </w:r>
      <w:r w:rsidRPr="00295EBC">
        <w:t xml:space="preserve">.  The underwritten debt service coverage for </w:t>
      </w:r>
      <w:r w:rsidR="001B2007">
        <w:t>HUD</w:t>
      </w:r>
      <w:r w:rsidRPr="00295EBC">
        <w:t xml:space="preserve">-insured mortgages is </w:t>
      </w:r>
      <w:bookmarkStart w:id="133" w:name="Text285"/>
      <w:r w:rsidR="00514CB1">
        <w:fldChar w:fldCharType="begin">
          <w:ffData>
            <w:name w:val="Text285"/>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33"/>
      <w:r w:rsidRPr="00295EBC">
        <w:t xml:space="preserve">, which is </w:t>
      </w:r>
      <w:bookmarkStart w:id="134" w:name="Text286"/>
      <w:r w:rsidR="00514CB1">
        <w:fldChar w:fldCharType="begin">
          <w:ffData>
            <w:name w:val="Text286"/>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34"/>
      <w:r w:rsidRPr="00295EBC">
        <w:t>% of the estimated net operating income for debt service and MIP payments.</w:t>
      </w:r>
      <w:r w:rsidR="00EC7A55">
        <w:t xml:space="preserve">  The debt coverage of the insured loans is </w:t>
      </w:r>
      <w:bookmarkStart w:id="135" w:name="Text287"/>
      <w:r w:rsidR="00514CB1">
        <w:fldChar w:fldCharType="begin">
          <w:ffData>
            <w:name w:val="Text287"/>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5"/>
      <w:r w:rsidR="00EC7A55">
        <w:t xml:space="preserve"> against the trailing 12-months; </w:t>
      </w:r>
      <w:bookmarkStart w:id="136" w:name="Text288"/>
      <w:r w:rsidR="00514CB1">
        <w:fldChar w:fldCharType="begin">
          <w:ffData>
            <w:name w:val="Text288"/>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6"/>
      <w:r w:rsidR="00EC7A55">
        <w:t xml:space="preserve"> against the trailing </w:t>
      </w:r>
      <w:bookmarkStart w:id="137" w:name="Text290"/>
      <w:r w:rsidR="00514CB1">
        <w:fldChar w:fldCharType="begin">
          <w:ffData>
            <w:name w:val="Text290"/>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7"/>
      <w:r w:rsidR="00EC7A55">
        <w:t xml:space="preserve">-months; and </w:t>
      </w:r>
      <w:bookmarkStart w:id="138" w:name="Text289"/>
      <w:r w:rsidR="00514CB1">
        <w:fldChar w:fldCharType="begin">
          <w:ffData>
            <w:name w:val="Text289"/>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8"/>
      <w:r w:rsidR="00EC7A55">
        <w:t xml:space="preserve"> against the borrower’s budget.</w:t>
      </w:r>
    </w:p>
    <w:p w14:paraId="638D6669" w14:textId="77777777" w:rsidR="00AE0AA2" w:rsidRDefault="00AE0AA2" w:rsidP="00CF78D2">
      <w:pPr>
        <w:rPr>
          <w:highlight w:val="yellow"/>
        </w:rPr>
      </w:pPr>
    </w:p>
    <w:p w14:paraId="429EC88C" w14:textId="77777777" w:rsidR="00AE0AA2" w:rsidRDefault="00AE0AA2" w:rsidP="00AE0AA2">
      <w:pPr>
        <w:pStyle w:val="Heading1"/>
      </w:pPr>
      <w:bookmarkStart w:id="139" w:name="_Toc221681140"/>
      <w:bookmarkStart w:id="140" w:name="_Toc336449674"/>
      <w:bookmarkStart w:id="141" w:name="_Toc61957400"/>
      <w:r w:rsidRPr="006F16B5">
        <w:t>Sources &amp; Uses</w:t>
      </w:r>
      <w:bookmarkEnd w:id="139"/>
      <w:r>
        <w:t xml:space="preserve"> – Copied From HUD 92264</w:t>
      </w:r>
      <w:r w:rsidRPr="006F16B5">
        <w:t>a-</w:t>
      </w:r>
      <w:r>
        <w:t>ORCF</w:t>
      </w:r>
      <w:bookmarkEnd w:id="140"/>
      <w:bookmarkEnd w:id="141"/>
    </w:p>
    <w:p w14:paraId="60808D1B" w14:textId="77777777" w:rsidR="00AE0AA2" w:rsidRPr="006F16B5" w:rsidRDefault="00AE0AA2" w:rsidP="00AE0AA2"/>
    <w:p w14:paraId="3EB23461" w14:textId="77777777" w:rsidR="00AE0AA2" w:rsidRPr="006F16B5" w:rsidRDefault="00AE0AA2" w:rsidP="00AE0AA2">
      <w:r w:rsidRPr="006F16B5">
        <w:t>&lt;&lt;</w:t>
      </w:r>
      <w:r w:rsidRPr="006F16B5">
        <w:rPr>
          <w:i/>
        </w:rPr>
        <w:t>Provide a statement of Sources and Uses of actual estimated cost at closing.  Include all eligible and ineligible costs</w:t>
      </w:r>
      <w:r w:rsidRPr="006F16B5">
        <w:t xml:space="preserve">.&gt;&gt;  </w:t>
      </w:r>
      <w:r w:rsidR="00514CB1" w:rsidRPr="006F16B5">
        <w:fldChar w:fldCharType="begin">
          <w:ffData>
            <w:name w:val="Text233"/>
            <w:enabled/>
            <w:calcOnExit w:val="0"/>
            <w:textInput/>
          </w:ffData>
        </w:fldChar>
      </w:r>
      <w:r w:rsidRPr="006F16B5">
        <w:instrText xml:space="preserve"> FORMTEXT </w:instrText>
      </w:r>
      <w:r w:rsidR="00514CB1"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514CB1" w:rsidRPr="006F16B5">
        <w:fldChar w:fldCharType="end"/>
      </w:r>
    </w:p>
    <w:p w14:paraId="042ABC66" w14:textId="77777777" w:rsidR="00DC60CF" w:rsidRDefault="00DC60CF" w:rsidP="00DC60CF">
      <w:pPr>
        <w:pStyle w:val="Heading1"/>
      </w:pPr>
      <w:bookmarkStart w:id="142" w:name="_Toc336449678"/>
      <w:bookmarkStart w:id="143" w:name="_Toc61957401"/>
      <w:r>
        <w:lastRenderedPageBreak/>
        <w:t>Circumstances that May Require Additional Information</w:t>
      </w:r>
      <w:bookmarkEnd w:id="142"/>
      <w:bookmarkEnd w:id="143"/>
    </w:p>
    <w:p w14:paraId="768A54F7" w14:textId="77777777" w:rsidR="00DC60CF" w:rsidRDefault="00DC60CF" w:rsidP="00DC60CF">
      <w:pPr>
        <w:rPr>
          <w:rFonts w:eastAsia="Calibri"/>
        </w:rPr>
      </w:pPr>
    </w:p>
    <w:p w14:paraId="33EA859C" w14:textId="77777777" w:rsidR="00DC60CF" w:rsidRDefault="00DC60CF" w:rsidP="00DC60CF">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7149181" w14:textId="77777777" w:rsidR="00DC60CF" w:rsidRDefault="00DC60CF" w:rsidP="00DC60CF"/>
    <w:p w14:paraId="7B1EE7EA" w14:textId="77777777" w:rsidR="00DC60CF" w:rsidRDefault="00DC60CF" w:rsidP="00DC60CF">
      <w:pPr>
        <w:pStyle w:val="Heading1"/>
        <w:keepLines/>
      </w:pPr>
      <w:bookmarkStart w:id="144" w:name="_Toc260046941"/>
      <w:bookmarkStart w:id="145" w:name="_Toc333582404"/>
      <w:bookmarkStart w:id="146" w:name="_Toc335640658"/>
      <w:bookmarkStart w:id="147" w:name="_Toc336449679"/>
      <w:bookmarkStart w:id="148" w:name="_Toc61957402"/>
      <w:r w:rsidRPr="00FA61F9">
        <w:t>Special Commitment Conditions</w:t>
      </w:r>
      <w:bookmarkEnd w:id="144"/>
      <w:bookmarkEnd w:id="145"/>
      <w:bookmarkEnd w:id="146"/>
      <w:bookmarkEnd w:id="147"/>
      <w:bookmarkEnd w:id="148"/>
    </w:p>
    <w:p w14:paraId="6BB3E4FB" w14:textId="77777777" w:rsidR="00DC60CF" w:rsidRPr="00D4573E" w:rsidRDefault="00DC60CF" w:rsidP="00DC60CF"/>
    <w:p w14:paraId="6F645D74" w14:textId="77777777" w:rsidR="00DC60CF" w:rsidRPr="00FA61F9" w:rsidRDefault="00DC60CF" w:rsidP="00DC60CF">
      <w:pPr>
        <w:keepNext/>
        <w:keepLines/>
      </w:pPr>
      <w:r w:rsidRPr="007E37A2">
        <w:rPr>
          <w:i/>
          <w:color w:val="000000"/>
        </w:rPr>
        <w:t>&lt;&lt;List any recommended special conditions.  If none, state “None.”&gt;&gt;</w:t>
      </w:r>
    </w:p>
    <w:p w14:paraId="7862171C" w14:textId="77777777" w:rsidR="00DC60CF" w:rsidRPr="00D4573E" w:rsidRDefault="00514CB1" w:rsidP="00DC60CF">
      <w:pPr>
        <w:keepNext/>
        <w:keepLines/>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661D83A2" w14:textId="77777777" w:rsidR="00DC60CF" w:rsidRPr="00D4573E" w:rsidRDefault="00514CB1" w:rsidP="00DC60CF">
      <w:pPr>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154FBE70" w14:textId="77777777" w:rsidR="00DC60CF" w:rsidRDefault="00DC60CF" w:rsidP="00DC60CF"/>
    <w:p w14:paraId="2F498756" w14:textId="77777777" w:rsidR="00DC60CF" w:rsidRDefault="00DC60CF" w:rsidP="00DC60CF">
      <w:pPr>
        <w:pStyle w:val="Heading1"/>
      </w:pPr>
      <w:bookmarkStart w:id="149" w:name="_Toc260046942"/>
      <w:bookmarkStart w:id="150" w:name="_Toc333582405"/>
      <w:bookmarkStart w:id="151" w:name="_Toc335640659"/>
      <w:bookmarkStart w:id="152" w:name="_Toc336449680"/>
      <w:bookmarkStart w:id="153" w:name="_Toc61957403"/>
      <w:r w:rsidRPr="00FA61F9">
        <w:t>Conclusion</w:t>
      </w:r>
      <w:bookmarkEnd w:id="149"/>
      <w:bookmarkEnd w:id="150"/>
      <w:bookmarkEnd w:id="151"/>
      <w:bookmarkEnd w:id="152"/>
      <w:bookmarkEnd w:id="153"/>
    </w:p>
    <w:p w14:paraId="32D9AE02" w14:textId="77777777" w:rsidR="00DC60CF" w:rsidRPr="007E37A2" w:rsidRDefault="00DC60CF" w:rsidP="00DC60CF">
      <w:pPr>
        <w:rPr>
          <w:i/>
        </w:rPr>
      </w:pPr>
      <w:r w:rsidRPr="007E37A2">
        <w:rPr>
          <w:i/>
        </w:rPr>
        <w:t>&lt;&lt;</w:t>
      </w:r>
      <w:r>
        <w:rPr>
          <w:i/>
        </w:rPr>
        <w:t>Provide n</w:t>
      </w:r>
      <w:r w:rsidRPr="007E37A2">
        <w:rPr>
          <w:i/>
        </w:rPr>
        <w:t>arrative conclusion and recommendation</w:t>
      </w:r>
      <w:r>
        <w:rPr>
          <w:i/>
        </w:rPr>
        <w:t>.</w:t>
      </w:r>
      <w:r w:rsidRPr="007E37A2">
        <w:rPr>
          <w:i/>
        </w:rPr>
        <w:t xml:space="preserve">&gt;&gt;  </w:t>
      </w:r>
      <w:r w:rsidR="00514CB1" w:rsidRPr="007E37A2">
        <w:rPr>
          <w:color w:val="000000"/>
        </w:rPr>
        <w:fldChar w:fldCharType="begin">
          <w:ffData>
            <w:name w:val="Text181"/>
            <w:enabled/>
            <w:calcOnExit w:val="0"/>
            <w:textInput/>
          </w:ffData>
        </w:fldChar>
      </w:r>
      <w:r w:rsidRPr="007E37A2">
        <w:rPr>
          <w:color w:val="000000"/>
        </w:rPr>
        <w:instrText xml:space="preserve"> FORMTEXT </w:instrText>
      </w:r>
      <w:r w:rsidR="00514CB1" w:rsidRPr="007E37A2">
        <w:rPr>
          <w:color w:val="000000"/>
        </w:rPr>
      </w:r>
      <w:r w:rsidR="00514CB1"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514CB1" w:rsidRPr="007E37A2">
        <w:rPr>
          <w:color w:val="000000"/>
        </w:rPr>
        <w:fldChar w:fldCharType="end"/>
      </w:r>
    </w:p>
    <w:p w14:paraId="63F54C4E" w14:textId="77777777" w:rsidR="00DC60CF" w:rsidRDefault="00DC60CF" w:rsidP="00DC60CF"/>
    <w:p w14:paraId="2521F69F" w14:textId="77777777" w:rsidR="00DC60CF" w:rsidRDefault="00DC60CF" w:rsidP="00DC60CF">
      <w:pPr>
        <w:pStyle w:val="Heading1"/>
      </w:pPr>
      <w:bookmarkStart w:id="154" w:name="_Toc260046943"/>
      <w:bookmarkStart w:id="155" w:name="_Toc333582406"/>
      <w:bookmarkStart w:id="156" w:name="_Toc335640660"/>
      <w:bookmarkStart w:id="157" w:name="_Toc336449682"/>
      <w:bookmarkStart w:id="158" w:name="_Toc61957404"/>
      <w:r w:rsidRPr="00FA61F9">
        <w:t>Signatures</w:t>
      </w:r>
      <w:bookmarkEnd w:id="154"/>
      <w:bookmarkEnd w:id="155"/>
      <w:bookmarkEnd w:id="156"/>
      <w:bookmarkEnd w:id="157"/>
      <w:bookmarkEnd w:id="158"/>
    </w:p>
    <w:p w14:paraId="22FF0815" w14:textId="77777777" w:rsidR="00DC60CF" w:rsidRPr="003B6780" w:rsidRDefault="00DC60CF" w:rsidP="00DC60CF">
      <w:pPr>
        <w:keepNext/>
      </w:pPr>
    </w:p>
    <w:p w14:paraId="2CE5CAB2" w14:textId="77777777" w:rsidR="00DC60CF" w:rsidRPr="003B6780" w:rsidRDefault="00DC60CF" w:rsidP="00DC60C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69DE9EE" w14:textId="77777777" w:rsidR="00DC60CF" w:rsidRPr="00D4573E" w:rsidRDefault="00DC60CF" w:rsidP="00DC60CF"/>
    <w:tbl>
      <w:tblPr>
        <w:tblW w:w="0" w:type="auto"/>
        <w:tblLook w:val="01E0" w:firstRow="1" w:lastRow="1" w:firstColumn="1" w:lastColumn="1" w:noHBand="0" w:noVBand="0"/>
      </w:tblPr>
      <w:tblGrid>
        <w:gridCol w:w="3078"/>
        <w:gridCol w:w="5190"/>
      </w:tblGrid>
      <w:tr w:rsidR="00DC60CF" w:rsidRPr="00513641" w14:paraId="41E481F9" w14:textId="77777777" w:rsidTr="007B5BEA">
        <w:tc>
          <w:tcPr>
            <w:tcW w:w="3078" w:type="dxa"/>
            <w:vAlign w:val="bottom"/>
          </w:tcPr>
          <w:p w14:paraId="73240C13" w14:textId="77777777" w:rsidR="00DC60CF" w:rsidRPr="00513641" w:rsidRDefault="00DC60CF" w:rsidP="007B5BEA">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48F03315" w14:textId="77777777" w:rsidR="00DC60CF" w:rsidRPr="00513641" w:rsidRDefault="00514CB1" w:rsidP="007B5BEA">
            <w:pPr>
              <w:widowControl w:val="0"/>
              <w:rPr>
                <w:color w:val="000000"/>
              </w:rPr>
            </w:pPr>
            <w:r>
              <w:rPr>
                <w:color w:val="000000"/>
              </w:rPr>
              <w:fldChar w:fldCharType="begin">
                <w:ffData>
                  <w:name w:val="Text182"/>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r w:rsidR="00DC60CF" w:rsidRPr="00513641" w14:paraId="57B6CFDA" w14:textId="77777777" w:rsidTr="007B5BEA">
        <w:tc>
          <w:tcPr>
            <w:tcW w:w="3078" w:type="dxa"/>
            <w:vAlign w:val="bottom"/>
          </w:tcPr>
          <w:p w14:paraId="765B0306" w14:textId="77777777" w:rsidR="00DC60CF" w:rsidRPr="00513641" w:rsidRDefault="00DC60CF" w:rsidP="007B5BEA">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1C8FE7A8" w14:textId="77777777" w:rsidR="00DC60CF" w:rsidRPr="00513641" w:rsidRDefault="00514CB1" w:rsidP="007B5BEA">
            <w:pPr>
              <w:widowControl w:val="0"/>
              <w:rPr>
                <w:color w:val="000000"/>
              </w:rPr>
            </w:pPr>
            <w:r>
              <w:rPr>
                <w:color w:val="000000"/>
              </w:rPr>
              <w:fldChar w:fldCharType="begin">
                <w:ffData>
                  <w:name w:val="Text183"/>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bl>
    <w:p w14:paraId="1B50C466" w14:textId="77777777" w:rsidR="00DC60CF" w:rsidRPr="00513641" w:rsidRDefault="00DC60CF" w:rsidP="00DC60C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DC60CF" w:rsidRPr="00513641" w14:paraId="354AE02F" w14:textId="77777777" w:rsidTr="007B5BEA">
        <w:tc>
          <w:tcPr>
            <w:tcW w:w="3480" w:type="dxa"/>
            <w:tcBorders>
              <w:bottom w:val="single" w:sz="4" w:space="0" w:color="auto"/>
            </w:tcBorders>
          </w:tcPr>
          <w:p w14:paraId="048B4D9B" w14:textId="77777777" w:rsidR="00DC60CF" w:rsidRPr="00513641" w:rsidRDefault="00DC60CF" w:rsidP="00DC60CF">
            <w:pPr>
              <w:keepNext/>
              <w:keepLines/>
              <w:widowControl w:val="0"/>
              <w:jc w:val="both"/>
              <w:rPr>
                <w:color w:val="000000"/>
              </w:rPr>
            </w:pPr>
            <w:r w:rsidRPr="00513641">
              <w:rPr>
                <w:color w:val="000000"/>
              </w:rPr>
              <w:lastRenderedPageBreak/>
              <w:t>This report was prepared by:</w:t>
            </w:r>
          </w:p>
          <w:p w14:paraId="6F2CF0E6" w14:textId="77777777" w:rsidR="00DC60CF" w:rsidRPr="00513641" w:rsidRDefault="00DC60CF" w:rsidP="00DC60CF">
            <w:pPr>
              <w:keepNext/>
              <w:keepLines/>
              <w:widowControl w:val="0"/>
              <w:jc w:val="both"/>
              <w:rPr>
                <w:color w:val="000000"/>
              </w:rPr>
            </w:pPr>
          </w:p>
          <w:p w14:paraId="2A228D3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A90FD02" w14:textId="77777777" w:rsidR="00DC60CF" w:rsidRPr="00513641" w:rsidRDefault="00DC60CF" w:rsidP="00DC60CF">
            <w:pPr>
              <w:keepNext/>
              <w:keepLines/>
              <w:widowControl w:val="0"/>
              <w:jc w:val="center"/>
              <w:rPr>
                <w:color w:val="000000"/>
              </w:rPr>
            </w:pPr>
            <w:r w:rsidRPr="00513641">
              <w:rPr>
                <w:color w:val="000000"/>
              </w:rPr>
              <w:t>Date</w:t>
            </w:r>
          </w:p>
        </w:tc>
        <w:tc>
          <w:tcPr>
            <w:tcW w:w="360" w:type="dxa"/>
          </w:tcPr>
          <w:p w14:paraId="7746F0C4" w14:textId="77777777" w:rsidR="00DC60CF" w:rsidRPr="00513641" w:rsidRDefault="00DC60CF" w:rsidP="00DC60CF">
            <w:pPr>
              <w:keepNext/>
              <w:keepLines/>
              <w:widowControl w:val="0"/>
              <w:rPr>
                <w:color w:val="000000"/>
              </w:rPr>
            </w:pPr>
          </w:p>
        </w:tc>
        <w:tc>
          <w:tcPr>
            <w:tcW w:w="3840" w:type="dxa"/>
            <w:tcBorders>
              <w:bottom w:val="single" w:sz="4" w:space="0" w:color="auto"/>
            </w:tcBorders>
          </w:tcPr>
          <w:p w14:paraId="778F947F" w14:textId="77777777" w:rsidR="00DC60CF" w:rsidRPr="00513641" w:rsidRDefault="00DC60CF" w:rsidP="00DC60CF">
            <w:pPr>
              <w:keepNext/>
              <w:keepLines/>
              <w:widowControl w:val="0"/>
              <w:jc w:val="both"/>
              <w:rPr>
                <w:color w:val="000000"/>
              </w:rPr>
            </w:pPr>
            <w:r w:rsidRPr="00513641">
              <w:rPr>
                <w:color w:val="000000"/>
              </w:rPr>
              <w:t>This report was reviewed by:</w:t>
            </w:r>
          </w:p>
          <w:p w14:paraId="5A40D1B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3BAEE0B"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B44970" w14:paraId="623B0A51" w14:textId="77777777" w:rsidTr="007B5BEA">
        <w:tc>
          <w:tcPr>
            <w:tcW w:w="3480" w:type="dxa"/>
            <w:tcBorders>
              <w:top w:val="single" w:sz="4" w:space="0" w:color="auto"/>
            </w:tcBorders>
          </w:tcPr>
          <w:p w14:paraId="148729CB"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205B057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EEEAE2E"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9CFA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24D2C28" w14:textId="77777777" w:rsidR="00DC60CF" w:rsidRPr="00B44970" w:rsidRDefault="00DC60CF" w:rsidP="00DC60CF">
            <w:pPr>
              <w:keepNext/>
              <w:keepLines/>
              <w:widowControl w:val="0"/>
              <w:jc w:val="center"/>
              <w:rPr>
                <w:color w:val="000000"/>
                <w:sz w:val="22"/>
                <w:szCs w:val="22"/>
              </w:rPr>
            </w:pPr>
          </w:p>
        </w:tc>
        <w:tc>
          <w:tcPr>
            <w:tcW w:w="360" w:type="dxa"/>
          </w:tcPr>
          <w:p w14:paraId="15A3FD82" w14:textId="77777777" w:rsidR="00DC60CF" w:rsidRPr="00B44970" w:rsidRDefault="00DC60CF" w:rsidP="00DC60CF">
            <w:pPr>
              <w:keepNext/>
              <w:keepLines/>
              <w:widowControl w:val="0"/>
              <w:rPr>
                <w:color w:val="000000"/>
                <w:sz w:val="22"/>
                <w:szCs w:val="22"/>
              </w:rPr>
            </w:pPr>
          </w:p>
        </w:tc>
        <w:tc>
          <w:tcPr>
            <w:tcW w:w="3840" w:type="dxa"/>
            <w:tcBorders>
              <w:top w:val="single" w:sz="4" w:space="0" w:color="auto"/>
            </w:tcBorders>
          </w:tcPr>
          <w:p w14:paraId="4F412B2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1222847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13F98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FD4C6D7" w14:textId="77777777" w:rsidR="00DC60CF" w:rsidRPr="00B44970" w:rsidRDefault="00514CB1" w:rsidP="00DC60CF">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0DCD096" w14:textId="77777777" w:rsidR="00DC60CF" w:rsidRPr="00B44970" w:rsidRDefault="00DC60CF" w:rsidP="00DC60CF">
            <w:pPr>
              <w:keepNext/>
              <w:keepLines/>
              <w:widowControl w:val="0"/>
              <w:jc w:val="center"/>
              <w:rPr>
                <w:color w:val="000000"/>
                <w:sz w:val="22"/>
                <w:szCs w:val="22"/>
              </w:rPr>
            </w:pPr>
          </w:p>
        </w:tc>
      </w:tr>
    </w:tbl>
    <w:p w14:paraId="0E07C0FC" w14:textId="77777777" w:rsidR="00DC60CF" w:rsidRDefault="00DC60CF" w:rsidP="00DC60CF">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DC60CF" w:rsidRPr="00513641" w14:paraId="3B59F2DB" w14:textId="77777777" w:rsidTr="007B5BEA">
        <w:tc>
          <w:tcPr>
            <w:tcW w:w="3480" w:type="dxa"/>
            <w:tcBorders>
              <w:bottom w:val="single" w:sz="4" w:space="0" w:color="auto"/>
            </w:tcBorders>
          </w:tcPr>
          <w:p w14:paraId="5A834B2D" w14:textId="77777777" w:rsidR="00DC60CF" w:rsidRPr="00513641" w:rsidRDefault="00DC60CF" w:rsidP="00DC60CF">
            <w:pPr>
              <w:keepNext/>
              <w:keepLines/>
              <w:widowControl w:val="0"/>
              <w:rPr>
                <w:color w:val="000000"/>
              </w:rPr>
            </w:pPr>
            <w:r w:rsidRPr="00513641">
              <w:rPr>
                <w:color w:val="000000"/>
              </w:rPr>
              <w:t>This report was reviewed and the site inspected by:</w:t>
            </w:r>
          </w:p>
          <w:p w14:paraId="79E7F00F" w14:textId="77777777" w:rsidR="00DC60CF" w:rsidRPr="00513641" w:rsidRDefault="00DC60CF" w:rsidP="00DC60CF">
            <w:pPr>
              <w:keepNext/>
              <w:keepLines/>
              <w:widowControl w:val="0"/>
              <w:jc w:val="both"/>
              <w:rPr>
                <w:color w:val="000000"/>
              </w:rPr>
            </w:pPr>
          </w:p>
          <w:p w14:paraId="51F1732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36DC4543"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513641" w14:paraId="303414F3" w14:textId="77777777" w:rsidTr="007B5BEA">
        <w:tc>
          <w:tcPr>
            <w:tcW w:w="3480" w:type="dxa"/>
            <w:tcBorders>
              <w:top w:val="single" w:sz="4" w:space="0" w:color="auto"/>
            </w:tcBorders>
          </w:tcPr>
          <w:p w14:paraId="04C69B65"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5244316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1D273F37"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B0E6D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6E939E7D" w14:textId="77777777" w:rsidR="00DC60CF" w:rsidRPr="00513641" w:rsidRDefault="00DC60CF" w:rsidP="00DC60CF">
            <w:pPr>
              <w:keepNext/>
              <w:keepLines/>
              <w:widowControl w:val="0"/>
              <w:jc w:val="center"/>
              <w:rPr>
                <w:color w:val="000000"/>
                <w:sz w:val="20"/>
                <w:szCs w:val="20"/>
              </w:rPr>
            </w:pPr>
          </w:p>
        </w:tc>
      </w:tr>
    </w:tbl>
    <w:p w14:paraId="59148B90" w14:textId="77777777" w:rsidR="00DC60CF" w:rsidRDefault="00DC60CF" w:rsidP="00DC60CF">
      <w:pPr>
        <w:rPr>
          <w:b/>
          <w:i/>
          <w:sz w:val="20"/>
          <w:szCs w:val="20"/>
        </w:rPr>
      </w:pPr>
    </w:p>
    <w:p w14:paraId="043AF2A0" w14:textId="236A392C" w:rsidR="0034351D" w:rsidRDefault="0034351D">
      <w:r>
        <w:br w:type="page"/>
      </w:r>
    </w:p>
    <w:p w14:paraId="70D99EC8" w14:textId="77777777" w:rsidR="0034351D" w:rsidRPr="005A3AF2" w:rsidRDefault="0034351D" w:rsidP="0034351D">
      <w:pPr>
        <w:pStyle w:val="Header"/>
        <w:jc w:val="center"/>
        <w:rPr>
          <w:rFonts w:ascii="Arial" w:hAnsi="Arial" w:cs="Arial"/>
          <w:b/>
          <w:bCs/>
          <w:sz w:val="32"/>
          <w:szCs w:val="32"/>
          <w:u w:val="single"/>
        </w:rPr>
      </w:pPr>
      <w:r w:rsidRPr="005A3AF2">
        <w:rPr>
          <w:rFonts w:ascii="Arial" w:hAnsi="Arial" w:cs="Arial"/>
          <w:b/>
          <w:bCs/>
          <w:sz w:val="32"/>
          <w:szCs w:val="32"/>
          <w:u w:val="single"/>
        </w:rPr>
        <w:lastRenderedPageBreak/>
        <w:t xml:space="preserve">Lender Narrative Appendix – </w:t>
      </w:r>
      <w:bookmarkStart w:id="159" w:name="_Hlk37849935"/>
      <w:r w:rsidRPr="005A3AF2">
        <w:rPr>
          <w:rFonts w:ascii="Arial" w:hAnsi="Arial" w:cs="Arial"/>
          <w:b/>
          <w:bCs/>
          <w:sz w:val="32"/>
          <w:szCs w:val="32"/>
          <w:u w:val="single"/>
        </w:rPr>
        <w:t xml:space="preserve">COVID-19 </w:t>
      </w:r>
      <w:bookmarkEnd w:id="159"/>
      <w:r>
        <w:rPr>
          <w:rFonts w:ascii="Arial" w:hAnsi="Arial" w:cs="Arial"/>
          <w:b/>
          <w:bCs/>
          <w:sz w:val="32"/>
          <w:szCs w:val="32"/>
          <w:u w:val="single"/>
        </w:rPr>
        <w:t>Assistance Certification</w:t>
      </w:r>
    </w:p>
    <w:p w14:paraId="3D1FFFC9" w14:textId="011A0FE1" w:rsidR="00545FC5" w:rsidRDefault="00545FC5" w:rsidP="00DC60CF"/>
    <w:tbl>
      <w:tblPr>
        <w:tblW w:w="9576" w:type="dxa"/>
        <w:tblLayout w:type="fixed"/>
        <w:tblLook w:val="01E0" w:firstRow="1" w:lastRow="1" w:firstColumn="1" w:lastColumn="1" w:noHBand="0" w:noVBand="0"/>
      </w:tblPr>
      <w:tblGrid>
        <w:gridCol w:w="2364"/>
        <w:gridCol w:w="7212"/>
      </w:tblGrid>
      <w:tr w:rsidR="0034351D" w:rsidRPr="004A1641" w14:paraId="05D20ACE" w14:textId="77777777" w:rsidTr="005D5235">
        <w:tc>
          <w:tcPr>
            <w:tcW w:w="2364" w:type="dxa"/>
            <w:vAlign w:val="bottom"/>
          </w:tcPr>
          <w:p w14:paraId="09F87828" w14:textId="77777777" w:rsidR="0034351D" w:rsidRPr="004A1641" w:rsidRDefault="0034351D" w:rsidP="005D5235">
            <w:pPr>
              <w:widowControl w:val="0"/>
              <w:spacing w:before="120"/>
              <w:rPr>
                <w:b/>
                <w:color w:val="000000"/>
              </w:rPr>
            </w:pPr>
            <w:bookmarkStart w:id="160" w:name="_Toc505162417"/>
            <w:r w:rsidRPr="004A1641">
              <w:rPr>
                <w:b/>
                <w:color w:val="000000"/>
              </w:rPr>
              <w:t>FHA Number:</w:t>
            </w:r>
          </w:p>
        </w:tc>
        <w:tc>
          <w:tcPr>
            <w:tcW w:w="7212" w:type="dxa"/>
            <w:vAlign w:val="bottom"/>
          </w:tcPr>
          <w:p w14:paraId="1C265686" w14:textId="77777777" w:rsidR="0034351D" w:rsidRPr="004A1641" w:rsidRDefault="0034351D" w:rsidP="005D5235">
            <w:pPr>
              <w:widowControl w:val="0"/>
              <w:rPr>
                <w:color w:val="000000"/>
              </w:rPr>
            </w:pPr>
            <w:r w:rsidRPr="004A1641">
              <w:rPr>
                <w:color w:val="000000"/>
              </w:rPr>
              <w:fldChar w:fldCharType="begin">
                <w:ffData>
                  <w:name w:val="Text13"/>
                  <w:enabled/>
                  <w:calcOnExit w:val="0"/>
                  <w:textInput/>
                </w:ffData>
              </w:fldChar>
            </w:r>
            <w:bookmarkStart w:id="161" w:name="Text13"/>
            <w:r w:rsidRPr="004A1641">
              <w:rPr>
                <w:color w:val="000000"/>
              </w:rPr>
              <w:instrText xml:space="preserve"> FORMTEXT </w:instrText>
            </w:r>
            <w:r w:rsidRPr="004A1641">
              <w:rPr>
                <w:color w:val="000000"/>
              </w:rPr>
            </w:r>
            <w:r w:rsidRPr="004A1641">
              <w:rPr>
                <w:color w:val="000000"/>
              </w:rPr>
              <w:fldChar w:fldCharType="separate"/>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color w:val="000000"/>
              </w:rPr>
              <w:fldChar w:fldCharType="end"/>
            </w:r>
            <w:bookmarkEnd w:id="161"/>
          </w:p>
        </w:tc>
      </w:tr>
      <w:tr w:rsidR="0034351D" w:rsidRPr="004A1641" w14:paraId="478A06F4" w14:textId="77777777" w:rsidTr="005D5235">
        <w:tc>
          <w:tcPr>
            <w:tcW w:w="2364" w:type="dxa"/>
            <w:vAlign w:val="bottom"/>
          </w:tcPr>
          <w:p w14:paraId="65F5362F" w14:textId="77777777" w:rsidR="0034351D" w:rsidRPr="004A1641" w:rsidRDefault="0034351D" w:rsidP="005D5235">
            <w:pPr>
              <w:widowControl w:val="0"/>
              <w:rPr>
                <w:b/>
                <w:color w:val="000000"/>
              </w:rPr>
            </w:pPr>
            <w:r w:rsidRPr="004A1641">
              <w:rPr>
                <w:b/>
                <w:color w:val="000000"/>
              </w:rPr>
              <w:t>Project Name:</w:t>
            </w:r>
          </w:p>
        </w:tc>
        <w:tc>
          <w:tcPr>
            <w:tcW w:w="7212" w:type="dxa"/>
          </w:tcPr>
          <w:p w14:paraId="0B2C8F81" w14:textId="77777777" w:rsidR="0034351D" w:rsidRPr="004A1641" w:rsidRDefault="0034351D" w:rsidP="005D5235">
            <w:r w:rsidRPr="004A1641">
              <w:rPr>
                <w:color w:val="000000"/>
              </w:rPr>
              <w:fldChar w:fldCharType="begin">
                <w:ffData>
                  <w:name w:val="Text13"/>
                  <w:enabled/>
                  <w:calcOnExit w:val="0"/>
                  <w:textInput/>
                </w:ffData>
              </w:fldChar>
            </w:r>
            <w:r w:rsidRPr="004A1641">
              <w:rPr>
                <w:color w:val="000000"/>
              </w:rPr>
              <w:instrText xml:space="preserve"> FORMTEXT </w:instrText>
            </w:r>
            <w:r w:rsidRPr="004A1641">
              <w:rPr>
                <w:color w:val="000000"/>
              </w:rPr>
            </w:r>
            <w:r w:rsidRPr="004A1641">
              <w:rPr>
                <w:color w:val="000000"/>
              </w:rPr>
              <w:fldChar w:fldCharType="separate"/>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color w:val="000000"/>
              </w:rPr>
              <w:fldChar w:fldCharType="end"/>
            </w:r>
          </w:p>
        </w:tc>
      </w:tr>
    </w:tbl>
    <w:p w14:paraId="1539963C" w14:textId="77777777" w:rsidR="0034351D" w:rsidRDefault="0034351D" w:rsidP="0034351D">
      <w:pPr>
        <w:pStyle w:val="Heading1"/>
        <w:spacing w:before="0" w:after="0"/>
        <w:rPr>
          <w:rFonts w:ascii="Times New Roman" w:hAnsi="Times New Roman" w:cs="Times New Roman"/>
          <w:sz w:val="28"/>
        </w:rPr>
      </w:pPr>
    </w:p>
    <w:p w14:paraId="5D453C3C" w14:textId="77777777" w:rsidR="0034351D" w:rsidRPr="004874F6" w:rsidRDefault="0034351D" w:rsidP="0034351D">
      <w:pPr>
        <w:pStyle w:val="Heading1"/>
        <w:spacing w:before="0" w:after="0"/>
        <w:rPr>
          <w:rFonts w:ascii="Times New Roman" w:hAnsi="Times New Roman" w:cs="Times New Roman"/>
          <w:sz w:val="28"/>
        </w:rPr>
      </w:pPr>
      <w:bookmarkStart w:id="162" w:name="_Toc61957405"/>
      <w:r w:rsidRPr="004874F6">
        <w:rPr>
          <w:rFonts w:ascii="Times New Roman" w:hAnsi="Times New Roman" w:cs="Times New Roman"/>
          <w:sz w:val="28"/>
        </w:rPr>
        <w:t>Circumstances that May Require Additional Information</w:t>
      </w:r>
      <w:bookmarkEnd w:id="160"/>
      <w:bookmarkEnd w:id="162"/>
    </w:p>
    <w:p w14:paraId="4424ABBA" w14:textId="77777777" w:rsidR="0034351D" w:rsidRPr="004874F6" w:rsidRDefault="0034351D" w:rsidP="0034351D">
      <w:pPr>
        <w:rPr>
          <w:rFonts w:eastAsia="Calibri"/>
        </w:rPr>
      </w:pPr>
    </w:p>
    <w:p w14:paraId="4DDCE7EB" w14:textId="77777777" w:rsidR="0034351D" w:rsidRDefault="0034351D" w:rsidP="0034351D">
      <w:r w:rsidRPr="004874F6">
        <w:t>As noted in the Lender Narrative forms, in addition to the information required in the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2EBA0B0C" w14:textId="77777777" w:rsidR="0034351D" w:rsidRPr="004874F6" w:rsidRDefault="0034351D" w:rsidP="0034351D"/>
    <w:p w14:paraId="32469BAF" w14:textId="77777777" w:rsidR="0034351D" w:rsidRPr="005F298A" w:rsidRDefault="0034351D" w:rsidP="0034351D">
      <w:pPr>
        <w:rPr>
          <w:b/>
          <w:bCs/>
        </w:rPr>
      </w:pPr>
      <w:r>
        <w:rPr>
          <w:b/>
          <w:bCs/>
        </w:rPr>
        <w:t>T</w:t>
      </w:r>
      <w:r w:rsidRPr="005F298A">
        <w:rPr>
          <w:b/>
          <w:bCs/>
        </w:rPr>
        <w:t>he Borrower</w:t>
      </w:r>
      <w:r>
        <w:rPr>
          <w:b/>
          <w:bCs/>
        </w:rPr>
        <w:t>, and Operator as applicable,</w:t>
      </w:r>
      <w:r w:rsidRPr="005F298A">
        <w:rPr>
          <w:b/>
          <w:bCs/>
        </w:rPr>
        <w:t xml:space="preserve"> </w:t>
      </w:r>
      <w:r>
        <w:rPr>
          <w:b/>
          <w:bCs/>
        </w:rPr>
        <w:t xml:space="preserve">must </w:t>
      </w:r>
      <w:r w:rsidRPr="005F298A">
        <w:rPr>
          <w:b/>
          <w:bCs/>
        </w:rPr>
        <w:t xml:space="preserve">provide an exhibit to the application with </w:t>
      </w:r>
      <w:r w:rsidRPr="00590699">
        <w:rPr>
          <w:b/>
          <w:bCs/>
          <w:highlight w:val="yellow"/>
        </w:rPr>
        <w:t>CERTIFIED</w:t>
      </w:r>
      <w:r w:rsidRPr="005F298A">
        <w:rPr>
          <w:b/>
          <w:bCs/>
        </w:rPr>
        <w:t xml:space="preserve"> responses to the following questions:</w:t>
      </w:r>
    </w:p>
    <w:p w14:paraId="59CF579F" w14:textId="77777777" w:rsidR="0034351D" w:rsidRDefault="0034351D" w:rsidP="0034351D">
      <w:pPr>
        <w:pStyle w:val="ListParagraph"/>
        <w:numPr>
          <w:ilvl w:val="0"/>
          <w:numId w:val="65"/>
        </w:numPr>
        <w:spacing w:after="160" w:line="259" w:lineRule="auto"/>
      </w:pPr>
      <w:r w:rsidRPr="0009200F">
        <w:t xml:space="preserve">Has the owner/operator applied for and/or received financial support from resources available during the </w:t>
      </w:r>
      <w:r>
        <w:t>national emergency</w:t>
      </w:r>
      <w:r w:rsidRPr="0009200F">
        <w:t xml:space="preserve"> (examples include</w:t>
      </w:r>
      <w:r>
        <w:t>, but are not limited to,</w:t>
      </w:r>
      <w:r w:rsidRPr="003152B3">
        <w:t xml:space="preserve"> </w:t>
      </w:r>
      <w:r w:rsidRPr="0009200F">
        <w:t>SBA Economic Injury Disaster Loan (“EIDL”), SBA Paycheck Protection Program (“PPP”)</w:t>
      </w:r>
      <w:r>
        <w:t>,</w:t>
      </w:r>
      <w:r w:rsidRPr="0009200F">
        <w:t xml:space="preserve"> Medicare Accelerated and Advanced Payment Program</w:t>
      </w:r>
      <w:r>
        <w:t>, CARES Act Stimulus funds, business interruption insurance</w:t>
      </w:r>
      <w:r w:rsidRPr="0009200F">
        <w:t xml:space="preserve">)?  </w:t>
      </w:r>
      <w:r>
        <w:t>P</w:t>
      </w:r>
      <w:r w:rsidRPr="0009200F">
        <w:t>lease discuss program and amounts applied for and/or received</w:t>
      </w:r>
      <w:r>
        <w:t>.</w:t>
      </w:r>
    </w:p>
    <w:p w14:paraId="026160CF" w14:textId="77777777" w:rsidR="0034351D" w:rsidRDefault="0034351D" w:rsidP="0034351D">
      <w:pPr>
        <w:pStyle w:val="ListParagraph"/>
      </w:pPr>
    </w:p>
    <w:p w14:paraId="6CCB83D8" w14:textId="189ED833" w:rsidR="0034351D" w:rsidRDefault="0034351D" w:rsidP="0034351D">
      <w:pPr>
        <w:pStyle w:val="ListParagraph"/>
        <w:numPr>
          <w:ilvl w:val="0"/>
          <w:numId w:val="65"/>
        </w:numPr>
        <w:spacing w:after="160" w:line="259" w:lineRule="auto"/>
      </w:pPr>
      <w:r>
        <w:t>Has a</w:t>
      </w:r>
      <w:r w:rsidR="00B7077B">
        <w:t>ll</w:t>
      </w:r>
      <w:r>
        <w:t xml:space="preserve"> financial support received to date been exhausted?  If not, please discuss the remaining amounts available, or any funds still anticipated to be received.</w:t>
      </w:r>
    </w:p>
    <w:p w14:paraId="568DDA79" w14:textId="77777777" w:rsidR="0034351D" w:rsidRPr="006319DA" w:rsidRDefault="0034351D" w:rsidP="0034351D">
      <w:pPr>
        <w:pStyle w:val="ListParagraph"/>
      </w:pPr>
    </w:p>
    <w:p w14:paraId="1B033F2F" w14:textId="1F294F40" w:rsidR="0034351D" w:rsidRPr="005A3AF2" w:rsidRDefault="0034351D" w:rsidP="0034351D">
      <w:pPr>
        <w:pStyle w:val="ListParagraph"/>
        <w:numPr>
          <w:ilvl w:val="0"/>
          <w:numId w:val="65"/>
        </w:numPr>
        <w:spacing w:after="160" w:line="259" w:lineRule="auto"/>
      </w:pPr>
      <w:r w:rsidRPr="005A3AF2">
        <w:t xml:space="preserve">Has the owner/operator NOT applied for and/or </w:t>
      </w:r>
      <w:r w:rsidR="00102971">
        <w:t xml:space="preserve">NOT </w:t>
      </w:r>
      <w:r w:rsidRPr="005A3AF2">
        <w:t xml:space="preserve">been eligible for certain financial support from resources available during the national emergency?  Please discuss </w:t>
      </w:r>
      <w:r>
        <w:t xml:space="preserve">any </w:t>
      </w:r>
      <w:r w:rsidRPr="005A3AF2">
        <w:t>program</w:t>
      </w:r>
      <w:r>
        <w:t>s</w:t>
      </w:r>
      <w:r w:rsidRPr="005A3AF2">
        <w:t xml:space="preserve"> </w:t>
      </w:r>
      <w:r>
        <w:t>NOT</w:t>
      </w:r>
      <w:r w:rsidRPr="005A3AF2">
        <w:t xml:space="preserve"> applied for and/or </w:t>
      </w:r>
      <w:r w:rsidR="00102971">
        <w:t xml:space="preserve">NOT </w:t>
      </w:r>
      <w:r>
        <w:t>eligible for</w:t>
      </w:r>
      <w:r w:rsidRPr="005A3AF2">
        <w:t>.</w:t>
      </w:r>
    </w:p>
    <w:p w14:paraId="669B9EC7" w14:textId="77777777" w:rsidR="0034351D" w:rsidRPr="00B745A7" w:rsidRDefault="0034351D" w:rsidP="0034351D">
      <w:r w:rsidRPr="00B745A7">
        <w:t xml:space="preserve">The historical and projected financial information submitted herewith pertaining to [Name of Project] takes into </w:t>
      </w:r>
      <w:r>
        <w:t xml:space="preserve">account </w:t>
      </w:r>
      <w:r w:rsidRPr="00B745A7">
        <w:t xml:space="preserve">all forms of assistance realized or reasonably anticipated.  This includes without limitation reimbursements, loans or other payments from Federal Sources. </w:t>
      </w:r>
    </w:p>
    <w:p w14:paraId="7B2714AD" w14:textId="77777777" w:rsidR="0034351D" w:rsidRPr="00C766E9" w:rsidRDefault="0034351D" w:rsidP="0034351D">
      <w:pPr>
        <w:pStyle w:val="PlainText"/>
        <w:rPr>
          <w:rFonts w:ascii="Times New Roman" w:hAnsi="Times New Roman" w:cs="Times New Roman"/>
          <w:sz w:val="24"/>
          <w:szCs w:val="24"/>
        </w:rPr>
      </w:pPr>
      <w:r>
        <w:rPr>
          <w:rFonts w:ascii="Times New Roman" w:hAnsi="Times New Roman" w:cs="Times New Roman"/>
          <w:sz w:val="24"/>
          <w:szCs w:val="24"/>
        </w:rPr>
        <w:br/>
      </w:r>
      <w:r w:rsidRPr="00C766E9">
        <w:rPr>
          <w:rFonts w:ascii="Times New Roman" w:hAnsi="Times New Roman" w:cs="Times New Roman"/>
          <w:sz w:val="24"/>
          <w:szCs w:val="24"/>
        </w:rPr>
        <w:t xml:space="preserve">I, the undersigned, HEREBY CERTIFY that the figures and statements attached hereto submitted by me for the purpose of obtaining mortgage insurance under Section </w:t>
      </w:r>
      <w:r>
        <w:rPr>
          <w:rFonts w:ascii="Times New Roman" w:hAnsi="Times New Roman" w:cs="Times New Roman"/>
          <w:sz w:val="24"/>
          <w:szCs w:val="24"/>
        </w:rPr>
        <w:t>223(d)</w:t>
      </w:r>
      <w:r w:rsidRPr="00C766E9">
        <w:rPr>
          <w:rFonts w:ascii="Times New Roman" w:hAnsi="Times New Roman" w:cs="Times New Roman"/>
          <w:sz w:val="24"/>
          <w:szCs w:val="24"/>
        </w:rPr>
        <w:t xml:space="preserve"> of the National Housing Act are true and give a correct showing of _______________________ [</w:t>
      </w:r>
      <w:r w:rsidRPr="00C766E9">
        <w:rPr>
          <w:rFonts w:ascii="Times New Roman" w:hAnsi="Times New Roman" w:cs="Times New Roman"/>
          <w:sz w:val="24"/>
          <w:szCs w:val="24"/>
        </w:rPr>
        <w:fldChar w:fldCharType="begin">
          <w:ffData>
            <w:name w:val="Text2"/>
            <w:enabled/>
            <w:calcOnExit w:val="0"/>
            <w:textInput>
              <w:default w:val="Entity Name"/>
            </w:textInput>
          </w:ffData>
        </w:fldChar>
      </w:r>
      <w:r w:rsidRPr="00C766E9">
        <w:rPr>
          <w:rFonts w:ascii="Times New Roman" w:hAnsi="Times New Roman" w:cs="Times New Roman"/>
          <w:sz w:val="24"/>
          <w:szCs w:val="24"/>
        </w:rPr>
        <w:instrText xml:space="preserve"> FORMTEXT </w:instrText>
      </w:r>
      <w:r w:rsidRPr="00C766E9">
        <w:rPr>
          <w:rFonts w:ascii="Times New Roman" w:hAnsi="Times New Roman" w:cs="Times New Roman"/>
          <w:sz w:val="24"/>
          <w:szCs w:val="24"/>
        </w:rPr>
      </w:r>
      <w:r w:rsidRPr="00C766E9">
        <w:rPr>
          <w:rFonts w:ascii="Times New Roman" w:hAnsi="Times New Roman" w:cs="Times New Roman"/>
          <w:sz w:val="24"/>
          <w:szCs w:val="24"/>
        </w:rPr>
        <w:fldChar w:fldCharType="separate"/>
      </w:r>
      <w:r w:rsidRPr="00C766E9">
        <w:rPr>
          <w:rFonts w:ascii="Times New Roman" w:hAnsi="Times New Roman" w:cs="Times New Roman"/>
          <w:noProof/>
          <w:sz w:val="24"/>
          <w:szCs w:val="24"/>
        </w:rPr>
        <w:t>Entity Name</w:t>
      </w:r>
      <w:r w:rsidRPr="00C766E9">
        <w:rPr>
          <w:rFonts w:ascii="Times New Roman" w:hAnsi="Times New Roman" w:cs="Times New Roman"/>
          <w:sz w:val="24"/>
          <w:szCs w:val="24"/>
        </w:rPr>
        <w:fldChar w:fldCharType="end"/>
      </w:r>
      <w:r w:rsidRPr="00C766E9">
        <w:rPr>
          <w:rFonts w:ascii="Times New Roman" w:hAnsi="Times New Roman" w:cs="Times New Roman"/>
          <w:sz w:val="24"/>
          <w:szCs w:val="24"/>
        </w:rPr>
        <w:t>] financial position as of date of the financial statement.</w:t>
      </w:r>
    </w:p>
    <w:p w14:paraId="25512FA1" w14:textId="77777777" w:rsidR="0034351D" w:rsidRPr="00C766E9" w:rsidRDefault="0034351D" w:rsidP="0034351D">
      <w:pPr>
        <w:pStyle w:val="PlainText"/>
        <w:rPr>
          <w:rFonts w:ascii="Times New Roman" w:hAnsi="Times New Roman" w:cs="Times New Roman"/>
          <w:sz w:val="24"/>
          <w:szCs w:val="24"/>
        </w:rPr>
      </w:pPr>
    </w:p>
    <w:p w14:paraId="369CF3DA" w14:textId="77777777" w:rsidR="0034351D" w:rsidRPr="00C766E9" w:rsidRDefault="0034351D" w:rsidP="0034351D">
      <w:pPr>
        <w:pStyle w:val="PlainText"/>
        <w:rPr>
          <w:rFonts w:ascii="Times New Roman" w:hAnsi="Times New Roman" w:cs="Times New Roman"/>
          <w:sz w:val="24"/>
          <w:szCs w:val="24"/>
        </w:rPr>
      </w:pPr>
      <w:r w:rsidRPr="00C766E9">
        <w:rPr>
          <w:rFonts w:ascii="Times New Roman" w:hAnsi="Times New Roman" w:cs="Times New Roman"/>
          <w:sz w:val="24"/>
          <w:szCs w:val="24"/>
        </w:rPr>
        <w:t>Executed this ______ day of _____________________, 20_____.</w:t>
      </w:r>
    </w:p>
    <w:p w14:paraId="3E43CD29" w14:textId="77777777" w:rsidR="0034351D" w:rsidRPr="00C766E9" w:rsidRDefault="0034351D" w:rsidP="0034351D">
      <w:pPr>
        <w:pStyle w:val="PlainText"/>
        <w:rPr>
          <w:rFonts w:ascii="Times New Roman" w:hAnsi="Times New Roman" w:cs="Times New Roman"/>
          <w:sz w:val="24"/>
          <w:szCs w:val="24"/>
        </w:rPr>
      </w:pPr>
    </w:p>
    <w:p w14:paraId="4A226500" w14:textId="77777777" w:rsidR="0034351D" w:rsidRPr="00C766E9" w:rsidRDefault="0034351D" w:rsidP="0034351D">
      <w:pPr>
        <w:pStyle w:val="PlainText"/>
        <w:rPr>
          <w:rFonts w:ascii="Times New Roman" w:hAnsi="Times New Roman" w:cs="Times New Roman"/>
          <w:sz w:val="24"/>
          <w:szCs w:val="24"/>
        </w:rPr>
      </w:pPr>
    </w:p>
    <w:p w14:paraId="2489994D" w14:textId="77777777" w:rsidR="0034351D" w:rsidRPr="00C766E9" w:rsidRDefault="0034351D" w:rsidP="0034351D">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By: </w:t>
      </w:r>
      <w:r w:rsidRPr="00C766E9">
        <w:rPr>
          <w:rFonts w:ascii="Times New Roman" w:hAnsi="Times New Roman" w:cs="Times New Roman"/>
          <w:sz w:val="24"/>
          <w:szCs w:val="24"/>
        </w:rPr>
        <w:tab/>
        <w:t>______________________________________________</w:t>
      </w:r>
    </w:p>
    <w:p w14:paraId="4DCAF2D1" w14:textId="77777777" w:rsidR="0034351D" w:rsidRPr="00C766E9" w:rsidRDefault="0034351D" w:rsidP="0034351D">
      <w:pPr>
        <w:pStyle w:val="PlainText"/>
        <w:ind w:left="2880"/>
        <w:rPr>
          <w:rFonts w:ascii="Times New Roman" w:hAnsi="Times New Roman" w:cs="Times New Roman"/>
          <w:sz w:val="24"/>
          <w:szCs w:val="24"/>
        </w:rPr>
      </w:pPr>
      <w:r w:rsidRPr="00C766E9">
        <w:rPr>
          <w:rFonts w:ascii="Times New Roman" w:hAnsi="Times New Roman" w:cs="Times New Roman"/>
          <w:sz w:val="24"/>
          <w:szCs w:val="24"/>
        </w:rPr>
        <w:lastRenderedPageBreak/>
        <w:tab/>
      </w: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t>Signature</w:t>
      </w:r>
    </w:p>
    <w:p w14:paraId="7DD21F94" w14:textId="77777777" w:rsidR="0034351D" w:rsidRPr="00C766E9" w:rsidRDefault="0034351D" w:rsidP="0034351D">
      <w:pPr>
        <w:pStyle w:val="PlainText"/>
        <w:ind w:left="2880"/>
        <w:rPr>
          <w:rFonts w:ascii="Times New Roman" w:hAnsi="Times New Roman" w:cs="Times New Roman"/>
          <w:sz w:val="24"/>
          <w:szCs w:val="24"/>
        </w:rPr>
      </w:pPr>
    </w:p>
    <w:p w14:paraId="011260F0" w14:textId="77777777" w:rsidR="0034351D" w:rsidRPr="00C766E9" w:rsidRDefault="0034351D" w:rsidP="0034351D">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 </w:t>
      </w:r>
      <w:r w:rsidRPr="00C766E9">
        <w:rPr>
          <w:rFonts w:ascii="Times New Roman" w:hAnsi="Times New Roman" w:cs="Times New Roman"/>
          <w:sz w:val="24"/>
          <w:szCs w:val="24"/>
        </w:rPr>
        <w:tab/>
        <w:t>______________________________________________</w:t>
      </w:r>
    </w:p>
    <w:p w14:paraId="391D8784" w14:textId="77777777" w:rsidR="0034351D" w:rsidRPr="00C766E9" w:rsidRDefault="0034351D" w:rsidP="0034351D">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t>(Printed Name &amp; Title)</w:t>
      </w:r>
    </w:p>
    <w:p w14:paraId="3CE4B2DD" w14:textId="77777777" w:rsidR="0034351D" w:rsidRPr="00C766E9" w:rsidRDefault="0034351D" w:rsidP="0034351D">
      <w:pPr>
        <w:pStyle w:val="PlainText"/>
        <w:rPr>
          <w:rFonts w:ascii="Times New Roman" w:hAnsi="Times New Roman" w:cs="Times New Roman"/>
          <w:sz w:val="24"/>
          <w:szCs w:val="24"/>
        </w:rPr>
      </w:pPr>
    </w:p>
    <w:p w14:paraId="2CAE9A68" w14:textId="77777777" w:rsidR="0034351D" w:rsidRPr="00C766E9" w:rsidRDefault="0034351D" w:rsidP="0034351D">
      <w:pPr>
        <w:pStyle w:val="PlainText"/>
        <w:rPr>
          <w:rFonts w:ascii="Times New Roman" w:hAnsi="Times New Roman" w:cs="Times New Roman"/>
          <w:sz w:val="24"/>
          <w:szCs w:val="24"/>
        </w:rPr>
      </w:pPr>
    </w:p>
    <w:p w14:paraId="4166649E" w14:textId="77777777" w:rsidR="0034351D" w:rsidRPr="00C766E9" w:rsidRDefault="0034351D" w:rsidP="0034351D">
      <w:pPr>
        <w:pStyle w:val="PlainText"/>
        <w:rPr>
          <w:rFonts w:ascii="Times New Roman" w:hAnsi="Times New Roman" w:cs="Times New Roman"/>
          <w:sz w:val="24"/>
          <w:szCs w:val="24"/>
        </w:rPr>
      </w:pPr>
    </w:p>
    <w:p w14:paraId="102EDD44" w14:textId="77777777" w:rsidR="0034351D" w:rsidRDefault="0034351D" w:rsidP="0034351D">
      <w:pPr>
        <w:pStyle w:val="PlainText"/>
        <w:rPr>
          <w:rFonts w:ascii="Times New Roman" w:hAnsi="Times New Roman" w:cs="Times New Roman"/>
          <w:sz w:val="24"/>
          <w:szCs w:val="24"/>
        </w:rPr>
      </w:pPr>
      <w:bookmarkStart w:id="163" w:name="_Hlk61421590"/>
      <w:r>
        <w:rPr>
          <w:rFonts w:ascii="Times New Roman" w:hAnsi="Times New Roman" w:cs="Times New Roman"/>
          <w:sz w:val="24"/>
          <w:szCs w:val="24"/>
        </w:rPr>
        <w:t>This instrument has been made, presented, and delivered for the purpose of influencing an official action of HUD in insuring a loan, and may be relied upon by HUD as a true statement of the facts contained herein.</w:t>
      </w:r>
    </w:p>
    <w:bookmarkEnd w:id="163"/>
    <w:p w14:paraId="70EB2156" w14:textId="77777777" w:rsidR="0034351D" w:rsidRPr="00C766E9" w:rsidRDefault="0034351D" w:rsidP="0034351D">
      <w:pPr>
        <w:pStyle w:val="PlainText"/>
        <w:rPr>
          <w:sz w:val="24"/>
          <w:szCs w:val="24"/>
        </w:rPr>
      </w:pPr>
      <w:r w:rsidRPr="00C766E9">
        <w:rPr>
          <w:sz w:val="24"/>
          <w:szCs w:val="24"/>
        </w:rPr>
        <w:tab/>
      </w:r>
      <w:r w:rsidRPr="00C766E9">
        <w:rPr>
          <w:sz w:val="24"/>
          <w:szCs w:val="24"/>
        </w:rPr>
        <w:tab/>
        <w:t xml:space="preserve"> </w:t>
      </w:r>
    </w:p>
    <w:p w14:paraId="076AE3D2" w14:textId="77777777" w:rsidR="0034351D" w:rsidRDefault="0034351D" w:rsidP="0034351D">
      <w:pPr>
        <w:pStyle w:val="PlainText"/>
      </w:pPr>
    </w:p>
    <w:p w14:paraId="2AB2A145" w14:textId="77777777" w:rsidR="0034351D" w:rsidRPr="005A3AF2" w:rsidRDefault="0034351D" w:rsidP="0034351D"/>
    <w:p w14:paraId="21E18D77" w14:textId="77777777" w:rsidR="0034351D" w:rsidRPr="005A3AF2" w:rsidRDefault="0034351D" w:rsidP="0034351D"/>
    <w:p w14:paraId="64FCC6F3" w14:textId="77777777" w:rsidR="0034351D" w:rsidRDefault="0034351D" w:rsidP="0034351D"/>
    <w:p w14:paraId="5FDFC975" w14:textId="77777777" w:rsidR="0034351D" w:rsidRDefault="0034351D" w:rsidP="00DC60CF"/>
    <w:sectPr w:rsidR="0034351D" w:rsidSect="005771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3D242" w14:textId="77777777" w:rsidR="003C65E6" w:rsidRDefault="003C65E6" w:rsidP="005A6DFB">
      <w:r>
        <w:separator/>
      </w:r>
    </w:p>
  </w:endnote>
  <w:endnote w:type="continuationSeparator" w:id="0">
    <w:p w14:paraId="4305D50C" w14:textId="77777777" w:rsidR="003C65E6" w:rsidRDefault="003C65E6"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45505" w14:textId="77777777" w:rsidR="001F2F2A" w:rsidRDefault="001F2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F4649" w14:textId="7074F55E" w:rsidR="005D5235" w:rsidRDefault="005D5235" w:rsidP="00470DD0">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90011</w:t>
    </w:r>
    <w:r w:rsidR="001F2F2A">
      <w:rPr>
        <w:rFonts w:ascii="Helvetica" w:hAnsi="Helvetica" w:cs="Arial"/>
        <w:b/>
        <w:sz w:val="18"/>
        <w:szCs w:val="18"/>
      </w:rPr>
      <w:t>t</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Pr>
        <w:rFonts w:ascii="Helvetica" w:hAnsi="Helvetica" w:cs="Arial"/>
        <w:sz w:val="18"/>
        <w:szCs w:val="18"/>
      </w:rPr>
      <w:t>(06/2019</w:t>
    </w:r>
    <w:r>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EF72" w14:textId="77777777" w:rsidR="001F2F2A" w:rsidRDefault="001F2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0A068" w14:textId="77777777" w:rsidR="003C65E6" w:rsidRDefault="003C65E6" w:rsidP="005A6DFB">
      <w:r>
        <w:separator/>
      </w:r>
    </w:p>
  </w:footnote>
  <w:footnote w:type="continuationSeparator" w:id="0">
    <w:p w14:paraId="6815B06F" w14:textId="77777777" w:rsidR="003C65E6" w:rsidRDefault="003C65E6" w:rsidP="005A6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4BE5" w14:textId="77777777" w:rsidR="001F2F2A" w:rsidRDefault="001F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D65B" w14:textId="77777777" w:rsidR="001F2F2A" w:rsidRDefault="001F2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D1BD3" w14:textId="77777777" w:rsidR="001F2F2A" w:rsidRDefault="001F2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7369"/>
    <w:multiLevelType w:val="hybridMultilevel"/>
    <w:tmpl w:val="15C8F0F4"/>
    <w:lvl w:ilvl="0" w:tplc="1B9EC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5CE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FC32B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317"/>
    <w:multiLevelType w:val="hybridMultilevel"/>
    <w:tmpl w:val="DF12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5082F"/>
    <w:multiLevelType w:val="hybridMultilevel"/>
    <w:tmpl w:val="6B7E2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36838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D47904"/>
    <w:multiLevelType w:val="hybridMultilevel"/>
    <w:tmpl w:val="CC36B91E"/>
    <w:lvl w:ilvl="0" w:tplc="2B54A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1C93B50"/>
    <w:multiLevelType w:val="hybridMultilevel"/>
    <w:tmpl w:val="B3765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A033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0997B46"/>
    <w:multiLevelType w:val="hybridMultilevel"/>
    <w:tmpl w:val="077A40EC"/>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B5112C"/>
    <w:multiLevelType w:val="hybridMultilevel"/>
    <w:tmpl w:val="FFD07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F3ECF"/>
    <w:multiLevelType w:val="hybridMultilevel"/>
    <w:tmpl w:val="1A14D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9911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36B035D"/>
    <w:multiLevelType w:val="hybridMultilevel"/>
    <w:tmpl w:val="5E1A8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011B0F"/>
    <w:multiLevelType w:val="hybridMultilevel"/>
    <w:tmpl w:val="8EE2F54A"/>
    <w:lvl w:ilvl="0" w:tplc="799EFE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C1E37CD"/>
    <w:multiLevelType w:val="hybridMultilevel"/>
    <w:tmpl w:val="E27A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C27024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47B16"/>
    <w:multiLevelType w:val="hybridMultilevel"/>
    <w:tmpl w:val="8102B2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70B592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E73C4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6ADE2198"/>
    <w:multiLevelType w:val="hybridMultilevel"/>
    <w:tmpl w:val="D62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D40AE"/>
    <w:multiLevelType w:val="hybridMultilevel"/>
    <w:tmpl w:val="2BACF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9A6CC2"/>
    <w:multiLevelType w:val="hybridMultilevel"/>
    <w:tmpl w:val="471446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6" w15:restartNumberingAfterBreak="0">
    <w:nsid w:val="71952287"/>
    <w:multiLevelType w:val="hybridMultilevel"/>
    <w:tmpl w:val="2B2CA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32931A1"/>
    <w:multiLevelType w:val="hybridMultilevel"/>
    <w:tmpl w:val="A97C6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974BAE"/>
    <w:multiLevelType w:val="hybridMultilevel"/>
    <w:tmpl w:val="0B949518"/>
    <w:lvl w:ilvl="0" w:tplc="59DE1C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E723E80"/>
    <w:multiLevelType w:val="hybridMultilevel"/>
    <w:tmpl w:val="A97C6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DE4C9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8"/>
  </w:num>
  <w:num w:numId="2">
    <w:abstractNumId w:val="10"/>
  </w:num>
  <w:num w:numId="3">
    <w:abstractNumId w:val="52"/>
  </w:num>
  <w:num w:numId="4">
    <w:abstractNumId w:val="14"/>
  </w:num>
  <w:num w:numId="5">
    <w:abstractNumId w:val="57"/>
  </w:num>
  <w:num w:numId="6">
    <w:abstractNumId w:val="35"/>
  </w:num>
  <w:num w:numId="7">
    <w:abstractNumId w:val="44"/>
  </w:num>
  <w:num w:numId="8">
    <w:abstractNumId w:val="49"/>
  </w:num>
  <w:num w:numId="9">
    <w:abstractNumId w:val="3"/>
  </w:num>
  <w:num w:numId="10">
    <w:abstractNumId w:val="21"/>
  </w:num>
  <w:num w:numId="11">
    <w:abstractNumId w:val="20"/>
  </w:num>
  <w:num w:numId="12">
    <w:abstractNumId w:val="6"/>
  </w:num>
  <w:num w:numId="13">
    <w:abstractNumId w:val="40"/>
  </w:num>
  <w:num w:numId="14">
    <w:abstractNumId w:val="33"/>
  </w:num>
  <w:num w:numId="15">
    <w:abstractNumId w:val="41"/>
  </w:num>
  <w:num w:numId="16">
    <w:abstractNumId w:val="1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num>
  <w:num w:numId="21">
    <w:abstractNumId w:val="47"/>
  </w:num>
  <w:num w:numId="22">
    <w:abstractNumId w:val="55"/>
  </w:num>
  <w:num w:numId="23">
    <w:abstractNumId w:val="28"/>
  </w:num>
  <w:num w:numId="24">
    <w:abstractNumId w:val="60"/>
  </w:num>
  <w:num w:numId="25">
    <w:abstractNumId w:val="32"/>
  </w:num>
  <w:num w:numId="26">
    <w:abstractNumId w:val="56"/>
  </w:num>
  <w:num w:numId="27">
    <w:abstractNumId w:val="22"/>
  </w:num>
  <w:num w:numId="28">
    <w:abstractNumId w:val="43"/>
  </w:num>
  <w:num w:numId="29">
    <w:abstractNumId w:val="5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 w:numId="33">
    <w:abstractNumId w:val="29"/>
  </w:num>
  <w:num w:numId="34">
    <w:abstractNumId w:val="4"/>
  </w:num>
  <w:num w:numId="35">
    <w:abstractNumId w:val="11"/>
  </w:num>
  <w:num w:numId="36">
    <w:abstractNumId w:val="18"/>
  </w:num>
  <w:num w:numId="37">
    <w:abstractNumId w:val="13"/>
  </w:num>
  <w:num w:numId="38">
    <w:abstractNumId w:val="37"/>
  </w:num>
  <w:num w:numId="39">
    <w:abstractNumId w:val="51"/>
  </w:num>
  <w:num w:numId="40">
    <w:abstractNumId w:val="39"/>
  </w:num>
  <w:num w:numId="41">
    <w:abstractNumId w:val="2"/>
  </w:num>
  <w:num w:numId="42">
    <w:abstractNumId w:val="63"/>
  </w:num>
  <w:num w:numId="43">
    <w:abstractNumId w:val="31"/>
  </w:num>
  <w:num w:numId="44">
    <w:abstractNumId w:val="46"/>
  </w:num>
  <w:num w:numId="45">
    <w:abstractNumId w:val="62"/>
  </w:num>
  <w:num w:numId="46">
    <w:abstractNumId w:val="1"/>
  </w:num>
  <w:num w:numId="47">
    <w:abstractNumId w:val="24"/>
  </w:num>
  <w:num w:numId="48">
    <w:abstractNumId w:val="19"/>
  </w:num>
  <w:num w:numId="49">
    <w:abstractNumId w:val="17"/>
  </w:num>
  <w:num w:numId="50">
    <w:abstractNumId w:val="59"/>
  </w:num>
  <w:num w:numId="51">
    <w:abstractNumId w:val="7"/>
  </w:num>
  <w:num w:numId="52">
    <w:abstractNumId w:val="15"/>
  </w:num>
  <w:num w:numId="53">
    <w:abstractNumId w:val="25"/>
  </w:num>
  <w:num w:numId="54">
    <w:abstractNumId w:val="34"/>
  </w:num>
  <w:num w:numId="55">
    <w:abstractNumId w:val="50"/>
  </w:num>
  <w:num w:numId="56">
    <w:abstractNumId w:val="36"/>
  </w:num>
  <w:num w:numId="57">
    <w:abstractNumId w:val="16"/>
  </w:num>
  <w:num w:numId="58">
    <w:abstractNumId w:val="9"/>
  </w:num>
  <w:num w:numId="59">
    <w:abstractNumId w:val="26"/>
  </w:num>
  <w:num w:numId="60">
    <w:abstractNumId w:val="0"/>
  </w:num>
  <w:num w:numId="61">
    <w:abstractNumId w:val="45"/>
  </w:num>
  <w:num w:numId="62">
    <w:abstractNumId w:val="58"/>
  </w:num>
  <w:num w:numId="63">
    <w:abstractNumId w:val="61"/>
  </w:num>
  <w:num w:numId="64">
    <w:abstractNumId w:val="54"/>
  </w:num>
  <w:num w:numId="65">
    <w:abstractNumId w:val="30"/>
  </w:num>
  <w:num w:numId="66">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2582"/>
    <w:rsid w:val="00002A76"/>
    <w:rsid w:val="00002ED3"/>
    <w:rsid w:val="0000343B"/>
    <w:rsid w:val="00005DF5"/>
    <w:rsid w:val="00006CA2"/>
    <w:rsid w:val="00006FE7"/>
    <w:rsid w:val="00010015"/>
    <w:rsid w:val="0001022E"/>
    <w:rsid w:val="00010D78"/>
    <w:rsid w:val="00011739"/>
    <w:rsid w:val="000117AA"/>
    <w:rsid w:val="0001201D"/>
    <w:rsid w:val="0001245D"/>
    <w:rsid w:val="00014489"/>
    <w:rsid w:val="000164FA"/>
    <w:rsid w:val="00016664"/>
    <w:rsid w:val="00017ED6"/>
    <w:rsid w:val="00017FDE"/>
    <w:rsid w:val="00021127"/>
    <w:rsid w:val="00021817"/>
    <w:rsid w:val="0002182D"/>
    <w:rsid w:val="00021D01"/>
    <w:rsid w:val="00022569"/>
    <w:rsid w:val="00022A89"/>
    <w:rsid w:val="00023777"/>
    <w:rsid w:val="00023907"/>
    <w:rsid w:val="000246EA"/>
    <w:rsid w:val="00024DA0"/>
    <w:rsid w:val="0002542B"/>
    <w:rsid w:val="00025486"/>
    <w:rsid w:val="000262D5"/>
    <w:rsid w:val="000265F0"/>
    <w:rsid w:val="00026D3A"/>
    <w:rsid w:val="000272B3"/>
    <w:rsid w:val="00030119"/>
    <w:rsid w:val="0003079B"/>
    <w:rsid w:val="000326AA"/>
    <w:rsid w:val="00032E7B"/>
    <w:rsid w:val="00033AF7"/>
    <w:rsid w:val="00033DA0"/>
    <w:rsid w:val="00034866"/>
    <w:rsid w:val="00036D17"/>
    <w:rsid w:val="00037807"/>
    <w:rsid w:val="00037E9A"/>
    <w:rsid w:val="0004062E"/>
    <w:rsid w:val="00041D61"/>
    <w:rsid w:val="000433E3"/>
    <w:rsid w:val="00044466"/>
    <w:rsid w:val="000448F8"/>
    <w:rsid w:val="0004495D"/>
    <w:rsid w:val="00045184"/>
    <w:rsid w:val="0004614B"/>
    <w:rsid w:val="00046196"/>
    <w:rsid w:val="0004671B"/>
    <w:rsid w:val="0004682A"/>
    <w:rsid w:val="00046C54"/>
    <w:rsid w:val="00050FFD"/>
    <w:rsid w:val="00051459"/>
    <w:rsid w:val="000525A6"/>
    <w:rsid w:val="00052B6E"/>
    <w:rsid w:val="00053090"/>
    <w:rsid w:val="000542F4"/>
    <w:rsid w:val="000554DE"/>
    <w:rsid w:val="0005598C"/>
    <w:rsid w:val="00055DAF"/>
    <w:rsid w:val="000561CA"/>
    <w:rsid w:val="00056794"/>
    <w:rsid w:val="00056AC9"/>
    <w:rsid w:val="00056D3E"/>
    <w:rsid w:val="00060E04"/>
    <w:rsid w:val="0006113F"/>
    <w:rsid w:val="000639FF"/>
    <w:rsid w:val="00063B87"/>
    <w:rsid w:val="00063E01"/>
    <w:rsid w:val="00063FFD"/>
    <w:rsid w:val="00064B96"/>
    <w:rsid w:val="000650B9"/>
    <w:rsid w:val="000650E0"/>
    <w:rsid w:val="000660AA"/>
    <w:rsid w:val="000672B1"/>
    <w:rsid w:val="00067E0B"/>
    <w:rsid w:val="00067FEB"/>
    <w:rsid w:val="00070DC4"/>
    <w:rsid w:val="000710C1"/>
    <w:rsid w:val="0007279F"/>
    <w:rsid w:val="000736F7"/>
    <w:rsid w:val="00073B86"/>
    <w:rsid w:val="00074509"/>
    <w:rsid w:val="00074F15"/>
    <w:rsid w:val="00075BDD"/>
    <w:rsid w:val="00075F35"/>
    <w:rsid w:val="00076021"/>
    <w:rsid w:val="000766BF"/>
    <w:rsid w:val="00076D47"/>
    <w:rsid w:val="0008064C"/>
    <w:rsid w:val="000808A7"/>
    <w:rsid w:val="00081404"/>
    <w:rsid w:val="0008189D"/>
    <w:rsid w:val="000822A9"/>
    <w:rsid w:val="0008233E"/>
    <w:rsid w:val="0008283D"/>
    <w:rsid w:val="00083BFA"/>
    <w:rsid w:val="00083F3B"/>
    <w:rsid w:val="00084E2B"/>
    <w:rsid w:val="00085C67"/>
    <w:rsid w:val="00086A14"/>
    <w:rsid w:val="00086A2A"/>
    <w:rsid w:val="0008774F"/>
    <w:rsid w:val="000900FB"/>
    <w:rsid w:val="00091573"/>
    <w:rsid w:val="00093068"/>
    <w:rsid w:val="00095A19"/>
    <w:rsid w:val="00095ED0"/>
    <w:rsid w:val="00097C4A"/>
    <w:rsid w:val="000A3269"/>
    <w:rsid w:val="000A4B2F"/>
    <w:rsid w:val="000A4B56"/>
    <w:rsid w:val="000A5532"/>
    <w:rsid w:val="000A5C70"/>
    <w:rsid w:val="000A5EF6"/>
    <w:rsid w:val="000A6140"/>
    <w:rsid w:val="000A6633"/>
    <w:rsid w:val="000A66F2"/>
    <w:rsid w:val="000A7AB8"/>
    <w:rsid w:val="000B102B"/>
    <w:rsid w:val="000B158D"/>
    <w:rsid w:val="000B1EF8"/>
    <w:rsid w:val="000B45A7"/>
    <w:rsid w:val="000B5D60"/>
    <w:rsid w:val="000B639D"/>
    <w:rsid w:val="000B6BD7"/>
    <w:rsid w:val="000B70AA"/>
    <w:rsid w:val="000B7B92"/>
    <w:rsid w:val="000B7E01"/>
    <w:rsid w:val="000C0070"/>
    <w:rsid w:val="000C0314"/>
    <w:rsid w:val="000C0B88"/>
    <w:rsid w:val="000C0EB0"/>
    <w:rsid w:val="000C1773"/>
    <w:rsid w:val="000C232B"/>
    <w:rsid w:val="000C2903"/>
    <w:rsid w:val="000C2E94"/>
    <w:rsid w:val="000C3210"/>
    <w:rsid w:val="000C3B85"/>
    <w:rsid w:val="000C4C5A"/>
    <w:rsid w:val="000C664C"/>
    <w:rsid w:val="000C7E14"/>
    <w:rsid w:val="000D0493"/>
    <w:rsid w:val="000D16D2"/>
    <w:rsid w:val="000D1929"/>
    <w:rsid w:val="000D1A6A"/>
    <w:rsid w:val="000D242C"/>
    <w:rsid w:val="000D26F2"/>
    <w:rsid w:val="000D2BF0"/>
    <w:rsid w:val="000D3FF6"/>
    <w:rsid w:val="000D4117"/>
    <w:rsid w:val="000D41C4"/>
    <w:rsid w:val="000D4D4E"/>
    <w:rsid w:val="000D4DAC"/>
    <w:rsid w:val="000D4E5A"/>
    <w:rsid w:val="000D5F5C"/>
    <w:rsid w:val="000D75C6"/>
    <w:rsid w:val="000E0EE2"/>
    <w:rsid w:val="000E192E"/>
    <w:rsid w:val="000E1D47"/>
    <w:rsid w:val="000E1FAE"/>
    <w:rsid w:val="000E2632"/>
    <w:rsid w:val="000E32C9"/>
    <w:rsid w:val="000E42C9"/>
    <w:rsid w:val="000E67CF"/>
    <w:rsid w:val="000E6D68"/>
    <w:rsid w:val="000E7E2D"/>
    <w:rsid w:val="000E7EBD"/>
    <w:rsid w:val="000F04B3"/>
    <w:rsid w:val="000F0966"/>
    <w:rsid w:val="000F2AFC"/>
    <w:rsid w:val="000F37BA"/>
    <w:rsid w:val="000F3E86"/>
    <w:rsid w:val="000F513D"/>
    <w:rsid w:val="000F5902"/>
    <w:rsid w:val="000F5B19"/>
    <w:rsid w:val="000F5CBD"/>
    <w:rsid w:val="000F65D6"/>
    <w:rsid w:val="00100B5F"/>
    <w:rsid w:val="00101208"/>
    <w:rsid w:val="00101D7B"/>
    <w:rsid w:val="001020FF"/>
    <w:rsid w:val="00102971"/>
    <w:rsid w:val="0010507E"/>
    <w:rsid w:val="00105281"/>
    <w:rsid w:val="00105682"/>
    <w:rsid w:val="00105AA0"/>
    <w:rsid w:val="00105DA1"/>
    <w:rsid w:val="001060C2"/>
    <w:rsid w:val="00107DF2"/>
    <w:rsid w:val="0011014C"/>
    <w:rsid w:val="00110534"/>
    <w:rsid w:val="00110896"/>
    <w:rsid w:val="00110B67"/>
    <w:rsid w:val="001119AD"/>
    <w:rsid w:val="00112975"/>
    <w:rsid w:val="0011332D"/>
    <w:rsid w:val="00114156"/>
    <w:rsid w:val="0011477F"/>
    <w:rsid w:val="00114FF1"/>
    <w:rsid w:val="0011534B"/>
    <w:rsid w:val="00116206"/>
    <w:rsid w:val="001162C7"/>
    <w:rsid w:val="001172B8"/>
    <w:rsid w:val="00120829"/>
    <w:rsid w:val="001208F0"/>
    <w:rsid w:val="001213A8"/>
    <w:rsid w:val="00122C25"/>
    <w:rsid w:val="001244F9"/>
    <w:rsid w:val="00124A13"/>
    <w:rsid w:val="001257E5"/>
    <w:rsid w:val="00125875"/>
    <w:rsid w:val="00127F97"/>
    <w:rsid w:val="001314E3"/>
    <w:rsid w:val="00131FAA"/>
    <w:rsid w:val="00131FDA"/>
    <w:rsid w:val="00132842"/>
    <w:rsid w:val="00132AF2"/>
    <w:rsid w:val="00132E6C"/>
    <w:rsid w:val="001331CA"/>
    <w:rsid w:val="0013388F"/>
    <w:rsid w:val="00134D06"/>
    <w:rsid w:val="0013534E"/>
    <w:rsid w:val="00135FA5"/>
    <w:rsid w:val="001378BF"/>
    <w:rsid w:val="0014089C"/>
    <w:rsid w:val="00140977"/>
    <w:rsid w:val="0014582E"/>
    <w:rsid w:val="00145E72"/>
    <w:rsid w:val="00146009"/>
    <w:rsid w:val="00146D5C"/>
    <w:rsid w:val="00147894"/>
    <w:rsid w:val="00150849"/>
    <w:rsid w:val="00150B0C"/>
    <w:rsid w:val="00150F93"/>
    <w:rsid w:val="00151052"/>
    <w:rsid w:val="0015212B"/>
    <w:rsid w:val="00152A8D"/>
    <w:rsid w:val="00153274"/>
    <w:rsid w:val="001540B4"/>
    <w:rsid w:val="00154118"/>
    <w:rsid w:val="00154BDE"/>
    <w:rsid w:val="00157383"/>
    <w:rsid w:val="00157750"/>
    <w:rsid w:val="0016049F"/>
    <w:rsid w:val="001604EA"/>
    <w:rsid w:val="00160A40"/>
    <w:rsid w:val="0016102D"/>
    <w:rsid w:val="00163166"/>
    <w:rsid w:val="00163630"/>
    <w:rsid w:val="00165053"/>
    <w:rsid w:val="0016523E"/>
    <w:rsid w:val="00167256"/>
    <w:rsid w:val="0016729F"/>
    <w:rsid w:val="0017047E"/>
    <w:rsid w:val="001715BA"/>
    <w:rsid w:val="0017194A"/>
    <w:rsid w:val="001724D0"/>
    <w:rsid w:val="001728D7"/>
    <w:rsid w:val="00172F2D"/>
    <w:rsid w:val="0017370D"/>
    <w:rsid w:val="001758A6"/>
    <w:rsid w:val="0017672D"/>
    <w:rsid w:val="0017695C"/>
    <w:rsid w:val="0018047F"/>
    <w:rsid w:val="00180680"/>
    <w:rsid w:val="00181814"/>
    <w:rsid w:val="00181E3F"/>
    <w:rsid w:val="00182BED"/>
    <w:rsid w:val="00183996"/>
    <w:rsid w:val="00183C19"/>
    <w:rsid w:val="00184CE4"/>
    <w:rsid w:val="00184E73"/>
    <w:rsid w:val="001853D3"/>
    <w:rsid w:val="00186775"/>
    <w:rsid w:val="001872C0"/>
    <w:rsid w:val="00187763"/>
    <w:rsid w:val="001920F8"/>
    <w:rsid w:val="0019459B"/>
    <w:rsid w:val="001949B4"/>
    <w:rsid w:val="00194ECE"/>
    <w:rsid w:val="00195F6F"/>
    <w:rsid w:val="0019620B"/>
    <w:rsid w:val="001963D1"/>
    <w:rsid w:val="0019704E"/>
    <w:rsid w:val="00197096"/>
    <w:rsid w:val="00197F46"/>
    <w:rsid w:val="001A013B"/>
    <w:rsid w:val="001A0719"/>
    <w:rsid w:val="001A098B"/>
    <w:rsid w:val="001A1304"/>
    <w:rsid w:val="001A219D"/>
    <w:rsid w:val="001A43D3"/>
    <w:rsid w:val="001A4CD0"/>
    <w:rsid w:val="001A5152"/>
    <w:rsid w:val="001A6C32"/>
    <w:rsid w:val="001A6CD7"/>
    <w:rsid w:val="001A79DF"/>
    <w:rsid w:val="001B18E4"/>
    <w:rsid w:val="001B1FDF"/>
    <w:rsid w:val="001B2007"/>
    <w:rsid w:val="001B3107"/>
    <w:rsid w:val="001B316C"/>
    <w:rsid w:val="001B6205"/>
    <w:rsid w:val="001B660A"/>
    <w:rsid w:val="001B7367"/>
    <w:rsid w:val="001B7C7A"/>
    <w:rsid w:val="001C086F"/>
    <w:rsid w:val="001C2A06"/>
    <w:rsid w:val="001C3B37"/>
    <w:rsid w:val="001C4766"/>
    <w:rsid w:val="001C4D31"/>
    <w:rsid w:val="001C5AD1"/>
    <w:rsid w:val="001C5CAF"/>
    <w:rsid w:val="001C5CF8"/>
    <w:rsid w:val="001C63C4"/>
    <w:rsid w:val="001C641A"/>
    <w:rsid w:val="001C6764"/>
    <w:rsid w:val="001C6BBD"/>
    <w:rsid w:val="001C7161"/>
    <w:rsid w:val="001C792E"/>
    <w:rsid w:val="001D067E"/>
    <w:rsid w:val="001D0A8A"/>
    <w:rsid w:val="001D1332"/>
    <w:rsid w:val="001D21B5"/>
    <w:rsid w:val="001D23EE"/>
    <w:rsid w:val="001D2545"/>
    <w:rsid w:val="001D3AFF"/>
    <w:rsid w:val="001D40F7"/>
    <w:rsid w:val="001D4B7B"/>
    <w:rsid w:val="001D4FA7"/>
    <w:rsid w:val="001D695B"/>
    <w:rsid w:val="001D6BC1"/>
    <w:rsid w:val="001D6EC4"/>
    <w:rsid w:val="001D7632"/>
    <w:rsid w:val="001E000F"/>
    <w:rsid w:val="001E0455"/>
    <w:rsid w:val="001E12E1"/>
    <w:rsid w:val="001E190A"/>
    <w:rsid w:val="001E28C2"/>
    <w:rsid w:val="001E3B78"/>
    <w:rsid w:val="001E5780"/>
    <w:rsid w:val="001E6AF2"/>
    <w:rsid w:val="001F0C45"/>
    <w:rsid w:val="001F0FF2"/>
    <w:rsid w:val="001F182A"/>
    <w:rsid w:val="001F1D7C"/>
    <w:rsid w:val="001F1E76"/>
    <w:rsid w:val="001F23F7"/>
    <w:rsid w:val="001F243A"/>
    <w:rsid w:val="001F2737"/>
    <w:rsid w:val="001F2F2A"/>
    <w:rsid w:val="001F3127"/>
    <w:rsid w:val="001F48DF"/>
    <w:rsid w:val="001F4A12"/>
    <w:rsid w:val="001F5DA6"/>
    <w:rsid w:val="001F7316"/>
    <w:rsid w:val="00200C0E"/>
    <w:rsid w:val="0020239C"/>
    <w:rsid w:val="00203CD7"/>
    <w:rsid w:val="002043F0"/>
    <w:rsid w:val="00207749"/>
    <w:rsid w:val="002105B7"/>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0700"/>
    <w:rsid w:val="00222984"/>
    <w:rsid w:val="002238AA"/>
    <w:rsid w:val="002248D3"/>
    <w:rsid w:val="00224CF5"/>
    <w:rsid w:val="00224FE8"/>
    <w:rsid w:val="002258F6"/>
    <w:rsid w:val="00226542"/>
    <w:rsid w:val="002273AE"/>
    <w:rsid w:val="00227500"/>
    <w:rsid w:val="00230726"/>
    <w:rsid w:val="00232741"/>
    <w:rsid w:val="00232BEA"/>
    <w:rsid w:val="0023488B"/>
    <w:rsid w:val="00234B7B"/>
    <w:rsid w:val="002359CE"/>
    <w:rsid w:val="00235C15"/>
    <w:rsid w:val="002419AC"/>
    <w:rsid w:val="00242612"/>
    <w:rsid w:val="00244D05"/>
    <w:rsid w:val="00246FC4"/>
    <w:rsid w:val="00247451"/>
    <w:rsid w:val="00247B76"/>
    <w:rsid w:val="002504E1"/>
    <w:rsid w:val="00250A9A"/>
    <w:rsid w:val="00251304"/>
    <w:rsid w:val="00251B94"/>
    <w:rsid w:val="00251EC8"/>
    <w:rsid w:val="002522AB"/>
    <w:rsid w:val="00253797"/>
    <w:rsid w:val="002553B6"/>
    <w:rsid w:val="00255A96"/>
    <w:rsid w:val="002560FB"/>
    <w:rsid w:val="00256D19"/>
    <w:rsid w:val="00261CF9"/>
    <w:rsid w:val="00264772"/>
    <w:rsid w:val="002653BF"/>
    <w:rsid w:val="00270F18"/>
    <w:rsid w:val="00271A6B"/>
    <w:rsid w:val="00271AEB"/>
    <w:rsid w:val="00272D37"/>
    <w:rsid w:val="00273906"/>
    <w:rsid w:val="00273DC3"/>
    <w:rsid w:val="00275431"/>
    <w:rsid w:val="00275F70"/>
    <w:rsid w:val="00275FAE"/>
    <w:rsid w:val="002769CD"/>
    <w:rsid w:val="00280B53"/>
    <w:rsid w:val="00280F00"/>
    <w:rsid w:val="00281C6B"/>
    <w:rsid w:val="002842A5"/>
    <w:rsid w:val="0028490A"/>
    <w:rsid w:val="00284DE3"/>
    <w:rsid w:val="00285285"/>
    <w:rsid w:val="00286614"/>
    <w:rsid w:val="00286857"/>
    <w:rsid w:val="00286EBA"/>
    <w:rsid w:val="00287073"/>
    <w:rsid w:val="00287C29"/>
    <w:rsid w:val="00291287"/>
    <w:rsid w:val="00291912"/>
    <w:rsid w:val="00292768"/>
    <w:rsid w:val="00292B88"/>
    <w:rsid w:val="00293767"/>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639"/>
    <w:rsid w:val="002A7B38"/>
    <w:rsid w:val="002A7DDF"/>
    <w:rsid w:val="002B1779"/>
    <w:rsid w:val="002B4AFB"/>
    <w:rsid w:val="002B4CB9"/>
    <w:rsid w:val="002B5423"/>
    <w:rsid w:val="002B57A6"/>
    <w:rsid w:val="002B7562"/>
    <w:rsid w:val="002C0450"/>
    <w:rsid w:val="002C045D"/>
    <w:rsid w:val="002C07F1"/>
    <w:rsid w:val="002C0C6A"/>
    <w:rsid w:val="002C2160"/>
    <w:rsid w:val="002C2FC4"/>
    <w:rsid w:val="002C680D"/>
    <w:rsid w:val="002C79B1"/>
    <w:rsid w:val="002C7AB7"/>
    <w:rsid w:val="002C7F23"/>
    <w:rsid w:val="002C7F8D"/>
    <w:rsid w:val="002D003F"/>
    <w:rsid w:val="002D0908"/>
    <w:rsid w:val="002D0F2C"/>
    <w:rsid w:val="002D4EF3"/>
    <w:rsid w:val="002D50ED"/>
    <w:rsid w:val="002D6013"/>
    <w:rsid w:val="002D6629"/>
    <w:rsid w:val="002D6FE5"/>
    <w:rsid w:val="002D7C08"/>
    <w:rsid w:val="002E0582"/>
    <w:rsid w:val="002E0958"/>
    <w:rsid w:val="002E0D65"/>
    <w:rsid w:val="002E0E5B"/>
    <w:rsid w:val="002E1E6F"/>
    <w:rsid w:val="002E2F98"/>
    <w:rsid w:val="002E334B"/>
    <w:rsid w:val="002E3D83"/>
    <w:rsid w:val="002E4A26"/>
    <w:rsid w:val="002E55C7"/>
    <w:rsid w:val="002E632D"/>
    <w:rsid w:val="002E650E"/>
    <w:rsid w:val="002E78CF"/>
    <w:rsid w:val="002E7BA3"/>
    <w:rsid w:val="002F035C"/>
    <w:rsid w:val="002F1751"/>
    <w:rsid w:val="002F1B94"/>
    <w:rsid w:val="002F2630"/>
    <w:rsid w:val="002F2F35"/>
    <w:rsid w:val="002F3314"/>
    <w:rsid w:val="002F342D"/>
    <w:rsid w:val="002F36E1"/>
    <w:rsid w:val="002F4B6A"/>
    <w:rsid w:val="002F5787"/>
    <w:rsid w:val="002F578F"/>
    <w:rsid w:val="002F7012"/>
    <w:rsid w:val="002F74F1"/>
    <w:rsid w:val="00300422"/>
    <w:rsid w:val="0030083B"/>
    <w:rsid w:val="00300AF9"/>
    <w:rsid w:val="00301445"/>
    <w:rsid w:val="00302B06"/>
    <w:rsid w:val="003048D9"/>
    <w:rsid w:val="00304912"/>
    <w:rsid w:val="00304B27"/>
    <w:rsid w:val="00304E37"/>
    <w:rsid w:val="003053DC"/>
    <w:rsid w:val="003057FE"/>
    <w:rsid w:val="003058B7"/>
    <w:rsid w:val="00305C47"/>
    <w:rsid w:val="00305F94"/>
    <w:rsid w:val="00307316"/>
    <w:rsid w:val="00311A36"/>
    <w:rsid w:val="00313DBA"/>
    <w:rsid w:val="00314279"/>
    <w:rsid w:val="00314CC0"/>
    <w:rsid w:val="003164D1"/>
    <w:rsid w:val="003170D5"/>
    <w:rsid w:val="00317FB0"/>
    <w:rsid w:val="00320EAE"/>
    <w:rsid w:val="00321335"/>
    <w:rsid w:val="003216F1"/>
    <w:rsid w:val="00322A1F"/>
    <w:rsid w:val="003235F4"/>
    <w:rsid w:val="00326007"/>
    <w:rsid w:val="00327A56"/>
    <w:rsid w:val="00330A9E"/>
    <w:rsid w:val="00331FA9"/>
    <w:rsid w:val="00332ED8"/>
    <w:rsid w:val="00334BA2"/>
    <w:rsid w:val="003351B7"/>
    <w:rsid w:val="003355E3"/>
    <w:rsid w:val="003356EC"/>
    <w:rsid w:val="00335733"/>
    <w:rsid w:val="00336BBE"/>
    <w:rsid w:val="003379A9"/>
    <w:rsid w:val="00340C9E"/>
    <w:rsid w:val="00340F0D"/>
    <w:rsid w:val="003415A5"/>
    <w:rsid w:val="003416B5"/>
    <w:rsid w:val="003420EB"/>
    <w:rsid w:val="0034351D"/>
    <w:rsid w:val="0034523C"/>
    <w:rsid w:val="00345940"/>
    <w:rsid w:val="00345BE1"/>
    <w:rsid w:val="00345DD6"/>
    <w:rsid w:val="003474F6"/>
    <w:rsid w:val="003500DD"/>
    <w:rsid w:val="003503FA"/>
    <w:rsid w:val="00350830"/>
    <w:rsid w:val="00351AF4"/>
    <w:rsid w:val="00351BC4"/>
    <w:rsid w:val="0035215E"/>
    <w:rsid w:val="00352D85"/>
    <w:rsid w:val="00354499"/>
    <w:rsid w:val="0035549D"/>
    <w:rsid w:val="00356968"/>
    <w:rsid w:val="00357995"/>
    <w:rsid w:val="00360B22"/>
    <w:rsid w:val="0036142A"/>
    <w:rsid w:val="003615D5"/>
    <w:rsid w:val="00361BC7"/>
    <w:rsid w:val="003620D6"/>
    <w:rsid w:val="00362BD3"/>
    <w:rsid w:val="003633DB"/>
    <w:rsid w:val="00363C9C"/>
    <w:rsid w:val="00364F8A"/>
    <w:rsid w:val="003658EB"/>
    <w:rsid w:val="00365A51"/>
    <w:rsid w:val="00365FDD"/>
    <w:rsid w:val="003715A4"/>
    <w:rsid w:val="0037285D"/>
    <w:rsid w:val="0037368C"/>
    <w:rsid w:val="00374507"/>
    <w:rsid w:val="00374999"/>
    <w:rsid w:val="00374F92"/>
    <w:rsid w:val="00374FB6"/>
    <w:rsid w:val="00374FD9"/>
    <w:rsid w:val="00376099"/>
    <w:rsid w:val="0037639F"/>
    <w:rsid w:val="0037684A"/>
    <w:rsid w:val="00377952"/>
    <w:rsid w:val="003801A6"/>
    <w:rsid w:val="00380A59"/>
    <w:rsid w:val="00380A63"/>
    <w:rsid w:val="003826B4"/>
    <w:rsid w:val="00383450"/>
    <w:rsid w:val="00384F57"/>
    <w:rsid w:val="003854B5"/>
    <w:rsid w:val="0038552E"/>
    <w:rsid w:val="0038568F"/>
    <w:rsid w:val="00385B77"/>
    <w:rsid w:val="00385D79"/>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6BD"/>
    <w:rsid w:val="003A4A9F"/>
    <w:rsid w:val="003A509A"/>
    <w:rsid w:val="003A56ED"/>
    <w:rsid w:val="003A6E73"/>
    <w:rsid w:val="003B04EC"/>
    <w:rsid w:val="003B08B6"/>
    <w:rsid w:val="003B19D1"/>
    <w:rsid w:val="003B1A50"/>
    <w:rsid w:val="003B1CCD"/>
    <w:rsid w:val="003B29FC"/>
    <w:rsid w:val="003B32A0"/>
    <w:rsid w:val="003B3985"/>
    <w:rsid w:val="003B4D8B"/>
    <w:rsid w:val="003B5222"/>
    <w:rsid w:val="003B55B0"/>
    <w:rsid w:val="003B5DDB"/>
    <w:rsid w:val="003B61CC"/>
    <w:rsid w:val="003C068A"/>
    <w:rsid w:val="003C2BE7"/>
    <w:rsid w:val="003C30AB"/>
    <w:rsid w:val="003C324B"/>
    <w:rsid w:val="003C44D9"/>
    <w:rsid w:val="003C5210"/>
    <w:rsid w:val="003C65E6"/>
    <w:rsid w:val="003C689A"/>
    <w:rsid w:val="003C7B97"/>
    <w:rsid w:val="003D1426"/>
    <w:rsid w:val="003D170C"/>
    <w:rsid w:val="003D2147"/>
    <w:rsid w:val="003D271A"/>
    <w:rsid w:val="003D327E"/>
    <w:rsid w:val="003D3827"/>
    <w:rsid w:val="003D47AA"/>
    <w:rsid w:val="003D5025"/>
    <w:rsid w:val="003D6327"/>
    <w:rsid w:val="003D642F"/>
    <w:rsid w:val="003D6937"/>
    <w:rsid w:val="003D6D97"/>
    <w:rsid w:val="003D7908"/>
    <w:rsid w:val="003E13B6"/>
    <w:rsid w:val="003E2264"/>
    <w:rsid w:val="003E2D0B"/>
    <w:rsid w:val="003E4818"/>
    <w:rsid w:val="003E4E9E"/>
    <w:rsid w:val="003E6B51"/>
    <w:rsid w:val="003E76EC"/>
    <w:rsid w:val="003F0788"/>
    <w:rsid w:val="003F2777"/>
    <w:rsid w:val="003F3FA3"/>
    <w:rsid w:val="003F3FAB"/>
    <w:rsid w:val="003F411B"/>
    <w:rsid w:val="003F4A2C"/>
    <w:rsid w:val="003F4CF3"/>
    <w:rsid w:val="003F77A5"/>
    <w:rsid w:val="003F7F32"/>
    <w:rsid w:val="0040030E"/>
    <w:rsid w:val="004007C2"/>
    <w:rsid w:val="004012F1"/>
    <w:rsid w:val="00401F2B"/>
    <w:rsid w:val="0040232D"/>
    <w:rsid w:val="004023C6"/>
    <w:rsid w:val="00404315"/>
    <w:rsid w:val="00404945"/>
    <w:rsid w:val="00405661"/>
    <w:rsid w:val="004056C7"/>
    <w:rsid w:val="00406463"/>
    <w:rsid w:val="00407037"/>
    <w:rsid w:val="00407D25"/>
    <w:rsid w:val="00407E52"/>
    <w:rsid w:val="00410B43"/>
    <w:rsid w:val="00411741"/>
    <w:rsid w:val="00411915"/>
    <w:rsid w:val="00411F7B"/>
    <w:rsid w:val="0041209D"/>
    <w:rsid w:val="00413B1B"/>
    <w:rsid w:val="004140B1"/>
    <w:rsid w:val="004158DC"/>
    <w:rsid w:val="00416C20"/>
    <w:rsid w:val="0041750D"/>
    <w:rsid w:val="004201F8"/>
    <w:rsid w:val="004224F5"/>
    <w:rsid w:val="004235B1"/>
    <w:rsid w:val="0042372F"/>
    <w:rsid w:val="00423DBB"/>
    <w:rsid w:val="00424331"/>
    <w:rsid w:val="00425AD5"/>
    <w:rsid w:val="004266B4"/>
    <w:rsid w:val="0042691A"/>
    <w:rsid w:val="00426B37"/>
    <w:rsid w:val="0042706C"/>
    <w:rsid w:val="004270CA"/>
    <w:rsid w:val="00430D03"/>
    <w:rsid w:val="0043153F"/>
    <w:rsid w:val="00431EFE"/>
    <w:rsid w:val="00432329"/>
    <w:rsid w:val="004329C9"/>
    <w:rsid w:val="00432AC2"/>
    <w:rsid w:val="00432E87"/>
    <w:rsid w:val="0043300D"/>
    <w:rsid w:val="004331A4"/>
    <w:rsid w:val="004339C1"/>
    <w:rsid w:val="0043420E"/>
    <w:rsid w:val="00434E12"/>
    <w:rsid w:val="00435312"/>
    <w:rsid w:val="00435DD0"/>
    <w:rsid w:val="00436616"/>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6EBD"/>
    <w:rsid w:val="004675F4"/>
    <w:rsid w:val="00467ACE"/>
    <w:rsid w:val="00470DD0"/>
    <w:rsid w:val="0047171F"/>
    <w:rsid w:val="004717EC"/>
    <w:rsid w:val="00471C5C"/>
    <w:rsid w:val="00472412"/>
    <w:rsid w:val="00475D81"/>
    <w:rsid w:val="00477731"/>
    <w:rsid w:val="004777DD"/>
    <w:rsid w:val="0048237A"/>
    <w:rsid w:val="0048394D"/>
    <w:rsid w:val="00483BF3"/>
    <w:rsid w:val="00483FC6"/>
    <w:rsid w:val="00484A22"/>
    <w:rsid w:val="00484CCE"/>
    <w:rsid w:val="00485A83"/>
    <w:rsid w:val="00485B54"/>
    <w:rsid w:val="00486D9D"/>
    <w:rsid w:val="0048733C"/>
    <w:rsid w:val="0048762C"/>
    <w:rsid w:val="00487D11"/>
    <w:rsid w:val="00492A69"/>
    <w:rsid w:val="00494096"/>
    <w:rsid w:val="0049482A"/>
    <w:rsid w:val="0049629D"/>
    <w:rsid w:val="00496524"/>
    <w:rsid w:val="00496CDF"/>
    <w:rsid w:val="004971D3"/>
    <w:rsid w:val="004A0466"/>
    <w:rsid w:val="004A082A"/>
    <w:rsid w:val="004A10FD"/>
    <w:rsid w:val="004A1372"/>
    <w:rsid w:val="004A1530"/>
    <w:rsid w:val="004A3141"/>
    <w:rsid w:val="004A3608"/>
    <w:rsid w:val="004A4104"/>
    <w:rsid w:val="004A5571"/>
    <w:rsid w:val="004B0326"/>
    <w:rsid w:val="004B0358"/>
    <w:rsid w:val="004B10F8"/>
    <w:rsid w:val="004B13DB"/>
    <w:rsid w:val="004B17BF"/>
    <w:rsid w:val="004B2ACC"/>
    <w:rsid w:val="004B351C"/>
    <w:rsid w:val="004B39B4"/>
    <w:rsid w:val="004B3FAA"/>
    <w:rsid w:val="004B4499"/>
    <w:rsid w:val="004B46F9"/>
    <w:rsid w:val="004B4876"/>
    <w:rsid w:val="004B53A1"/>
    <w:rsid w:val="004B59FA"/>
    <w:rsid w:val="004B5B5A"/>
    <w:rsid w:val="004B60DC"/>
    <w:rsid w:val="004B7C76"/>
    <w:rsid w:val="004C14BD"/>
    <w:rsid w:val="004C1D4A"/>
    <w:rsid w:val="004C22B2"/>
    <w:rsid w:val="004C56AC"/>
    <w:rsid w:val="004C6ADC"/>
    <w:rsid w:val="004C6CBF"/>
    <w:rsid w:val="004C7358"/>
    <w:rsid w:val="004C760B"/>
    <w:rsid w:val="004D00C3"/>
    <w:rsid w:val="004D0B9A"/>
    <w:rsid w:val="004D23F0"/>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6F89"/>
    <w:rsid w:val="004E71B9"/>
    <w:rsid w:val="004E7764"/>
    <w:rsid w:val="004E7C95"/>
    <w:rsid w:val="004F0A20"/>
    <w:rsid w:val="004F0CA7"/>
    <w:rsid w:val="004F19F1"/>
    <w:rsid w:val="004F3ED8"/>
    <w:rsid w:val="004F5442"/>
    <w:rsid w:val="004F6600"/>
    <w:rsid w:val="004F66EE"/>
    <w:rsid w:val="004F6D3E"/>
    <w:rsid w:val="004F7C00"/>
    <w:rsid w:val="00500353"/>
    <w:rsid w:val="00500D55"/>
    <w:rsid w:val="00501A60"/>
    <w:rsid w:val="00501CCE"/>
    <w:rsid w:val="005020DF"/>
    <w:rsid w:val="00503CFF"/>
    <w:rsid w:val="00505189"/>
    <w:rsid w:val="005052E6"/>
    <w:rsid w:val="00505AAF"/>
    <w:rsid w:val="00506EEA"/>
    <w:rsid w:val="005071B4"/>
    <w:rsid w:val="0051192B"/>
    <w:rsid w:val="005119C3"/>
    <w:rsid w:val="00511DFE"/>
    <w:rsid w:val="0051203F"/>
    <w:rsid w:val="00514CB1"/>
    <w:rsid w:val="0051578E"/>
    <w:rsid w:val="005168BF"/>
    <w:rsid w:val="00516F94"/>
    <w:rsid w:val="005208AA"/>
    <w:rsid w:val="00522BC9"/>
    <w:rsid w:val="00522C6F"/>
    <w:rsid w:val="0052314C"/>
    <w:rsid w:val="00523F4C"/>
    <w:rsid w:val="005242CA"/>
    <w:rsid w:val="005245BF"/>
    <w:rsid w:val="005247ED"/>
    <w:rsid w:val="00524CD2"/>
    <w:rsid w:val="00526A24"/>
    <w:rsid w:val="00526B89"/>
    <w:rsid w:val="00526C37"/>
    <w:rsid w:val="005277B2"/>
    <w:rsid w:val="00527A36"/>
    <w:rsid w:val="00531A8E"/>
    <w:rsid w:val="00533566"/>
    <w:rsid w:val="00533D06"/>
    <w:rsid w:val="00535AF9"/>
    <w:rsid w:val="0053745B"/>
    <w:rsid w:val="005374E7"/>
    <w:rsid w:val="00537776"/>
    <w:rsid w:val="0053794F"/>
    <w:rsid w:val="0054052E"/>
    <w:rsid w:val="00540D5F"/>
    <w:rsid w:val="00542051"/>
    <w:rsid w:val="00542A6D"/>
    <w:rsid w:val="005430C9"/>
    <w:rsid w:val="0054393E"/>
    <w:rsid w:val="00543C5E"/>
    <w:rsid w:val="005444E7"/>
    <w:rsid w:val="005447A6"/>
    <w:rsid w:val="00545B02"/>
    <w:rsid w:val="00545F4D"/>
    <w:rsid w:val="00545FC5"/>
    <w:rsid w:val="00547AB4"/>
    <w:rsid w:val="00547BDA"/>
    <w:rsid w:val="005513DA"/>
    <w:rsid w:val="00552D4F"/>
    <w:rsid w:val="00554FC4"/>
    <w:rsid w:val="0055546F"/>
    <w:rsid w:val="00555A4D"/>
    <w:rsid w:val="00555E88"/>
    <w:rsid w:val="00556162"/>
    <w:rsid w:val="0055618B"/>
    <w:rsid w:val="00556B81"/>
    <w:rsid w:val="00557ABB"/>
    <w:rsid w:val="00560C93"/>
    <w:rsid w:val="0056184F"/>
    <w:rsid w:val="005634AE"/>
    <w:rsid w:val="005644FA"/>
    <w:rsid w:val="00564A34"/>
    <w:rsid w:val="00565776"/>
    <w:rsid w:val="00565A2D"/>
    <w:rsid w:val="00565DA0"/>
    <w:rsid w:val="0056667F"/>
    <w:rsid w:val="00571119"/>
    <w:rsid w:val="00571981"/>
    <w:rsid w:val="005720A9"/>
    <w:rsid w:val="00572534"/>
    <w:rsid w:val="00572A8F"/>
    <w:rsid w:val="00572E53"/>
    <w:rsid w:val="0057300A"/>
    <w:rsid w:val="00574072"/>
    <w:rsid w:val="005740DD"/>
    <w:rsid w:val="00574527"/>
    <w:rsid w:val="0057455B"/>
    <w:rsid w:val="00574E1A"/>
    <w:rsid w:val="0057528E"/>
    <w:rsid w:val="005756F8"/>
    <w:rsid w:val="00576300"/>
    <w:rsid w:val="005768F9"/>
    <w:rsid w:val="00576C1D"/>
    <w:rsid w:val="005770E4"/>
    <w:rsid w:val="005771F3"/>
    <w:rsid w:val="00582294"/>
    <w:rsid w:val="005830D0"/>
    <w:rsid w:val="0058357D"/>
    <w:rsid w:val="005835AB"/>
    <w:rsid w:val="00585261"/>
    <w:rsid w:val="00585F8C"/>
    <w:rsid w:val="00587B32"/>
    <w:rsid w:val="00587D6D"/>
    <w:rsid w:val="0059000F"/>
    <w:rsid w:val="00590B5A"/>
    <w:rsid w:val="00593038"/>
    <w:rsid w:val="00593AC2"/>
    <w:rsid w:val="00594089"/>
    <w:rsid w:val="005946E7"/>
    <w:rsid w:val="00594EA3"/>
    <w:rsid w:val="00595972"/>
    <w:rsid w:val="00595B09"/>
    <w:rsid w:val="005960B0"/>
    <w:rsid w:val="005965E7"/>
    <w:rsid w:val="00596D12"/>
    <w:rsid w:val="00597381"/>
    <w:rsid w:val="00597A3A"/>
    <w:rsid w:val="005A4C0A"/>
    <w:rsid w:val="005A55E8"/>
    <w:rsid w:val="005A6A2A"/>
    <w:rsid w:val="005A6D1D"/>
    <w:rsid w:val="005A6DFB"/>
    <w:rsid w:val="005A7BBC"/>
    <w:rsid w:val="005B1298"/>
    <w:rsid w:val="005B33C4"/>
    <w:rsid w:val="005B354A"/>
    <w:rsid w:val="005B356F"/>
    <w:rsid w:val="005B35B7"/>
    <w:rsid w:val="005B36F3"/>
    <w:rsid w:val="005B5287"/>
    <w:rsid w:val="005B67C4"/>
    <w:rsid w:val="005B6AF9"/>
    <w:rsid w:val="005C0A29"/>
    <w:rsid w:val="005C0D93"/>
    <w:rsid w:val="005C0DE8"/>
    <w:rsid w:val="005C1118"/>
    <w:rsid w:val="005C21EA"/>
    <w:rsid w:val="005C23A3"/>
    <w:rsid w:val="005C2954"/>
    <w:rsid w:val="005C2FD0"/>
    <w:rsid w:val="005C3EB3"/>
    <w:rsid w:val="005C4B46"/>
    <w:rsid w:val="005C5B43"/>
    <w:rsid w:val="005C6859"/>
    <w:rsid w:val="005D0991"/>
    <w:rsid w:val="005D0A71"/>
    <w:rsid w:val="005D0BEE"/>
    <w:rsid w:val="005D26F3"/>
    <w:rsid w:val="005D29B0"/>
    <w:rsid w:val="005D3B47"/>
    <w:rsid w:val="005D5235"/>
    <w:rsid w:val="005D6526"/>
    <w:rsid w:val="005D6E15"/>
    <w:rsid w:val="005D6EEC"/>
    <w:rsid w:val="005D7AFB"/>
    <w:rsid w:val="005D7F43"/>
    <w:rsid w:val="005E2B67"/>
    <w:rsid w:val="005E2FE8"/>
    <w:rsid w:val="005E3EA2"/>
    <w:rsid w:val="005E5171"/>
    <w:rsid w:val="005E5234"/>
    <w:rsid w:val="005E56E3"/>
    <w:rsid w:val="005E709C"/>
    <w:rsid w:val="005F21A1"/>
    <w:rsid w:val="005F2EFB"/>
    <w:rsid w:val="005F3A40"/>
    <w:rsid w:val="005F3AD7"/>
    <w:rsid w:val="005F3B46"/>
    <w:rsid w:val="005F40FB"/>
    <w:rsid w:val="005F41C2"/>
    <w:rsid w:val="005F4B4D"/>
    <w:rsid w:val="005F6630"/>
    <w:rsid w:val="00600FC8"/>
    <w:rsid w:val="00601749"/>
    <w:rsid w:val="006025A0"/>
    <w:rsid w:val="00605941"/>
    <w:rsid w:val="00606430"/>
    <w:rsid w:val="0060708F"/>
    <w:rsid w:val="006106C5"/>
    <w:rsid w:val="00610BC7"/>
    <w:rsid w:val="00611E8C"/>
    <w:rsid w:val="00613638"/>
    <w:rsid w:val="006146FD"/>
    <w:rsid w:val="0061571C"/>
    <w:rsid w:val="0061600D"/>
    <w:rsid w:val="006167A6"/>
    <w:rsid w:val="00617149"/>
    <w:rsid w:val="006204DC"/>
    <w:rsid w:val="006209AA"/>
    <w:rsid w:val="00621C55"/>
    <w:rsid w:val="006227EF"/>
    <w:rsid w:val="006238DC"/>
    <w:rsid w:val="00623C2B"/>
    <w:rsid w:val="00623DAC"/>
    <w:rsid w:val="00623E11"/>
    <w:rsid w:val="00623E9B"/>
    <w:rsid w:val="00624F37"/>
    <w:rsid w:val="00625513"/>
    <w:rsid w:val="00625F5A"/>
    <w:rsid w:val="00626119"/>
    <w:rsid w:val="00630135"/>
    <w:rsid w:val="00630DF8"/>
    <w:rsid w:val="00631444"/>
    <w:rsid w:val="00632915"/>
    <w:rsid w:val="00632C42"/>
    <w:rsid w:val="00632FFC"/>
    <w:rsid w:val="00633104"/>
    <w:rsid w:val="0063555A"/>
    <w:rsid w:val="006367FF"/>
    <w:rsid w:val="00636885"/>
    <w:rsid w:val="0063709F"/>
    <w:rsid w:val="006370FE"/>
    <w:rsid w:val="00641FDE"/>
    <w:rsid w:val="00642A4B"/>
    <w:rsid w:val="006430E7"/>
    <w:rsid w:val="00643419"/>
    <w:rsid w:val="00644EAE"/>
    <w:rsid w:val="00646CC5"/>
    <w:rsid w:val="00646DBF"/>
    <w:rsid w:val="00647407"/>
    <w:rsid w:val="0064787C"/>
    <w:rsid w:val="0065041D"/>
    <w:rsid w:val="00650B4B"/>
    <w:rsid w:val="00652D26"/>
    <w:rsid w:val="00653ADA"/>
    <w:rsid w:val="00653C82"/>
    <w:rsid w:val="006540CD"/>
    <w:rsid w:val="006543E1"/>
    <w:rsid w:val="00654480"/>
    <w:rsid w:val="00654787"/>
    <w:rsid w:val="00654F60"/>
    <w:rsid w:val="0065509C"/>
    <w:rsid w:val="00656429"/>
    <w:rsid w:val="00656C3E"/>
    <w:rsid w:val="00657AED"/>
    <w:rsid w:val="00657D04"/>
    <w:rsid w:val="00657E44"/>
    <w:rsid w:val="00660A4A"/>
    <w:rsid w:val="0066228D"/>
    <w:rsid w:val="00664D61"/>
    <w:rsid w:val="00667039"/>
    <w:rsid w:val="00670DCB"/>
    <w:rsid w:val="00671FE2"/>
    <w:rsid w:val="0067307F"/>
    <w:rsid w:val="00673CE8"/>
    <w:rsid w:val="00673F4A"/>
    <w:rsid w:val="00674405"/>
    <w:rsid w:val="00677825"/>
    <w:rsid w:val="006803D8"/>
    <w:rsid w:val="0068188E"/>
    <w:rsid w:val="00683AE6"/>
    <w:rsid w:val="00684AD5"/>
    <w:rsid w:val="00684E13"/>
    <w:rsid w:val="00686317"/>
    <w:rsid w:val="00686368"/>
    <w:rsid w:val="00686671"/>
    <w:rsid w:val="00686E10"/>
    <w:rsid w:val="00690173"/>
    <w:rsid w:val="00693227"/>
    <w:rsid w:val="00694192"/>
    <w:rsid w:val="00695016"/>
    <w:rsid w:val="00695159"/>
    <w:rsid w:val="00697E3B"/>
    <w:rsid w:val="006A091A"/>
    <w:rsid w:val="006A0F32"/>
    <w:rsid w:val="006A0F92"/>
    <w:rsid w:val="006A2410"/>
    <w:rsid w:val="006A25AC"/>
    <w:rsid w:val="006A5943"/>
    <w:rsid w:val="006A6185"/>
    <w:rsid w:val="006A63D8"/>
    <w:rsid w:val="006A6755"/>
    <w:rsid w:val="006A6779"/>
    <w:rsid w:val="006A7882"/>
    <w:rsid w:val="006B0829"/>
    <w:rsid w:val="006B0D06"/>
    <w:rsid w:val="006B1ED3"/>
    <w:rsid w:val="006B22A3"/>
    <w:rsid w:val="006B22C6"/>
    <w:rsid w:val="006B287C"/>
    <w:rsid w:val="006B2C08"/>
    <w:rsid w:val="006B2D60"/>
    <w:rsid w:val="006B2F85"/>
    <w:rsid w:val="006B403D"/>
    <w:rsid w:val="006B4153"/>
    <w:rsid w:val="006B629F"/>
    <w:rsid w:val="006B6907"/>
    <w:rsid w:val="006B7640"/>
    <w:rsid w:val="006B79C7"/>
    <w:rsid w:val="006C0D77"/>
    <w:rsid w:val="006C1C39"/>
    <w:rsid w:val="006C1D2D"/>
    <w:rsid w:val="006C248B"/>
    <w:rsid w:val="006C4D08"/>
    <w:rsid w:val="006C74C4"/>
    <w:rsid w:val="006D22E6"/>
    <w:rsid w:val="006D23FF"/>
    <w:rsid w:val="006D25E3"/>
    <w:rsid w:val="006D36A3"/>
    <w:rsid w:val="006D575C"/>
    <w:rsid w:val="006D5764"/>
    <w:rsid w:val="006D57ED"/>
    <w:rsid w:val="006D5ACE"/>
    <w:rsid w:val="006D6641"/>
    <w:rsid w:val="006D6B4E"/>
    <w:rsid w:val="006D727F"/>
    <w:rsid w:val="006D7D04"/>
    <w:rsid w:val="006E1A07"/>
    <w:rsid w:val="006E1BCC"/>
    <w:rsid w:val="006E2A03"/>
    <w:rsid w:val="006E2A7A"/>
    <w:rsid w:val="006E3077"/>
    <w:rsid w:val="006E4635"/>
    <w:rsid w:val="006E5872"/>
    <w:rsid w:val="006E719B"/>
    <w:rsid w:val="006E763F"/>
    <w:rsid w:val="006E767B"/>
    <w:rsid w:val="006E7C21"/>
    <w:rsid w:val="006F0976"/>
    <w:rsid w:val="006F0FE3"/>
    <w:rsid w:val="006F1C85"/>
    <w:rsid w:val="006F286F"/>
    <w:rsid w:val="006F2FB4"/>
    <w:rsid w:val="006F48F6"/>
    <w:rsid w:val="006F4CEA"/>
    <w:rsid w:val="006F4ED9"/>
    <w:rsid w:val="006F62F8"/>
    <w:rsid w:val="006F656A"/>
    <w:rsid w:val="006F7A34"/>
    <w:rsid w:val="007003B0"/>
    <w:rsid w:val="00700F61"/>
    <w:rsid w:val="007019B9"/>
    <w:rsid w:val="00701E29"/>
    <w:rsid w:val="0070225B"/>
    <w:rsid w:val="00703DE8"/>
    <w:rsid w:val="0070468A"/>
    <w:rsid w:val="0070538B"/>
    <w:rsid w:val="007055B3"/>
    <w:rsid w:val="00705B20"/>
    <w:rsid w:val="00705C98"/>
    <w:rsid w:val="0070674D"/>
    <w:rsid w:val="007067FB"/>
    <w:rsid w:val="00706E06"/>
    <w:rsid w:val="0071010E"/>
    <w:rsid w:val="00710D85"/>
    <w:rsid w:val="00712CCB"/>
    <w:rsid w:val="00712F0F"/>
    <w:rsid w:val="007148F5"/>
    <w:rsid w:val="00714F5D"/>
    <w:rsid w:val="00715CE7"/>
    <w:rsid w:val="00715F78"/>
    <w:rsid w:val="00716B29"/>
    <w:rsid w:val="00716CA2"/>
    <w:rsid w:val="007175BA"/>
    <w:rsid w:val="007175F6"/>
    <w:rsid w:val="0072187C"/>
    <w:rsid w:val="00721C2B"/>
    <w:rsid w:val="00722278"/>
    <w:rsid w:val="00723AC3"/>
    <w:rsid w:val="00723F2E"/>
    <w:rsid w:val="00724A0B"/>
    <w:rsid w:val="00724F9D"/>
    <w:rsid w:val="007251BD"/>
    <w:rsid w:val="007264A4"/>
    <w:rsid w:val="007265C8"/>
    <w:rsid w:val="00726D5B"/>
    <w:rsid w:val="00726EBE"/>
    <w:rsid w:val="0072784D"/>
    <w:rsid w:val="00727D0C"/>
    <w:rsid w:val="00731014"/>
    <w:rsid w:val="007312F3"/>
    <w:rsid w:val="007317AE"/>
    <w:rsid w:val="00731D08"/>
    <w:rsid w:val="00732CCF"/>
    <w:rsid w:val="00733C90"/>
    <w:rsid w:val="00735490"/>
    <w:rsid w:val="007355E5"/>
    <w:rsid w:val="00735882"/>
    <w:rsid w:val="00736157"/>
    <w:rsid w:val="00740A7A"/>
    <w:rsid w:val="00741F00"/>
    <w:rsid w:val="00742752"/>
    <w:rsid w:val="007431BF"/>
    <w:rsid w:val="0074426E"/>
    <w:rsid w:val="00744F80"/>
    <w:rsid w:val="007455B0"/>
    <w:rsid w:val="00745813"/>
    <w:rsid w:val="00745A41"/>
    <w:rsid w:val="00746641"/>
    <w:rsid w:val="00746738"/>
    <w:rsid w:val="00746DF2"/>
    <w:rsid w:val="007471B9"/>
    <w:rsid w:val="007500BF"/>
    <w:rsid w:val="00750B4F"/>
    <w:rsid w:val="00751880"/>
    <w:rsid w:val="007519BB"/>
    <w:rsid w:val="007533C7"/>
    <w:rsid w:val="0075641D"/>
    <w:rsid w:val="0075690A"/>
    <w:rsid w:val="00756B8B"/>
    <w:rsid w:val="007570EF"/>
    <w:rsid w:val="00757BC6"/>
    <w:rsid w:val="00760A21"/>
    <w:rsid w:val="0076275E"/>
    <w:rsid w:val="0076280B"/>
    <w:rsid w:val="00763CE0"/>
    <w:rsid w:val="00763D77"/>
    <w:rsid w:val="0076407A"/>
    <w:rsid w:val="007646CD"/>
    <w:rsid w:val="00766A9A"/>
    <w:rsid w:val="00766CF3"/>
    <w:rsid w:val="00770E52"/>
    <w:rsid w:val="00774628"/>
    <w:rsid w:val="00774674"/>
    <w:rsid w:val="0077499D"/>
    <w:rsid w:val="00774B62"/>
    <w:rsid w:val="00774BD0"/>
    <w:rsid w:val="00775830"/>
    <w:rsid w:val="00775DDC"/>
    <w:rsid w:val="00776815"/>
    <w:rsid w:val="00776ACD"/>
    <w:rsid w:val="007779C3"/>
    <w:rsid w:val="007807F2"/>
    <w:rsid w:val="00784F1A"/>
    <w:rsid w:val="0078513A"/>
    <w:rsid w:val="00785A64"/>
    <w:rsid w:val="00785B46"/>
    <w:rsid w:val="007860D3"/>
    <w:rsid w:val="00786FB2"/>
    <w:rsid w:val="00787C5E"/>
    <w:rsid w:val="00787C94"/>
    <w:rsid w:val="00792BC3"/>
    <w:rsid w:val="00792D07"/>
    <w:rsid w:val="00792F66"/>
    <w:rsid w:val="00792FE0"/>
    <w:rsid w:val="0079322E"/>
    <w:rsid w:val="00793295"/>
    <w:rsid w:val="0079523B"/>
    <w:rsid w:val="007967E7"/>
    <w:rsid w:val="00797245"/>
    <w:rsid w:val="00797C07"/>
    <w:rsid w:val="007A0468"/>
    <w:rsid w:val="007A13BB"/>
    <w:rsid w:val="007A286D"/>
    <w:rsid w:val="007A28DF"/>
    <w:rsid w:val="007A332B"/>
    <w:rsid w:val="007A36D9"/>
    <w:rsid w:val="007A4036"/>
    <w:rsid w:val="007A4881"/>
    <w:rsid w:val="007A4FA9"/>
    <w:rsid w:val="007A5E83"/>
    <w:rsid w:val="007A6045"/>
    <w:rsid w:val="007A6882"/>
    <w:rsid w:val="007A7FE2"/>
    <w:rsid w:val="007B03BF"/>
    <w:rsid w:val="007B0A6A"/>
    <w:rsid w:val="007B1D9B"/>
    <w:rsid w:val="007B1FEF"/>
    <w:rsid w:val="007B1FF9"/>
    <w:rsid w:val="007B2228"/>
    <w:rsid w:val="007B369F"/>
    <w:rsid w:val="007B388F"/>
    <w:rsid w:val="007B42B2"/>
    <w:rsid w:val="007B4911"/>
    <w:rsid w:val="007B539A"/>
    <w:rsid w:val="007B5BEA"/>
    <w:rsid w:val="007B64F5"/>
    <w:rsid w:val="007B658A"/>
    <w:rsid w:val="007B6906"/>
    <w:rsid w:val="007B6D77"/>
    <w:rsid w:val="007B7BF7"/>
    <w:rsid w:val="007C00D1"/>
    <w:rsid w:val="007C00D7"/>
    <w:rsid w:val="007C22B2"/>
    <w:rsid w:val="007C412D"/>
    <w:rsid w:val="007C42A4"/>
    <w:rsid w:val="007C599E"/>
    <w:rsid w:val="007C5CEE"/>
    <w:rsid w:val="007C6C6E"/>
    <w:rsid w:val="007C7598"/>
    <w:rsid w:val="007D002C"/>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8F5"/>
    <w:rsid w:val="007D7951"/>
    <w:rsid w:val="007D7E73"/>
    <w:rsid w:val="007E0131"/>
    <w:rsid w:val="007E0469"/>
    <w:rsid w:val="007E0C29"/>
    <w:rsid w:val="007E3D4D"/>
    <w:rsid w:val="007E44D7"/>
    <w:rsid w:val="007E5DE5"/>
    <w:rsid w:val="007E609F"/>
    <w:rsid w:val="007E6899"/>
    <w:rsid w:val="007E6A23"/>
    <w:rsid w:val="007E6A35"/>
    <w:rsid w:val="007E74DA"/>
    <w:rsid w:val="007F07A9"/>
    <w:rsid w:val="007F0ABE"/>
    <w:rsid w:val="007F14A0"/>
    <w:rsid w:val="007F1720"/>
    <w:rsid w:val="007F1AB8"/>
    <w:rsid w:val="007F1ED6"/>
    <w:rsid w:val="007F219C"/>
    <w:rsid w:val="007F3112"/>
    <w:rsid w:val="007F4492"/>
    <w:rsid w:val="007F45D3"/>
    <w:rsid w:val="007F6920"/>
    <w:rsid w:val="007F7271"/>
    <w:rsid w:val="007F7878"/>
    <w:rsid w:val="008008E4"/>
    <w:rsid w:val="00800C72"/>
    <w:rsid w:val="00800EAF"/>
    <w:rsid w:val="00800F44"/>
    <w:rsid w:val="00801C1F"/>
    <w:rsid w:val="0080215A"/>
    <w:rsid w:val="008040C6"/>
    <w:rsid w:val="008047B1"/>
    <w:rsid w:val="00804A08"/>
    <w:rsid w:val="00804CD2"/>
    <w:rsid w:val="00805C4F"/>
    <w:rsid w:val="00806B72"/>
    <w:rsid w:val="00810A4C"/>
    <w:rsid w:val="0081242D"/>
    <w:rsid w:val="0081262B"/>
    <w:rsid w:val="0081490D"/>
    <w:rsid w:val="00815405"/>
    <w:rsid w:val="0081582D"/>
    <w:rsid w:val="00815F80"/>
    <w:rsid w:val="008168D9"/>
    <w:rsid w:val="0081741A"/>
    <w:rsid w:val="00817EC8"/>
    <w:rsid w:val="00820BB5"/>
    <w:rsid w:val="00821798"/>
    <w:rsid w:val="00822915"/>
    <w:rsid w:val="00822B72"/>
    <w:rsid w:val="0082303B"/>
    <w:rsid w:val="00823295"/>
    <w:rsid w:val="008232D2"/>
    <w:rsid w:val="00824CF9"/>
    <w:rsid w:val="00825EC7"/>
    <w:rsid w:val="008301FF"/>
    <w:rsid w:val="00831835"/>
    <w:rsid w:val="008341C0"/>
    <w:rsid w:val="008351F4"/>
    <w:rsid w:val="00835D23"/>
    <w:rsid w:val="008369FA"/>
    <w:rsid w:val="00836A39"/>
    <w:rsid w:val="00836B9D"/>
    <w:rsid w:val="00837D17"/>
    <w:rsid w:val="00840147"/>
    <w:rsid w:val="00842A0A"/>
    <w:rsid w:val="00842ECD"/>
    <w:rsid w:val="008437EF"/>
    <w:rsid w:val="00843CC7"/>
    <w:rsid w:val="00844134"/>
    <w:rsid w:val="00845F53"/>
    <w:rsid w:val="00846507"/>
    <w:rsid w:val="008469E3"/>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374C"/>
    <w:rsid w:val="008638FF"/>
    <w:rsid w:val="008662CD"/>
    <w:rsid w:val="0086755F"/>
    <w:rsid w:val="00867608"/>
    <w:rsid w:val="00867D29"/>
    <w:rsid w:val="008713A3"/>
    <w:rsid w:val="008718DB"/>
    <w:rsid w:val="00871E03"/>
    <w:rsid w:val="008723C9"/>
    <w:rsid w:val="00872870"/>
    <w:rsid w:val="00872EF6"/>
    <w:rsid w:val="008732E4"/>
    <w:rsid w:val="00873565"/>
    <w:rsid w:val="00873ABC"/>
    <w:rsid w:val="00875808"/>
    <w:rsid w:val="008759A6"/>
    <w:rsid w:val="0087606F"/>
    <w:rsid w:val="00877699"/>
    <w:rsid w:val="00880267"/>
    <w:rsid w:val="00880A55"/>
    <w:rsid w:val="0088182D"/>
    <w:rsid w:val="00882819"/>
    <w:rsid w:val="00882D37"/>
    <w:rsid w:val="00882F85"/>
    <w:rsid w:val="008836DB"/>
    <w:rsid w:val="0088476E"/>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6B4"/>
    <w:rsid w:val="008A5129"/>
    <w:rsid w:val="008A5686"/>
    <w:rsid w:val="008A57B9"/>
    <w:rsid w:val="008A62FB"/>
    <w:rsid w:val="008A75EB"/>
    <w:rsid w:val="008B0089"/>
    <w:rsid w:val="008B0484"/>
    <w:rsid w:val="008B0627"/>
    <w:rsid w:val="008B0CA0"/>
    <w:rsid w:val="008B19D1"/>
    <w:rsid w:val="008B3F19"/>
    <w:rsid w:val="008B50BC"/>
    <w:rsid w:val="008B52F7"/>
    <w:rsid w:val="008B63EA"/>
    <w:rsid w:val="008C0E8D"/>
    <w:rsid w:val="008C0E9C"/>
    <w:rsid w:val="008C1725"/>
    <w:rsid w:val="008C1E88"/>
    <w:rsid w:val="008C23F4"/>
    <w:rsid w:val="008C2E81"/>
    <w:rsid w:val="008C31FC"/>
    <w:rsid w:val="008C342B"/>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F82"/>
    <w:rsid w:val="008E34FB"/>
    <w:rsid w:val="008E40CE"/>
    <w:rsid w:val="008E4BA4"/>
    <w:rsid w:val="008E4BBE"/>
    <w:rsid w:val="008E4FFE"/>
    <w:rsid w:val="008E52DD"/>
    <w:rsid w:val="008E5A7A"/>
    <w:rsid w:val="008E5F83"/>
    <w:rsid w:val="008E6372"/>
    <w:rsid w:val="008E65DC"/>
    <w:rsid w:val="008E6634"/>
    <w:rsid w:val="008E667F"/>
    <w:rsid w:val="008E6782"/>
    <w:rsid w:val="008E717D"/>
    <w:rsid w:val="008E7725"/>
    <w:rsid w:val="008E7763"/>
    <w:rsid w:val="008F15B4"/>
    <w:rsid w:val="008F1F3D"/>
    <w:rsid w:val="008F2574"/>
    <w:rsid w:val="008F2E06"/>
    <w:rsid w:val="008F517C"/>
    <w:rsid w:val="008F538A"/>
    <w:rsid w:val="008F61F0"/>
    <w:rsid w:val="008F61FB"/>
    <w:rsid w:val="008F7A1E"/>
    <w:rsid w:val="00900F12"/>
    <w:rsid w:val="00902A2B"/>
    <w:rsid w:val="00902C11"/>
    <w:rsid w:val="00903175"/>
    <w:rsid w:val="009106CA"/>
    <w:rsid w:val="00910996"/>
    <w:rsid w:val="00911C7A"/>
    <w:rsid w:val="009139B7"/>
    <w:rsid w:val="00915C46"/>
    <w:rsid w:val="00916293"/>
    <w:rsid w:val="00916EDC"/>
    <w:rsid w:val="00916FC1"/>
    <w:rsid w:val="009175A1"/>
    <w:rsid w:val="00917D1B"/>
    <w:rsid w:val="00917ED4"/>
    <w:rsid w:val="009203BF"/>
    <w:rsid w:val="00920A90"/>
    <w:rsid w:val="00920DEF"/>
    <w:rsid w:val="009216E9"/>
    <w:rsid w:val="00921E3B"/>
    <w:rsid w:val="009234EA"/>
    <w:rsid w:val="0092421D"/>
    <w:rsid w:val="00924813"/>
    <w:rsid w:val="0092656D"/>
    <w:rsid w:val="009268F7"/>
    <w:rsid w:val="00926F76"/>
    <w:rsid w:val="00927AFD"/>
    <w:rsid w:val="00927CD2"/>
    <w:rsid w:val="00927E34"/>
    <w:rsid w:val="00927F7B"/>
    <w:rsid w:val="00930A9A"/>
    <w:rsid w:val="00931943"/>
    <w:rsid w:val="00931A27"/>
    <w:rsid w:val="00931F45"/>
    <w:rsid w:val="009337C8"/>
    <w:rsid w:val="009341A9"/>
    <w:rsid w:val="00936818"/>
    <w:rsid w:val="00937B02"/>
    <w:rsid w:val="0094028E"/>
    <w:rsid w:val="00940ABE"/>
    <w:rsid w:val="009417B4"/>
    <w:rsid w:val="00942126"/>
    <w:rsid w:val="0094287E"/>
    <w:rsid w:val="00943C26"/>
    <w:rsid w:val="0094523F"/>
    <w:rsid w:val="00947FE6"/>
    <w:rsid w:val="0095015A"/>
    <w:rsid w:val="0095092F"/>
    <w:rsid w:val="00950D05"/>
    <w:rsid w:val="00952463"/>
    <w:rsid w:val="0095282D"/>
    <w:rsid w:val="00953049"/>
    <w:rsid w:val="00953AD7"/>
    <w:rsid w:val="00954510"/>
    <w:rsid w:val="00954AE8"/>
    <w:rsid w:val="00955135"/>
    <w:rsid w:val="0095794C"/>
    <w:rsid w:val="00960298"/>
    <w:rsid w:val="00960C12"/>
    <w:rsid w:val="00960FD3"/>
    <w:rsid w:val="009614D0"/>
    <w:rsid w:val="009633A4"/>
    <w:rsid w:val="00963818"/>
    <w:rsid w:val="009642CD"/>
    <w:rsid w:val="00964FCB"/>
    <w:rsid w:val="009661B4"/>
    <w:rsid w:val="0096710F"/>
    <w:rsid w:val="00967DA6"/>
    <w:rsid w:val="00967FAE"/>
    <w:rsid w:val="009709D2"/>
    <w:rsid w:val="009711A0"/>
    <w:rsid w:val="00971A58"/>
    <w:rsid w:val="00973CBB"/>
    <w:rsid w:val="00973F45"/>
    <w:rsid w:val="009755BA"/>
    <w:rsid w:val="00976BB9"/>
    <w:rsid w:val="00977726"/>
    <w:rsid w:val="0098151C"/>
    <w:rsid w:val="009836C5"/>
    <w:rsid w:val="009848EE"/>
    <w:rsid w:val="00984E33"/>
    <w:rsid w:val="00985B83"/>
    <w:rsid w:val="00985BAF"/>
    <w:rsid w:val="0098680D"/>
    <w:rsid w:val="00986FD5"/>
    <w:rsid w:val="00992632"/>
    <w:rsid w:val="00993064"/>
    <w:rsid w:val="00993685"/>
    <w:rsid w:val="009945D0"/>
    <w:rsid w:val="00994DB5"/>
    <w:rsid w:val="00994DFE"/>
    <w:rsid w:val="00995A5B"/>
    <w:rsid w:val="009964D0"/>
    <w:rsid w:val="00996F22"/>
    <w:rsid w:val="0099704F"/>
    <w:rsid w:val="009A00B4"/>
    <w:rsid w:val="009A0163"/>
    <w:rsid w:val="009A01C4"/>
    <w:rsid w:val="009A0DF6"/>
    <w:rsid w:val="009A1FE2"/>
    <w:rsid w:val="009A23A9"/>
    <w:rsid w:val="009A331A"/>
    <w:rsid w:val="009A3952"/>
    <w:rsid w:val="009A3DE7"/>
    <w:rsid w:val="009A45C7"/>
    <w:rsid w:val="009A61AF"/>
    <w:rsid w:val="009B040C"/>
    <w:rsid w:val="009B1630"/>
    <w:rsid w:val="009B2A99"/>
    <w:rsid w:val="009B2FCD"/>
    <w:rsid w:val="009B3008"/>
    <w:rsid w:val="009B3DA8"/>
    <w:rsid w:val="009B421B"/>
    <w:rsid w:val="009B48AF"/>
    <w:rsid w:val="009B4FC4"/>
    <w:rsid w:val="009B51E7"/>
    <w:rsid w:val="009B56FF"/>
    <w:rsid w:val="009B6092"/>
    <w:rsid w:val="009B6330"/>
    <w:rsid w:val="009B6521"/>
    <w:rsid w:val="009B712E"/>
    <w:rsid w:val="009C07E1"/>
    <w:rsid w:val="009C1E2D"/>
    <w:rsid w:val="009C4230"/>
    <w:rsid w:val="009C48DB"/>
    <w:rsid w:val="009C5362"/>
    <w:rsid w:val="009C5579"/>
    <w:rsid w:val="009C571B"/>
    <w:rsid w:val="009C745E"/>
    <w:rsid w:val="009D04EB"/>
    <w:rsid w:val="009D0768"/>
    <w:rsid w:val="009D1034"/>
    <w:rsid w:val="009D1276"/>
    <w:rsid w:val="009D2C5D"/>
    <w:rsid w:val="009D2F84"/>
    <w:rsid w:val="009D62A1"/>
    <w:rsid w:val="009D68C0"/>
    <w:rsid w:val="009D6962"/>
    <w:rsid w:val="009D79BF"/>
    <w:rsid w:val="009D7D56"/>
    <w:rsid w:val="009E1A49"/>
    <w:rsid w:val="009E1FBC"/>
    <w:rsid w:val="009E23B3"/>
    <w:rsid w:val="009E247A"/>
    <w:rsid w:val="009E26D9"/>
    <w:rsid w:val="009E2F44"/>
    <w:rsid w:val="009E3373"/>
    <w:rsid w:val="009E4C44"/>
    <w:rsid w:val="009E4D69"/>
    <w:rsid w:val="009E5CE2"/>
    <w:rsid w:val="009E6433"/>
    <w:rsid w:val="009E7563"/>
    <w:rsid w:val="009E794C"/>
    <w:rsid w:val="009F16DA"/>
    <w:rsid w:val="009F240A"/>
    <w:rsid w:val="009F2534"/>
    <w:rsid w:val="009F335F"/>
    <w:rsid w:val="009F3878"/>
    <w:rsid w:val="009F493B"/>
    <w:rsid w:val="009F650A"/>
    <w:rsid w:val="009F7431"/>
    <w:rsid w:val="009F7F51"/>
    <w:rsid w:val="00A002EF"/>
    <w:rsid w:val="00A0036B"/>
    <w:rsid w:val="00A00674"/>
    <w:rsid w:val="00A0116C"/>
    <w:rsid w:val="00A02D9D"/>
    <w:rsid w:val="00A04458"/>
    <w:rsid w:val="00A05362"/>
    <w:rsid w:val="00A05A61"/>
    <w:rsid w:val="00A06D14"/>
    <w:rsid w:val="00A06EC8"/>
    <w:rsid w:val="00A06F3E"/>
    <w:rsid w:val="00A07DB9"/>
    <w:rsid w:val="00A103EA"/>
    <w:rsid w:val="00A11296"/>
    <w:rsid w:val="00A11A9C"/>
    <w:rsid w:val="00A12B78"/>
    <w:rsid w:val="00A13684"/>
    <w:rsid w:val="00A13F7A"/>
    <w:rsid w:val="00A14952"/>
    <w:rsid w:val="00A157C7"/>
    <w:rsid w:val="00A1597C"/>
    <w:rsid w:val="00A15BB8"/>
    <w:rsid w:val="00A165DF"/>
    <w:rsid w:val="00A16849"/>
    <w:rsid w:val="00A17B7E"/>
    <w:rsid w:val="00A2048B"/>
    <w:rsid w:val="00A20600"/>
    <w:rsid w:val="00A20619"/>
    <w:rsid w:val="00A208C7"/>
    <w:rsid w:val="00A20E3D"/>
    <w:rsid w:val="00A2214D"/>
    <w:rsid w:val="00A22933"/>
    <w:rsid w:val="00A24322"/>
    <w:rsid w:val="00A24A4D"/>
    <w:rsid w:val="00A25101"/>
    <w:rsid w:val="00A2572E"/>
    <w:rsid w:val="00A2658C"/>
    <w:rsid w:val="00A2706C"/>
    <w:rsid w:val="00A273AB"/>
    <w:rsid w:val="00A27832"/>
    <w:rsid w:val="00A306B1"/>
    <w:rsid w:val="00A30887"/>
    <w:rsid w:val="00A320B0"/>
    <w:rsid w:val="00A338BC"/>
    <w:rsid w:val="00A33D72"/>
    <w:rsid w:val="00A34248"/>
    <w:rsid w:val="00A3496B"/>
    <w:rsid w:val="00A359C8"/>
    <w:rsid w:val="00A3656C"/>
    <w:rsid w:val="00A36AC2"/>
    <w:rsid w:val="00A40926"/>
    <w:rsid w:val="00A40F9E"/>
    <w:rsid w:val="00A417F1"/>
    <w:rsid w:val="00A419AC"/>
    <w:rsid w:val="00A419BF"/>
    <w:rsid w:val="00A423FC"/>
    <w:rsid w:val="00A433A5"/>
    <w:rsid w:val="00A45483"/>
    <w:rsid w:val="00A479C4"/>
    <w:rsid w:val="00A479D0"/>
    <w:rsid w:val="00A47A9C"/>
    <w:rsid w:val="00A47E1E"/>
    <w:rsid w:val="00A52264"/>
    <w:rsid w:val="00A52453"/>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BA0"/>
    <w:rsid w:val="00A66CF3"/>
    <w:rsid w:val="00A7022A"/>
    <w:rsid w:val="00A70EC6"/>
    <w:rsid w:val="00A71675"/>
    <w:rsid w:val="00A722B0"/>
    <w:rsid w:val="00A726A1"/>
    <w:rsid w:val="00A733EE"/>
    <w:rsid w:val="00A73AA0"/>
    <w:rsid w:val="00A74A1A"/>
    <w:rsid w:val="00A758FA"/>
    <w:rsid w:val="00A75CF3"/>
    <w:rsid w:val="00A76961"/>
    <w:rsid w:val="00A77430"/>
    <w:rsid w:val="00A80762"/>
    <w:rsid w:val="00A80EBF"/>
    <w:rsid w:val="00A81274"/>
    <w:rsid w:val="00A8161D"/>
    <w:rsid w:val="00A82BA8"/>
    <w:rsid w:val="00A8418F"/>
    <w:rsid w:val="00A85001"/>
    <w:rsid w:val="00A8556C"/>
    <w:rsid w:val="00A8617A"/>
    <w:rsid w:val="00A865EF"/>
    <w:rsid w:val="00A868A4"/>
    <w:rsid w:val="00A86C50"/>
    <w:rsid w:val="00A86D9B"/>
    <w:rsid w:val="00A87E42"/>
    <w:rsid w:val="00A90CB1"/>
    <w:rsid w:val="00A91747"/>
    <w:rsid w:val="00A9362B"/>
    <w:rsid w:val="00A9398D"/>
    <w:rsid w:val="00A95BB6"/>
    <w:rsid w:val="00A971FA"/>
    <w:rsid w:val="00AA021B"/>
    <w:rsid w:val="00AA0409"/>
    <w:rsid w:val="00AA0601"/>
    <w:rsid w:val="00AA085B"/>
    <w:rsid w:val="00AA0FB0"/>
    <w:rsid w:val="00AA1373"/>
    <w:rsid w:val="00AA2046"/>
    <w:rsid w:val="00AA2A9E"/>
    <w:rsid w:val="00AA5372"/>
    <w:rsid w:val="00AA5445"/>
    <w:rsid w:val="00AA7A9D"/>
    <w:rsid w:val="00AA7C2C"/>
    <w:rsid w:val="00AB0CB1"/>
    <w:rsid w:val="00AB1305"/>
    <w:rsid w:val="00AB2780"/>
    <w:rsid w:val="00AB3515"/>
    <w:rsid w:val="00AB391F"/>
    <w:rsid w:val="00AB5173"/>
    <w:rsid w:val="00AB62EE"/>
    <w:rsid w:val="00AB69DC"/>
    <w:rsid w:val="00AC10F1"/>
    <w:rsid w:val="00AC29B6"/>
    <w:rsid w:val="00AC2EFB"/>
    <w:rsid w:val="00AC37A8"/>
    <w:rsid w:val="00AC385C"/>
    <w:rsid w:val="00AC4FAC"/>
    <w:rsid w:val="00AC5F98"/>
    <w:rsid w:val="00AC6114"/>
    <w:rsid w:val="00AC611C"/>
    <w:rsid w:val="00AC6770"/>
    <w:rsid w:val="00AC724C"/>
    <w:rsid w:val="00AC78C0"/>
    <w:rsid w:val="00AC7FCD"/>
    <w:rsid w:val="00AD16F4"/>
    <w:rsid w:val="00AD22A1"/>
    <w:rsid w:val="00AD3436"/>
    <w:rsid w:val="00AD432B"/>
    <w:rsid w:val="00AD624F"/>
    <w:rsid w:val="00AD6DCD"/>
    <w:rsid w:val="00AE0AA2"/>
    <w:rsid w:val="00AE0ADF"/>
    <w:rsid w:val="00AE1AF3"/>
    <w:rsid w:val="00AE1F90"/>
    <w:rsid w:val="00AE2200"/>
    <w:rsid w:val="00AE397F"/>
    <w:rsid w:val="00AE4509"/>
    <w:rsid w:val="00AE4B5B"/>
    <w:rsid w:val="00AE6917"/>
    <w:rsid w:val="00AE77F0"/>
    <w:rsid w:val="00AE79AD"/>
    <w:rsid w:val="00AE7B84"/>
    <w:rsid w:val="00AE7BCA"/>
    <w:rsid w:val="00AE7D33"/>
    <w:rsid w:val="00AF0533"/>
    <w:rsid w:val="00AF0DE4"/>
    <w:rsid w:val="00AF1781"/>
    <w:rsid w:val="00AF2C11"/>
    <w:rsid w:val="00AF34E7"/>
    <w:rsid w:val="00AF3DB7"/>
    <w:rsid w:val="00AF67F9"/>
    <w:rsid w:val="00AF77E2"/>
    <w:rsid w:val="00B01005"/>
    <w:rsid w:val="00B010A1"/>
    <w:rsid w:val="00B01E5C"/>
    <w:rsid w:val="00B027C1"/>
    <w:rsid w:val="00B0287D"/>
    <w:rsid w:val="00B033CB"/>
    <w:rsid w:val="00B0437C"/>
    <w:rsid w:val="00B05B19"/>
    <w:rsid w:val="00B07720"/>
    <w:rsid w:val="00B11086"/>
    <w:rsid w:val="00B11F89"/>
    <w:rsid w:val="00B13400"/>
    <w:rsid w:val="00B13936"/>
    <w:rsid w:val="00B148AA"/>
    <w:rsid w:val="00B15D80"/>
    <w:rsid w:val="00B164B8"/>
    <w:rsid w:val="00B1699F"/>
    <w:rsid w:val="00B169EB"/>
    <w:rsid w:val="00B20E75"/>
    <w:rsid w:val="00B21514"/>
    <w:rsid w:val="00B225AB"/>
    <w:rsid w:val="00B237E1"/>
    <w:rsid w:val="00B23A94"/>
    <w:rsid w:val="00B23EBB"/>
    <w:rsid w:val="00B24723"/>
    <w:rsid w:val="00B24DB6"/>
    <w:rsid w:val="00B252C5"/>
    <w:rsid w:val="00B25BD4"/>
    <w:rsid w:val="00B2617E"/>
    <w:rsid w:val="00B30D5B"/>
    <w:rsid w:val="00B311FA"/>
    <w:rsid w:val="00B314A6"/>
    <w:rsid w:val="00B31838"/>
    <w:rsid w:val="00B31AB6"/>
    <w:rsid w:val="00B31F26"/>
    <w:rsid w:val="00B33013"/>
    <w:rsid w:val="00B33043"/>
    <w:rsid w:val="00B335D8"/>
    <w:rsid w:val="00B349CA"/>
    <w:rsid w:val="00B34D60"/>
    <w:rsid w:val="00B36418"/>
    <w:rsid w:val="00B3647B"/>
    <w:rsid w:val="00B36BB2"/>
    <w:rsid w:val="00B37BE4"/>
    <w:rsid w:val="00B40C10"/>
    <w:rsid w:val="00B41944"/>
    <w:rsid w:val="00B43C06"/>
    <w:rsid w:val="00B43DA5"/>
    <w:rsid w:val="00B45279"/>
    <w:rsid w:val="00B4668C"/>
    <w:rsid w:val="00B466D3"/>
    <w:rsid w:val="00B46953"/>
    <w:rsid w:val="00B46D50"/>
    <w:rsid w:val="00B507E6"/>
    <w:rsid w:val="00B5105C"/>
    <w:rsid w:val="00B5129B"/>
    <w:rsid w:val="00B512B7"/>
    <w:rsid w:val="00B515C3"/>
    <w:rsid w:val="00B515FB"/>
    <w:rsid w:val="00B529BC"/>
    <w:rsid w:val="00B529E5"/>
    <w:rsid w:val="00B52B55"/>
    <w:rsid w:val="00B5334A"/>
    <w:rsid w:val="00B53F58"/>
    <w:rsid w:val="00B55E17"/>
    <w:rsid w:val="00B56122"/>
    <w:rsid w:val="00B56C38"/>
    <w:rsid w:val="00B57F30"/>
    <w:rsid w:val="00B603EF"/>
    <w:rsid w:val="00B613FD"/>
    <w:rsid w:val="00B616A7"/>
    <w:rsid w:val="00B6172E"/>
    <w:rsid w:val="00B62C35"/>
    <w:rsid w:val="00B66A25"/>
    <w:rsid w:val="00B66C56"/>
    <w:rsid w:val="00B673A1"/>
    <w:rsid w:val="00B679C2"/>
    <w:rsid w:val="00B7077B"/>
    <w:rsid w:val="00B70ACD"/>
    <w:rsid w:val="00B725EE"/>
    <w:rsid w:val="00B73865"/>
    <w:rsid w:val="00B73870"/>
    <w:rsid w:val="00B75385"/>
    <w:rsid w:val="00B754C5"/>
    <w:rsid w:val="00B75D18"/>
    <w:rsid w:val="00B75D84"/>
    <w:rsid w:val="00B75E90"/>
    <w:rsid w:val="00B76471"/>
    <w:rsid w:val="00B7757A"/>
    <w:rsid w:val="00B77F3E"/>
    <w:rsid w:val="00B81072"/>
    <w:rsid w:val="00B812B4"/>
    <w:rsid w:val="00B82861"/>
    <w:rsid w:val="00B831AE"/>
    <w:rsid w:val="00B83397"/>
    <w:rsid w:val="00B84125"/>
    <w:rsid w:val="00B845BE"/>
    <w:rsid w:val="00B85334"/>
    <w:rsid w:val="00B87B2C"/>
    <w:rsid w:val="00B87FDA"/>
    <w:rsid w:val="00B92DDF"/>
    <w:rsid w:val="00B92E5C"/>
    <w:rsid w:val="00B94394"/>
    <w:rsid w:val="00B95486"/>
    <w:rsid w:val="00B9631D"/>
    <w:rsid w:val="00B96A9F"/>
    <w:rsid w:val="00B96B9C"/>
    <w:rsid w:val="00B96D9C"/>
    <w:rsid w:val="00B97C53"/>
    <w:rsid w:val="00B97E82"/>
    <w:rsid w:val="00BA0A3D"/>
    <w:rsid w:val="00BA0E84"/>
    <w:rsid w:val="00BA43D3"/>
    <w:rsid w:val="00BA5067"/>
    <w:rsid w:val="00BA575A"/>
    <w:rsid w:val="00BA6A00"/>
    <w:rsid w:val="00BA7D44"/>
    <w:rsid w:val="00BB0937"/>
    <w:rsid w:val="00BB0F02"/>
    <w:rsid w:val="00BB1715"/>
    <w:rsid w:val="00BB2165"/>
    <w:rsid w:val="00BB26EA"/>
    <w:rsid w:val="00BB437D"/>
    <w:rsid w:val="00BB4564"/>
    <w:rsid w:val="00BB4D37"/>
    <w:rsid w:val="00BB547B"/>
    <w:rsid w:val="00BB58FC"/>
    <w:rsid w:val="00BB5BAF"/>
    <w:rsid w:val="00BB75AD"/>
    <w:rsid w:val="00BB76A2"/>
    <w:rsid w:val="00BB7985"/>
    <w:rsid w:val="00BB7E0C"/>
    <w:rsid w:val="00BC0F41"/>
    <w:rsid w:val="00BC0F92"/>
    <w:rsid w:val="00BC15F6"/>
    <w:rsid w:val="00BC21E7"/>
    <w:rsid w:val="00BC2B5D"/>
    <w:rsid w:val="00BC3875"/>
    <w:rsid w:val="00BC4935"/>
    <w:rsid w:val="00BC524D"/>
    <w:rsid w:val="00BC7E43"/>
    <w:rsid w:val="00BD012F"/>
    <w:rsid w:val="00BD04BF"/>
    <w:rsid w:val="00BD0686"/>
    <w:rsid w:val="00BD07D6"/>
    <w:rsid w:val="00BD1113"/>
    <w:rsid w:val="00BD1738"/>
    <w:rsid w:val="00BD2F6C"/>
    <w:rsid w:val="00BD50DD"/>
    <w:rsid w:val="00BD604C"/>
    <w:rsid w:val="00BD7019"/>
    <w:rsid w:val="00BD7EEC"/>
    <w:rsid w:val="00BE0653"/>
    <w:rsid w:val="00BE2BBA"/>
    <w:rsid w:val="00BE3E91"/>
    <w:rsid w:val="00BE490F"/>
    <w:rsid w:val="00BE4950"/>
    <w:rsid w:val="00BE4BAD"/>
    <w:rsid w:val="00BE748C"/>
    <w:rsid w:val="00BF285F"/>
    <w:rsid w:val="00BF2A8D"/>
    <w:rsid w:val="00BF434C"/>
    <w:rsid w:val="00BF47AD"/>
    <w:rsid w:val="00BF4AC4"/>
    <w:rsid w:val="00BF6613"/>
    <w:rsid w:val="00BF6C73"/>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11AF"/>
    <w:rsid w:val="00C118C7"/>
    <w:rsid w:val="00C11E96"/>
    <w:rsid w:val="00C1220B"/>
    <w:rsid w:val="00C135CC"/>
    <w:rsid w:val="00C13E5F"/>
    <w:rsid w:val="00C147C6"/>
    <w:rsid w:val="00C1584A"/>
    <w:rsid w:val="00C159C2"/>
    <w:rsid w:val="00C16C4A"/>
    <w:rsid w:val="00C17FAC"/>
    <w:rsid w:val="00C2000F"/>
    <w:rsid w:val="00C208CB"/>
    <w:rsid w:val="00C20ED5"/>
    <w:rsid w:val="00C22DC1"/>
    <w:rsid w:val="00C22FA0"/>
    <w:rsid w:val="00C2639D"/>
    <w:rsid w:val="00C274F1"/>
    <w:rsid w:val="00C3043F"/>
    <w:rsid w:val="00C30AC9"/>
    <w:rsid w:val="00C3106F"/>
    <w:rsid w:val="00C31F5B"/>
    <w:rsid w:val="00C31FB7"/>
    <w:rsid w:val="00C32583"/>
    <w:rsid w:val="00C35902"/>
    <w:rsid w:val="00C35E39"/>
    <w:rsid w:val="00C35E42"/>
    <w:rsid w:val="00C362EC"/>
    <w:rsid w:val="00C36527"/>
    <w:rsid w:val="00C41735"/>
    <w:rsid w:val="00C41B79"/>
    <w:rsid w:val="00C421E7"/>
    <w:rsid w:val="00C43906"/>
    <w:rsid w:val="00C44F2B"/>
    <w:rsid w:val="00C459AC"/>
    <w:rsid w:val="00C469DE"/>
    <w:rsid w:val="00C47303"/>
    <w:rsid w:val="00C47628"/>
    <w:rsid w:val="00C50313"/>
    <w:rsid w:val="00C519FE"/>
    <w:rsid w:val="00C51C6F"/>
    <w:rsid w:val="00C54F0C"/>
    <w:rsid w:val="00C54FB9"/>
    <w:rsid w:val="00C5508C"/>
    <w:rsid w:val="00C6057E"/>
    <w:rsid w:val="00C61AB2"/>
    <w:rsid w:val="00C61CAF"/>
    <w:rsid w:val="00C61F5F"/>
    <w:rsid w:val="00C63736"/>
    <w:rsid w:val="00C63C7A"/>
    <w:rsid w:val="00C65104"/>
    <w:rsid w:val="00C655D0"/>
    <w:rsid w:val="00C67237"/>
    <w:rsid w:val="00C67E01"/>
    <w:rsid w:val="00C704D0"/>
    <w:rsid w:val="00C71253"/>
    <w:rsid w:val="00C71953"/>
    <w:rsid w:val="00C71F4A"/>
    <w:rsid w:val="00C733E1"/>
    <w:rsid w:val="00C73CB0"/>
    <w:rsid w:val="00C74D8F"/>
    <w:rsid w:val="00C7536A"/>
    <w:rsid w:val="00C76819"/>
    <w:rsid w:val="00C80875"/>
    <w:rsid w:val="00C819A7"/>
    <w:rsid w:val="00C823BF"/>
    <w:rsid w:val="00C839AD"/>
    <w:rsid w:val="00C839F7"/>
    <w:rsid w:val="00C83ADA"/>
    <w:rsid w:val="00C83DD7"/>
    <w:rsid w:val="00C84465"/>
    <w:rsid w:val="00C85186"/>
    <w:rsid w:val="00C87609"/>
    <w:rsid w:val="00C87785"/>
    <w:rsid w:val="00C87A3D"/>
    <w:rsid w:val="00C91582"/>
    <w:rsid w:val="00C918D1"/>
    <w:rsid w:val="00C91AC2"/>
    <w:rsid w:val="00C928BF"/>
    <w:rsid w:val="00C928F5"/>
    <w:rsid w:val="00C92B7C"/>
    <w:rsid w:val="00C92EE7"/>
    <w:rsid w:val="00C92F2D"/>
    <w:rsid w:val="00C94953"/>
    <w:rsid w:val="00C95180"/>
    <w:rsid w:val="00C95C88"/>
    <w:rsid w:val="00C95CCD"/>
    <w:rsid w:val="00C96653"/>
    <w:rsid w:val="00C96A23"/>
    <w:rsid w:val="00C978CB"/>
    <w:rsid w:val="00C97E48"/>
    <w:rsid w:val="00C97E9E"/>
    <w:rsid w:val="00CA1DCE"/>
    <w:rsid w:val="00CA21C8"/>
    <w:rsid w:val="00CA2C3B"/>
    <w:rsid w:val="00CA5307"/>
    <w:rsid w:val="00CA58B3"/>
    <w:rsid w:val="00CA784A"/>
    <w:rsid w:val="00CB10F1"/>
    <w:rsid w:val="00CB1241"/>
    <w:rsid w:val="00CB1E99"/>
    <w:rsid w:val="00CB25BC"/>
    <w:rsid w:val="00CB4751"/>
    <w:rsid w:val="00CB48CD"/>
    <w:rsid w:val="00CB5754"/>
    <w:rsid w:val="00CB60EF"/>
    <w:rsid w:val="00CB648A"/>
    <w:rsid w:val="00CB6514"/>
    <w:rsid w:val="00CB6C25"/>
    <w:rsid w:val="00CB6C75"/>
    <w:rsid w:val="00CC003D"/>
    <w:rsid w:val="00CC0A0D"/>
    <w:rsid w:val="00CC15C0"/>
    <w:rsid w:val="00CC3EF1"/>
    <w:rsid w:val="00CC4CBD"/>
    <w:rsid w:val="00CC5087"/>
    <w:rsid w:val="00CC50A1"/>
    <w:rsid w:val="00CC708F"/>
    <w:rsid w:val="00CC7277"/>
    <w:rsid w:val="00CC72C9"/>
    <w:rsid w:val="00CC76A0"/>
    <w:rsid w:val="00CC7BB9"/>
    <w:rsid w:val="00CD21C3"/>
    <w:rsid w:val="00CD223E"/>
    <w:rsid w:val="00CD271C"/>
    <w:rsid w:val="00CD2D3D"/>
    <w:rsid w:val="00CD2DBE"/>
    <w:rsid w:val="00CD3CC9"/>
    <w:rsid w:val="00CD4BD6"/>
    <w:rsid w:val="00CD5AD5"/>
    <w:rsid w:val="00CD6963"/>
    <w:rsid w:val="00CD6C9F"/>
    <w:rsid w:val="00CD6E8B"/>
    <w:rsid w:val="00CD7B1F"/>
    <w:rsid w:val="00CE0346"/>
    <w:rsid w:val="00CE08BE"/>
    <w:rsid w:val="00CE0C8C"/>
    <w:rsid w:val="00CE0E23"/>
    <w:rsid w:val="00CE1389"/>
    <w:rsid w:val="00CE186C"/>
    <w:rsid w:val="00CE18DC"/>
    <w:rsid w:val="00CE2696"/>
    <w:rsid w:val="00CE2A5B"/>
    <w:rsid w:val="00CE3A7D"/>
    <w:rsid w:val="00CE3E50"/>
    <w:rsid w:val="00CE52F8"/>
    <w:rsid w:val="00CE56C2"/>
    <w:rsid w:val="00CE78A5"/>
    <w:rsid w:val="00CF2D81"/>
    <w:rsid w:val="00CF5155"/>
    <w:rsid w:val="00CF55E9"/>
    <w:rsid w:val="00CF5EDB"/>
    <w:rsid w:val="00CF6C74"/>
    <w:rsid w:val="00CF78D2"/>
    <w:rsid w:val="00D0009F"/>
    <w:rsid w:val="00D006D3"/>
    <w:rsid w:val="00D0101E"/>
    <w:rsid w:val="00D02EE4"/>
    <w:rsid w:val="00D0365F"/>
    <w:rsid w:val="00D044B0"/>
    <w:rsid w:val="00D04689"/>
    <w:rsid w:val="00D05E04"/>
    <w:rsid w:val="00D076EF"/>
    <w:rsid w:val="00D10D2D"/>
    <w:rsid w:val="00D10D92"/>
    <w:rsid w:val="00D115C6"/>
    <w:rsid w:val="00D13909"/>
    <w:rsid w:val="00D13E41"/>
    <w:rsid w:val="00D146D0"/>
    <w:rsid w:val="00D14B58"/>
    <w:rsid w:val="00D15F42"/>
    <w:rsid w:val="00D17A69"/>
    <w:rsid w:val="00D20F31"/>
    <w:rsid w:val="00D2189A"/>
    <w:rsid w:val="00D21B16"/>
    <w:rsid w:val="00D21E62"/>
    <w:rsid w:val="00D232E0"/>
    <w:rsid w:val="00D233A9"/>
    <w:rsid w:val="00D23A3F"/>
    <w:rsid w:val="00D2533F"/>
    <w:rsid w:val="00D25544"/>
    <w:rsid w:val="00D255A9"/>
    <w:rsid w:val="00D25DAF"/>
    <w:rsid w:val="00D2618F"/>
    <w:rsid w:val="00D264E8"/>
    <w:rsid w:val="00D278C0"/>
    <w:rsid w:val="00D304FE"/>
    <w:rsid w:val="00D30925"/>
    <w:rsid w:val="00D30A81"/>
    <w:rsid w:val="00D30B0A"/>
    <w:rsid w:val="00D310FA"/>
    <w:rsid w:val="00D31BAE"/>
    <w:rsid w:val="00D33603"/>
    <w:rsid w:val="00D33A44"/>
    <w:rsid w:val="00D33E19"/>
    <w:rsid w:val="00D341F2"/>
    <w:rsid w:val="00D342CA"/>
    <w:rsid w:val="00D343A0"/>
    <w:rsid w:val="00D35D79"/>
    <w:rsid w:val="00D365B6"/>
    <w:rsid w:val="00D42338"/>
    <w:rsid w:val="00D42D11"/>
    <w:rsid w:val="00D436D2"/>
    <w:rsid w:val="00D43CFC"/>
    <w:rsid w:val="00D442EE"/>
    <w:rsid w:val="00D448E5"/>
    <w:rsid w:val="00D463BD"/>
    <w:rsid w:val="00D46E90"/>
    <w:rsid w:val="00D50919"/>
    <w:rsid w:val="00D50CA0"/>
    <w:rsid w:val="00D51BD7"/>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486"/>
    <w:rsid w:val="00D64C71"/>
    <w:rsid w:val="00D66CA5"/>
    <w:rsid w:val="00D67334"/>
    <w:rsid w:val="00D676A7"/>
    <w:rsid w:val="00D717E5"/>
    <w:rsid w:val="00D72073"/>
    <w:rsid w:val="00D722B8"/>
    <w:rsid w:val="00D72D88"/>
    <w:rsid w:val="00D737F6"/>
    <w:rsid w:val="00D747F2"/>
    <w:rsid w:val="00D74E67"/>
    <w:rsid w:val="00D76C83"/>
    <w:rsid w:val="00D76F2A"/>
    <w:rsid w:val="00D806AF"/>
    <w:rsid w:val="00D81781"/>
    <w:rsid w:val="00D81D81"/>
    <w:rsid w:val="00D82A9D"/>
    <w:rsid w:val="00D832FA"/>
    <w:rsid w:val="00D8347A"/>
    <w:rsid w:val="00D84432"/>
    <w:rsid w:val="00D84FB8"/>
    <w:rsid w:val="00D85AE0"/>
    <w:rsid w:val="00D871CE"/>
    <w:rsid w:val="00D90567"/>
    <w:rsid w:val="00D91E4D"/>
    <w:rsid w:val="00D92BFC"/>
    <w:rsid w:val="00D952B4"/>
    <w:rsid w:val="00D956FA"/>
    <w:rsid w:val="00D965A9"/>
    <w:rsid w:val="00D96908"/>
    <w:rsid w:val="00DA2D9F"/>
    <w:rsid w:val="00DA313E"/>
    <w:rsid w:val="00DA4B2B"/>
    <w:rsid w:val="00DA4D7E"/>
    <w:rsid w:val="00DA4E36"/>
    <w:rsid w:val="00DA57CC"/>
    <w:rsid w:val="00DA713F"/>
    <w:rsid w:val="00DA7B75"/>
    <w:rsid w:val="00DA7B80"/>
    <w:rsid w:val="00DB1374"/>
    <w:rsid w:val="00DB4DF1"/>
    <w:rsid w:val="00DB6D61"/>
    <w:rsid w:val="00DB7372"/>
    <w:rsid w:val="00DC0BA9"/>
    <w:rsid w:val="00DC1395"/>
    <w:rsid w:val="00DC19DA"/>
    <w:rsid w:val="00DC1F64"/>
    <w:rsid w:val="00DC21FB"/>
    <w:rsid w:val="00DC227C"/>
    <w:rsid w:val="00DC2AAF"/>
    <w:rsid w:val="00DC2F58"/>
    <w:rsid w:val="00DC469A"/>
    <w:rsid w:val="00DC4A4C"/>
    <w:rsid w:val="00DC60CF"/>
    <w:rsid w:val="00DC6478"/>
    <w:rsid w:val="00DC6744"/>
    <w:rsid w:val="00DC693A"/>
    <w:rsid w:val="00DC72B6"/>
    <w:rsid w:val="00DD08BA"/>
    <w:rsid w:val="00DD0AA9"/>
    <w:rsid w:val="00DD0B0C"/>
    <w:rsid w:val="00DD1381"/>
    <w:rsid w:val="00DD20DD"/>
    <w:rsid w:val="00DD4A8C"/>
    <w:rsid w:val="00DD51C6"/>
    <w:rsid w:val="00DD5856"/>
    <w:rsid w:val="00DD6510"/>
    <w:rsid w:val="00DD6FC2"/>
    <w:rsid w:val="00DE00FF"/>
    <w:rsid w:val="00DE2C62"/>
    <w:rsid w:val="00DE6055"/>
    <w:rsid w:val="00DE66A6"/>
    <w:rsid w:val="00DE6724"/>
    <w:rsid w:val="00DE728D"/>
    <w:rsid w:val="00DE761C"/>
    <w:rsid w:val="00DF0007"/>
    <w:rsid w:val="00DF075E"/>
    <w:rsid w:val="00DF08A9"/>
    <w:rsid w:val="00DF0F3C"/>
    <w:rsid w:val="00DF2257"/>
    <w:rsid w:val="00DF2327"/>
    <w:rsid w:val="00DF2F5A"/>
    <w:rsid w:val="00DF48C9"/>
    <w:rsid w:val="00DF4BF2"/>
    <w:rsid w:val="00DF4C98"/>
    <w:rsid w:val="00DF5F00"/>
    <w:rsid w:val="00DF6B11"/>
    <w:rsid w:val="00DF6B6F"/>
    <w:rsid w:val="00DF7120"/>
    <w:rsid w:val="00E00B4A"/>
    <w:rsid w:val="00E02C53"/>
    <w:rsid w:val="00E02D06"/>
    <w:rsid w:val="00E03150"/>
    <w:rsid w:val="00E03889"/>
    <w:rsid w:val="00E03FD7"/>
    <w:rsid w:val="00E04388"/>
    <w:rsid w:val="00E05953"/>
    <w:rsid w:val="00E05A05"/>
    <w:rsid w:val="00E05DB6"/>
    <w:rsid w:val="00E05EF6"/>
    <w:rsid w:val="00E0600C"/>
    <w:rsid w:val="00E06170"/>
    <w:rsid w:val="00E06C00"/>
    <w:rsid w:val="00E0782C"/>
    <w:rsid w:val="00E101FA"/>
    <w:rsid w:val="00E112BC"/>
    <w:rsid w:val="00E1252A"/>
    <w:rsid w:val="00E13388"/>
    <w:rsid w:val="00E135C1"/>
    <w:rsid w:val="00E14BC2"/>
    <w:rsid w:val="00E14E22"/>
    <w:rsid w:val="00E1501A"/>
    <w:rsid w:val="00E150FD"/>
    <w:rsid w:val="00E16C5F"/>
    <w:rsid w:val="00E178A1"/>
    <w:rsid w:val="00E179CB"/>
    <w:rsid w:val="00E20686"/>
    <w:rsid w:val="00E21FD4"/>
    <w:rsid w:val="00E22F43"/>
    <w:rsid w:val="00E245DB"/>
    <w:rsid w:val="00E24DC4"/>
    <w:rsid w:val="00E25412"/>
    <w:rsid w:val="00E264C6"/>
    <w:rsid w:val="00E26B70"/>
    <w:rsid w:val="00E279E0"/>
    <w:rsid w:val="00E27DCD"/>
    <w:rsid w:val="00E31A78"/>
    <w:rsid w:val="00E31FA0"/>
    <w:rsid w:val="00E3233F"/>
    <w:rsid w:val="00E32CC9"/>
    <w:rsid w:val="00E34A1D"/>
    <w:rsid w:val="00E370B7"/>
    <w:rsid w:val="00E371DA"/>
    <w:rsid w:val="00E373C5"/>
    <w:rsid w:val="00E37777"/>
    <w:rsid w:val="00E4114D"/>
    <w:rsid w:val="00E41235"/>
    <w:rsid w:val="00E419CD"/>
    <w:rsid w:val="00E41AE3"/>
    <w:rsid w:val="00E43554"/>
    <w:rsid w:val="00E44944"/>
    <w:rsid w:val="00E44F12"/>
    <w:rsid w:val="00E457BE"/>
    <w:rsid w:val="00E4587C"/>
    <w:rsid w:val="00E46269"/>
    <w:rsid w:val="00E46620"/>
    <w:rsid w:val="00E467DC"/>
    <w:rsid w:val="00E47056"/>
    <w:rsid w:val="00E5152F"/>
    <w:rsid w:val="00E51D91"/>
    <w:rsid w:val="00E53AC8"/>
    <w:rsid w:val="00E53F3C"/>
    <w:rsid w:val="00E56330"/>
    <w:rsid w:val="00E579E6"/>
    <w:rsid w:val="00E60F95"/>
    <w:rsid w:val="00E6159A"/>
    <w:rsid w:val="00E61D34"/>
    <w:rsid w:val="00E625EC"/>
    <w:rsid w:val="00E6266F"/>
    <w:rsid w:val="00E6449F"/>
    <w:rsid w:val="00E64A1F"/>
    <w:rsid w:val="00E64CD8"/>
    <w:rsid w:val="00E65791"/>
    <w:rsid w:val="00E663CC"/>
    <w:rsid w:val="00E67806"/>
    <w:rsid w:val="00E716D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E86"/>
    <w:rsid w:val="00E83FCC"/>
    <w:rsid w:val="00E855FD"/>
    <w:rsid w:val="00E85D63"/>
    <w:rsid w:val="00E863CC"/>
    <w:rsid w:val="00E86969"/>
    <w:rsid w:val="00E86D04"/>
    <w:rsid w:val="00E90BC2"/>
    <w:rsid w:val="00E923B6"/>
    <w:rsid w:val="00E92B70"/>
    <w:rsid w:val="00E930E2"/>
    <w:rsid w:val="00E94649"/>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B51F5"/>
    <w:rsid w:val="00EC0851"/>
    <w:rsid w:val="00EC08AB"/>
    <w:rsid w:val="00EC092E"/>
    <w:rsid w:val="00EC0987"/>
    <w:rsid w:val="00EC2748"/>
    <w:rsid w:val="00EC3B9E"/>
    <w:rsid w:val="00EC4745"/>
    <w:rsid w:val="00EC4B08"/>
    <w:rsid w:val="00EC4DA3"/>
    <w:rsid w:val="00EC6516"/>
    <w:rsid w:val="00EC7A55"/>
    <w:rsid w:val="00ED0AB0"/>
    <w:rsid w:val="00ED18F2"/>
    <w:rsid w:val="00ED4411"/>
    <w:rsid w:val="00ED5D23"/>
    <w:rsid w:val="00ED5FF5"/>
    <w:rsid w:val="00ED6A56"/>
    <w:rsid w:val="00ED7692"/>
    <w:rsid w:val="00EE005D"/>
    <w:rsid w:val="00EE09F2"/>
    <w:rsid w:val="00EE2278"/>
    <w:rsid w:val="00EE22A4"/>
    <w:rsid w:val="00EE23BB"/>
    <w:rsid w:val="00EE2870"/>
    <w:rsid w:val="00EE31B9"/>
    <w:rsid w:val="00EE3E8B"/>
    <w:rsid w:val="00EE4867"/>
    <w:rsid w:val="00EE60FC"/>
    <w:rsid w:val="00EE706F"/>
    <w:rsid w:val="00EE75CC"/>
    <w:rsid w:val="00EE78A0"/>
    <w:rsid w:val="00EE7BFA"/>
    <w:rsid w:val="00EF0E8B"/>
    <w:rsid w:val="00EF31F3"/>
    <w:rsid w:val="00EF3B49"/>
    <w:rsid w:val="00EF403F"/>
    <w:rsid w:val="00EF5A4E"/>
    <w:rsid w:val="00EF6BF3"/>
    <w:rsid w:val="00EF7695"/>
    <w:rsid w:val="00EF7F5D"/>
    <w:rsid w:val="00F01307"/>
    <w:rsid w:val="00F01B3E"/>
    <w:rsid w:val="00F02D63"/>
    <w:rsid w:val="00F0300C"/>
    <w:rsid w:val="00F04053"/>
    <w:rsid w:val="00F0464B"/>
    <w:rsid w:val="00F0549F"/>
    <w:rsid w:val="00F07DC2"/>
    <w:rsid w:val="00F103B3"/>
    <w:rsid w:val="00F10B39"/>
    <w:rsid w:val="00F11041"/>
    <w:rsid w:val="00F125FC"/>
    <w:rsid w:val="00F12CB7"/>
    <w:rsid w:val="00F13D32"/>
    <w:rsid w:val="00F14CEF"/>
    <w:rsid w:val="00F152B2"/>
    <w:rsid w:val="00F15DED"/>
    <w:rsid w:val="00F16AD0"/>
    <w:rsid w:val="00F16FED"/>
    <w:rsid w:val="00F170D4"/>
    <w:rsid w:val="00F1728B"/>
    <w:rsid w:val="00F17752"/>
    <w:rsid w:val="00F17EB9"/>
    <w:rsid w:val="00F17FB0"/>
    <w:rsid w:val="00F202A7"/>
    <w:rsid w:val="00F23A99"/>
    <w:rsid w:val="00F24512"/>
    <w:rsid w:val="00F24FED"/>
    <w:rsid w:val="00F253A8"/>
    <w:rsid w:val="00F2632C"/>
    <w:rsid w:val="00F26A99"/>
    <w:rsid w:val="00F26B4D"/>
    <w:rsid w:val="00F27291"/>
    <w:rsid w:val="00F306B6"/>
    <w:rsid w:val="00F3080E"/>
    <w:rsid w:val="00F310E3"/>
    <w:rsid w:val="00F32103"/>
    <w:rsid w:val="00F3268C"/>
    <w:rsid w:val="00F32978"/>
    <w:rsid w:val="00F34D85"/>
    <w:rsid w:val="00F351AB"/>
    <w:rsid w:val="00F35D64"/>
    <w:rsid w:val="00F35F62"/>
    <w:rsid w:val="00F364C0"/>
    <w:rsid w:val="00F37AEC"/>
    <w:rsid w:val="00F37E4A"/>
    <w:rsid w:val="00F40DDE"/>
    <w:rsid w:val="00F42317"/>
    <w:rsid w:val="00F43666"/>
    <w:rsid w:val="00F43EBD"/>
    <w:rsid w:val="00F446ED"/>
    <w:rsid w:val="00F44D7D"/>
    <w:rsid w:val="00F456C0"/>
    <w:rsid w:val="00F45756"/>
    <w:rsid w:val="00F459FA"/>
    <w:rsid w:val="00F462A3"/>
    <w:rsid w:val="00F4658B"/>
    <w:rsid w:val="00F46674"/>
    <w:rsid w:val="00F4786D"/>
    <w:rsid w:val="00F47A4A"/>
    <w:rsid w:val="00F47E3E"/>
    <w:rsid w:val="00F50513"/>
    <w:rsid w:val="00F50BF8"/>
    <w:rsid w:val="00F51689"/>
    <w:rsid w:val="00F51802"/>
    <w:rsid w:val="00F52684"/>
    <w:rsid w:val="00F52CF8"/>
    <w:rsid w:val="00F539E2"/>
    <w:rsid w:val="00F54146"/>
    <w:rsid w:val="00F5418E"/>
    <w:rsid w:val="00F543B4"/>
    <w:rsid w:val="00F54C27"/>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4F3B"/>
    <w:rsid w:val="00F75E99"/>
    <w:rsid w:val="00F81E36"/>
    <w:rsid w:val="00F82130"/>
    <w:rsid w:val="00F82167"/>
    <w:rsid w:val="00F825CF"/>
    <w:rsid w:val="00F83DC4"/>
    <w:rsid w:val="00F83E32"/>
    <w:rsid w:val="00F84003"/>
    <w:rsid w:val="00F846B1"/>
    <w:rsid w:val="00F85581"/>
    <w:rsid w:val="00F85C7F"/>
    <w:rsid w:val="00F873DB"/>
    <w:rsid w:val="00F87BB5"/>
    <w:rsid w:val="00F90313"/>
    <w:rsid w:val="00F91B6F"/>
    <w:rsid w:val="00F91BCB"/>
    <w:rsid w:val="00F92510"/>
    <w:rsid w:val="00F93D49"/>
    <w:rsid w:val="00F95C1C"/>
    <w:rsid w:val="00F973F8"/>
    <w:rsid w:val="00F97BD7"/>
    <w:rsid w:val="00FA116E"/>
    <w:rsid w:val="00FA28E2"/>
    <w:rsid w:val="00FA2D58"/>
    <w:rsid w:val="00FA38AC"/>
    <w:rsid w:val="00FA3D84"/>
    <w:rsid w:val="00FA4654"/>
    <w:rsid w:val="00FA6427"/>
    <w:rsid w:val="00FA65F3"/>
    <w:rsid w:val="00FB07A0"/>
    <w:rsid w:val="00FB0D1A"/>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87"/>
    <w:rsid w:val="00FD1246"/>
    <w:rsid w:val="00FD1279"/>
    <w:rsid w:val="00FD12A7"/>
    <w:rsid w:val="00FD3272"/>
    <w:rsid w:val="00FD346F"/>
    <w:rsid w:val="00FD363B"/>
    <w:rsid w:val="00FD475A"/>
    <w:rsid w:val="00FD4BC9"/>
    <w:rsid w:val="00FD4F5A"/>
    <w:rsid w:val="00FD6A58"/>
    <w:rsid w:val="00FD7BB4"/>
    <w:rsid w:val="00FE09C9"/>
    <w:rsid w:val="00FE1AD7"/>
    <w:rsid w:val="00FE28F3"/>
    <w:rsid w:val="00FE3222"/>
    <w:rsid w:val="00FE3601"/>
    <w:rsid w:val="00FE3964"/>
    <w:rsid w:val="00FE3C72"/>
    <w:rsid w:val="00FE4325"/>
    <w:rsid w:val="00FE4977"/>
    <w:rsid w:val="00FE54C9"/>
    <w:rsid w:val="00FE59B4"/>
    <w:rsid w:val="00FE73FE"/>
    <w:rsid w:val="00FE78AF"/>
    <w:rsid w:val="00FF06EE"/>
    <w:rsid w:val="00FF0F21"/>
    <w:rsid w:val="00FF1A80"/>
    <w:rsid w:val="00FF1DBC"/>
    <w:rsid w:val="00FF2D3B"/>
    <w:rsid w:val="00FF3913"/>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A65FC"/>
  <w15:docId w15:val="{E9F141FF-8F2F-4005-B6F4-0698F0B9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03D"/>
    <w:rPr>
      <w:sz w:val="24"/>
      <w:szCs w:val="24"/>
    </w:rPr>
  </w:style>
  <w:style w:type="paragraph" w:styleId="Heading1">
    <w:name w:val="heading 1"/>
    <w:basedOn w:val="Normal"/>
    <w:next w:val="Normal"/>
    <w:link w:val="Heading1Char"/>
    <w:qFormat/>
    <w:rsid w:val="00470DD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470DD0"/>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FootnoteText">
    <w:name w:val="footnote text"/>
    <w:basedOn w:val="Normal"/>
    <w:semiHidden/>
    <w:rsid w:val="003356EC"/>
    <w:rPr>
      <w:sz w:val="20"/>
      <w:szCs w:val="20"/>
    </w:rPr>
  </w:style>
  <w:style w:type="character" w:styleId="FootnoteReference">
    <w:name w:val="footnote reference"/>
    <w:semiHidden/>
    <w:rsid w:val="003356EC"/>
    <w:rPr>
      <w:rFonts w:cs="Times New Roman"/>
      <w:vertAlign w:val="superscript"/>
    </w:rPr>
  </w:style>
  <w:style w:type="character" w:customStyle="1" w:styleId="CharChar1">
    <w:name w:val="Char Char1"/>
    <w:locked/>
    <w:rsid w:val="004F19F1"/>
    <w:rPr>
      <w:rFonts w:ascii="Arial" w:hAnsi="Arial" w:cs="Arial"/>
      <w:b/>
      <w:bCs/>
      <w:kern w:val="32"/>
      <w:sz w:val="32"/>
      <w:szCs w:val="32"/>
      <w:lang w:val="en-US" w:eastAsia="en-US" w:bidi="ar-SA"/>
    </w:rPr>
  </w:style>
  <w:style w:type="character" w:customStyle="1" w:styleId="Heading3Char">
    <w:name w:val="Heading 3 Char"/>
    <w:link w:val="Heading3"/>
    <w:locked/>
    <w:rsid w:val="00C73CB0"/>
    <w:rPr>
      <w:rFonts w:ascii="Arial" w:hAnsi="Arial" w:cs="Arial"/>
      <w:b/>
      <w:bCs/>
      <w:sz w:val="26"/>
      <w:szCs w:val="26"/>
      <w:lang w:val="en-US" w:eastAsia="en-US" w:bidi="ar-SA"/>
    </w:rPr>
  </w:style>
  <w:style w:type="character" w:customStyle="1" w:styleId="Heading2Char">
    <w:name w:val="Heading 2 Char"/>
    <w:link w:val="Heading2"/>
    <w:uiPriority w:val="99"/>
    <w:rsid w:val="00701E29"/>
    <w:rPr>
      <w:rFonts w:ascii="Arial" w:hAnsi="Arial" w:cs="Arial"/>
      <w:b/>
      <w:bCs/>
      <w:i/>
      <w:iCs/>
      <w:sz w:val="28"/>
      <w:szCs w:val="28"/>
      <w:lang w:val="en-US" w:eastAsia="en-US" w:bidi="ar-SA"/>
    </w:rPr>
  </w:style>
  <w:style w:type="paragraph" w:styleId="Revision">
    <w:name w:val="Revision"/>
    <w:hidden/>
    <w:uiPriority w:val="99"/>
    <w:semiHidden/>
    <w:rsid w:val="00EE78A0"/>
    <w:rPr>
      <w:sz w:val="24"/>
      <w:szCs w:val="24"/>
    </w:rPr>
  </w:style>
  <w:style w:type="character" w:customStyle="1" w:styleId="FooterChar">
    <w:name w:val="Footer Char"/>
    <w:link w:val="Footer"/>
    <w:uiPriority w:val="99"/>
    <w:rsid w:val="006A0F32"/>
    <w:rPr>
      <w:sz w:val="24"/>
      <w:szCs w:val="24"/>
    </w:rPr>
  </w:style>
  <w:style w:type="paragraph" w:styleId="BodyText2">
    <w:name w:val="Body Text 2"/>
    <w:basedOn w:val="Normal"/>
    <w:link w:val="BodyText2Char"/>
    <w:rsid w:val="00647407"/>
    <w:pPr>
      <w:spacing w:after="120" w:line="480" w:lineRule="auto"/>
    </w:pPr>
  </w:style>
  <w:style w:type="character" w:customStyle="1" w:styleId="BodyText2Char">
    <w:name w:val="Body Text 2 Char"/>
    <w:link w:val="BodyText2"/>
    <w:rsid w:val="00647407"/>
    <w:rPr>
      <w:sz w:val="24"/>
      <w:szCs w:val="24"/>
    </w:rPr>
  </w:style>
  <w:style w:type="paragraph" w:styleId="ListParagraph">
    <w:name w:val="List Paragraph"/>
    <w:basedOn w:val="Normal"/>
    <w:uiPriority w:val="34"/>
    <w:qFormat/>
    <w:rsid w:val="00F3080E"/>
    <w:pPr>
      <w:ind w:left="720"/>
      <w:contextualSpacing/>
    </w:pPr>
  </w:style>
  <w:style w:type="paragraph" w:styleId="TOCHeading">
    <w:name w:val="TOC Heading"/>
    <w:basedOn w:val="Heading1"/>
    <w:next w:val="Normal"/>
    <w:uiPriority w:val="39"/>
    <w:unhideWhenUsed/>
    <w:qFormat/>
    <w:rsid w:val="00470DD0"/>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6204DC"/>
    <w:rPr>
      <w:rFonts w:ascii="Arial" w:hAnsi="Arial" w:cs="Arial"/>
      <w:b/>
      <w:bCs/>
      <w:kern w:val="32"/>
      <w:sz w:val="32"/>
      <w:szCs w:val="32"/>
      <w:u w:val="single"/>
    </w:rPr>
  </w:style>
  <w:style w:type="character" w:customStyle="1" w:styleId="CommentTextChar">
    <w:name w:val="Comment Text Char"/>
    <w:basedOn w:val="DefaultParagraphFont"/>
    <w:link w:val="CommentText"/>
    <w:locked/>
    <w:rsid w:val="00385D79"/>
  </w:style>
  <w:style w:type="character" w:styleId="LineNumber">
    <w:name w:val="line number"/>
    <w:basedOn w:val="DefaultParagraphFont"/>
    <w:semiHidden/>
    <w:unhideWhenUsed/>
    <w:rsid w:val="005B6AF9"/>
  </w:style>
  <w:style w:type="character" w:customStyle="1" w:styleId="HeaderChar">
    <w:name w:val="Header Char"/>
    <w:basedOn w:val="DefaultParagraphFont"/>
    <w:link w:val="Header"/>
    <w:uiPriority w:val="99"/>
    <w:rsid w:val="0034351D"/>
    <w:rPr>
      <w:sz w:val="24"/>
      <w:szCs w:val="24"/>
    </w:rPr>
  </w:style>
  <w:style w:type="paragraph" w:styleId="PlainText">
    <w:name w:val="Plain Text"/>
    <w:basedOn w:val="Normal"/>
    <w:link w:val="PlainTextChar"/>
    <w:rsid w:val="0034351D"/>
    <w:rPr>
      <w:rFonts w:ascii="Courier New" w:hAnsi="Courier New" w:cs="Courier New"/>
      <w:sz w:val="20"/>
      <w:szCs w:val="20"/>
    </w:rPr>
  </w:style>
  <w:style w:type="character" w:customStyle="1" w:styleId="PlainTextChar">
    <w:name w:val="Plain Text Char"/>
    <w:basedOn w:val="DefaultParagraphFont"/>
    <w:link w:val="PlainText"/>
    <w:rsid w:val="0034351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088">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703988849">
      <w:bodyDiv w:val="1"/>
      <w:marLeft w:val="0"/>
      <w:marRight w:val="0"/>
      <w:marTop w:val="0"/>
      <w:marBottom w:val="0"/>
      <w:divBdr>
        <w:top w:val="none" w:sz="0" w:space="0" w:color="auto"/>
        <w:left w:val="none" w:sz="0" w:space="0" w:color="auto"/>
        <w:bottom w:val="none" w:sz="0" w:space="0" w:color="auto"/>
        <w:right w:val="none" w:sz="0" w:space="0" w:color="auto"/>
      </w:divBdr>
    </w:div>
    <w:div w:id="717435942">
      <w:bodyDiv w:val="1"/>
      <w:marLeft w:val="0"/>
      <w:marRight w:val="0"/>
      <w:marTop w:val="0"/>
      <w:marBottom w:val="0"/>
      <w:divBdr>
        <w:top w:val="none" w:sz="0" w:space="0" w:color="auto"/>
        <w:left w:val="none" w:sz="0" w:space="0" w:color="auto"/>
        <w:bottom w:val="none" w:sz="0" w:space="0" w:color="auto"/>
        <w:right w:val="none" w:sz="0" w:space="0" w:color="auto"/>
      </w:divBdr>
    </w:div>
    <w:div w:id="738789119">
      <w:bodyDiv w:val="1"/>
      <w:marLeft w:val="0"/>
      <w:marRight w:val="0"/>
      <w:marTop w:val="0"/>
      <w:marBottom w:val="0"/>
      <w:divBdr>
        <w:top w:val="none" w:sz="0" w:space="0" w:color="auto"/>
        <w:left w:val="none" w:sz="0" w:space="0" w:color="auto"/>
        <w:bottom w:val="none" w:sz="0" w:space="0" w:color="auto"/>
        <w:right w:val="none" w:sz="0" w:space="0" w:color="auto"/>
      </w:divBdr>
    </w:div>
    <w:div w:id="870610299">
      <w:bodyDiv w:val="1"/>
      <w:marLeft w:val="0"/>
      <w:marRight w:val="0"/>
      <w:marTop w:val="0"/>
      <w:marBottom w:val="0"/>
      <w:divBdr>
        <w:top w:val="none" w:sz="0" w:space="0" w:color="auto"/>
        <w:left w:val="none" w:sz="0" w:space="0" w:color="auto"/>
        <w:bottom w:val="none" w:sz="0" w:space="0" w:color="auto"/>
        <w:right w:val="none" w:sz="0" w:space="0" w:color="auto"/>
      </w:divBdr>
    </w:div>
    <w:div w:id="1101491348">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61204920">
      <w:bodyDiv w:val="1"/>
      <w:marLeft w:val="0"/>
      <w:marRight w:val="0"/>
      <w:marTop w:val="0"/>
      <w:marBottom w:val="0"/>
      <w:divBdr>
        <w:top w:val="none" w:sz="0" w:space="0" w:color="auto"/>
        <w:left w:val="none" w:sz="0" w:space="0" w:color="auto"/>
        <w:bottom w:val="none" w:sz="0" w:space="0" w:color="auto"/>
        <w:right w:val="none" w:sz="0" w:space="0" w:color="auto"/>
      </w:divBdr>
    </w:div>
    <w:div w:id="1508052887">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2099593084">
      <w:bodyDiv w:val="1"/>
      <w:marLeft w:val="0"/>
      <w:marRight w:val="0"/>
      <w:marTop w:val="0"/>
      <w:marBottom w:val="0"/>
      <w:divBdr>
        <w:top w:val="none" w:sz="0" w:space="0" w:color="auto"/>
        <w:left w:val="none" w:sz="0" w:space="0" w:color="auto"/>
        <w:bottom w:val="none" w:sz="0" w:space="0" w:color="auto"/>
        <w:right w:val="none" w:sz="0" w:space="0" w:color="auto"/>
      </w:divBdr>
    </w:div>
    <w:div w:id="21444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b8de9b681fd277a15b0c5441985f8a43">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c98a276d04618f1ea9dce3ff1b3532ad"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470100-92C0-47D9-8D79-6F684571AC99}">
  <ds:schemaRefs>
    <ds:schemaRef ds:uri="http://schemas.microsoft.com/sharepoint/v3/contenttype/forms"/>
  </ds:schemaRefs>
</ds:datastoreItem>
</file>

<file path=customXml/itemProps2.xml><?xml version="1.0" encoding="utf-8"?>
<ds:datastoreItem xmlns:ds="http://schemas.openxmlformats.org/officeDocument/2006/customXml" ds:itemID="{3825D479-C733-47F0-A967-00DC0A54928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918E10-28C5-4B53-8DB1-3502B3B58103}">
  <ds:schemaRefs>
    <ds:schemaRef ds:uri="http://schemas.openxmlformats.org/officeDocument/2006/bibliography"/>
  </ds:schemaRefs>
</ds:datastoreItem>
</file>

<file path=customXml/itemProps4.xml><?xml version="1.0" encoding="utf-8"?>
<ds:datastoreItem xmlns:ds="http://schemas.openxmlformats.org/officeDocument/2006/customXml" ds:itemID="{DD5B3BE2-0D35-4F8C-8D11-DAD4C8E4F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B9652B-77C9-4C56-AD0E-A4B1EE2BE9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6358</Words>
  <Characters>36247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42520</CharactersWithSpaces>
  <SharedDoc>false</SharedDoc>
  <HLinks>
    <vt:vector size="324" baseType="variant">
      <vt:variant>
        <vt:i4>1179698</vt:i4>
      </vt:variant>
      <vt:variant>
        <vt:i4>326</vt:i4>
      </vt:variant>
      <vt:variant>
        <vt:i4>0</vt:i4>
      </vt:variant>
      <vt:variant>
        <vt:i4>5</vt:i4>
      </vt:variant>
      <vt:variant>
        <vt:lpwstr/>
      </vt:variant>
      <vt:variant>
        <vt:lpwstr>_Toc337644246</vt:lpwstr>
      </vt:variant>
      <vt:variant>
        <vt:i4>1179698</vt:i4>
      </vt:variant>
      <vt:variant>
        <vt:i4>320</vt:i4>
      </vt:variant>
      <vt:variant>
        <vt:i4>0</vt:i4>
      </vt:variant>
      <vt:variant>
        <vt:i4>5</vt:i4>
      </vt:variant>
      <vt:variant>
        <vt:lpwstr/>
      </vt:variant>
      <vt:variant>
        <vt:lpwstr>_Toc337644245</vt:lpwstr>
      </vt:variant>
      <vt:variant>
        <vt:i4>1179698</vt:i4>
      </vt:variant>
      <vt:variant>
        <vt:i4>314</vt:i4>
      </vt:variant>
      <vt:variant>
        <vt:i4>0</vt:i4>
      </vt:variant>
      <vt:variant>
        <vt:i4>5</vt:i4>
      </vt:variant>
      <vt:variant>
        <vt:lpwstr/>
      </vt:variant>
      <vt:variant>
        <vt:lpwstr>_Toc337644244</vt:lpwstr>
      </vt:variant>
      <vt:variant>
        <vt:i4>1179698</vt:i4>
      </vt:variant>
      <vt:variant>
        <vt:i4>308</vt:i4>
      </vt:variant>
      <vt:variant>
        <vt:i4>0</vt:i4>
      </vt:variant>
      <vt:variant>
        <vt:i4>5</vt:i4>
      </vt:variant>
      <vt:variant>
        <vt:lpwstr/>
      </vt:variant>
      <vt:variant>
        <vt:lpwstr>_Toc337644243</vt:lpwstr>
      </vt:variant>
      <vt:variant>
        <vt:i4>1179698</vt:i4>
      </vt:variant>
      <vt:variant>
        <vt:i4>302</vt:i4>
      </vt:variant>
      <vt:variant>
        <vt:i4>0</vt:i4>
      </vt:variant>
      <vt:variant>
        <vt:i4>5</vt:i4>
      </vt:variant>
      <vt:variant>
        <vt:lpwstr/>
      </vt:variant>
      <vt:variant>
        <vt:lpwstr>_Toc337644242</vt:lpwstr>
      </vt:variant>
      <vt:variant>
        <vt:i4>1179698</vt:i4>
      </vt:variant>
      <vt:variant>
        <vt:i4>296</vt:i4>
      </vt:variant>
      <vt:variant>
        <vt:i4>0</vt:i4>
      </vt:variant>
      <vt:variant>
        <vt:i4>5</vt:i4>
      </vt:variant>
      <vt:variant>
        <vt:lpwstr/>
      </vt:variant>
      <vt:variant>
        <vt:lpwstr>_Toc337644241</vt:lpwstr>
      </vt:variant>
      <vt:variant>
        <vt:i4>1179698</vt:i4>
      </vt:variant>
      <vt:variant>
        <vt:i4>290</vt:i4>
      </vt:variant>
      <vt:variant>
        <vt:i4>0</vt:i4>
      </vt:variant>
      <vt:variant>
        <vt:i4>5</vt:i4>
      </vt:variant>
      <vt:variant>
        <vt:lpwstr/>
      </vt:variant>
      <vt:variant>
        <vt:lpwstr>_Toc337644240</vt:lpwstr>
      </vt:variant>
      <vt:variant>
        <vt:i4>1376306</vt:i4>
      </vt:variant>
      <vt:variant>
        <vt:i4>284</vt:i4>
      </vt:variant>
      <vt:variant>
        <vt:i4>0</vt:i4>
      </vt:variant>
      <vt:variant>
        <vt:i4>5</vt:i4>
      </vt:variant>
      <vt:variant>
        <vt:lpwstr/>
      </vt:variant>
      <vt:variant>
        <vt:lpwstr>_Toc337644239</vt:lpwstr>
      </vt:variant>
      <vt:variant>
        <vt:i4>1376306</vt:i4>
      </vt:variant>
      <vt:variant>
        <vt:i4>278</vt:i4>
      </vt:variant>
      <vt:variant>
        <vt:i4>0</vt:i4>
      </vt:variant>
      <vt:variant>
        <vt:i4>5</vt:i4>
      </vt:variant>
      <vt:variant>
        <vt:lpwstr/>
      </vt:variant>
      <vt:variant>
        <vt:lpwstr>_Toc337644238</vt:lpwstr>
      </vt:variant>
      <vt:variant>
        <vt:i4>1376306</vt:i4>
      </vt:variant>
      <vt:variant>
        <vt:i4>272</vt:i4>
      </vt:variant>
      <vt:variant>
        <vt:i4>0</vt:i4>
      </vt:variant>
      <vt:variant>
        <vt:i4>5</vt:i4>
      </vt:variant>
      <vt:variant>
        <vt:lpwstr/>
      </vt:variant>
      <vt:variant>
        <vt:lpwstr>_Toc337644237</vt:lpwstr>
      </vt:variant>
      <vt:variant>
        <vt:i4>1376306</vt:i4>
      </vt:variant>
      <vt:variant>
        <vt:i4>266</vt:i4>
      </vt:variant>
      <vt:variant>
        <vt:i4>0</vt:i4>
      </vt:variant>
      <vt:variant>
        <vt:i4>5</vt:i4>
      </vt:variant>
      <vt:variant>
        <vt:lpwstr/>
      </vt:variant>
      <vt:variant>
        <vt:lpwstr>_Toc337644236</vt:lpwstr>
      </vt:variant>
      <vt:variant>
        <vt:i4>1376306</vt:i4>
      </vt:variant>
      <vt:variant>
        <vt:i4>260</vt:i4>
      </vt:variant>
      <vt:variant>
        <vt:i4>0</vt:i4>
      </vt:variant>
      <vt:variant>
        <vt:i4>5</vt:i4>
      </vt:variant>
      <vt:variant>
        <vt:lpwstr/>
      </vt:variant>
      <vt:variant>
        <vt:lpwstr>_Toc337644235</vt:lpwstr>
      </vt:variant>
      <vt:variant>
        <vt:i4>1376306</vt:i4>
      </vt:variant>
      <vt:variant>
        <vt:i4>254</vt:i4>
      </vt:variant>
      <vt:variant>
        <vt:i4>0</vt:i4>
      </vt:variant>
      <vt:variant>
        <vt:i4>5</vt:i4>
      </vt:variant>
      <vt:variant>
        <vt:lpwstr/>
      </vt:variant>
      <vt:variant>
        <vt:lpwstr>_Toc337644234</vt:lpwstr>
      </vt:variant>
      <vt:variant>
        <vt:i4>1376306</vt:i4>
      </vt:variant>
      <vt:variant>
        <vt:i4>248</vt:i4>
      </vt:variant>
      <vt:variant>
        <vt:i4>0</vt:i4>
      </vt:variant>
      <vt:variant>
        <vt:i4>5</vt:i4>
      </vt:variant>
      <vt:variant>
        <vt:lpwstr/>
      </vt:variant>
      <vt:variant>
        <vt:lpwstr>_Toc337644233</vt:lpwstr>
      </vt:variant>
      <vt:variant>
        <vt:i4>1376306</vt:i4>
      </vt:variant>
      <vt:variant>
        <vt:i4>242</vt:i4>
      </vt:variant>
      <vt:variant>
        <vt:i4>0</vt:i4>
      </vt:variant>
      <vt:variant>
        <vt:i4>5</vt:i4>
      </vt:variant>
      <vt:variant>
        <vt:lpwstr/>
      </vt:variant>
      <vt:variant>
        <vt:lpwstr>_Toc337644232</vt:lpwstr>
      </vt:variant>
      <vt:variant>
        <vt:i4>1376306</vt:i4>
      </vt:variant>
      <vt:variant>
        <vt:i4>236</vt:i4>
      </vt:variant>
      <vt:variant>
        <vt:i4>0</vt:i4>
      </vt:variant>
      <vt:variant>
        <vt:i4>5</vt:i4>
      </vt:variant>
      <vt:variant>
        <vt:lpwstr/>
      </vt:variant>
      <vt:variant>
        <vt:lpwstr>_Toc337644231</vt:lpwstr>
      </vt:variant>
      <vt:variant>
        <vt:i4>1376306</vt:i4>
      </vt:variant>
      <vt:variant>
        <vt:i4>230</vt:i4>
      </vt:variant>
      <vt:variant>
        <vt:i4>0</vt:i4>
      </vt:variant>
      <vt:variant>
        <vt:i4>5</vt:i4>
      </vt:variant>
      <vt:variant>
        <vt:lpwstr/>
      </vt:variant>
      <vt:variant>
        <vt:lpwstr>_Toc337644230</vt:lpwstr>
      </vt:variant>
      <vt:variant>
        <vt:i4>1310770</vt:i4>
      </vt:variant>
      <vt:variant>
        <vt:i4>224</vt:i4>
      </vt:variant>
      <vt:variant>
        <vt:i4>0</vt:i4>
      </vt:variant>
      <vt:variant>
        <vt:i4>5</vt:i4>
      </vt:variant>
      <vt:variant>
        <vt:lpwstr/>
      </vt:variant>
      <vt:variant>
        <vt:lpwstr>_Toc337644229</vt:lpwstr>
      </vt:variant>
      <vt:variant>
        <vt:i4>1310770</vt:i4>
      </vt:variant>
      <vt:variant>
        <vt:i4>218</vt:i4>
      </vt:variant>
      <vt:variant>
        <vt:i4>0</vt:i4>
      </vt:variant>
      <vt:variant>
        <vt:i4>5</vt:i4>
      </vt:variant>
      <vt:variant>
        <vt:lpwstr/>
      </vt:variant>
      <vt:variant>
        <vt:lpwstr>_Toc337644228</vt:lpwstr>
      </vt:variant>
      <vt:variant>
        <vt:i4>1310770</vt:i4>
      </vt:variant>
      <vt:variant>
        <vt:i4>212</vt:i4>
      </vt:variant>
      <vt:variant>
        <vt:i4>0</vt:i4>
      </vt:variant>
      <vt:variant>
        <vt:i4>5</vt:i4>
      </vt:variant>
      <vt:variant>
        <vt:lpwstr/>
      </vt:variant>
      <vt:variant>
        <vt:lpwstr>_Toc337644227</vt:lpwstr>
      </vt:variant>
      <vt:variant>
        <vt:i4>1310770</vt:i4>
      </vt:variant>
      <vt:variant>
        <vt:i4>206</vt:i4>
      </vt:variant>
      <vt:variant>
        <vt:i4>0</vt:i4>
      </vt:variant>
      <vt:variant>
        <vt:i4>5</vt:i4>
      </vt:variant>
      <vt:variant>
        <vt:lpwstr/>
      </vt:variant>
      <vt:variant>
        <vt:lpwstr>_Toc337644226</vt:lpwstr>
      </vt:variant>
      <vt:variant>
        <vt:i4>1310770</vt:i4>
      </vt:variant>
      <vt:variant>
        <vt:i4>200</vt:i4>
      </vt:variant>
      <vt:variant>
        <vt:i4>0</vt:i4>
      </vt:variant>
      <vt:variant>
        <vt:i4>5</vt:i4>
      </vt:variant>
      <vt:variant>
        <vt:lpwstr/>
      </vt:variant>
      <vt:variant>
        <vt:lpwstr>_Toc337644225</vt:lpwstr>
      </vt:variant>
      <vt:variant>
        <vt:i4>1310770</vt:i4>
      </vt:variant>
      <vt:variant>
        <vt:i4>194</vt:i4>
      </vt:variant>
      <vt:variant>
        <vt:i4>0</vt:i4>
      </vt:variant>
      <vt:variant>
        <vt:i4>5</vt:i4>
      </vt:variant>
      <vt:variant>
        <vt:lpwstr/>
      </vt:variant>
      <vt:variant>
        <vt:lpwstr>_Toc337644224</vt:lpwstr>
      </vt:variant>
      <vt:variant>
        <vt:i4>1310770</vt:i4>
      </vt:variant>
      <vt:variant>
        <vt:i4>188</vt:i4>
      </vt:variant>
      <vt:variant>
        <vt:i4>0</vt:i4>
      </vt:variant>
      <vt:variant>
        <vt:i4>5</vt:i4>
      </vt:variant>
      <vt:variant>
        <vt:lpwstr/>
      </vt:variant>
      <vt:variant>
        <vt:lpwstr>_Toc337644223</vt:lpwstr>
      </vt:variant>
      <vt:variant>
        <vt:i4>1310770</vt:i4>
      </vt:variant>
      <vt:variant>
        <vt:i4>182</vt:i4>
      </vt:variant>
      <vt:variant>
        <vt:i4>0</vt:i4>
      </vt:variant>
      <vt:variant>
        <vt:i4>5</vt:i4>
      </vt:variant>
      <vt:variant>
        <vt:lpwstr/>
      </vt:variant>
      <vt:variant>
        <vt:lpwstr>_Toc337644222</vt:lpwstr>
      </vt:variant>
      <vt:variant>
        <vt:i4>1310770</vt:i4>
      </vt:variant>
      <vt:variant>
        <vt:i4>176</vt:i4>
      </vt:variant>
      <vt:variant>
        <vt:i4>0</vt:i4>
      </vt:variant>
      <vt:variant>
        <vt:i4>5</vt:i4>
      </vt:variant>
      <vt:variant>
        <vt:lpwstr/>
      </vt:variant>
      <vt:variant>
        <vt:lpwstr>_Toc337644221</vt:lpwstr>
      </vt:variant>
      <vt:variant>
        <vt:i4>1310770</vt:i4>
      </vt:variant>
      <vt:variant>
        <vt:i4>170</vt:i4>
      </vt:variant>
      <vt:variant>
        <vt:i4>0</vt:i4>
      </vt:variant>
      <vt:variant>
        <vt:i4>5</vt:i4>
      </vt:variant>
      <vt:variant>
        <vt:lpwstr/>
      </vt:variant>
      <vt:variant>
        <vt:lpwstr>_Toc337644220</vt:lpwstr>
      </vt:variant>
      <vt:variant>
        <vt:i4>1507378</vt:i4>
      </vt:variant>
      <vt:variant>
        <vt:i4>164</vt:i4>
      </vt:variant>
      <vt:variant>
        <vt:i4>0</vt:i4>
      </vt:variant>
      <vt:variant>
        <vt:i4>5</vt:i4>
      </vt:variant>
      <vt:variant>
        <vt:lpwstr/>
      </vt:variant>
      <vt:variant>
        <vt:lpwstr>_Toc337644219</vt:lpwstr>
      </vt:variant>
      <vt:variant>
        <vt:i4>1507378</vt:i4>
      </vt:variant>
      <vt:variant>
        <vt:i4>158</vt:i4>
      </vt:variant>
      <vt:variant>
        <vt:i4>0</vt:i4>
      </vt:variant>
      <vt:variant>
        <vt:i4>5</vt:i4>
      </vt:variant>
      <vt:variant>
        <vt:lpwstr/>
      </vt:variant>
      <vt:variant>
        <vt:lpwstr>_Toc337644218</vt:lpwstr>
      </vt:variant>
      <vt:variant>
        <vt:i4>1507378</vt:i4>
      </vt:variant>
      <vt:variant>
        <vt:i4>152</vt:i4>
      </vt:variant>
      <vt:variant>
        <vt:i4>0</vt:i4>
      </vt:variant>
      <vt:variant>
        <vt:i4>5</vt:i4>
      </vt:variant>
      <vt:variant>
        <vt:lpwstr/>
      </vt:variant>
      <vt:variant>
        <vt:lpwstr>_Toc337644217</vt:lpwstr>
      </vt:variant>
      <vt:variant>
        <vt:i4>1507378</vt:i4>
      </vt:variant>
      <vt:variant>
        <vt:i4>146</vt:i4>
      </vt:variant>
      <vt:variant>
        <vt:i4>0</vt:i4>
      </vt:variant>
      <vt:variant>
        <vt:i4>5</vt:i4>
      </vt:variant>
      <vt:variant>
        <vt:lpwstr/>
      </vt:variant>
      <vt:variant>
        <vt:lpwstr>_Toc337644216</vt:lpwstr>
      </vt:variant>
      <vt:variant>
        <vt:i4>1507378</vt:i4>
      </vt:variant>
      <vt:variant>
        <vt:i4>140</vt:i4>
      </vt:variant>
      <vt:variant>
        <vt:i4>0</vt:i4>
      </vt:variant>
      <vt:variant>
        <vt:i4>5</vt:i4>
      </vt:variant>
      <vt:variant>
        <vt:lpwstr/>
      </vt:variant>
      <vt:variant>
        <vt:lpwstr>_Toc337644215</vt:lpwstr>
      </vt:variant>
      <vt:variant>
        <vt:i4>1507378</vt:i4>
      </vt:variant>
      <vt:variant>
        <vt:i4>134</vt:i4>
      </vt:variant>
      <vt:variant>
        <vt:i4>0</vt:i4>
      </vt:variant>
      <vt:variant>
        <vt:i4>5</vt:i4>
      </vt:variant>
      <vt:variant>
        <vt:lpwstr/>
      </vt:variant>
      <vt:variant>
        <vt:lpwstr>_Toc337644214</vt:lpwstr>
      </vt:variant>
      <vt:variant>
        <vt:i4>1507378</vt:i4>
      </vt:variant>
      <vt:variant>
        <vt:i4>128</vt:i4>
      </vt:variant>
      <vt:variant>
        <vt:i4>0</vt:i4>
      </vt:variant>
      <vt:variant>
        <vt:i4>5</vt:i4>
      </vt:variant>
      <vt:variant>
        <vt:lpwstr/>
      </vt:variant>
      <vt:variant>
        <vt:lpwstr>_Toc337644213</vt:lpwstr>
      </vt:variant>
      <vt:variant>
        <vt:i4>1507378</vt:i4>
      </vt:variant>
      <vt:variant>
        <vt:i4>122</vt:i4>
      </vt:variant>
      <vt:variant>
        <vt:i4>0</vt:i4>
      </vt:variant>
      <vt:variant>
        <vt:i4>5</vt:i4>
      </vt:variant>
      <vt:variant>
        <vt:lpwstr/>
      </vt:variant>
      <vt:variant>
        <vt:lpwstr>_Toc337644212</vt:lpwstr>
      </vt:variant>
      <vt:variant>
        <vt:i4>1507378</vt:i4>
      </vt:variant>
      <vt:variant>
        <vt:i4>116</vt:i4>
      </vt:variant>
      <vt:variant>
        <vt:i4>0</vt:i4>
      </vt:variant>
      <vt:variant>
        <vt:i4>5</vt:i4>
      </vt:variant>
      <vt:variant>
        <vt:lpwstr/>
      </vt:variant>
      <vt:variant>
        <vt:lpwstr>_Toc337644211</vt:lpwstr>
      </vt:variant>
      <vt:variant>
        <vt:i4>1507378</vt:i4>
      </vt:variant>
      <vt:variant>
        <vt:i4>110</vt:i4>
      </vt:variant>
      <vt:variant>
        <vt:i4>0</vt:i4>
      </vt:variant>
      <vt:variant>
        <vt:i4>5</vt:i4>
      </vt:variant>
      <vt:variant>
        <vt:lpwstr/>
      </vt:variant>
      <vt:variant>
        <vt:lpwstr>_Toc337644210</vt:lpwstr>
      </vt:variant>
      <vt:variant>
        <vt:i4>1441842</vt:i4>
      </vt:variant>
      <vt:variant>
        <vt:i4>104</vt:i4>
      </vt:variant>
      <vt:variant>
        <vt:i4>0</vt:i4>
      </vt:variant>
      <vt:variant>
        <vt:i4>5</vt:i4>
      </vt:variant>
      <vt:variant>
        <vt:lpwstr/>
      </vt:variant>
      <vt:variant>
        <vt:lpwstr>_Toc337644209</vt:lpwstr>
      </vt:variant>
      <vt:variant>
        <vt:i4>1441842</vt:i4>
      </vt:variant>
      <vt:variant>
        <vt:i4>98</vt:i4>
      </vt:variant>
      <vt:variant>
        <vt:i4>0</vt:i4>
      </vt:variant>
      <vt:variant>
        <vt:i4>5</vt:i4>
      </vt:variant>
      <vt:variant>
        <vt:lpwstr/>
      </vt:variant>
      <vt:variant>
        <vt:lpwstr>_Toc337644208</vt:lpwstr>
      </vt:variant>
      <vt:variant>
        <vt:i4>1441842</vt:i4>
      </vt:variant>
      <vt:variant>
        <vt:i4>92</vt:i4>
      </vt:variant>
      <vt:variant>
        <vt:i4>0</vt:i4>
      </vt:variant>
      <vt:variant>
        <vt:i4>5</vt:i4>
      </vt:variant>
      <vt:variant>
        <vt:lpwstr/>
      </vt:variant>
      <vt:variant>
        <vt:lpwstr>_Toc337644207</vt:lpwstr>
      </vt:variant>
      <vt:variant>
        <vt:i4>1441842</vt:i4>
      </vt:variant>
      <vt:variant>
        <vt:i4>86</vt:i4>
      </vt:variant>
      <vt:variant>
        <vt:i4>0</vt:i4>
      </vt:variant>
      <vt:variant>
        <vt:i4>5</vt:i4>
      </vt:variant>
      <vt:variant>
        <vt:lpwstr/>
      </vt:variant>
      <vt:variant>
        <vt:lpwstr>_Toc337644206</vt:lpwstr>
      </vt:variant>
      <vt:variant>
        <vt:i4>1441842</vt:i4>
      </vt:variant>
      <vt:variant>
        <vt:i4>80</vt:i4>
      </vt:variant>
      <vt:variant>
        <vt:i4>0</vt:i4>
      </vt:variant>
      <vt:variant>
        <vt:i4>5</vt:i4>
      </vt:variant>
      <vt:variant>
        <vt:lpwstr/>
      </vt:variant>
      <vt:variant>
        <vt:lpwstr>_Toc337644205</vt:lpwstr>
      </vt:variant>
      <vt:variant>
        <vt:i4>1441842</vt:i4>
      </vt:variant>
      <vt:variant>
        <vt:i4>74</vt:i4>
      </vt:variant>
      <vt:variant>
        <vt:i4>0</vt:i4>
      </vt:variant>
      <vt:variant>
        <vt:i4>5</vt:i4>
      </vt:variant>
      <vt:variant>
        <vt:lpwstr/>
      </vt:variant>
      <vt:variant>
        <vt:lpwstr>_Toc337644204</vt:lpwstr>
      </vt:variant>
      <vt:variant>
        <vt:i4>1441842</vt:i4>
      </vt:variant>
      <vt:variant>
        <vt:i4>68</vt:i4>
      </vt:variant>
      <vt:variant>
        <vt:i4>0</vt:i4>
      </vt:variant>
      <vt:variant>
        <vt:i4>5</vt:i4>
      </vt:variant>
      <vt:variant>
        <vt:lpwstr/>
      </vt:variant>
      <vt:variant>
        <vt:lpwstr>_Toc337644203</vt:lpwstr>
      </vt:variant>
      <vt:variant>
        <vt:i4>1441842</vt:i4>
      </vt:variant>
      <vt:variant>
        <vt:i4>62</vt:i4>
      </vt:variant>
      <vt:variant>
        <vt:i4>0</vt:i4>
      </vt:variant>
      <vt:variant>
        <vt:i4>5</vt:i4>
      </vt:variant>
      <vt:variant>
        <vt:lpwstr/>
      </vt:variant>
      <vt:variant>
        <vt:lpwstr>_Toc337644202</vt:lpwstr>
      </vt:variant>
      <vt:variant>
        <vt:i4>1441842</vt:i4>
      </vt:variant>
      <vt:variant>
        <vt:i4>56</vt:i4>
      </vt:variant>
      <vt:variant>
        <vt:i4>0</vt:i4>
      </vt:variant>
      <vt:variant>
        <vt:i4>5</vt:i4>
      </vt:variant>
      <vt:variant>
        <vt:lpwstr/>
      </vt:variant>
      <vt:variant>
        <vt:lpwstr>_Toc337644201</vt:lpwstr>
      </vt:variant>
      <vt:variant>
        <vt:i4>1441842</vt:i4>
      </vt:variant>
      <vt:variant>
        <vt:i4>50</vt:i4>
      </vt:variant>
      <vt:variant>
        <vt:i4>0</vt:i4>
      </vt:variant>
      <vt:variant>
        <vt:i4>5</vt:i4>
      </vt:variant>
      <vt:variant>
        <vt:lpwstr/>
      </vt:variant>
      <vt:variant>
        <vt:lpwstr>_Toc337644200</vt:lpwstr>
      </vt:variant>
      <vt:variant>
        <vt:i4>2031665</vt:i4>
      </vt:variant>
      <vt:variant>
        <vt:i4>44</vt:i4>
      </vt:variant>
      <vt:variant>
        <vt:i4>0</vt:i4>
      </vt:variant>
      <vt:variant>
        <vt:i4>5</vt:i4>
      </vt:variant>
      <vt:variant>
        <vt:lpwstr/>
      </vt:variant>
      <vt:variant>
        <vt:lpwstr>_Toc337644199</vt:lpwstr>
      </vt:variant>
      <vt:variant>
        <vt:i4>2031665</vt:i4>
      </vt:variant>
      <vt:variant>
        <vt:i4>38</vt:i4>
      </vt:variant>
      <vt:variant>
        <vt:i4>0</vt:i4>
      </vt:variant>
      <vt:variant>
        <vt:i4>5</vt:i4>
      </vt:variant>
      <vt:variant>
        <vt:lpwstr/>
      </vt:variant>
      <vt:variant>
        <vt:lpwstr>_Toc337644198</vt:lpwstr>
      </vt:variant>
      <vt:variant>
        <vt:i4>2031665</vt:i4>
      </vt:variant>
      <vt:variant>
        <vt:i4>32</vt:i4>
      </vt:variant>
      <vt:variant>
        <vt:i4>0</vt:i4>
      </vt:variant>
      <vt:variant>
        <vt:i4>5</vt:i4>
      </vt:variant>
      <vt:variant>
        <vt:lpwstr/>
      </vt:variant>
      <vt:variant>
        <vt:lpwstr>_Toc337644197</vt:lpwstr>
      </vt:variant>
      <vt:variant>
        <vt:i4>2031665</vt:i4>
      </vt:variant>
      <vt:variant>
        <vt:i4>26</vt:i4>
      </vt:variant>
      <vt:variant>
        <vt:i4>0</vt:i4>
      </vt:variant>
      <vt:variant>
        <vt:i4>5</vt:i4>
      </vt:variant>
      <vt:variant>
        <vt:lpwstr/>
      </vt:variant>
      <vt:variant>
        <vt:lpwstr>_Toc337644196</vt:lpwstr>
      </vt:variant>
      <vt:variant>
        <vt:i4>2031665</vt:i4>
      </vt:variant>
      <vt:variant>
        <vt:i4>20</vt:i4>
      </vt:variant>
      <vt:variant>
        <vt:i4>0</vt:i4>
      </vt:variant>
      <vt:variant>
        <vt:i4>5</vt:i4>
      </vt:variant>
      <vt:variant>
        <vt:lpwstr/>
      </vt:variant>
      <vt:variant>
        <vt:lpwstr>_Toc337644195</vt:lpwstr>
      </vt:variant>
      <vt:variant>
        <vt:i4>2031665</vt:i4>
      </vt:variant>
      <vt:variant>
        <vt:i4>14</vt:i4>
      </vt:variant>
      <vt:variant>
        <vt:i4>0</vt:i4>
      </vt:variant>
      <vt:variant>
        <vt:i4>5</vt:i4>
      </vt:variant>
      <vt:variant>
        <vt:lpwstr/>
      </vt:variant>
      <vt:variant>
        <vt:lpwstr>_Toc337644194</vt:lpwstr>
      </vt:variant>
      <vt:variant>
        <vt:i4>2031665</vt:i4>
      </vt:variant>
      <vt:variant>
        <vt:i4>8</vt:i4>
      </vt:variant>
      <vt:variant>
        <vt:i4>0</vt:i4>
      </vt:variant>
      <vt:variant>
        <vt:i4>5</vt:i4>
      </vt:variant>
      <vt:variant>
        <vt:lpwstr/>
      </vt:variant>
      <vt:variant>
        <vt:lpwstr>_Toc337644193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Yvette Davis</cp:lastModifiedBy>
  <cp:revision>2</cp:revision>
  <cp:lastPrinted>2017-10-02T15:36:00Z</cp:lastPrinted>
  <dcterms:created xsi:type="dcterms:W3CDTF">2021-02-17T12:05:00Z</dcterms:created>
  <dcterms:modified xsi:type="dcterms:W3CDTF">2021-02-17T12:05:00Z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d28e6a4c-992c-4471-bfc6-7529c46cfdbc</vt:lpwstr>
  </property>
</Properties>
</file>