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3296"/>
        <w:gridCol w:w="2772"/>
      </w:tblGrid>
      <w:tr w:rsidR="003353D4" w:rsidRPr="00627A44" w14:paraId="0F48267B" w14:textId="77777777" w:rsidTr="7F857A61">
        <w:tc>
          <w:tcPr>
            <w:tcW w:w="3370" w:type="dxa"/>
          </w:tcPr>
          <w:p w14:paraId="3C895BDB" w14:textId="77CF7E69" w:rsidR="00730E70" w:rsidRDefault="00730E70" w:rsidP="001A285F">
            <w:pPr>
              <w:ind w:left="-105"/>
              <w:rPr>
                <w:rFonts w:ascii="Helvetica" w:hAnsi="Helvetica" w:cs="Arial"/>
                <w:b/>
                <w:sz w:val="24"/>
              </w:rPr>
            </w:pPr>
            <w:bookmarkStart w:id="0" w:name="_Toc333582368"/>
            <w:bookmarkStart w:id="1" w:name="_Toc392511821"/>
            <w:r>
              <w:rPr>
                <w:rFonts w:ascii="Helvetica" w:hAnsi="Helvetica" w:cs="Arial"/>
                <w:b/>
                <w:sz w:val="24"/>
              </w:rPr>
              <w:t xml:space="preserve">Lender Narrative – </w:t>
            </w:r>
          </w:p>
          <w:p w14:paraId="263C4754" w14:textId="2E5B9F15" w:rsidR="003353D4" w:rsidRPr="00627A44" w:rsidRDefault="003353D4" w:rsidP="001A285F">
            <w:pPr>
              <w:ind w:left="-105"/>
              <w:rPr>
                <w:rFonts w:ascii="Helvetica" w:hAnsi="Helvetica" w:cs="Arial"/>
                <w:b/>
                <w:sz w:val="24"/>
              </w:rPr>
            </w:pPr>
            <w:r>
              <w:rPr>
                <w:rFonts w:ascii="Helvetica" w:hAnsi="Helvetica" w:cs="Arial"/>
                <w:b/>
                <w:sz w:val="24"/>
              </w:rPr>
              <w:t>Accounts Receivable (AR) Financing (New or Modified)</w:t>
            </w:r>
          </w:p>
          <w:p w14:paraId="718925EC" w14:textId="77777777" w:rsidR="003353D4" w:rsidRPr="00627A44" w:rsidRDefault="003353D4" w:rsidP="003353D4">
            <w:pPr>
              <w:ind w:left="-105"/>
              <w:rPr>
                <w:rFonts w:ascii="Arial" w:hAnsi="Arial" w:cs="Arial"/>
                <w:sz w:val="18"/>
              </w:rPr>
            </w:pPr>
            <w:r w:rsidRPr="00627A44">
              <w:rPr>
                <w:rFonts w:ascii="Helvetica" w:hAnsi="Helvetica" w:cs="Arial"/>
                <w:sz w:val="24"/>
              </w:rPr>
              <w:t>Section 232</w:t>
            </w:r>
          </w:p>
        </w:tc>
        <w:tc>
          <w:tcPr>
            <w:tcW w:w="3370" w:type="dxa"/>
          </w:tcPr>
          <w:p w14:paraId="3580C8B8" w14:textId="77777777" w:rsidR="003353D4" w:rsidRPr="00627A44" w:rsidRDefault="003353D4" w:rsidP="001A285F">
            <w:pPr>
              <w:jc w:val="center"/>
              <w:rPr>
                <w:rFonts w:ascii="Helvetica" w:hAnsi="Helvetica" w:cs="Arial"/>
                <w:b/>
                <w:sz w:val="20"/>
              </w:rPr>
            </w:pPr>
            <w:r w:rsidRPr="00627A44">
              <w:rPr>
                <w:rFonts w:ascii="Helvetica" w:hAnsi="Helvetica" w:cs="Arial"/>
                <w:b/>
                <w:sz w:val="20"/>
              </w:rPr>
              <w:t>U.S. Department of Housing</w:t>
            </w:r>
          </w:p>
          <w:p w14:paraId="28A10998" w14:textId="77777777" w:rsidR="003353D4" w:rsidRPr="00627A44" w:rsidRDefault="003353D4" w:rsidP="001A285F">
            <w:pPr>
              <w:jc w:val="center"/>
              <w:rPr>
                <w:rFonts w:ascii="Helvetica" w:hAnsi="Helvetica" w:cs="Arial"/>
                <w:b/>
                <w:sz w:val="20"/>
              </w:rPr>
            </w:pPr>
            <w:r w:rsidRPr="00627A44">
              <w:rPr>
                <w:rFonts w:ascii="Helvetica" w:hAnsi="Helvetica" w:cs="Arial"/>
                <w:b/>
                <w:sz w:val="20"/>
              </w:rPr>
              <w:t>and Urban Development</w:t>
            </w:r>
          </w:p>
          <w:p w14:paraId="44F9E263" w14:textId="77777777" w:rsidR="003353D4" w:rsidRPr="00627A44" w:rsidRDefault="003353D4" w:rsidP="001A285F">
            <w:pPr>
              <w:jc w:val="center"/>
              <w:rPr>
                <w:rFonts w:ascii="Helvetica" w:hAnsi="Helvetica" w:cs="Arial"/>
                <w:sz w:val="20"/>
              </w:rPr>
            </w:pPr>
            <w:r w:rsidRPr="00627A44">
              <w:rPr>
                <w:rFonts w:ascii="Helvetica" w:hAnsi="Helvetica" w:cs="Arial"/>
                <w:sz w:val="20"/>
              </w:rPr>
              <w:t>Office of Residential</w:t>
            </w:r>
          </w:p>
          <w:p w14:paraId="416EC575" w14:textId="77777777" w:rsidR="003353D4" w:rsidRPr="00627A44" w:rsidRDefault="003353D4" w:rsidP="001A285F">
            <w:pPr>
              <w:jc w:val="center"/>
              <w:rPr>
                <w:rFonts w:ascii="Helvetica" w:hAnsi="Helvetica" w:cs="Arial"/>
                <w:sz w:val="20"/>
              </w:rPr>
            </w:pPr>
            <w:r w:rsidRPr="00627A44">
              <w:rPr>
                <w:rFonts w:ascii="Helvetica" w:hAnsi="Helvetica" w:cs="Arial"/>
                <w:sz w:val="20"/>
              </w:rPr>
              <w:t>Care Facilities</w:t>
            </w:r>
          </w:p>
          <w:p w14:paraId="5199FD02" w14:textId="77777777" w:rsidR="003353D4" w:rsidRPr="00627A44" w:rsidRDefault="003353D4" w:rsidP="001A285F">
            <w:pPr>
              <w:jc w:val="center"/>
              <w:rPr>
                <w:rFonts w:ascii="Arial" w:hAnsi="Arial" w:cs="Arial"/>
                <w:sz w:val="18"/>
              </w:rPr>
            </w:pPr>
          </w:p>
        </w:tc>
        <w:tc>
          <w:tcPr>
            <w:tcW w:w="2836" w:type="dxa"/>
          </w:tcPr>
          <w:p w14:paraId="1B8C17F6" w14:textId="77777777" w:rsidR="003353D4" w:rsidRPr="009B5304" w:rsidRDefault="003353D4" w:rsidP="003353D4">
            <w:pPr>
              <w:ind w:right="-105"/>
              <w:jc w:val="right"/>
              <w:rPr>
                <w:rFonts w:ascii="Helvetica" w:hAnsi="Helvetica" w:cs="Arial"/>
                <w:sz w:val="18"/>
              </w:rPr>
            </w:pPr>
            <w:r w:rsidRPr="009B5304">
              <w:rPr>
                <w:rFonts w:ascii="Helvetica" w:hAnsi="Helvetica" w:cs="Arial"/>
                <w:sz w:val="18"/>
              </w:rPr>
              <w:t>OMB Approval No. 2502-0605</w:t>
            </w:r>
          </w:p>
          <w:p w14:paraId="687FF0DC" w14:textId="72CAB456" w:rsidR="003353D4" w:rsidRPr="00627A44" w:rsidRDefault="00DF4C3D" w:rsidP="7F857A61">
            <w:pPr>
              <w:ind w:right="-105"/>
              <w:jc w:val="right"/>
              <w:rPr>
                <w:rFonts w:ascii="Helvetica" w:hAnsi="Helvetica" w:cs="Arial"/>
                <w:b/>
                <w:bCs/>
                <w:sz w:val="20"/>
                <w:szCs w:val="20"/>
              </w:rPr>
            </w:pPr>
            <w:r>
              <w:rPr>
                <w:rFonts w:ascii="Helvetica" w:hAnsi="Helvetica" w:cs="Arial"/>
                <w:sz w:val="18"/>
              </w:rPr>
              <w:t xml:space="preserve">(exp. </w:t>
            </w:r>
            <w:bookmarkStart w:id="2" w:name="_Hlk507424058"/>
            <w:r>
              <w:rPr>
                <w:rFonts w:ascii="Helvetica" w:hAnsi="Helvetica" w:cs="Arial"/>
                <w:sz w:val="18"/>
              </w:rPr>
              <w:t>01/31/20</w:t>
            </w:r>
            <w:bookmarkEnd w:id="2"/>
            <w:r>
              <w:rPr>
                <w:rFonts w:ascii="Helvetica" w:hAnsi="Helvetica" w:cs="Arial"/>
                <w:sz w:val="18"/>
              </w:rPr>
              <w:t>26)</w:t>
            </w:r>
          </w:p>
        </w:tc>
      </w:tr>
    </w:tbl>
    <w:p w14:paraId="5DF8E824" w14:textId="77777777" w:rsidR="003353D4" w:rsidRPr="00627A44" w:rsidRDefault="003353D4" w:rsidP="003353D4">
      <w:pPr>
        <w:widowControl w:val="0"/>
        <w:kinsoku w:val="0"/>
        <w:spacing w:after="0" w:line="240" w:lineRule="auto"/>
        <w:ind w:left="540" w:right="828"/>
        <w:rPr>
          <w:rFonts w:ascii="Helvetica" w:eastAsia="Times New Roman" w:hAnsi="Helvetica" w:cs="Arial"/>
          <w:sz w:val="16"/>
          <w:szCs w:val="16"/>
        </w:rPr>
      </w:pPr>
    </w:p>
    <w:p w14:paraId="1A3DEE1A" w14:textId="77777777" w:rsidR="003353D4" w:rsidRDefault="003353D4" w:rsidP="003353D4">
      <w:pPr>
        <w:spacing w:after="0" w:line="240" w:lineRule="auto"/>
        <w:jc w:val="both"/>
        <w:rPr>
          <w:rFonts w:ascii="Helvetica" w:eastAsia="Times New Roman" w:hAnsi="Helvetica" w:cs="Arial"/>
          <w:b/>
          <w:sz w:val="16"/>
          <w:szCs w:val="16"/>
        </w:rPr>
      </w:pPr>
    </w:p>
    <w:p w14:paraId="4BC01FC4" w14:textId="67B919D1" w:rsidR="003353D4" w:rsidRPr="001A5E97" w:rsidRDefault="003353D4" w:rsidP="003353D4">
      <w:pPr>
        <w:jc w:val="both"/>
        <w:rPr>
          <w:rFonts w:ascii="Helvetica" w:eastAsia="Times New Roman" w:hAnsi="Helvetica" w:cs="Arial"/>
          <w:sz w:val="16"/>
          <w:szCs w:val="16"/>
        </w:rPr>
      </w:pPr>
      <w:r w:rsidRPr="001A5E97">
        <w:rPr>
          <w:rFonts w:ascii="Helvetica" w:eastAsia="Times New Roman" w:hAnsi="Helvetica" w:cs="Arial"/>
          <w:b/>
          <w:sz w:val="16"/>
          <w:szCs w:val="16"/>
        </w:rPr>
        <w:t>Public reporting</w:t>
      </w:r>
      <w:r w:rsidRPr="001A5E97">
        <w:rPr>
          <w:rFonts w:ascii="Helvetica" w:eastAsia="Times New Roman" w:hAnsi="Helvetica" w:cs="Arial"/>
          <w:sz w:val="16"/>
          <w:szCs w:val="16"/>
        </w:rPr>
        <w:t xml:space="preserve"> </w:t>
      </w:r>
      <w:bookmarkStart w:id="3" w:name="_Hlk84231502"/>
      <w:r w:rsidR="00802F0D" w:rsidRPr="00623AE2">
        <w:rPr>
          <w:rFonts w:ascii="Helvetica" w:hAnsi="Helvetica" w:cs="Arial"/>
          <w:b/>
          <w:bCs/>
          <w:sz w:val="16"/>
          <w:szCs w:val="16"/>
        </w:rPr>
        <w:t>burden</w:t>
      </w:r>
      <w:r w:rsidR="00802F0D" w:rsidRPr="00EA3E01">
        <w:rPr>
          <w:rFonts w:ascii="Helvetica" w:hAnsi="Helvetica" w:cs="Arial"/>
          <w:sz w:val="16"/>
          <w:szCs w:val="16"/>
        </w:rPr>
        <w:t xml:space="preserve"> for this collection of information is estimated to average </w:t>
      </w:r>
      <w:r w:rsidR="00802F0D">
        <w:rPr>
          <w:rFonts w:ascii="Helvetica" w:hAnsi="Helvetica" w:cs="Arial"/>
          <w:sz w:val="16"/>
          <w:szCs w:val="16"/>
        </w:rPr>
        <w:t>1.5</w:t>
      </w:r>
      <w:r w:rsidR="00802F0D" w:rsidRPr="00EA3E01">
        <w:rPr>
          <w:rFonts w:ascii="Helvetica" w:hAnsi="Helvetica" w:cs="Arial"/>
          <w:sz w:val="16"/>
          <w:szCs w:val="16"/>
        </w:rPr>
        <w:t xml:space="preserve"> hour</w:t>
      </w:r>
      <w:r w:rsidR="00802F0D">
        <w:rPr>
          <w:rFonts w:ascii="Helvetica" w:hAnsi="Helvetica" w:cs="Arial"/>
          <w:sz w:val="16"/>
          <w:szCs w:val="16"/>
        </w:rPr>
        <w:t>s</w:t>
      </w:r>
      <w:r w:rsidR="00802F0D" w:rsidRPr="00EA3E01">
        <w:rPr>
          <w:rFonts w:ascii="Helvetica" w:hAnsi="Helvetica" w:cs="Arial"/>
          <w:sz w:val="16"/>
          <w:szCs w:val="16"/>
        </w:rPr>
        <w:t xml:space="preserve"> per response, including the time for reviewing instructions, searching existing data sources, </w:t>
      </w:r>
      <w:proofErr w:type="gramStart"/>
      <w:r w:rsidR="00802F0D" w:rsidRPr="00EA3E01">
        <w:rPr>
          <w:rFonts w:ascii="Helvetica" w:hAnsi="Helvetica" w:cs="Arial"/>
          <w:sz w:val="16"/>
          <w:szCs w:val="16"/>
        </w:rPr>
        <w:t>gathering</w:t>
      </w:r>
      <w:proofErr w:type="gramEnd"/>
      <w:r w:rsidR="00802F0D"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802F0D" w:rsidRPr="00EA3E01">
        <w:rPr>
          <w:rFonts w:ascii="Helvetica" w:hAnsi="Helvetica" w:cs="Arial"/>
          <w:sz w:val="16"/>
          <w:szCs w:val="16"/>
        </w:rPr>
        <w:t>approval, and</w:t>
      </w:r>
      <w:proofErr w:type="gramEnd"/>
      <w:r w:rsidR="00802F0D"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802F0D" w:rsidRPr="00EA3E01">
        <w:rPr>
          <w:rFonts w:ascii="Helvetica" w:hAnsi="Helvetica" w:cs="Arial"/>
          <w:sz w:val="16"/>
          <w:szCs w:val="16"/>
        </w:rPr>
        <w:t>in order to</w:t>
      </w:r>
      <w:proofErr w:type="gramEnd"/>
      <w:r w:rsidR="00802F0D"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3"/>
      <w:r w:rsidR="00802F0D" w:rsidRPr="00EA3E01">
        <w:rPr>
          <w:rFonts w:ascii="Helvetica" w:hAnsi="Helvetica" w:cs="Arial"/>
          <w:sz w:val="16"/>
          <w:szCs w:val="16"/>
        </w:rPr>
        <w:t xml:space="preserve">  </w:t>
      </w:r>
    </w:p>
    <w:p w14:paraId="6821594C" w14:textId="43C2CE31" w:rsidR="00627A44" w:rsidRDefault="003353D4" w:rsidP="003353D4">
      <w:pPr>
        <w:widowControl w:val="0"/>
        <w:pBdr>
          <w:bottom w:val="single" w:sz="4" w:space="1" w:color="auto"/>
        </w:pBdr>
        <w:kinsoku w:val="0"/>
        <w:spacing w:after="0" w:line="240" w:lineRule="auto"/>
        <w:rPr>
          <w:rFonts w:ascii="Helvetica" w:eastAsia="Times New Roman" w:hAnsi="Helvetica" w:cs="Arial"/>
          <w:sz w:val="16"/>
          <w:szCs w:val="16"/>
        </w:rPr>
      </w:pPr>
      <w:r w:rsidRPr="001A5E97">
        <w:rPr>
          <w:rFonts w:ascii="Helvetica" w:eastAsia="Times New Roman" w:hAnsi="Helvetica" w:cs="Arial"/>
          <w:b/>
          <w:sz w:val="16"/>
          <w:szCs w:val="16"/>
        </w:rPr>
        <w:t>Warning</w:t>
      </w:r>
      <w:r w:rsidRPr="001A5E97">
        <w:rPr>
          <w:rFonts w:ascii="Helvetica" w:eastAsia="Times New Roman" w:hAnsi="Helvetica" w:cs="Arial"/>
          <w:sz w:val="16"/>
          <w:szCs w:val="16"/>
        </w:rPr>
        <w:t xml:space="preserve">: </w:t>
      </w:r>
      <w:bookmarkStart w:id="4" w:name="_Hlk84231531"/>
      <w:r w:rsidR="00961716"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4"/>
    </w:p>
    <w:p w14:paraId="582EF6FE" w14:textId="77777777" w:rsidR="003353D4" w:rsidRPr="00627A44" w:rsidRDefault="003353D4" w:rsidP="003353D4">
      <w:pPr>
        <w:widowControl w:val="0"/>
        <w:pBdr>
          <w:bottom w:val="single" w:sz="4" w:space="1" w:color="auto"/>
        </w:pBdr>
        <w:kinsoku w:val="0"/>
        <w:spacing w:after="0" w:line="240" w:lineRule="auto"/>
        <w:rPr>
          <w:rFonts w:ascii="Times New Roman" w:eastAsia="Times New Roman" w:hAnsi="Times New Roman" w:cs="Times New Roman"/>
          <w:sz w:val="18"/>
          <w:szCs w:val="24"/>
        </w:rPr>
      </w:pPr>
    </w:p>
    <w:p w14:paraId="626B9D89" w14:textId="77777777" w:rsidR="00627A44" w:rsidRPr="00627A44" w:rsidRDefault="00627A44" w:rsidP="00627A44">
      <w:pPr>
        <w:spacing w:after="0" w:line="240" w:lineRule="auto"/>
        <w:rPr>
          <w:rFonts w:ascii="Arial" w:eastAsia="Calibri" w:hAnsi="Arial" w:cs="Arial"/>
          <w:sz w:val="18"/>
        </w:rPr>
      </w:pPr>
    </w:p>
    <w:p w14:paraId="5587844F" w14:textId="77777777" w:rsidR="00627A44" w:rsidRPr="00627A44" w:rsidRDefault="00627A44" w:rsidP="00627A44">
      <w:pPr>
        <w:widowControl w:val="0"/>
        <w:spacing w:after="0" w:line="240" w:lineRule="auto"/>
        <w:rPr>
          <w:rFonts w:ascii="Times New Roman" w:eastAsia="Times New Roman" w:hAnsi="Times New Roman" w:cs="Times New Roman"/>
          <w:b/>
          <w:color w:val="000000"/>
          <w:sz w:val="24"/>
          <w:szCs w:val="24"/>
          <w:u w:val="single"/>
        </w:rPr>
      </w:pPr>
    </w:p>
    <w:p w14:paraId="4AEBA7FC"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b/>
          <w:color w:val="000000"/>
          <w:sz w:val="24"/>
          <w:szCs w:val="24"/>
          <w:u w:val="single"/>
        </w:rPr>
        <w:t>INSTRUCTIONS</w:t>
      </w:r>
      <w:r w:rsidRPr="00627A44">
        <w:rPr>
          <w:rFonts w:ascii="Times New Roman" w:eastAsia="Times New Roman" w:hAnsi="Times New Roman" w:cs="Times New Roman"/>
          <w:color w:val="000000"/>
          <w:sz w:val="24"/>
          <w:szCs w:val="24"/>
        </w:rPr>
        <w:t xml:space="preserve">: </w:t>
      </w:r>
    </w:p>
    <w:p w14:paraId="4D984DDB"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 xml:space="preserve">The narrative is a document critical to the </w:t>
      </w:r>
      <w:r w:rsidR="00270C1E">
        <w:rPr>
          <w:rFonts w:ascii="Times New Roman" w:eastAsia="Times New Roman" w:hAnsi="Times New Roman" w:cs="Times New Roman"/>
          <w:color w:val="000000"/>
          <w:sz w:val="24"/>
          <w:szCs w:val="24"/>
        </w:rPr>
        <w:t xml:space="preserve">Approval of New or Modified Accounts Receivable (AR) Financing </w:t>
      </w:r>
      <w:r w:rsidRPr="00627A44">
        <w:rPr>
          <w:rFonts w:ascii="Times New Roman" w:eastAsia="Times New Roman" w:hAnsi="Times New Roman" w:cs="Times New Roman"/>
          <w:color w:val="000000"/>
          <w:sz w:val="24"/>
          <w:szCs w:val="24"/>
        </w:rPr>
        <w:t>review process.  Each section of the narrative and all questions need to be completed and answered.  If the lender disagrees and modifies any third-party report conclusions, provide sufficient detail to justify.  The narrative should identify the strengths and weaknesses of the transaction and demonstrate how the weaknesses are mitigated.</w:t>
      </w:r>
    </w:p>
    <w:p w14:paraId="66EFA632"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p>
    <w:p w14:paraId="12C7ABA0" w14:textId="30740F54" w:rsidR="00627A44" w:rsidRPr="00627A44" w:rsidRDefault="00627A44" w:rsidP="00627A44">
      <w:pPr>
        <w:widowControl w:val="0"/>
        <w:numPr>
          <w:ilvl w:val="0"/>
          <w:numId w:val="3"/>
        </w:numPr>
        <w:kinsoku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b/>
          <w:color w:val="000000"/>
          <w:sz w:val="24"/>
          <w:szCs w:val="24"/>
          <w:u w:val="single"/>
        </w:rPr>
        <w:t>Charts</w:t>
      </w:r>
      <w:r w:rsidRPr="00627A44">
        <w:rPr>
          <w:rFonts w:ascii="Times New Roman" w:eastAsia="Times New Roman" w:hAnsi="Times New Roman" w:cs="Times New Roman"/>
          <w:b/>
          <w:color w:val="000000"/>
          <w:sz w:val="24"/>
          <w:szCs w:val="24"/>
        </w:rPr>
        <w:t xml:space="preserve">:  </w:t>
      </w:r>
      <w:r w:rsidRPr="00627A44">
        <w:rPr>
          <w:rFonts w:ascii="Times New Roman" w:eastAsia="Times New Roman" w:hAnsi="Times New Roman" w:cs="Times New Roman"/>
          <w:color w:val="000000"/>
          <w:sz w:val="24"/>
          <w:szCs w:val="24"/>
        </w:rPr>
        <w:t>The charts contained in this document have been created with versatility in mind; however</w:t>
      </w:r>
      <w:r w:rsidR="0021735E">
        <w:rPr>
          <w:rFonts w:ascii="Times New Roman" w:eastAsia="Times New Roman" w:hAnsi="Times New Roman" w:cs="Times New Roman"/>
          <w:color w:val="000000"/>
          <w:sz w:val="24"/>
          <w:szCs w:val="24"/>
        </w:rPr>
        <w:t>,</w:t>
      </w:r>
      <w:r w:rsidRPr="00627A44">
        <w:rPr>
          <w:rFonts w:ascii="Times New Roman" w:eastAsia="Times New Roman" w:hAnsi="Times New Roman" w:cs="Times New Roman"/>
          <w:color w:val="000000"/>
          <w:sz w:val="24"/>
          <w:szCs w:val="24"/>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627A44">
        <w:rPr>
          <w:rFonts w:ascii="Times New Roman" w:eastAsia="Times New Roman" w:hAnsi="Times New Roman" w:cs="Times New Roman"/>
          <w:color w:val="0000FF"/>
          <w:sz w:val="24"/>
          <w:szCs w:val="24"/>
        </w:rPr>
        <w:t xml:space="preserve"> blue</w:t>
      </w:r>
      <w:r w:rsidRPr="00627A44">
        <w:rPr>
          <w:rFonts w:ascii="Times New Roman" w:eastAsia="Times New Roman" w:hAnsi="Times New Roman" w:cs="Times New Roman"/>
          <w:color w:val="000000"/>
          <w:sz w:val="24"/>
          <w:szCs w:val="24"/>
        </w:rPr>
        <w:t xml:space="preserve"> text indicate names that should be modified by the lender as the situation dictates.</w:t>
      </w:r>
    </w:p>
    <w:p w14:paraId="110FDC57" w14:textId="77777777" w:rsidR="00627A44" w:rsidRPr="00627A44" w:rsidRDefault="00627A44" w:rsidP="00627A44">
      <w:pPr>
        <w:widowControl w:val="0"/>
        <w:spacing w:after="0" w:line="240" w:lineRule="auto"/>
        <w:ind w:left="360"/>
        <w:rPr>
          <w:rFonts w:ascii="Times New Roman" w:eastAsia="Times New Roman" w:hAnsi="Times New Roman" w:cs="Times New Roman"/>
          <w:color w:val="000000"/>
          <w:sz w:val="24"/>
          <w:szCs w:val="24"/>
        </w:rPr>
      </w:pPr>
    </w:p>
    <w:p w14:paraId="2884A676" w14:textId="4BCB7CFA" w:rsidR="00627A44" w:rsidRPr="00627A44" w:rsidRDefault="00627A44" w:rsidP="00627A44">
      <w:pPr>
        <w:widowControl w:val="0"/>
        <w:numPr>
          <w:ilvl w:val="0"/>
          <w:numId w:val="3"/>
        </w:numPr>
        <w:kinsoku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b/>
          <w:color w:val="000000"/>
          <w:sz w:val="24"/>
          <w:szCs w:val="24"/>
          <w:u w:val="single"/>
        </w:rPr>
        <w:t>Applicability</w:t>
      </w:r>
      <w:r w:rsidRPr="00627A44">
        <w:rPr>
          <w:rFonts w:ascii="Times New Roman" w:eastAsia="Times New Roman" w:hAnsi="Times New Roman" w:cs="Times New Roman"/>
          <w:b/>
          <w:color w:val="000000"/>
          <w:sz w:val="24"/>
          <w:szCs w:val="24"/>
        </w:rPr>
        <w:t>:</w:t>
      </w:r>
      <w:r w:rsidRPr="00627A44">
        <w:rPr>
          <w:rFonts w:ascii="Times New Roman" w:eastAsia="Times New Roman" w:hAnsi="Times New Roman" w:cs="Times New Roman"/>
          <w:color w:val="000000"/>
          <w:sz w:val="24"/>
          <w:szCs w:val="24"/>
        </w:rPr>
        <w:t xml:space="preserve">  If a section is not applicable, state so in that section and provide a reason.  Do not delete a section heading that is not applicable. The narrative will be checked to make certain all sections are provided.  If a major section is not applicable, add </w:t>
      </w:r>
      <w:r w:rsidR="000F7066" w:rsidRPr="00627A44">
        <w:rPr>
          <w:rFonts w:ascii="Times New Roman" w:eastAsia="Times New Roman" w:hAnsi="Times New Roman" w:cs="Times New Roman"/>
          <w:color w:val="000000"/>
          <w:sz w:val="24"/>
          <w:szCs w:val="24"/>
        </w:rPr>
        <w:t>“–</w:t>
      </w:r>
      <w:r w:rsidRPr="00627A44">
        <w:rPr>
          <w:rFonts w:ascii="Times New Roman" w:eastAsia="Times New Roman" w:hAnsi="Times New Roman" w:cs="Times New Roman"/>
          <w:color w:val="000000"/>
          <w:sz w:val="24"/>
          <w:szCs w:val="24"/>
        </w:rPr>
        <w:t xml:space="preserve"> Not Applicable” to the heading and provide the reason.  For instance:</w:t>
      </w:r>
    </w:p>
    <w:p w14:paraId="03F2C0D5" w14:textId="77777777" w:rsidR="00627A44" w:rsidRPr="00627A44" w:rsidRDefault="00627A44" w:rsidP="00627A44">
      <w:pPr>
        <w:widowControl w:val="0"/>
        <w:spacing w:after="0" w:line="240" w:lineRule="auto"/>
        <w:ind w:firstLine="360"/>
        <w:rPr>
          <w:rFonts w:ascii="Times New Roman" w:eastAsia="Times New Roman" w:hAnsi="Times New Roman" w:cs="Times New Roman"/>
          <w:b/>
          <w:color w:val="000000"/>
          <w:sz w:val="24"/>
          <w:szCs w:val="24"/>
        </w:rPr>
      </w:pPr>
    </w:p>
    <w:p w14:paraId="12DC5531" w14:textId="77777777" w:rsidR="00627A44" w:rsidRPr="00627A44" w:rsidRDefault="00627A44" w:rsidP="00627A44">
      <w:pPr>
        <w:widowControl w:val="0"/>
        <w:spacing w:after="0" w:line="240" w:lineRule="auto"/>
        <w:jc w:val="center"/>
        <w:rPr>
          <w:rFonts w:ascii="Arial" w:eastAsia="Times New Roman" w:hAnsi="Arial" w:cs="Arial"/>
          <w:color w:val="000000"/>
          <w:sz w:val="32"/>
          <w:szCs w:val="24"/>
        </w:rPr>
      </w:pPr>
      <w:r w:rsidRPr="00627A44">
        <w:rPr>
          <w:rFonts w:ascii="Arial" w:eastAsia="Times New Roman" w:hAnsi="Arial" w:cs="Arial"/>
          <w:color w:val="000000"/>
          <w:sz w:val="32"/>
          <w:szCs w:val="24"/>
        </w:rPr>
        <w:t>Parent of the Operator – Not Applicable</w:t>
      </w:r>
    </w:p>
    <w:p w14:paraId="29BCF9EA" w14:textId="77777777" w:rsidR="00627A44" w:rsidRPr="00627A44" w:rsidRDefault="00627A44" w:rsidP="00627A44">
      <w:pPr>
        <w:widowControl w:val="0"/>
        <w:spacing w:after="0" w:line="240" w:lineRule="auto"/>
        <w:jc w:val="center"/>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This section is not applicable because there is no operator.</w:t>
      </w:r>
    </w:p>
    <w:p w14:paraId="51CC59ED" w14:textId="77777777" w:rsidR="00627A44" w:rsidRPr="00627A44" w:rsidRDefault="00627A44" w:rsidP="00627A44">
      <w:pPr>
        <w:widowControl w:val="0"/>
        <w:spacing w:after="0" w:line="240" w:lineRule="auto"/>
        <w:ind w:firstLine="360"/>
        <w:rPr>
          <w:rFonts w:ascii="Times New Roman" w:eastAsia="Times New Roman" w:hAnsi="Times New Roman" w:cs="Times New Roman"/>
          <w:color w:val="000000"/>
          <w:sz w:val="24"/>
          <w:szCs w:val="24"/>
        </w:rPr>
      </w:pPr>
    </w:p>
    <w:p w14:paraId="27A2C3B9" w14:textId="77777777" w:rsidR="00627A44" w:rsidRPr="00627A44" w:rsidRDefault="00627A44" w:rsidP="00627A44">
      <w:pPr>
        <w:widowControl w:val="0"/>
        <w:spacing w:after="0" w:line="240" w:lineRule="auto"/>
        <w:ind w:left="360"/>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The rest of the subsections under the inapplicable section can then be deleted.  This instruction page may also be deleted.</w:t>
      </w:r>
    </w:p>
    <w:p w14:paraId="2A3B55E4" w14:textId="77777777" w:rsidR="00627A44" w:rsidRPr="00627A44" w:rsidRDefault="00627A44" w:rsidP="00627A44">
      <w:pPr>
        <w:spacing w:after="0" w:line="240" w:lineRule="auto"/>
        <w:rPr>
          <w:rFonts w:ascii="Times New Roman" w:eastAsia="Times New Roman" w:hAnsi="Times New Roman" w:cs="Times New Roman"/>
          <w:sz w:val="24"/>
          <w:szCs w:val="24"/>
        </w:rPr>
      </w:pPr>
    </w:p>
    <w:p w14:paraId="415AE2D2" w14:textId="77777777" w:rsidR="00627A44" w:rsidRPr="00627A44" w:rsidRDefault="00627A44" w:rsidP="00627A44">
      <w:pPr>
        <w:widowControl w:val="0"/>
        <w:numPr>
          <w:ilvl w:val="0"/>
          <w:numId w:val="3"/>
        </w:numPr>
        <w:kinsoku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b/>
          <w:color w:val="000000"/>
          <w:sz w:val="24"/>
          <w:szCs w:val="24"/>
          <w:u w:val="single"/>
        </w:rPr>
        <w:t>Format</w:t>
      </w:r>
      <w:r w:rsidRPr="00627A44">
        <w:rPr>
          <w:rFonts w:ascii="Times New Roman" w:eastAsia="Times New Roman" w:hAnsi="Times New Roman" w:cs="Times New Roman"/>
          <w:b/>
          <w:color w:val="000000"/>
          <w:sz w:val="24"/>
          <w:szCs w:val="24"/>
        </w:rPr>
        <w:t>:</w:t>
      </w:r>
      <w:r w:rsidRPr="00627A44">
        <w:rPr>
          <w:rFonts w:ascii="Times New Roman" w:eastAsia="Times New Roman" w:hAnsi="Times New Roman" w:cs="Times New Roman"/>
          <w:color w:val="000000"/>
          <w:sz w:val="24"/>
          <w:szCs w:val="24"/>
        </w:rPr>
        <w:t xml:space="preserve"> In addition to submitting the PDF version of the Lender Narrative to HUD, please also submit an electronic Word version.</w:t>
      </w:r>
    </w:p>
    <w:p w14:paraId="56BC67B5"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p>
    <w:p w14:paraId="14E3674B" w14:textId="77777777" w:rsidR="00627A44" w:rsidRPr="00627A44" w:rsidRDefault="00627A44" w:rsidP="00627A44">
      <w:pPr>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Instead of pasting large portions of text from third-party reports into the narrative, it is preferred that the lender simply reference the page number and the report.  The focus of this document is for lender conclusions, analyses, and summaries.</w:t>
      </w:r>
    </w:p>
    <w:p w14:paraId="72FE683B"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p>
    <w:p w14:paraId="24F1A449"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Italicized text found between these characters &lt;&lt;</w:t>
      </w:r>
      <w:r w:rsidRPr="00627A44">
        <w:rPr>
          <w:rFonts w:ascii="Times New Roman" w:eastAsia="Times New Roman" w:hAnsi="Times New Roman" w:cs="Times New Roman"/>
          <w:i/>
          <w:color w:val="000000"/>
          <w:sz w:val="24"/>
          <w:szCs w:val="24"/>
        </w:rPr>
        <w:t>EXAMPLE</w:t>
      </w:r>
      <w:r w:rsidRPr="00627A44">
        <w:rPr>
          <w:rFonts w:ascii="Times New Roman" w:eastAsia="Times New Roman" w:hAnsi="Times New Roman" w:cs="Times New Roman"/>
          <w:color w:val="000000"/>
          <w:sz w:val="24"/>
          <w:szCs w:val="24"/>
        </w:rPr>
        <w:t xml:space="preserve">&gt;&gt; is instructional in </w:t>
      </w:r>
      <w:proofErr w:type="gramStart"/>
      <w:r w:rsidRPr="00627A44">
        <w:rPr>
          <w:rFonts w:ascii="Times New Roman" w:eastAsia="Times New Roman" w:hAnsi="Times New Roman" w:cs="Times New Roman"/>
          <w:color w:val="000000"/>
          <w:sz w:val="24"/>
          <w:szCs w:val="24"/>
        </w:rPr>
        <w:t>nature, and</w:t>
      </w:r>
      <w:proofErr w:type="gramEnd"/>
      <w:r w:rsidRPr="00627A44">
        <w:rPr>
          <w:rFonts w:ascii="Times New Roman" w:eastAsia="Times New Roman" w:hAnsi="Times New Roman" w:cs="Times New Roman"/>
          <w:color w:val="000000"/>
          <w:sz w:val="24"/>
          <w:szCs w:val="24"/>
        </w:rPr>
        <w:t xml:space="preserve"> may be deleted from the lender’s final version.  Please use the gray shaded areas (e.g., </w:t>
      </w:r>
      <w:r w:rsidRPr="00627A44">
        <w:rPr>
          <w:rFonts w:ascii="Times New Roman" w:eastAsia="Times New Roman" w:hAnsi="Times New Roman" w:cs="Times New Roman"/>
          <w:color w:val="000000"/>
          <w:sz w:val="24"/>
          <w:szCs w:val="24"/>
        </w:rPr>
        <w:fldChar w:fldCharType="begin">
          <w:ffData>
            <w:name w:val="Text2"/>
            <w:enabled/>
            <w:calcOnExit w:val="0"/>
            <w:textInput/>
          </w:ffData>
        </w:fldChar>
      </w:r>
      <w:r w:rsidRPr="00627A44">
        <w:rPr>
          <w:rFonts w:ascii="Times New Roman" w:eastAsia="Times New Roman" w:hAnsi="Times New Roman" w:cs="Times New Roman"/>
          <w:color w:val="000000"/>
          <w:sz w:val="24"/>
          <w:szCs w:val="24"/>
        </w:rPr>
        <w:instrText xml:space="preserve"> FORMTEXT </w:instrText>
      </w:r>
      <w:r w:rsidRPr="00627A44">
        <w:rPr>
          <w:rFonts w:ascii="Times New Roman" w:eastAsia="Times New Roman" w:hAnsi="Times New Roman" w:cs="Times New Roman"/>
          <w:color w:val="000000"/>
          <w:sz w:val="24"/>
          <w:szCs w:val="24"/>
        </w:rPr>
      </w:r>
      <w:r w:rsidRPr="00627A44">
        <w:rPr>
          <w:rFonts w:ascii="Times New Roman" w:eastAsia="Times New Roman" w:hAnsi="Times New Roman" w:cs="Times New Roman"/>
          <w:color w:val="000000"/>
          <w:sz w:val="24"/>
          <w:szCs w:val="24"/>
        </w:rPr>
        <w:fldChar w:fldCharType="separate"/>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color w:val="000000"/>
          <w:sz w:val="24"/>
          <w:szCs w:val="24"/>
        </w:rPr>
        <w:fldChar w:fldCharType="end"/>
      </w:r>
      <w:r w:rsidRPr="00627A44">
        <w:rPr>
          <w:rFonts w:ascii="Times New Roman" w:eastAsia="Times New Roman" w:hAnsi="Times New Roman" w:cs="Times New Roman"/>
          <w:color w:val="000000"/>
          <w:sz w:val="24"/>
          <w:szCs w:val="24"/>
        </w:rPr>
        <w:t xml:space="preserve">) for your response.  Double click on a check box and then change the default value to mark selection (e.g., </w:t>
      </w:r>
      <w:bookmarkStart w:id="5" w:name="Check20"/>
      <w:r w:rsidRPr="00627A44">
        <w:rPr>
          <w:rFonts w:ascii="Times New Roman" w:eastAsia="Times New Roman" w:hAnsi="Times New Roman" w:cs="Times New Roman"/>
          <w:color w:val="000000"/>
          <w:sz w:val="24"/>
          <w:szCs w:val="24"/>
        </w:rPr>
        <w:fldChar w:fldCharType="begin">
          <w:ffData>
            <w:name w:val="Check20"/>
            <w:enabled/>
            <w:calcOnExit w:val="0"/>
            <w:checkBox>
              <w:sizeAuto/>
              <w:default w:val="1"/>
            </w:checkBox>
          </w:ffData>
        </w:fldChar>
      </w:r>
      <w:r w:rsidRPr="00627A44">
        <w:rPr>
          <w:rFonts w:ascii="Times New Roman" w:eastAsia="Times New Roman" w:hAnsi="Times New Roman" w:cs="Times New Roman"/>
          <w:color w:val="000000"/>
          <w:sz w:val="24"/>
          <w:szCs w:val="24"/>
        </w:rPr>
        <w:instrText xml:space="preserve"> FORMCHECKBOX </w:instrText>
      </w:r>
      <w:r w:rsidR="00000000">
        <w:rPr>
          <w:rFonts w:ascii="Times New Roman" w:eastAsia="Times New Roman" w:hAnsi="Times New Roman" w:cs="Times New Roman"/>
          <w:color w:val="000000"/>
          <w:sz w:val="24"/>
          <w:szCs w:val="24"/>
        </w:rPr>
      </w:r>
      <w:r w:rsidR="00000000">
        <w:rPr>
          <w:rFonts w:ascii="Times New Roman" w:eastAsia="Times New Roman" w:hAnsi="Times New Roman" w:cs="Times New Roman"/>
          <w:color w:val="000000"/>
          <w:sz w:val="24"/>
          <w:szCs w:val="24"/>
        </w:rPr>
        <w:fldChar w:fldCharType="separate"/>
      </w:r>
      <w:r w:rsidRPr="00627A44">
        <w:rPr>
          <w:rFonts w:ascii="Times New Roman" w:eastAsia="Times New Roman" w:hAnsi="Times New Roman" w:cs="Times New Roman"/>
          <w:color w:val="000000"/>
          <w:sz w:val="24"/>
          <w:szCs w:val="24"/>
        </w:rPr>
        <w:fldChar w:fldCharType="end"/>
      </w:r>
      <w:bookmarkEnd w:id="5"/>
      <w:r w:rsidRPr="00627A44">
        <w:rPr>
          <w:rFonts w:ascii="Times New Roman" w:eastAsia="Times New Roman" w:hAnsi="Times New Roman" w:cs="Times New Roman"/>
          <w:color w:val="000000"/>
          <w:sz w:val="24"/>
          <w:szCs w:val="24"/>
        </w:rPr>
        <w:t>).</w:t>
      </w:r>
    </w:p>
    <w:p w14:paraId="653839F1" w14:textId="77777777" w:rsidR="00627A44" w:rsidRPr="00627A44" w:rsidRDefault="00627A44" w:rsidP="00627A44">
      <w:pPr>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br w:type="page"/>
      </w:r>
    </w:p>
    <w:p w14:paraId="3913BFF2" w14:textId="77777777" w:rsidR="00627A44" w:rsidRPr="00627A44" w:rsidRDefault="00627A44" w:rsidP="00627A44">
      <w:pPr>
        <w:spacing w:after="0" w:line="240" w:lineRule="auto"/>
        <w:jc w:val="center"/>
        <w:rPr>
          <w:rFonts w:ascii="Arial" w:eastAsia="Times New Roman" w:hAnsi="Arial" w:cs="Arial"/>
          <w:bCs/>
          <w:color w:val="000000"/>
          <w:sz w:val="24"/>
          <w:szCs w:val="24"/>
        </w:rPr>
      </w:pPr>
    </w:p>
    <w:sdt>
      <w:sdtPr>
        <w:rPr>
          <w:rFonts w:asciiTheme="minorHAnsi" w:eastAsiaTheme="minorHAnsi" w:hAnsiTheme="minorHAnsi" w:cstheme="minorBidi"/>
          <w:b w:val="0"/>
          <w:bCs w:val="0"/>
          <w:kern w:val="0"/>
          <w:sz w:val="22"/>
          <w:szCs w:val="22"/>
          <w:u w:val="none"/>
          <w:lang w:eastAsia="en-US"/>
        </w:rPr>
        <w:id w:val="-954942203"/>
        <w:docPartObj>
          <w:docPartGallery w:val="Table of Contents"/>
          <w:docPartUnique/>
        </w:docPartObj>
      </w:sdtPr>
      <w:sdtEndPr>
        <w:rPr>
          <w:rFonts w:ascii="Times New Roman" w:hAnsi="Times New Roman" w:cs="Times New Roman"/>
          <w:noProof/>
          <w:sz w:val="20"/>
          <w:szCs w:val="20"/>
        </w:rPr>
      </w:sdtEndPr>
      <w:sdtContent>
        <w:p w14:paraId="45B7883F" w14:textId="77777777" w:rsidR="00627A44" w:rsidRPr="00627A44" w:rsidRDefault="00627A44" w:rsidP="00C8108B">
          <w:pPr>
            <w:pStyle w:val="TOCHeading"/>
            <w:spacing w:after="240"/>
          </w:pPr>
          <w:r w:rsidRPr="00627A44">
            <w:t>Table of Contents</w:t>
          </w:r>
        </w:p>
        <w:p w14:paraId="421E1F4D" w14:textId="79DA7762" w:rsidR="000F7066" w:rsidRDefault="00627A44">
          <w:pPr>
            <w:pStyle w:val="TOC1"/>
            <w:rPr>
              <w:rFonts w:eastAsiaTheme="minorEastAsia"/>
              <w:noProof/>
            </w:rPr>
          </w:pPr>
          <w:r w:rsidRPr="00C8108B">
            <w:rPr>
              <w:rFonts w:ascii="Times New Roman" w:hAnsi="Times New Roman" w:cs="Times New Roman"/>
              <w:sz w:val="20"/>
              <w:szCs w:val="20"/>
            </w:rPr>
            <w:fldChar w:fldCharType="begin"/>
          </w:r>
          <w:r w:rsidRPr="00C8108B">
            <w:rPr>
              <w:rFonts w:ascii="Times New Roman" w:hAnsi="Times New Roman" w:cs="Times New Roman"/>
              <w:sz w:val="20"/>
              <w:szCs w:val="20"/>
            </w:rPr>
            <w:instrText xml:space="preserve"> TOC \o "1-3" \h \z \u </w:instrText>
          </w:r>
          <w:r w:rsidRPr="00C8108B">
            <w:rPr>
              <w:rFonts w:ascii="Times New Roman" w:hAnsi="Times New Roman" w:cs="Times New Roman"/>
              <w:sz w:val="20"/>
              <w:szCs w:val="20"/>
            </w:rPr>
            <w:fldChar w:fldCharType="separate"/>
          </w:r>
          <w:hyperlink w:anchor="_Toc505240873" w:history="1">
            <w:r w:rsidR="000F7066" w:rsidRPr="001908CE">
              <w:rPr>
                <w:rStyle w:val="Hyperlink"/>
              </w:rPr>
              <w:t>Accounts Receivable (A/R) Financing</w:t>
            </w:r>
            <w:r w:rsidR="000F7066">
              <w:rPr>
                <w:noProof/>
                <w:webHidden/>
              </w:rPr>
              <w:tab/>
            </w:r>
            <w:r w:rsidR="000F7066">
              <w:rPr>
                <w:noProof/>
                <w:webHidden/>
              </w:rPr>
              <w:fldChar w:fldCharType="begin"/>
            </w:r>
            <w:r w:rsidR="000F7066">
              <w:rPr>
                <w:noProof/>
                <w:webHidden/>
              </w:rPr>
              <w:instrText xml:space="preserve"> PAGEREF _Toc505240873 \h </w:instrText>
            </w:r>
            <w:r w:rsidR="000F7066">
              <w:rPr>
                <w:noProof/>
                <w:webHidden/>
              </w:rPr>
            </w:r>
            <w:r w:rsidR="000F7066">
              <w:rPr>
                <w:noProof/>
                <w:webHidden/>
              </w:rPr>
              <w:fldChar w:fldCharType="separate"/>
            </w:r>
            <w:r w:rsidR="000F7066">
              <w:rPr>
                <w:noProof/>
                <w:webHidden/>
              </w:rPr>
              <w:t>4</w:t>
            </w:r>
            <w:r w:rsidR="000F7066">
              <w:rPr>
                <w:noProof/>
                <w:webHidden/>
              </w:rPr>
              <w:fldChar w:fldCharType="end"/>
            </w:r>
          </w:hyperlink>
        </w:p>
        <w:p w14:paraId="18A3A0AC" w14:textId="422A77A3" w:rsidR="000F7066" w:rsidRDefault="00000000">
          <w:pPr>
            <w:pStyle w:val="TOC2"/>
            <w:tabs>
              <w:tab w:val="right" w:leader="dot" w:pos="9350"/>
            </w:tabs>
            <w:rPr>
              <w:rFonts w:eastAsiaTheme="minorEastAsia"/>
              <w:noProof/>
            </w:rPr>
          </w:pPr>
          <w:hyperlink w:anchor="_Toc505240874" w:history="1">
            <w:r w:rsidR="000F7066" w:rsidRPr="001908CE">
              <w:rPr>
                <w:rStyle w:val="Hyperlink"/>
              </w:rPr>
              <w:t>Terms and Conditions</w:t>
            </w:r>
            <w:r w:rsidR="000F7066">
              <w:rPr>
                <w:noProof/>
                <w:webHidden/>
              </w:rPr>
              <w:tab/>
            </w:r>
            <w:r w:rsidR="000F7066">
              <w:rPr>
                <w:noProof/>
                <w:webHidden/>
              </w:rPr>
              <w:fldChar w:fldCharType="begin"/>
            </w:r>
            <w:r w:rsidR="000F7066">
              <w:rPr>
                <w:noProof/>
                <w:webHidden/>
              </w:rPr>
              <w:instrText xml:space="preserve"> PAGEREF _Toc505240874 \h </w:instrText>
            </w:r>
            <w:r w:rsidR="000F7066">
              <w:rPr>
                <w:noProof/>
                <w:webHidden/>
              </w:rPr>
            </w:r>
            <w:r w:rsidR="000F7066">
              <w:rPr>
                <w:noProof/>
                <w:webHidden/>
              </w:rPr>
              <w:fldChar w:fldCharType="separate"/>
            </w:r>
            <w:r w:rsidR="000F7066">
              <w:rPr>
                <w:noProof/>
                <w:webHidden/>
              </w:rPr>
              <w:t>5</w:t>
            </w:r>
            <w:r w:rsidR="000F7066">
              <w:rPr>
                <w:noProof/>
                <w:webHidden/>
              </w:rPr>
              <w:fldChar w:fldCharType="end"/>
            </w:r>
          </w:hyperlink>
        </w:p>
        <w:p w14:paraId="585795D7" w14:textId="763F295A" w:rsidR="000F7066" w:rsidRDefault="00000000">
          <w:pPr>
            <w:pStyle w:val="TOC2"/>
            <w:tabs>
              <w:tab w:val="right" w:leader="dot" w:pos="9350"/>
            </w:tabs>
            <w:rPr>
              <w:rFonts w:eastAsiaTheme="minorEastAsia"/>
              <w:noProof/>
            </w:rPr>
          </w:pPr>
          <w:hyperlink w:anchor="_Toc505240875" w:history="1">
            <w:r w:rsidR="000F7066" w:rsidRPr="001908CE">
              <w:rPr>
                <w:rStyle w:val="Hyperlink"/>
              </w:rPr>
              <w:t>Collateral/Security</w:t>
            </w:r>
            <w:r w:rsidR="000F7066">
              <w:rPr>
                <w:noProof/>
                <w:webHidden/>
              </w:rPr>
              <w:tab/>
            </w:r>
            <w:r w:rsidR="000F7066">
              <w:rPr>
                <w:noProof/>
                <w:webHidden/>
              </w:rPr>
              <w:fldChar w:fldCharType="begin"/>
            </w:r>
            <w:r w:rsidR="000F7066">
              <w:rPr>
                <w:noProof/>
                <w:webHidden/>
              </w:rPr>
              <w:instrText xml:space="preserve"> PAGEREF _Toc505240875 \h </w:instrText>
            </w:r>
            <w:r w:rsidR="000F7066">
              <w:rPr>
                <w:noProof/>
                <w:webHidden/>
              </w:rPr>
            </w:r>
            <w:r w:rsidR="000F7066">
              <w:rPr>
                <w:noProof/>
                <w:webHidden/>
              </w:rPr>
              <w:fldChar w:fldCharType="separate"/>
            </w:r>
            <w:r w:rsidR="000F7066">
              <w:rPr>
                <w:noProof/>
                <w:webHidden/>
              </w:rPr>
              <w:t>5</w:t>
            </w:r>
            <w:r w:rsidR="000F7066">
              <w:rPr>
                <w:noProof/>
                <w:webHidden/>
              </w:rPr>
              <w:fldChar w:fldCharType="end"/>
            </w:r>
          </w:hyperlink>
        </w:p>
        <w:p w14:paraId="331C2B27" w14:textId="1B0EF253" w:rsidR="000F7066" w:rsidRDefault="00000000">
          <w:pPr>
            <w:pStyle w:val="TOC2"/>
            <w:tabs>
              <w:tab w:val="right" w:leader="dot" w:pos="9350"/>
            </w:tabs>
            <w:rPr>
              <w:rFonts w:eastAsiaTheme="minorEastAsia"/>
              <w:noProof/>
            </w:rPr>
          </w:pPr>
          <w:hyperlink w:anchor="_Toc505240876" w:history="1">
            <w:r w:rsidR="000F7066" w:rsidRPr="001908CE">
              <w:rPr>
                <w:rStyle w:val="Hyperlink"/>
              </w:rPr>
              <w:t>Permitted Uses and Payment Priorities</w:t>
            </w:r>
            <w:r w:rsidR="000F7066">
              <w:rPr>
                <w:noProof/>
                <w:webHidden/>
              </w:rPr>
              <w:tab/>
            </w:r>
            <w:r w:rsidR="000F7066">
              <w:rPr>
                <w:noProof/>
                <w:webHidden/>
              </w:rPr>
              <w:fldChar w:fldCharType="begin"/>
            </w:r>
            <w:r w:rsidR="000F7066">
              <w:rPr>
                <w:noProof/>
                <w:webHidden/>
              </w:rPr>
              <w:instrText xml:space="preserve"> PAGEREF _Toc505240876 \h </w:instrText>
            </w:r>
            <w:r w:rsidR="000F7066">
              <w:rPr>
                <w:noProof/>
                <w:webHidden/>
              </w:rPr>
            </w:r>
            <w:r w:rsidR="000F7066">
              <w:rPr>
                <w:noProof/>
                <w:webHidden/>
              </w:rPr>
              <w:fldChar w:fldCharType="separate"/>
            </w:r>
            <w:r w:rsidR="000F7066">
              <w:rPr>
                <w:noProof/>
                <w:webHidden/>
              </w:rPr>
              <w:t>6</w:t>
            </w:r>
            <w:r w:rsidR="000F7066">
              <w:rPr>
                <w:noProof/>
                <w:webHidden/>
              </w:rPr>
              <w:fldChar w:fldCharType="end"/>
            </w:r>
          </w:hyperlink>
        </w:p>
        <w:p w14:paraId="5AB04D09" w14:textId="4B63127C" w:rsidR="000F7066" w:rsidRDefault="00000000">
          <w:pPr>
            <w:pStyle w:val="TOC3"/>
            <w:tabs>
              <w:tab w:val="right" w:leader="dot" w:pos="9350"/>
            </w:tabs>
            <w:rPr>
              <w:rFonts w:eastAsiaTheme="minorEastAsia"/>
              <w:noProof/>
            </w:rPr>
          </w:pPr>
          <w:hyperlink w:anchor="_Toc505240877" w:history="1">
            <w:r w:rsidR="000F7066" w:rsidRPr="001908CE">
              <w:rPr>
                <w:rStyle w:val="Hyperlink"/>
              </w:rPr>
              <w:t>Financial Analysis</w:t>
            </w:r>
            <w:r w:rsidR="000F7066">
              <w:rPr>
                <w:noProof/>
                <w:webHidden/>
              </w:rPr>
              <w:tab/>
            </w:r>
            <w:r w:rsidR="000F7066">
              <w:rPr>
                <w:noProof/>
                <w:webHidden/>
              </w:rPr>
              <w:fldChar w:fldCharType="begin"/>
            </w:r>
            <w:r w:rsidR="000F7066">
              <w:rPr>
                <w:noProof/>
                <w:webHidden/>
              </w:rPr>
              <w:instrText xml:space="preserve"> PAGEREF _Toc505240877 \h </w:instrText>
            </w:r>
            <w:r w:rsidR="000F7066">
              <w:rPr>
                <w:noProof/>
                <w:webHidden/>
              </w:rPr>
            </w:r>
            <w:r w:rsidR="000F7066">
              <w:rPr>
                <w:noProof/>
                <w:webHidden/>
              </w:rPr>
              <w:fldChar w:fldCharType="separate"/>
            </w:r>
            <w:r w:rsidR="000F7066">
              <w:rPr>
                <w:noProof/>
                <w:webHidden/>
              </w:rPr>
              <w:t>7</w:t>
            </w:r>
            <w:r w:rsidR="000F7066">
              <w:rPr>
                <w:noProof/>
                <w:webHidden/>
              </w:rPr>
              <w:fldChar w:fldCharType="end"/>
            </w:r>
          </w:hyperlink>
        </w:p>
        <w:p w14:paraId="38883241" w14:textId="2FF77B89" w:rsidR="000F7066" w:rsidRDefault="00000000">
          <w:pPr>
            <w:pStyle w:val="TOC2"/>
            <w:tabs>
              <w:tab w:val="right" w:leader="dot" w:pos="9350"/>
            </w:tabs>
            <w:rPr>
              <w:rFonts w:eastAsiaTheme="minorEastAsia"/>
              <w:noProof/>
            </w:rPr>
          </w:pPr>
          <w:hyperlink w:anchor="_Toc505240878" w:history="1">
            <w:r w:rsidR="000F7066" w:rsidRPr="001908CE">
              <w:rPr>
                <w:rStyle w:val="Hyperlink"/>
              </w:rPr>
              <w:t>Historical AR Loan Costs</w:t>
            </w:r>
            <w:r w:rsidR="000F7066">
              <w:rPr>
                <w:noProof/>
                <w:webHidden/>
              </w:rPr>
              <w:tab/>
            </w:r>
            <w:r w:rsidR="000F7066">
              <w:rPr>
                <w:noProof/>
                <w:webHidden/>
              </w:rPr>
              <w:fldChar w:fldCharType="begin"/>
            </w:r>
            <w:r w:rsidR="000F7066">
              <w:rPr>
                <w:noProof/>
                <w:webHidden/>
              </w:rPr>
              <w:instrText xml:space="preserve"> PAGEREF _Toc505240878 \h </w:instrText>
            </w:r>
            <w:r w:rsidR="000F7066">
              <w:rPr>
                <w:noProof/>
                <w:webHidden/>
              </w:rPr>
            </w:r>
            <w:r w:rsidR="000F7066">
              <w:rPr>
                <w:noProof/>
                <w:webHidden/>
              </w:rPr>
              <w:fldChar w:fldCharType="separate"/>
            </w:r>
            <w:r w:rsidR="000F7066">
              <w:rPr>
                <w:noProof/>
                <w:webHidden/>
              </w:rPr>
              <w:t>7</w:t>
            </w:r>
            <w:r w:rsidR="000F7066">
              <w:rPr>
                <w:noProof/>
                <w:webHidden/>
              </w:rPr>
              <w:fldChar w:fldCharType="end"/>
            </w:r>
          </w:hyperlink>
        </w:p>
        <w:p w14:paraId="5BFCB53D" w14:textId="7C484494" w:rsidR="000F7066" w:rsidRDefault="00000000">
          <w:pPr>
            <w:pStyle w:val="TOC2"/>
            <w:tabs>
              <w:tab w:val="right" w:leader="dot" w:pos="9350"/>
            </w:tabs>
            <w:rPr>
              <w:rFonts w:eastAsiaTheme="minorEastAsia"/>
              <w:noProof/>
            </w:rPr>
          </w:pPr>
          <w:hyperlink w:anchor="_Toc505240879" w:history="1">
            <w:r w:rsidR="000F7066" w:rsidRPr="001908CE">
              <w:rPr>
                <w:rStyle w:val="Hyperlink"/>
              </w:rPr>
              <w:t>Proposed AR Loan Costs</w:t>
            </w:r>
            <w:r w:rsidR="000F7066">
              <w:rPr>
                <w:noProof/>
                <w:webHidden/>
              </w:rPr>
              <w:tab/>
            </w:r>
            <w:r w:rsidR="000F7066">
              <w:rPr>
                <w:noProof/>
                <w:webHidden/>
              </w:rPr>
              <w:fldChar w:fldCharType="begin"/>
            </w:r>
            <w:r w:rsidR="000F7066">
              <w:rPr>
                <w:noProof/>
                <w:webHidden/>
              </w:rPr>
              <w:instrText xml:space="preserve"> PAGEREF _Toc505240879 \h </w:instrText>
            </w:r>
            <w:r w:rsidR="000F7066">
              <w:rPr>
                <w:noProof/>
                <w:webHidden/>
              </w:rPr>
            </w:r>
            <w:r w:rsidR="000F7066">
              <w:rPr>
                <w:noProof/>
                <w:webHidden/>
              </w:rPr>
              <w:fldChar w:fldCharType="separate"/>
            </w:r>
            <w:r w:rsidR="000F7066">
              <w:rPr>
                <w:noProof/>
                <w:webHidden/>
              </w:rPr>
              <w:t>8</w:t>
            </w:r>
            <w:r w:rsidR="000F7066">
              <w:rPr>
                <w:noProof/>
                <w:webHidden/>
              </w:rPr>
              <w:fldChar w:fldCharType="end"/>
            </w:r>
          </w:hyperlink>
        </w:p>
        <w:p w14:paraId="08C1C5E5" w14:textId="65C5E93E" w:rsidR="000F7066" w:rsidRDefault="00000000">
          <w:pPr>
            <w:pStyle w:val="TOC2"/>
            <w:tabs>
              <w:tab w:val="right" w:leader="dot" w:pos="9350"/>
            </w:tabs>
            <w:rPr>
              <w:rFonts w:eastAsiaTheme="minorEastAsia"/>
              <w:noProof/>
            </w:rPr>
          </w:pPr>
          <w:hyperlink w:anchor="_Toc505240880" w:history="1">
            <w:r w:rsidR="000F7066" w:rsidRPr="001908CE">
              <w:rPr>
                <w:rStyle w:val="Hyperlink"/>
              </w:rPr>
              <w:t>Recommendation</w:t>
            </w:r>
            <w:r w:rsidR="000F7066">
              <w:rPr>
                <w:noProof/>
                <w:webHidden/>
              </w:rPr>
              <w:tab/>
            </w:r>
            <w:r w:rsidR="000F7066">
              <w:rPr>
                <w:noProof/>
                <w:webHidden/>
              </w:rPr>
              <w:fldChar w:fldCharType="begin"/>
            </w:r>
            <w:r w:rsidR="000F7066">
              <w:rPr>
                <w:noProof/>
                <w:webHidden/>
              </w:rPr>
              <w:instrText xml:space="preserve"> PAGEREF _Toc505240880 \h </w:instrText>
            </w:r>
            <w:r w:rsidR="000F7066">
              <w:rPr>
                <w:noProof/>
                <w:webHidden/>
              </w:rPr>
            </w:r>
            <w:r w:rsidR="000F7066">
              <w:rPr>
                <w:noProof/>
                <w:webHidden/>
              </w:rPr>
              <w:fldChar w:fldCharType="separate"/>
            </w:r>
            <w:r w:rsidR="000F7066">
              <w:rPr>
                <w:noProof/>
                <w:webHidden/>
              </w:rPr>
              <w:t>9</w:t>
            </w:r>
            <w:r w:rsidR="000F7066">
              <w:rPr>
                <w:noProof/>
                <w:webHidden/>
              </w:rPr>
              <w:fldChar w:fldCharType="end"/>
            </w:r>
          </w:hyperlink>
        </w:p>
        <w:p w14:paraId="0CD1A8C7" w14:textId="14E8BD5D" w:rsidR="000F7066" w:rsidRDefault="00000000">
          <w:pPr>
            <w:pStyle w:val="TOC1"/>
            <w:rPr>
              <w:rFonts w:eastAsiaTheme="minorEastAsia"/>
              <w:noProof/>
            </w:rPr>
          </w:pPr>
          <w:hyperlink w:anchor="_Toc505240881" w:history="1">
            <w:r w:rsidR="000F7066" w:rsidRPr="001908CE">
              <w:rPr>
                <w:rStyle w:val="Hyperlink"/>
              </w:rPr>
              <w:t>Circumstances that May Require Additional Information</w:t>
            </w:r>
            <w:r w:rsidR="000F7066">
              <w:rPr>
                <w:noProof/>
                <w:webHidden/>
              </w:rPr>
              <w:tab/>
            </w:r>
            <w:r w:rsidR="000F7066">
              <w:rPr>
                <w:noProof/>
                <w:webHidden/>
              </w:rPr>
              <w:fldChar w:fldCharType="begin"/>
            </w:r>
            <w:r w:rsidR="000F7066">
              <w:rPr>
                <w:noProof/>
                <w:webHidden/>
              </w:rPr>
              <w:instrText xml:space="preserve"> PAGEREF _Toc505240881 \h </w:instrText>
            </w:r>
            <w:r w:rsidR="000F7066">
              <w:rPr>
                <w:noProof/>
                <w:webHidden/>
              </w:rPr>
            </w:r>
            <w:r w:rsidR="000F7066">
              <w:rPr>
                <w:noProof/>
                <w:webHidden/>
              </w:rPr>
              <w:fldChar w:fldCharType="separate"/>
            </w:r>
            <w:r w:rsidR="000F7066">
              <w:rPr>
                <w:noProof/>
                <w:webHidden/>
              </w:rPr>
              <w:t>9</w:t>
            </w:r>
            <w:r w:rsidR="000F7066">
              <w:rPr>
                <w:noProof/>
                <w:webHidden/>
              </w:rPr>
              <w:fldChar w:fldCharType="end"/>
            </w:r>
          </w:hyperlink>
        </w:p>
        <w:p w14:paraId="624491D0" w14:textId="08F68A64" w:rsidR="000F7066" w:rsidRDefault="00000000">
          <w:pPr>
            <w:pStyle w:val="TOC1"/>
            <w:rPr>
              <w:rFonts w:eastAsiaTheme="minorEastAsia"/>
              <w:noProof/>
            </w:rPr>
          </w:pPr>
          <w:hyperlink w:anchor="_Toc505240882" w:history="1">
            <w:r w:rsidR="000F7066" w:rsidRPr="001908CE">
              <w:rPr>
                <w:rStyle w:val="Hyperlink"/>
              </w:rPr>
              <w:t>Signatures</w:t>
            </w:r>
            <w:r w:rsidR="000F7066">
              <w:rPr>
                <w:noProof/>
                <w:webHidden/>
              </w:rPr>
              <w:tab/>
            </w:r>
            <w:r w:rsidR="000F7066">
              <w:rPr>
                <w:noProof/>
                <w:webHidden/>
              </w:rPr>
              <w:fldChar w:fldCharType="begin"/>
            </w:r>
            <w:r w:rsidR="000F7066">
              <w:rPr>
                <w:noProof/>
                <w:webHidden/>
              </w:rPr>
              <w:instrText xml:space="preserve"> PAGEREF _Toc505240882 \h </w:instrText>
            </w:r>
            <w:r w:rsidR="000F7066">
              <w:rPr>
                <w:noProof/>
                <w:webHidden/>
              </w:rPr>
            </w:r>
            <w:r w:rsidR="000F7066">
              <w:rPr>
                <w:noProof/>
                <w:webHidden/>
              </w:rPr>
              <w:fldChar w:fldCharType="separate"/>
            </w:r>
            <w:r w:rsidR="000F7066">
              <w:rPr>
                <w:noProof/>
                <w:webHidden/>
              </w:rPr>
              <w:t>9</w:t>
            </w:r>
            <w:r w:rsidR="000F7066">
              <w:rPr>
                <w:noProof/>
                <w:webHidden/>
              </w:rPr>
              <w:fldChar w:fldCharType="end"/>
            </w:r>
          </w:hyperlink>
        </w:p>
        <w:p w14:paraId="72E24D57" w14:textId="50A0C122" w:rsidR="00627A44" w:rsidRPr="00C8108B" w:rsidRDefault="00627A44">
          <w:pPr>
            <w:rPr>
              <w:rFonts w:ascii="Times New Roman" w:hAnsi="Times New Roman" w:cs="Times New Roman"/>
              <w:sz w:val="20"/>
              <w:szCs w:val="20"/>
            </w:rPr>
          </w:pPr>
          <w:r w:rsidRPr="00C8108B">
            <w:rPr>
              <w:rFonts w:ascii="Times New Roman" w:hAnsi="Times New Roman" w:cs="Times New Roman"/>
              <w:b/>
              <w:bCs/>
              <w:noProof/>
              <w:sz w:val="20"/>
              <w:szCs w:val="20"/>
            </w:rPr>
            <w:fldChar w:fldCharType="end"/>
          </w:r>
        </w:p>
      </w:sdtContent>
    </w:sdt>
    <w:p w14:paraId="6EBDE835" w14:textId="77777777" w:rsidR="00627A44" w:rsidRDefault="00627A44">
      <w:pPr>
        <w:rPr>
          <w:rFonts w:ascii="Arial" w:eastAsia="Times New Roman" w:hAnsi="Arial" w:cs="Arial"/>
          <w:b/>
          <w:bCs/>
          <w:kern w:val="32"/>
          <w:sz w:val="32"/>
          <w:szCs w:val="32"/>
          <w:u w:val="single"/>
        </w:rPr>
      </w:pPr>
      <w:r>
        <w:rPr>
          <w:rFonts w:ascii="Arial" w:eastAsia="Times New Roman" w:hAnsi="Arial" w:cs="Arial"/>
          <w:b/>
          <w:bCs/>
          <w:kern w:val="32"/>
          <w:sz w:val="32"/>
          <w:szCs w:val="32"/>
          <w:u w:val="single"/>
        </w:rPr>
        <w:br w:type="page"/>
      </w:r>
    </w:p>
    <w:p w14:paraId="06821EC9" w14:textId="77777777" w:rsidR="00616552" w:rsidRPr="00C8108B" w:rsidRDefault="00616552" w:rsidP="00C8108B">
      <w:pPr>
        <w:pStyle w:val="Heading1"/>
      </w:pPr>
      <w:bookmarkStart w:id="6" w:name="_Toc505240873"/>
      <w:r w:rsidRPr="00C8108B">
        <w:lastRenderedPageBreak/>
        <w:t>Accounts Receivable (A/R) Financing</w:t>
      </w:r>
      <w:bookmarkEnd w:id="0"/>
      <w:bookmarkEnd w:id="1"/>
      <w:bookmarkEnd w:id="6"/>
    </w:p>
    <w:p w14:paraId="48E3BD4A" w14:textId="77777777" w:rsidR="00616552" w:rsidRPr="00616552" w:rsidRDefault="00616552" w:rsidP="00616552">
      <w:pPr>
        <w:spacing w:after="0" w:line="240" w:lineRule="auto"/>
        <w:rPr>
          <w:rFonts w:ascii="Times New Roman" w:eastAsia="Times New Roman" w:hAnsi="Times New Roman" w:cs="Times New Roman"/>
          <w:sz w:val="24"/>
          <w:szCs w:val="24"/>
          <w:highlight w:val="yellow"/>
        </w:rPr>
      </w:pPr>
    </w:p>
    <w:tbl>
      <w:tblPr>
        <w:tblW w:w="8388" w:type="dxa"/>
        <w:tblLook w:val="01E0" w:firstRow="1" w:lastRow="1" w:firstColumn="1" w:lastColumn="1" w:noHBand="0" w:noVBand="0"/>
      </w:tblPr>
      <w:tblGrid>
        <w:gridCol w:w="2718"/>
        <w:gridCol w:w="5670"/>
      </w:tblGrid>
      <w:tr w:rsidR="00616552" w:rsidRPr="00616552" w14:paraId="02841B10" w14:textId="77777777" w:rsidTr="00627A44">
        <w:tc>
          <w:tcPr>
            <w:tcW w:w="2718" w:type="dxa"/>
            <w:vAlign w:val="bottom"/>
          </w:tcPr>
          <w:p w14:paraId="63E1A988" w14:textId="77777777" w:rsidR="00616552" w:rsidRPr="00616552" w:rsidRDefault="00616552" w:rsidP="00616552">
            <w:pPr>
              <w:keepNext/>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AR Lender:</w:t>
            </w:r>
          </w:p>
        </w:tc>
        <w:tc>
          <w:tcPr>
            <w:tcW w:w="5670" w:type="dxa"/>
            <w:tcBorders>
              <w:bottom w:val="single" w:sz="4" w:space="0" w:color="auto"/>
            </w:tcBorders>
            <w:vAlign w:val="bottom"/>
          </w:tcPr>
          <w:p w14:paraId="6331A497"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bookmarkStart w:id="7" w:name="Text166"/>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bookmarkEnd w:id="7"/>
          </w:p>
        </w:tc>
      </w:tr>
      <w:tr w:rsidR="00616552" w:rsidRPr="00616552" w14:paraId="23225D8A" w14:textId="77777777" w:rsidTr="00627A44">
        <w:tc>
          <w:tcPr>
            <w:tcW w:w="2718" w:type="dxa"/>
            <w:vAlign w:val="bottom"/>
          </w:tcPr>
          <w:p w14:paraId="210EDF00" w14:textId="77777777" w:rsidR="00616552" w:rsidRPr="00616552" w:rsidRDefault="00616552" w:rsidP="00616552">
            <w:pPr>
              <w:keepNext/>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AR Borrower </w:t>
            </w:r>
          </w:p>
        </w:tc>
        <w:tc>
          <w:tcPr>
            <w:tcW w:w="5670" w:type="dxa"/>
            <w:tcBorders>
              <w:top w:val="single" w:sz="4" w:space="0" w:color="auto"/>
              <w:bottom w:val="single" w:sz="4" w:space="0" w:color="auto"/>
            </w:tcBorders>
            <w:vAlign w:val="bottom"/>
          </w:tcPr>
          <w:p w14:paraId="528DC098"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7A071F82" w14:textId="77777777" w:rsidTr="00627A44">
        <w:tc>
          <w:tcPr>
            <w:tcW w:w="2718" w:type="dxa"/>
            <w:vAlign w:val="bottom"/>
          </w:tcPr>
          <w:p w14:paraId="786B3432" w14:textId="77777777" w:rsidR="00616552" w:rsidRPr="00616552" w:rsidRDefault="00616552" w:rsidP="00616552">
            <w:pPr>
              <w:keepNext/>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Maximum Loan Amount:</w:t>
            </w:r>
          </w:p>
        </w:tc>
        <w:tc>
          <w:tcPr>
            <w:tcW w:w="5670" w:type="dxa"/>
            <w:tcBorders>
              <w:top w:val="single" w:sz="4" w:space="0" w:color="auto"/>
              <w:bottom w:val="single" w:sz="4" w:space="0" w:color="auto"/>
            </w:tcBorders>
            <w:vAlign w:val="bottom"/>
          </w:tcPr>
          <w:p w14:paraId="43BE63CA"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273012" w:rsidRPr="00616552" w14:paraId="57A4CBAC" w14:textId="77777777" w:rsidTr="00627A44">
        <w:tc>
          <w:tcPr>
            <w:tcW w:w="2718" w:type="dxa"/>
            <w:vAlign w:val="bottom"/>
          </w:tcPr>
          <w:p w14:paraId="7E50CA57" w14:textId="77777777" w:rsidR="00273012" w:rsidRPr="00616552" w:rsidRDefault="00273012" w:rsidP="00616552">
            <w:pPr>
              <w:keepNext/>
              <w:keepLine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Rate:</w:t>
            </w:r>
          </w:p>
        </w:tc>
        <w:tc>
          <w:tcPr>
            <w:tcW w:w="5670" w:type="dxa"/>
            <w:tcBorders>
              <w:top w:val="single" w:sz="4" w:space="0" w:color="auto"/>
              <w:bottom w:val="single" w:sz="4" w:space="0" w:color="auto"/>
            </w:tcBorders>
            <w:vAlign w:val="bottom"/>
          </w:tcPr>
          <w:p w14:paraId="7C6F5F37" w14:textId="77777777" w:rsidR="00273012" w:rsidRPr="00616552" w:rsidRDefault="00273012" w:rsidP="00616552">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84"/>
                  <w:enabled/>
                  <w:calcOnExit w:val="0"/>
                  <w:textInput/>
                </w:ffData>
              </w:fldChar>
            </w:r>
            <w:bookmarkStart w:id="8" w:name="Text184"/>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8"/>
          </w:p>
        </w:tc>
      </w:tr>
      <w:tr w:rsidR="00616552" w:rsidRPr="00616552" w14:paraId="6D10FFCB" w14:textId="77777777" w:rsidTr="00627A44">
        <w:tc>
          <w:tcPr>
            <w:tcW w:w="2718" w:type="dxa"/>
            <w:vAlign w:val="bottom"/>
          </w:tcPr>
          <w:p w14:paraId="682667B7" w14:textId="77777777" w:rsidR="00616552" w:rsidRPr="00616552" w:rsidRDefault="00616552" w:rsidP="00616552">
            <w:pPr>
              <w:keepNext/>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Current Balance:</w:t>
            </w:r>
          </w:p>
        </w:tc>
        <w:tc>
          <w:tcPr>
            <w:tcW w:w="5670" w:type="dxa"/>
            <w:tcBorders>
              <w:top w:val="single" w:sz="4" w:space="0" w:color="auto"/>
              <w:bottom w:val="single" w:sz="4" w:space="0" w:color="auto"/>
            </w:tcBorders>
            <w:vAlign w:val="bottom"/>
          </w:tcPr>
          <w:p w14:paraId="2465B657"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010A6E5F" w14:textId="77777777" w:rsidTr="00627A44">
        <w:tc>
          <w:tcPr>
            <w:tcW w:w="2718" w:type="dxa"/>
            <w:vAlign w:val="bottom"/>
          </w:tcPr>
          <w:p w14:paraId="403206EE" w14:textId="77777777" w:rsidR="00616552" w:rsidRPr="00616552" w:rsidRDefault="00616552" w:rsidP="00616552">
            <w:pPr>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Current Maturity Date:</w:t>
            </w:r>
          </w:p>
        </w:tc>
        <w:tc>
          <w:tcPr>
            <w:tcW w:w="5670" w:type="dxa"/>
            <w:tcBorders>
              <w:top w:val="single" w:sz="4" w:space="0" w:color="auto"/>
              <w:bottom w:val="single" w:sz="4" w:space="0" w:color="auto"/>
            </w:tcBorders>
            <w:vAlign w:val="bottom"/>
          </w:tcPr>
          <w:p w14:paraId="5A40BFC9" w14:textId="77777777" w:rsidR="00616552" w:rsidRPr="00616552" w:rsidRDefault="00616552" w:rsidP="00616552">
            <w:pPr>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bl>
    <w:p w14:paraId="0838D8A7" w14:textId="77777777" w:rsidR="00616552" w:rsidRPr="00616552" w:rsidRDefault="00616552" w:rsidP="00616552">
      <w:pPr>
        <w:spacing w:after="0" w:line="240" w:lineRule="auto"/>
        <w:rPr>
          <w:rFonts w:ascii="Times New Roman" w:eastAsia="Times New Roman" w:hAnsi="Times New Roman" w:cs="Times New Roman"/>
          <w:sz w:val="24"/>
          <w:szCs w:val="24"/>
        </w:rPr>
      </w:pPr>
    </w:p>
    <w:p w14:paraId="07DC439B" w14:textId="77777777" w:rsidR="00616552" w:rsidRPr="00616552" w:rsidRDefault="00616552" w:rsidP="00616552">
      <w:pPr>
        <w:keepNext/>
        <w:keepLines/>
        <w:spacing w:after="0" w:line="240" w:lineRule="auto"/>
        <w:rPr>
          <w:rFonts w:ascii="Times New Roman" w:eastAsia="Times New Roman" w:hAnsi="Times New Roman" w:cs="Times New Roman"/>
          <w:sz w:val="16"/>
          <w:szCs w:val="24"/>
        </w:rPr>
      </w:pPr>
      <w:r w:rsidRPr="00616552">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16552" w:rsidRPr="00616552" w14:paraId="31B3959A" w14:textId="77777777" w:rsidTr="00627A44">
        <w:trPr>
          <w:tblHeader/>
        </w:trPr>
        <w:tc>
          <w:tcPr>
            <w:tcW w:w="7971" w:type="dxa"/>
            <w:tcBorders>
              <w:top w:val="nil"/>
              <w:left w:val="nil"/>
              <w:bottom w:val="nil"/>
              <w:right w:val="nil"/>
            </w:tcBorders>
          </w:tcPr>
          <w:p w14:paraId="281A547C"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1527D99A" w14:textId="77777777" w:rsidR="00616552" w:rsidRPr="00616552" w:rsidRDefault="00616552" w:rsidP="00616552">
            <w:pPr>
              <w:keepNext/>
              <w:keepLines/>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Cs w:val="24"/>
              </w:rPr>
              <w:t>Yes</w:t>
            </w:r>
          </w:p>
        </w:tc>
        <w:tc>
          <w:tcPr>
            <w:tcW w:w="277" w:type="dxa"/>
            <w:tcBorders>
              <w:top w:val="nil"/>
              <w:left w:val="nil"/>
              <w:bottom w:val="nil"/>
              <w:right w:val="nil"/>
            </w:tcBorders>
          </w:tcPr>
          <w:p w14:paraId="34D39BC9" w14:textId="77777777" w:rsidR="00616552" w:rsidRPr="00616552" w:rsidRDefault="00616552" w:rsidP="00616552">
            <w:pPr>
              <w:keepNext/>
              <w:keepLines/>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350C3E02" w14:textId="77777777" w:rsidR="00616552" w:rsidRPr="00616552" w:rsidRDefault="00616552" w:rsidP="00616552">
            <w:pPr>
              <w:keepNext/>
              <w:keepLines/>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Cs w:val="24"/>
              </w:rPr>
              <w:t>No</w:t>
            </w:r>
          </w:p>
        </w:tc>
      </w:tr>
      <w:tr w:rsidR="00616552" w:rsidRPr="00616552" w14:paraId="77AF4D5D" w14:textId="77777777" w:rsidTr="00627A44">
        <w:tc>
          <w:tcPr>
            <w:tcW w:w="7971" w:type="dxa"/>
            <w:tcBorders>
              <w:top w:val="nil"/>
              <w:left w:val="nil"/>
              <w:bottom w:val="nil"/>
              <w:right w:val="nil"/>
            </w:tcBorders>
          </w:tcPr>
          <w:p w14:paraId="517EFFFC" w14:textId="2D931930" w:rsidR="00616552" w:rsidRPr="00616552" w:rsidRDefault="00616552" w:rsidP="00616552">
            <w:pPr>
              <w:keepNext/>
              <w:keepLines/>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Does the </w:t>
            </w:r>
            <w:r w:rsidR="00413A4C">
              <w:rPr>
                <w:rFonts w:ascii="Times New Roman" w:eastAsia="Times New Roman" w:hAnsi="Times New Roman" w:cs="Times New Roman"/>
                <w:sz w:val="24"/>
                <w:szCs w:val="24"/>
              </w:rPr>
              <w:t xml:space="preserve">proposed </w:t>
            </w:r>
            <w:r w:rsidRPr="00616552">
              <w:rPr>
                <w:rFonts w:ascii="Times New Roman" w:eastAsia="Times New Roman" w:hAnsi="Times New Roman" w:cs="Times New Roman"/>
                <w:sz w:val="24"/>
                <w:szCs w:val="24"/>
              </w:rPr>
              <w:t>AR loan</w:t>
            </w:r>
            <w:r w:rsidR="00413A4C">
              <w:rPr>
                <w:rFonts w:ascii="Times New Roman" w:eastAsia="Times New Roman" w:hAnsi="Times New Roman" w:cs="Times New Roman"/>
                <w:sz w:val="24"/>
                <w:szCs w:val="24"/>
              </w:rPr>
              <w:t xml:space="preserve"> (the “AR Loan”)</w:t>
            </w:r>
            <w:r w:rsidRPr="00616552">
              <w:rPr>
                <w:rFonts w:ascii="Times New Roman" w:eastAsia="Times New Roman" w:hAnsi="Times New Roman" w:cs="Times New Roman"/>
                <w:sz w:val="24"/>
                <w:szCs w:val="24"/>
              </w:rPr>
              <w:t xml:space="preserve"> require any guarantees from the borrower, operator, parent of the operator, </w:t>
            </w:r>
            <w:r w:rsidR="0021735E">
              <w:rPr>
                <w:rFonts w:ascii="Times New Roman" w:eastAsia="Times New Roman" w:hAnsi="Times New Roman" w:cs="Times New Roman"/>
                <w:sz w:val="24"/>
                <w:szCs w:val="24"/>
              </w:rPr>
              <w:t xml:space="preserve">master tenant (as applicable), </w:t>
            </w:r>
            <w:r w:rsidRPr="00616552">
              <w:rPr>
                <w:rFonts w:ascii="Times New Roman" w:eastAsia="Times New Roman" w:hAnsi="Times New Roman" w:cs="Times New Roman"/>
                <w:sz w:val="24"/>
                <w:szCs w:val="24"/>
              </w:rPr>
              <w:t xml:space="preserve">or any of those entities’ principals?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02F503D" w14:textId="77777777" w:rsidR="00616552" w:rsidRPr="00616552" w:rsidRDefault="00616552" w:rsidP="00616552">
            <w:pPr>
              <w:keepNext/>
              <w:keepLines/>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225DC53" w14:textId="77777777" w:rsidR="00616552" w:rsidRPr="00616552" w:rsidRDefault="00616552" w:rsidP="00616552">
            <w:pPr>
              <w:keepNext/>
              <w:keepLines/>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1821D6B" w14:textId="77777777" w:rsidR="00616552" w:rsidRPr="00616552" w:rsidRDefault="00616552" w:rsidP="00616552">
            <w:pPr>
              <w:keepNext/>
              <w:keepLines/>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7452C659" w14:textId="77777777" w:rsidTr="00627A44">
        <w:tc>
          <w:tcPr>
            <w:tcW w:w="7971" w:type="dxa"/>
            <w:tcBorders>
              <w:top w:val="nil"/>
              <w:left w:val="nil"/>
              <w:bottom w:val="nil"/>
              <w:right w:val="nil"/>
            </w:tcBorders>
          </w:tcPr>
          <w:p w14:paraId="1B37E22A" w14:textId="77777777" w:rsidR="00616552" w:rsidRPr="00616552" w:rsidRDefault="00616552" w:rsidP="00273012">
            <w:pPr>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Are the </w:t>
            </w:r>
            <w:proofErr w:type="gramStart"/>
            <w:r w:rsidRPr="00616552">
              <w:rPr>
                <w:rFonts w:ascii="Times New Roman" w:eastAsia="Times New Roman" w:hAnsi="Times New Roman" w:cs="Times New Roman"/>
                <w:sz w:val="24"/>
                <w:szCs w:val="24"/>
              </w:rPr>
              <w:t>guarantors</w:t>
            </w:r>
            <w:proofErr w:type="gramEnd"/>
            <w:r w:rsidRPr="00616552">
              <w:rPr>
                <w:rFonts w:ascii="Times New Roman" w:eastAsia="Times New Roman" w:hAnsi="Times New Roman" w:cs="Times New Roman"/>
                <w:sz w:val="24"/>
                <w:szCs w:val="24"/>
              </w:rPr>
              <w:t xml:space="preserve"> guaranteeing performance on any other AR loans?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49EC35F5"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5DEC389"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E0015D7" w14:textId="77777777" w:rsidR="00616552" w:rsidRPr="00616552" w:rsidRDefault="00616552" w:rsidP="00616552">
            <w:pPr>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1E935804" w14:textId="77777777" w:rsidTr="00627A44">
        <w:tc>
          <w:tcPr>
            <w:tcW w:w="7971" w:type="dxa"/>
            <w:tcBorders>
              <w:top w:val="nil"/>
              <w:left w:val="nil"/>
              <w:bottom w:val="nil"/>
              <w:right w:val="nil"/>
            </w:tcBorders>
          </w:tcPr>
          <w:p w14:paraId="26903E18" w14:textId="77777777" w:rsidR="00616552" w:rsidRPr="00616552" w:rsidRDefault="00616552" w:rsidP="00273012">
            <w:pPr>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Does the AR loan involve m</w:t>
            </w:r>
            <w:r w:rsidR="005F7926">
              <w:rPr>
                <w:rFonts w:ascii="Times New Roman" w:eastAsia="Times New Roman" w:hAnsi="Times New Roman" w:cs="Times New Roman"/>
                <w:sz w:val="24"/>
                <w:szCs w:val="24"/>
              </w:rPr>
              <w:t>ultiple facilities or borrowers</w:t>
            </w:r>
            <w:r w:rsidRPr="00616552">
              <w:rPr>
                <w:rFonts w:ascii="Times New Roman" w:eastAsia="Times New Roman" w:hAnsi="Times New Roman" w:cs="Times New Roman"/>
                <w:sz w:val="24"/>
                <w:szCs w:val="24"/>
              </w:rPr>
              <w:t xml:space="preserve">?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06AAD8A4"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6345CEB6"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81812BB" w14:textId="77777777" w:rsidR="00616552" w:rsidRPr="00616552" w:rsidRDefault="00616552" w:rsidP="00616552">
            <w:pPr>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116A587D" w14:textId="77777777" w:rsidTr="00627A44">
        <w:tc>
          <w:tcPr>
            <w:tcW w:w="7971" w:type="dxa"/>
            <w:tcBorders>
              <w:top w:val="nil"/>
              <w:left w:val="nil"/>
              <w:bottom w:val="nil"/>
              <w:right w:val="nil"/>
            </w:tcBorders>
          </w:tcPr>
          <w:p w14:paraId="15A46141" w14:textId="77777777" w:rsidR="00616552" w:rsidRPr="00616552" w:rsidRDefault="00616552" w:rsidP="00616552">
            <w:pPr>
              <w:widowControl w:val="0"/>
              <w:numPr>
                <w:ilvl w:val="1"/>
                <w:numId w:val="2"/>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Does the AR loan involve any non-HUD-insured properties?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5E33BF3F"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23CBC6A"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F14F0E4"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546C5ED1" w14:textId="77777777" w:rsidTr="00627A44">
        <w:tc>
          <w:tcPr>
            <w:tcW w:w="7971" w:type="dxa"/>
            <w:tcBorders>
              <w:top w:val="nil"/>
              <w:left w:val="nil"/>
              <w:bottom w:val="nil"/>
              <w:right w:val="nil"/>
            </w:tcBorders>
          </w:tcPr>
          <w:p w14:paraId="37D16EFB" w14:textId="56FE0AE7" w:rsidR="00616552" w:rsidRPr="00616552" w:rsidRDefault="00273012" w:rsidP="00616552">
            <w:pPr>
              <w:keepNext/>
              <w:keepLines/>
              <w:numPr>
                <w:ilvl w:val="1"/>
                <w:numId w:val="2"/>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Is the subject being added to an existing AR line that has already been reviewed/approved by HUD</w:t>
            </w:r>
            <w:r w:rsidR="00616552" w:rsidRPr="00616552">
              <w:rPr>
                <w:rFonts w:ascii="Times New Roman" w:eastAsia="Times New Roman" w:hAnsi="Times New Roman" w:cs="Times New Roman"/>
                <w:sz w:val="24"/>
                <w:szCs w:val="24"/>
              </w:rPr>
              <w:t xml:space="preserve">?  </w:t>
            </w:r>
            <w:r w:rsidR="00616552"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89B562B"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7A45984B"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AF06C02"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49B05FA9" w14:textId="77777777" w:rsidTr="00627A44">
        <w:tc>
          <w:tcPr>
            <w:tcW w:w="7971" w:type="dxa"/>
            <w:tcBorders>
              <w:top w:val="nil"/>
              <w:left w:val="nil"/>
              <w:bottom w:val="nil"/>
              <w:right w:val="nil"/>
            </w:tcBorders>
          </w:tcPr>
          <w:p w14:paraId="5C7E6CD0" w14:textId="77777777" w:rsidR="00616552" w:rsidRPr="00616552" w:rsidRDefault="00616552"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Is there an identity of interest between the AR lender and the AR borrower?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9214F2F"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DE7C64C"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FAF0DC8"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59E1794F" w14:textId="77777777" w:rsidTr="00627A44">
        <w:tc>
          <w:tcPr>
            <w:tcW w:w="7971" w:type="dxa"/>
            <w:tcBorders>
              <w:top w:val="nil"/>
              <w:left w:val="nil"/>
              <w:bottom w:val="nil"/>
              <w:right w:val="nil"/>
            </w:tcBorders>
          </w:tcPr>
          <w:p w14:paraId="0E52C478" w14:textId="77777777" w:rsidR="00616552" w:rsidRPr="00616552" w:rsidRDefault="00616552" w:rsidP="00273012">
            <w:pPr>
              <w:keepNext/>
              <w:keepLines/>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Is there a conflict of interest between the AR lender and the borrower or its principals (as defined in </w:t>
            </w:r>
            <w:r w:rsidR="00273012">
              <w:rPr>
                <w:rFonts w:ascii="Times New Roman" w:eastAsia="Times New Roman" w:hAnsi="Times New Roman" w:cs="Times New Roman"/>
                <w:sz w:val="24"/>
                <w:szCs w:val="24"/>
              </w:rPr>
              <w:t>Handbook 4232.1, Section II Production, Chapter 15.4 Accounts Receivable Financing Important Safeguards and Conditions</w:t>
            </w:r>
            <w:r w:rsidRPr="00616552">
              <w:rPr>
                <w:rFonts w:ascii="Times New Roman" w:eastAsia="Times New Roman" w:hAnsi="Times New Roman" w:cs="Times New Roman"/>
                <w:sz w:val="24"/>
                <w:szCs w:val="24"/>
              </w:rPr>
              <w:t xml:space="preserve"> or its successors)?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847DC8E"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7E4E677"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36A2385"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328D6A27" w14:textId="77777777" w:rsidTr="00627A44">
        <w:tc>
          <w:tcPr>
            <w:tcW w:w="7971" w:type="dxa"/>
            <w:tcBorders>
              <w:top w:val="nil"/>
              <w:left w:val="nil"/>
              <w:bottom w:val="nil"/>
              <w:right w:val="nil"/>
            </w:tcBorders>
          </w:tcPr>
          <w:p w14:paraId="39F7BD4B" w14:textId="50EF0B61" w:rsidR="00616552" w:rsidRPr="00616552" w:rsidRDefault="00616552"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Does the maximum AR loan amount exceed 85% of the Medicaid, Medicare, and other governmental </w:t>
            </w:r>
            <w:r w:rsidR="005D0B7F" w:rsidRPr="00A65529">
              <w:rPr>
                <w:rFonts w:ascii="Times New Roman" w:eastAsia="Times New Roman" w:hAnsi="Times New Roman" w:cs="Times New Roman"/>
                <w:sz w:val="24"/>
                <w:szCs w:val="24"/>
              </w:rPr>
              <w:t>or commercial</w:t>
            </w:r>
            <w:r w:rsidR="005D0B7F">
              <w:rPr>
                <w:rFonts w:ascii="Times New Roman" w:eastAsia="Times New Roman" w:hAnsi="Times New Roman" w:cs="Times New Roman"/>
                <w:sz w:val="24"/>
                <w:szCs w:val="24"/>
              </w:rPr>
              <w:t xml:space="preserve"> </w:t>
            </w:r>
            <w:r w:rsidRPr="00616552">
              <w:rPr>
                <w:rFonts w:ascii="Times New Roman" w:eastAsia="Times New Roman" w:hAnsi="Times New Roman" w:cs="Times New Roman"/>
                <w:sz w:val="24"/>
                <w:szCs w:val="24"/>
              </w:rPr>
              <w:t xml:space="preserve">accounts receivable less than 121 days old?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025A7CE"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6FA38790"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F9497B8"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0DABBA22" w14:textId="77777777" w:rsidTr="00627A44">
        <w:tc>
          <w:tcPr>
            <w:tcW w:w="7971" w:type="dxa"/>
            <w:tcBorders>
              <w:top w:val="nil"/>
              <w:left w:val="nil"/>
              <w:bottom w:val="nil"/>
              <w:right w:val="nil"/>
            </w:tcBorders>
          </w:tcPr>
          <w:p w14:paraId="762E1AD4" w14:textId="77777777" w:rsidR="00616552" w:rsidRPr="00616552" w:rsidRDefault="00616552"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Of the total Medicaid, Medicare and other governmental </w:t>
            </w:r>
            <w:r w:rsidR="00D10950" w:rsidRPr="00A65529">
              <w:rPr>
                <w:rFonts w:ascii="Times New Roman" w:eastAsia="Times New Roman" w:hAnsi="Times New Roman" w:cs="Times New Roman"/>
                <w:sz w:val="24"/>
                <w:szCs w:val="24"/>
              </w:rPr>
              <w:t>or commercial</w:t>
            </w:r>
            <w:r w:rsidR="00D10950">
              <w:rPr>
                <w:rFonts w:ascii="Times New Roman" w:eastAsia="Times New Roman" w:hAnsi="Times New Roman" w:cs="Times New Roman"/>
                <w:sz w:val="24"/>
                <w:szCs w:val="24"/>
              </w:rPr>
              <w:t xml:space="preserve"> </w:t>
            </w:r>
            <w:r w:rsidRPr="00616552">
              <w:rPr>
                <w:rFonts w:ascii="Times New Roman" w:eastAsia="Times New Roman" w:hAnsi="Times New Roman" w:cs="Times New Roman"/>
                <w:sz w:val="24"/>
                <w:szCs w:val="24"/>
              </w:rPr>
              <w:t xml:space="preserve">accounts receivable less than 121 days old, are more than 30% over 90 days old?  </w:t>
            </w:r>
            <w:r w:rsidRPr="00616552">
              <w:rPr>
                <w:rFonts w:ascii="Times New Roman" w:eastAsia="Times New Roman" w:hAnsi="Times New Roman" w:cs="Times New Roman"/>
                <w:sz w:val="24"/>
                <w:szCs w:val="24"/>
              </w:rPr>
              <w:tab/>
            </w:r>
            <w:r w:rsidRPr="00616552">
              <w:rPr>
                <w:rFonts w:ascii="Times New Roman" w:eastAsia="Times New Roman" w:hAnsi="Times New Roman" w:cs="Times New Roman"/>
                <w:sz w:val="24"/>
                <w:szCs w:val="24"/>
              </w:rPr>
              <w:fldChar w:fldCharType="begin">
                <w:ffData>
                  <w:name w:val="Check27"/>
                  <w:enabled/>
                  <w:calcOnExit w:val="0"/>
                  <w:checkBox>
                    <w:sizeAuto/>
                    <w:default w:val="0"/>
                  </w:checkBox>
                </w:ffData>
              </w:fldChar>
            </w:r>
            <w:bookmarkStart w:id="9" w:name="Check27"/>
            <w:r w:rsidRPr="006165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bookmarkEnd w:id="9"/>
            <w:r w:rsidRPr="00616552">
              <w:rPr>
                <w:rFonts w:ascii="Times New Roman" w:eastAsia="Times New Roman" w:hAnsi="Times New Roman" w:cs="Times New Roman"/>
                <w:sz w:val="24"/>
                <w:szCs w:val="24"/>
              </w:rPr>
              <w:t xml:space="preserve"> N/A</w:t>
            </w:r>
          </w:p>
        </w:tc>
        <w:tc>
          <w:tcPr>
            <w:tcW w:w="698" w:type="dxa"/>
            <w:tcBorders>
              <w:top w:val="nil"/>
              <w:left w:val="nil"/>
              <w:bottom w:val="nil"/>
              <w:right w:val="nil"/>
            </w:tcBorders>
            <w:vAlign w:val="bottom"/>
          </w:tcPr>
          <w:p w14:paraId="61C82DDA"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5793E154"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F384B40"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06C7E3C4" w14:textId="77777777" w:rsidTr="00627A44">
        <w:tc>
          <w:tcPr>
            <w:tcW w:w="7971" w:type="dxa"/>
            <w:tcBorders>
              <w:top w:val="nil"/>
              <w:left w:val="nil"/>
              <w:bottom w:val="nil"/>
              <w:right w:val="nil"/>
            </w:tcBorders>
          </w:tcPr>
          <w:p w14:paraId="101062B3" w14:textId="77777777" w:rsidR="00616552" w:rsidRPr="00616552" w:rsidRDefault="00616552"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Does the AR lender have less than 3 years of experience providing AR financing?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5FA73748"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D009F39"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BE90DED"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0C2920" w:rsidRPr="00616552" w14:paraId="5EF07ACC" w14:textId="77777777" w:rsidTr="00627A44">
        <w:tc>
          <w:tcPr>
            <w:tcW w:w="7971" w:type="dxa"/>
            <w:tcBorders>
              <w:top w:val="nil"/>
              <w:left w:val="nil"/>
              <w:bottom w:val="nil"/>
              <w:right w:val="nil"/>
            </w:tcBorders>
          </w:tcPr>
          <w:p w14:paraId="75E87ED3" w14:textId="2B04FBB2" w:rsidR="000C2920" w:rsidRPr="00616552" w:rsidRDefault="000C2920"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AR lender NOT monitor the borrowing base on a </w:t>
            </w:r>
            <w:r w:rsidR="00700324">
              <w:rPr>
                <w:rFonts w:ascii="Times New Roman" w:eastAsia="Times New Roman" w:hAnsi="Times New Roman" w:cs="Times New Roman"/>
                <w:sz w:val="24"/>
                <w:szCs w:val="24"/>
              </w:rPr>
              <w:t xml:space="preserve">regular basis (i.e., daily, weekly, or monthly)?  </w:t>
            </w:r>
            <w:r w:rsidR="00700324">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3565FE9" w14:textId="2D33ACF6" w:rsidR="000C2920" w:rsidRPr="00616552" w:rsidRDefault="00700324"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6"/>
                  <w:enabled/>
                  <w:calcOnExit w:val="0"/>
                  <w:checkBox>
                    <w:sizeAuto/>
                    <w:default w:val="0"/>
                  </w:checkBox>
                </w:ffData>
              </w:fldChar>
            </w:r>
            <w:bookmarkStart w:id="10" w:name="Check36"/>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0"/>
          </w:p>
        </w:tc>
        <w:tc>
          <w:tcPr>
            <w:tcW w:w="277" w:type="dxa"/>
            <w:tcBorders>
              <w:top w:val="nil"/>
              <w:left w:val="nil"/>
              <w:bottom w:val="nil"/>
              <w:right w:val="nil"/>
            </w:tcBorders>
            <w:vAlign w:val="bottom"/>
          </w:tcPr>
          <w:p w14:paraId="53AA56C5" w14:textId="77777777" w:rsidR="000C2920" w:rsidRPr="00616552" w:rsidRDefault="000C2920"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8CF9769" w14:textId="7A061119" w:rsidR="000C2920" w:rsidRPr="00616552" w:rsidRDefault="00700324"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37"/>
                  <w:enabled/>
                  <w:calcOnExit w:val="0"/>
                  <w:checkBox>
                    <w:sizeAuto/>
                    <w:default w:val="0"/>
                  </w:checkBox>
                </w:ffData>
              </w:fldChar>
            </w:r>
            <w:bookmarkStart w:id="11" w:name="Check37"/>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11"/>
          </w:p>
        </w:tc>
      </w:tr>
      <w:tr w:rsidR="00616552" w:rsidRPr="00616552" w14:paraId="295D1C70" w14:textId="77777777" w:rsidTr="00627A44">
        <w:tc>
          <w:tcPr>
            <w:tcW w:w="7971" w:type="dxa"/>
            <w:tcBorders>
              <w:top w:val="nil"/>
              <w:left w:val="nil"/>
              <w:bottom w:val="nil"/>
              <w:right w:val="nil"/>
            </w:tcBorders>
          </w:tcPr>
          <w:p w14:paraId="209A0615" w14:textId="77777777" w:rsidR="00616552" w:rsidRPr="00616552" w:rsidRDefault="00616552" w:rsidP="00273012">
            <w:pPr>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Are the borrower or operator out of compliance with any business agreements </w:t>
            </w:r>
            <w:r w:rsidR="00273012">
              <w:rPr>
                <w:rFonts w:ascii="Times New Roman" w:eastAsia="Times New Roman" w:hAnsi="Times New Roman" w:cs="Times New Roman"/>
                <w:sz w:val="24"/>
                <w:szCs w:val="24"/>
              </w:rPr>
              <w:t>or loan covenants</w:t>
            </w:r>
            <w:r w:rsidRPr="00616552">
              <w:rPr>
                <w:rFonts w:ascii="Times New Roman" w:eastAsia="Times New Roman" w:hAnsi="Times New Roman" w:cs="Times New Roman"/>
                <w:sz w:val="24"/>
                <w:szCs w:val="24"/>
              </w:rPr>
              <w:t xml:space="preserve"> (i.e., in default on those agreements, not current on financial submissions, etc.)?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4FE814E4"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57650B0"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7022BF4" w14:textId="77777777" w:rsidR="00616552" w:rsidRPr="00616552" w:rsidRDefault="00616552" w:rsidP="00616552">
            <w:pPr>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11ADE2DC" w14:textId="77777777" w:rsidTr="00627A44">
        <w:tc>
          <w:tcPr>
            <w:tcW w:w="7971" w:type="dxa"/>
            <w:tcBorders>
              <w:top w:val="nil"/>
              <w:left w:val="nil"/>
              <w:bottom w:val="nil"/>
              <w:right w:val="nil"/>
            </w:tcBorders>
          </w:tcPr>
          <w:p w14:paraId="7418C4A2" w14:textId="79F9D399" w:rsidR="00616552" w:rsidRPr="00616552" w:rsidRDefault="00616552" w:rsidP="00ED1FCE">
            <w:pPr>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Is the AR loan being syndicated or participated?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53C73C8"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B32C674"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5F42149" w14:textId="77777777" w:rsidR="00616552" w:rsidRPr="00616552" w:rsidRDefault="00616552" w:rsidP="00616552">
            <w:pPr>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273012" w:rsidRPr="00616552" w14:paraId="2B07F9C0" w14:textId="77777777" w:rsidTr="00627A44">
        <w:tc>
          <w:tcPr>
            <w:tcW w:w="7971" w:type="dxa"/>
            <w:tcBorders>
              <w:top w:val="nil"/>
              <w:left w:val="nil"/>
              <w:bottom w:val="nil"/>
              <w:right w:val="nil"/>
            </w:tcBorders>
          </w:tcPr>
          <w:p w14:paraId="6D51B8EA" w14:textId="77777777" w:rsidR="00273012" w:rsidRPr="00616552" w:rsidRDefault="00273012" w:rsidP="00273012">
            <w:pPr>
              <w:keepLines/>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Intercreditor Agreement (ICA) propose additional obligations beyond those allowed as the types of AR Loan Obligations that may be secured by project collateral?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32FD2BB"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28"/>
                  <w:enabled/>
                  <w:calcOnExit w:val="0"/>
                  <w:checkBox>
                    <w:sizeAuto/>
                    <w:default w:val="0"/>
                  </w:checkBox>
                </w:ffData>
              </w:fldChar>
            </w:r>
            <w:bookmarkStart w:id="12" w:name="Check28"/>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2"/>
          </w:p>
        </w:tc>
        <w:tc>
          <w:tcPr>
            <w:tcW w:w="277" w:type="dxa"/>
            <w:tcBorders>
              <w:top w:val="nil"/>
              <w:left w:val="nil"/>
              <w:bottom w:val="nil"/>
              <w:right w:val="nil"/>
            </w:tcBorders>
            <w:vAlign w:val="bottom"/>
          </w:tcPr>
          <w:p w14:paraId="0CB440B4"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A22FB19" w14:textId="77777777" w:rsidR="00273012" w:rsidRPr="00616552" w:rsidRDefault="00273012"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29"/>
                  <w:enabled/>
                  <w:calcOnExit w:val="0"/>
                  <w:checkBox>
                    <w:sizeAuto/>
                    <w:default w:val="0"/>
                  </w:checkBox>
                </w:ffData>
              </w:fldChar>
            </w:r>
            <w:bookmarkStart w:id="13" w:name="Check29"/>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13"/>
          </w:p>
        </w:tc>
      </w:tr>
      <w:tr w:rsidR="00273012" w:rsidRPr="00616552" w14:paraId="26F9FB0E" w14:textId="77777777" w:rsidTr="00627A44">
        <w:tc>
          <w:tcPr>
            <w:tcW w:w="7971" w:type="dxa"/>
            <w:tcBorders>
              <w:top w:val="nil"/>
              <w:left w:val="nil"/>
              <w:bottom w:val="nil"/>
              <w:right w:val="nil"/>
            </w:tcBorders>
          </w:tcPr>
          <w:p w14:paraId="6C050467" w14:textId="033FF95D" w:rsidR="00273012" w:rsidRDefault="00273012" w:rsidP="00ED1FCE">
            <w:pPr>
              <w:keepLines/>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Does the ICA propose </w:t>
            </w:r>
            <w:r w:rsidR="00723AC2">
              <w:rPr>
                <w:rFonts w:ascii="Times New Roman" w:eastAsia="Times New Roman" w:hAnsi="Times New Roman" w:cs="Times New Roman"/>
                <w:sz w:val="24"/>
                <w:szCs w:val="24"/>
              </w:rPr>
              <w:t xml:space="preserve">that future </w:t>
            </w:r>
            <w:r>
              <w:rPr>
                <w:rFonts w:ascii="Times New Roman" w:eastAsia="Times New Roman" w:hAnsi="Times New Roman" w:cs="Times New Roman"/>
                <w:sz w:val="24"/>
                <w:szCs w:val="24"/>
              </w:rPr>
              <w:t>loan extensions or interest rate change</w:t>
            </w:r>
            <w:r w:rsidR="00723AC2">
              <w:rPr>
                <w:rFonts w:ascii="Times New Roman" w:eastAsia="Times New Roman" w:hAnsi="Times New Roman" w:cs="Times New Roman"/>
                <w:sz w:val="24"/>
                <w:szCs w:val="24"/>
              </w:rPr>
              <w:t>s be permitted without further HUD approval</w:t>
            </w:r>
            <w:r>
              <w:rPr>
                <w:rFonts w:ascii="Times New Roman" w:eastAsia="Times New Roman" w:hAnsi="Times New Roman" w:cs="Times New Roman"/>
                <w:sz w:val="24"/>
                <w:szCs w:val="24"/>
              </w:rPr>
              <w:t xml:space="preserve">?  </w:t>
            </w:r>
          </w:p>
        </w:tc>
        <w:tc>
          <w:tcPr>
            <w:tcW w:w="698" w:type="dxa"/>
            <w:tcBorders>
              <w:top w:val="nil"/>
              <w:left w:val="nil"/>
              <w:bottom w:val="nil"/>
              <w:right w:val="nil"/>
            </w:tcBorders>
            <w:vAlign w:val="bottom"/>
          </w:tcPr>
          <w:p w14:paraId="1786D277" w14:textId="77777777" w:rsidR="00273012" w:rsidRDefault="00273012"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0"/>
                  <w:enabled/>
                  <w:calcOnExit w:val="0"/>
                  <w:checkBox>
                    <w:sizeAuto/>
                    <w:default w:val="0"/>
                  </w:checkBox>
                </w:ffData>
              </w:fldChar>
            </w:r>
            <w:bookmarkStart w:id="14" w:name="Check30"/>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4"/>
          </w:p>
        </w:tc>
        <w:tc>
          <w:tcPr>
            <w:tcW w:w="277" w:type="dxa"/>
            <w:tcBorders>
              <w:top w:val="nil"/>
              <w:left w:val="nil"/>
              <w:bottom w:val="nil"/>
              <w:right w:val="nil"/>
            </w:tcBorders>
            <w:vAlign w:val="bottom"/>
          </w:tcPr>
          <w:p w14:paraId="2A44DA33"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2E73AE7F" w14:textId="77777777" w:rsidR="00273012" w:rsidRDefault="00273012"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31"/>
                  <w:enabled/>
                  <w:calcOnExit w:val="0"/>
                  <w:checkBox>
                    <w:sizeAuto/>
                    <w:default w:val="0"/>
                  </w:checkBox>
                </w:ffData>
              </w:fldChar>
            </w:r>
            <w:bookmarkStart w:id="15" w:name="Check31"/>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15"/>
          </w:p>
        </w:tc>
      </w:tr>
      <w:tr w:rsidR="00273012" w:rsidRPr="00616552" w14:paraId="383ADDA4" w14:textId="77777777" w:rsidTr="00627A44">
        <w:tc>
          <w:tcPr>
            <w:tcW w:w="7971" w:type="dxa"/>
            <w:tcBorders>
              <w:top w:val="nil"/>
              <w:left w:val="nil"/>
              <w:bottom w:val="nil"/>
              <w:right w:val="nil"/>
            </w:tcBorders>
          </w:tcPr>
          <w:p w14:paraId="5F211569" w14:textId="0DA41185" w:rsidR="00273012" w:rsidRDefault="00273012" w:rsidP="00ED1FCE">
            <w:pPr>
              <w:keepLines/>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ICA include any cross-default or cross-collateralization provisions?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33F485F" w14:textId="77777777" w:rsidR="00273012" w:rsidRDefault="00273012"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2"/>
                  <w:enabled/>
                  <w:calcOnExit w:val="0"/>
                  <w:checkBox>
                    <w:sizeAuto/>
                    <w:default w:val="0"/>
                  </w:checkBox>
                </w:ffData>
              </w:fldChar>
            </w:r>
            <w:bookmarkStart w:id="16" w:name="Check32"/>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6"/>
          </w:p>
        </w:tc>
        <w:tc>
          <w:tcPr>
            <w:tcW w:w="277" w:type="dxa"/>
            <w:tcBorders>
              <w:top w:val="nil"/>
              <w:left w:val="nil"/>
              <w:bottom w:val="nil"/>
              <w:right w:val="nil"/>
            </w:tcBorders>
            <w:vAlign w:val="bottom"/>
          </w:tcPr>
          <w:p w14:paraId="7DC81536"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FE2BB5D" w14:textId="77777777" w:rsidR="00273012" w:rsidRDefault="00273012"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33"/>
                  <w:enabled/>
                  <w:calcOnExit w:val="0"/>
                  <w:checkBox>
                    <w:sizeAuto/>
                    <w:default w:val="0"/>
                  </w:checkBox>
                </w:ffData>
              </w:fldChar>
            </w:r>
            <w:bookmarkStart w:id="17" w:name="Check33"/>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17"/>
          </w:p>
        </w:tc>
      </w:tr>
      <w:tr w:rsidR="00273012" w:rsidRPr="00616552" w14:paraId="64045FBE" w14:textId="77777777" w:rsidTr="00627A44">
        <w:tc>
          <w:tcPr>
            <w:tcW w:w="7971" w:type="dxa"/>
            <w:tcBorders>
              <w:top w:val="nil"/>
              <w:left w:val="nil"/>
              <w:bottom w:val="nil"/>
              <w:right w:val="nil"/>
            </w:tcBorders>
          </w:tcPr>
          <w:p w14:paraId="4555A3FC" w14:textId="6500E9C8" w:rsidR="00273012" w:rsidRDefault="00273012" w:rsidP="006040AF">
            <w:pPr>
              <w:keepLines/>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ICA identify a flow of funds consistent with the cash flow chart?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0180D85C" w14:textId="77777777" w:rsidR="00273012" w:rsidRDefault="00273012"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4"/>
                  <w:enabled/>
                  <w:calcOnExit w:val="0"/>
                  <w:checkBox>
                    <w:sizeAuto/>
                    <w:default w:val="0"/>
                  </w:checkBox>
                </w:ffData>
              </w:fldChar>
            </w:r>
            <w:bookmarkStart w:id="18" w:name="Check34"/>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8"/>
          </w:p>
        </w:tc>
        <w:tc>
          <w:tcPr>
            <w:tcW w:w="277" w:type="dxa"/>
            <w:tcBorders>
              <w:top w:val="nil"/>
              <w:left w:val="nil"/>
              <w:bottom w:val="nil"/>
              <w:right w:val="nil"/>
            </w:tcBorders>
            <w:vAlign w:val="bottom"/>
          </w:tcPr>
          <w:p w14:paraId="46F904C8"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A3951CF" w14:textId="77777777" w:rsidR="00273012" w:rsidRDefault="00273012"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35"/>
                  <w:enabled/>
                  <w:calcOnExit w:val="0"/>
                  <w:checkBox>
                    <w:sizeAuto/>
                    <w:default w:val="0"/>
                  </w:checkBox>
                </w:ffData>
              </w:fldChar>
            </w:r>
            <w:bookmarkStart w:id="19" w:name="Check35"/>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19"/>
          </w:p>
        </w:tc>
      </w:tr>
    </w:tbl>
    <w:p w14:paraId="16D9EB4B" w14:textId="77777777" w:rsidR="00616552" w:rsidRPr="00616552" w:rsidRDefault="00616552" w:rsidP="00616552">
      <w:pPr>
        <w:spacing w:after="0" w:line="240" w:lineRule="auto"/>
        <w:rPr>
          <w:rFonts w:ascii="Times New Roman" w:eastAsia="Times New Roman" w:hAnsi="Times New Roman" w:cs="Times New Roman"/>
          <w:sz w:val="24"/>
          <w:szCs w:val="24"/>
        </w:rPr>
      </w:pPr>
    </w:p>
    <w:p w14:paraId="41246BF8"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700324">
        <w:rPr>
          <w:rFonts w:ascii="Times New Roman" w:eastAsia="Times New Roman" w:hAnsi="Times New Roman" w:cs="Times New Roman"/>
          <w:i/>
          <w:sz w:val="24"/>
          <w:szCs w:val="24"/>
        </w:rPr>
        <w:t>&lt;&lt;For each “yes” answer above, provide a narrative discussion regarding the topic.</w:t>
      </w:r>
      <w:r w:rsidR="00273012" w:rsidRPr="00700324">
        <w:rPr>
          <w:rFonts w:ascii="Times New Roman" w:eastAsia="Times New Roman" w:hAnsi="Times New Roman" w:cs="Times New Roman"/>
          <w:i/>
          <w:sz w:val="24"/>
          <w:szCs w:val="24"/>
        </w:rPr>
        <w:t xml:space="preserve">  For projects being added to an existing HUD-insured AR line, provide specific information on when the AR line was originated (date), when documents were reviewed/approved by HUD, which HUD OGC field office performed the review, and provide a listing of projects participating in the line (project name and FHA number).</w:t>
      </w:r>
      <w:r w:rsidRPr="00700324">
        <w:rPr>
          <w:rFonts w:ascii="Times New Roman" w:eastAsia="Times New Roman" w:hAnsi="Times New Roman" w:cs="Times New Roman"/>
          <w:i/>
          <w:sz w:val="24"/>
          <w:szCs w:val="24"/>
        </w:rPr>
        <w:t xml:space="preserve">&gt;&gt; </w:t>
      </w:r>
      <w:r w:rsidRPr="00616552">
        <w:rPr>
          <w:rFonts w:ascii="Times New Roman" w:eastAsia="Times New Roman" w:hAnsi="Times New Roman" w:cs="Times New Roman"/>
          <w:sz w:val="24"/>
          <w:szCs w:val="24"/>
        </w:rPr>
        <w:t xml:space="preserve"> </w:t>
      </w:r>
      <w:r w:rsidRPr="00616552">
        <w:rPr>
          <w:rFonts w:ascii="Times New Roman" w:eastAsia="Times New Roman" w:hAnsi="Times New Roman" w:cs="Times New Roman"/>
          <w:i/>
          <w:sz w:val="24"/>
          <w:szCs w:val="24"/>
        </w:rPr>
        <w:fldChar w:fldCharType="begin">
          <w:ffData>
            <w:name w:val="Text167"/>
            <w:enabled/>
            <w:calcOnExit w:val="0"/>
            <w:textInput/>
          </w:ffData>
        </w:fldChar>
      </w:r>
      <w:bookmarkStart w:id="20" w:name="Text167"/>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bookmarkEnd w:id="20"/>
    </w:p>
    <w:p w14:paraId="2D4EED20" w14:textId="655EC1E8" w:rsidR="00616552" w:rsidRDefault="00616552" w:rsidP="00616552">
      <w:pPr>
        <w:spacing w:after="0" w:line="240" w:lineRule="auto"/>
        <w:rPr>
          <w:rFonts w:ascii="Times New Roman" w:eastAsia="Times New Roman" w:hAnsi="Times New Roman" w:cs="Times New Roman"/>
          <w:sz w:val="24"/>
          <w:szCs w:val="24"/>
        </w:rPr>
      </w:pPr>
    </w:p>
    <w:p w14:paraId="7F41DA5D" w14:textId="45A33380" w:rsidR="007435FD" w:rsidRDefault="00700324" w:rsidP="00616552">
      <w:pPr>
        <w:spacing w:after="0" w:line="240" w:lineRule="auto"/>
        <w:rPr>
          <w:rFonts w:ascii="Times New Roman" w:eastAsia="Times New Roman" w:hAnsi="Times New Roman" w:cs="Times New Roman"/>
          <w:sz w:val="24"/>
          <w:szCs w:val="24"/>
        </w:rPr>
      </w:pPr>
      <w:r w:rsidRPr="00700324">
        <w:rPr>
          <w:rFonts w:ascii="Times New Roman" w:eastAsia="Times New Roman" w:hAnsi="Times New Roman" w:cs="Times New Roman"/>
          <w:i/>
          <w:sz w:val="24"/>
          <w:szCs w:val="24"/>
        </w:rPr>
        <w:t>&lt;&lt;</w:t>
      </w:r>
      <w:r w:rsidR="007435FD" w:rsidRPr="00700324">
        <w:rPr>
          <w:rFonts w:ascii="Times New Roman" w:eastAsia="Times New Roman" w:hAnsi="Times New Roman" w:cs="Times New Roman"/>
          <w:i/>
          <w:sz w:val="24"/>
          <w:szCs w:val="24"/>
        </w:rPr>
        <w:t>If the parties are proposing to use AR Loan proceeds to pay</w:t>
      </w:r>
      <w:r w:rsidR="00946D1F" w:rsidRPr="00700324">
        <w:rPr>
          <w:rFonts w:ascii="Times New Roman" w:eastAsia="Times New Roman" w:hAnsi="Times New Roman" w:cs="Times New Roman"/>
          <w:i/>
          <w:sz w:val="24"/>
          <w:szCs w:val="24"/>
        </w:rPr>
        <w:t>-</w:t>
      </w:r>
      <w:r w:rsidR="007435FD" w:rsidRPr="00700324">
        <w:rPr>
          <w:rFonts w:ascii="Times New Roman" w:eastAsia="Times New Roman" w:hAnsi="Times New Roman" w:cs="Times New Roman"/>
          <w:i/>
          <w:sz w:val="24"/>
          <w:szCs w:val="24"/>
        </w:rPr>
        <w:t xml:space="preserve">off </w:t>
      </w:r>
      <w:r w:rsidR="00946D1F" w:rsidRPr="00700324">
        <w:rPr>
          <w:rFonts w:ascii="Times New Roman" w:eastAsia="Times New Roman" w:hAnsi="Times New Roman" w:cs="Times New Roman"/>
          <w:i/>
          <w:sz w:val="24"/>
          <w:szCs w:val="24"/>
        </w:rPr>
        <w:t xml:space="preserve">or </w:t>
      </w:r>
      <w:r w:rsidR="007435FD" w:rsidRPr="00700324">
        <w:rPr>
          <w:rFonts w:ascii="Times New Roman" w:eastAsia="Times New Roman" w:hAnsi="Times New Roman" w:cs="Times New Roman"/>
          <w:i/>
          <w:sz w:val="24"/>
          <w:szCs w:val="24"/>
        </w:rPr>
        <w:t>obtain a partial release from any Pre-Existing Loan</w:t>
      </w:r>
      <w:r w:rsidR="00172A3C" w:rsidRPr="00700324">
        <w:rPr>
          <w:rFonts w:ascii="Times New Roman" w:eastAsia="Times New Roman" w:hAnsi="Times New Roman" w:cs="Times New Roman"/>
          <w:i/>
          <w:sz w:val="24"/>
          <w:szCs w:val="24"/>
        </w:rPr>
        <w:t xml:space="preserve"> that involves projects that will not be included in the new AR Loan</w:t>
      </w:r>
      <w:r w:rsidR="007435FD" w:rsidRPr="00700324">
        <w:rPr>
          <w:rFonts w:ascii="Times New Roman" w:eastAsia="Times New Roman" w:hAnsi="Times New Roman" w:cs="Times New Roman"/>
          <w:i/>
          <w:sz w:val="24"/>
          <w:szCs w:val="24"/>
        </w:rPr>
        <w:t xml:space="preserve">, provide specific information as to how such payoff or partial release amount </w:t>
      </w:r>
      <w:r w:rsidR="00172A3C" w:rsidRPr="00700324">
        <w:rPr>
          <w:rFonts w:ascii="Times New Roman" w:eastAsia="Times New Roman" w:hAnsi="Times New Roman" w:cs="Times New Roman"/>
          <w:i/>
          <w:sz w:val="24"/>
          <w:szCs w:val="24"/>
        </w:rPr>
        <w:t xml:space="preserve">will be determined. </w:t>
      </w:r>
      <w:r w:rsidR="007435FD" w:rsidRPr="00700324">
        <w:rPr>
          <w:rFonts w:ascii="Times New Roman" w:eastAsia="Times New Roman" w:hAnsi="Times New Roman" w:cs="Times New Roman"/>
          <w:i/>
          <w:sz w:val="24"/>
          <w:szCs w:val="24"/>
        </w:rPr>
        <w:t xml:space="preserve">Only debt reasonably allocable </w:t>
      </w:r>
      <w:r w:rsidR="00172A3C" w:rsidRPr="00700324">
        <w:rPr>
          <w:rFonts w:ascii="Times New Roman" w:eastAsia="Times New Roman" w:hAnsi="Times New Roman" w:cs="Times New Roman"/>
          <w:i/>
          <w:sz w:val="24"/>
          <w:szCs w:val="24"/>
        </w:rPr>
        <w:t xml:space="preserve">to the </w:t>
      </w:r>
      <w:r w:rsidR="007435FD" w:rsidRPr="00700324">
        <w:rPr>
          <w:rFonts w:ascii="Times New Roman" w:eastAsia="Times New Roman" w:hAnsi="Times New Roman" w:cs="Times New Roman"/>
          <w:i/>
          <w:sz w:val="24"/>
          <w:szCs w:val="24"/>
        </w:rPr>
        <w:t>HUD projects proposed for inclusion in this line</w:t>
      </w:r>
      <w:r w:rsidR="00172A3C" w:rsidRPr="00700324">
        <w:rPr>
          <w:rFonts w:ascii="Times New Roman" w:eastAsia="Times New Roman" w:hAnsi="Times New Roman" w:cs="Times New Roman"/>
          <w:i/>
          <w:sz w:val="24"/>
          <w:szCs w:val="24"/>
        </w:rPr>
        <w:t xml:space="preserve"> will be considered</w:t>
      </w:r>
      <w:r w:rsidR="00946D1F" w:rsidRPr="00700324">
        <w:rPr>
          <w:rFonts w:ascii="Times New Roman" w:eastAsia="Times New Roman" w:hAnsi="Times New Roman" w:cs="Times New Roman"/>
          <w:i/>
          <w:sz w:val="24"/>
          <w:szCs w:val="24"/>
        </w:rPr>
        <w:t xml:space="preserve"> and only if acceptable releases will be provided.</w:t>
      </w:r>
      <w:r w:rsidRPr="00700324">
        <w:rPr>
          <w:rFonts w:ascii="Times New Roman" w:eastAsia="Times New Roman" w:hAnsi="Times New Roman" w:cs="Times New Roman"/>
          <w:i/>
          <w:sz w:val="24"/>
          <w:szCs w:val="24"/>
        </w:rPr>
        <w:t>&gt;&gt;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fData>
            <w:name w:val="Text185"/>
            <w:enabled/>
            <w:calcOnExit w:val="0"/>
            <w:textInput/>
          </w:ffData>
        </w:fldChar>
      </w:r>
      <w:bookmarkStart w:id="21" w:name="Text185"/>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21"/>
      <w:r w:rsidR="007435FD">
        <w:rPr>
          <w:rFonts w:ascii="Times New Roman" w:eastAsia="Times New Roman" w:hAnsi="Times New Roman" w:cs="Times New Roman"/>
          <w:sz w:val="24"/>
          <w:szCs w:val="24"/>
        </w:rPr>
        <w:t xml:space="preserve"> </w:t>
      </w:r>
    </w:p>
    <w:p w14:paraId="58DFCD67" w14:textId="68B5951B" w:rsidR="007435FD" w:rsidRPr="00616552" w:rsidRDefault="007435FD" w:rsidP="00616552">
      <w:pPr>
        <w:spacing w:after="0" w:line="240" w:lineRule="auto"/>
        <w:rPr>
          <w:rFonts w:ascii="Times New Roman" w:eastAsia="Times New Roman" w:hAnsi="Times New Roman" w:cs="Times New Roman"/>
          <w:sz w:val="24"/>
          <w:szCs w:val="24"/>
        </w:rPr>
      </w:pPr>
    </w:p>
    <w:p w14:paraId="47EBAAE8" w14:textId="77777777" w:rsidR="00616552" w:rsidRPr="00C8108B" w:rsidRDefault="00616552" w:rsidP="00C8108B">
      <w:pPr>
        <w:pStyle w:val="Heading2"/>
      </w:pPr>
      <w:bookmarkStart w:id="22" w:name="_Toc333582369"/>
      <w:bookmarkStart w:id="23" w:name="_Toc392511822"/>
      <w:bookmarkStart w:id="24" w:name="_Toc505240874"/>
      <w:r w:rsidRPr="00C8108B">
        <w:t>Terms and Conditions</w:t>
      </w:r>
      <w:bookmarkEnd w:id="22"/>
      <w:bookmarkEnd w:id="23"/>
      <w:bookmarkEnd w:id="24"/>
    </w:p>
    <w:p w14:paraId="37086EA8" w14:textId="77777777" w:rsidR="00616552" w:rsidRPr="00C8108B" w:rsidRDefault="00616552" w:rsidP="00C8108B">
      <w:pPr>
        <w:keepNext/>
        <w:autoSpaceDE w:val="0"/>
        <w:autoSpaceDN w:val="0"/>
        <w:adjustRightInd w:val="0"/>
        <w:spacing w:after="0" w:line="240" w:lineRule="auto"/>
        <w:rPr>
          <w:rFonts w:ascii="Times New Roman" w:eastAsia="Times New Roman" w:hAnsi="Times New Roman" w:cs="Times New Roman"/>
          <w:color w:val="000000"/>
          <w:sz w:val="24"/>
          <w:szCs w:val="24"/>
        </w:rPr>
      </w:pPr>
    </w:p>
    <w:p w14:paraId="5989FDD8" w14:textId="77777777" w:rsidR="00616552" w:rsidRPr="00616552" w:rsidRDefault="00616552" w:rsidP="00616552">
      <w:pPr>
        <w:numPr>
          <w:ilvl w:val="0"/>
          <w:numId w:val="1"/>
        </w:num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616552">
        <w:rPr>
          <w:rFonts w:ascii="Times New Roman" w:eastAsia="Times New Roman" w:hAnsi="Times New Roman" w:cs="Times New Roman"/>
          <w:i/>
          <w:color w:val="000000"/>
          <w:sz w:val="24"/>
          <w:szCs w:val="24"/>
        </w:rPr>
        <w:t xml:space="preserve">Describe the borrowing base formula (e.g., XX% of the AR borrowers accounts receivable up to 120 days):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1DDC2701" w14:textId="77777777" w:rsidR="00616552" w:rsidRPr="00616552" w:rsidRDefault="00616552" w:rsidP="00616552">
      <w:pPr>
        <w:autoSpaceDE w:val="0"/>
        <w:autoSpaceDN w:val="0"/>
        <w:adjustRightInd w:val="0"/>
        <w:spacing w:after="0" w:line="240" w:lineRule="auto"/>
        <w:ind w:left="360"/>
        <w:rPr>
          <w:rFonts w:ascii="Times New Roman" w:eastAsia="Times New Roman" w:hAnsi="Times New Roman" w:cs="Times New Roman"/>
          <w:b/>
          <w:i/>
          <w:color w:val="000000"/>
          <w:sz w:val="24"/>
          <w:szCs w:val="24"/>
          <w:u w:val="single"/>
        </w:rPr>
      </w:pPr>
    </w:p>
    <w:p w14:paraId="21D11B8B" w14:textId="77777777" w:rsidR="00616552" w:rsidRPr="00616552" w:rsidRDefault="00616552" w:rsidP="00616552">
      <w:pPr>
        <w:numPr>
          <w:ilvl w:val="0"/>
          <w:numId w:val="1"/>
        </w:numPr>
        <w:autoSpaceDE w:val="0"/>
        <w:autoSpaceDN w:val="0"/>
        <w:adjustRightInd w:val="0"/>
        <w:spacing w:after="0" w:line="240" w:lineRule="auto"/>
        <w:rPr>
          <w:rFonts w:ascii="Times New Roman" w:eastAsia="Times New Roman" w:hAnsi="Times New Roman" w:cs="Times New Roman"/>
          <w:b/>
          <w:i/>
          <w:color w:val="000000"/>
          <w:sz w:val="24"/>
          <w:szCs w:val="24"/>
        </w:rPr>
      </w:pPr>
      <w:r w:rsidRPr="00616552">
        <w:rPr>
          <w:rFonts w:ascii="Times New Roman" w:eastAsia="Times New Roman" w:hAnsi="Times New Roman" w:cs="Times New Roman"/>
          <w:i/>
          <w:color w:val="000000"/>
          <w:sz w:val="24"/>
          <w:szCs w:val="24"/>
        </w:rPr>
        <w:t xml:space="preserve">Describe term and renewal options: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6E1A7697" w14:textId="77777777" w:rsidR="00616552" w:rsidRPr="00616552" w:rsidRDefault="00616552" w:rsidP="00616552">
      <w:pPr>
        <w:autoSpaceDE w:val="0"/>
        <w:autoSpaceDN w:val="0"/>
        <w:adjustRightInd w:val="0"/>
        <w:spacing w:after="0" w:line="240" w:lineRule="auto"/>
        <w:ind w:left="360"/>
        <w:rPr>
          <w:rFonts w:ascii="Times New Roman" w:eastAsia="Times New Roman" w:hAnsi="Times New Roman" w:cs="Times New Roman"/>
          <w:b/>
          <w:i/>
          <w:color w:val="000000"/>
          <w:sz w:val="24"/>
          <w:szCs w:val="24"/>
        </w:rPr>
      </w:pPr>
    </w:p>
    <w:p w14:paraId="0844698F" w14:textId="77777777" w:rsidR="00616552" w:rsidRPr="00616552" w:rsidRDefault="00616552" w:rsidP="00616552">
      <w:pPr>
        <w:numPr>
          <w:ilvl w:val="0"/>
          <w:numId w:val="1"/>
        </w:num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616552">
        <w:rPr>
          <w:rFonts w:ascii="Times New Roman" w:eastAsia="Times New Roman" w:hAnsi="Times New Roman" w:cs="Times New Roman"/>
          <w:i/>
          <w:color w:val="000000"/>
          <w:sz w:val="24"/>
          <w:szCs w:val="24"/>
        </w:rPr>
        <w:t xml:space="preserve">Describe the rate applied to the used and unused portion of the AR loan: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4392393D" w14:textId="77777777" w:rsidR="00616552" w:rsidRPr="00616552" w:rsidRDefault="00616552" w:rsidP="00616552">
      <w:pPr>
        <w:autoSpaceDE w:val="0"/>
        <w:autoSpaceDN w:val="0"/>
        <w:adjustRightInd w:val="0"/>
        <w:spacing w:after="0" w:line="240" w:lineRule="auto"/>
        <w:ind w:left="360"/>
        <w:rPr>
          <w:rFonts w:ascii="Times New Roman" w:eastAsia="Times New Roman" w:hAnsi="Times New Roman" w:cs="Times New Roman"/>
          <w:b/>
          <w:i/>
          <w:color w:val="000000"/>
          <w:sz w:val="24"/>
          <w:szCs w:val="24"/>
          <w:u w:val="single"/>
        </w:rPr>
      </w:pPr>
    </w:p>
    <w:p w14:paraId="5BAAAC08" w14:textId="77777777" w:rsidR="00616552" w:rsidRPr="00616552" w:rsidRDefault="00616552" w:rsidP="00616552">
      <w:pPr>
        <w:numPr>
          <w:ilvl w:val="0"/>
          <w:numId w:val="1"/>
        </w:num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616552">
        <w:rPr>
          <w:rFonts w:ascii="Times New Roman" w:eastAsia="Times New Roman" w:hAnsi="Times New Roman" w:cs="Times New Roman"/>
          <w:i/>
          <w:color w:val="000000"/>
          <w:sz w:val="24"/>
          <w:szCs w:val="24"/>
        </w:rPr>
        <w:t xml:space="preserve">Other fees (i.e., financing fees, late payment fees, etc.):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3D9684B3" w14:textId="77777777" w:rsidR="00616552" w:rsidRPr="00616552" w:rsidRDefault="00616552" w:rsidP="00616552">
      <w:pPr>
        <w:autoSpaceDE w:val="0"/>
        <w:autoSpaceDN w:val="0"/>
        <w:adjustRightInd w:val="0"/>
        <w:spacing w:after="0" w:line="240" w:lineRule="auto"/>
        <w:ind w:left="720" w:hanging="720"/>
        <w:rPr>
          <w:rFonts w:ascii="Times New Roman" w:eastAsia="Times New Roman" w:hAnsi="Times New Roman" w:cs="Times New Roman"/>
          <w:i/>
          <w:color w:val="000000"/>
          <w:sz w:val="24"/>
          <w:szCs w:val="24"/>
        </w:rPr>
      </w:pPr>
    </w:p>
    <w:p w14:paraId="526DA00B" w14:textId="77777777" w:rsidR="00616552" w:rsidRPr="00616552" w:rsidRDefault="00616552" w:rsidP="00616552">
      <w:pPr>
        <w:autoSpaceDE w:val="0"/>
        <w:autoSpaceDN w:val="0"/>
        <w:adjustRightInd w:val="0"/>
        <w:spacing w:before="120" w:after="0" w:line="240" w:lineRule="auto"/>
        <w:ind w:left="720" w:hanging="720"/>
        <w:rPr>
          <w:rFonts w:ascii="Times New Roman" w:eastAsia="Times New Roman" w:hAnsi="Times New Roman" w:cs="Times New Roman"/>
          <w:color w:val="000000"/>
          <w:sz w:val="24"/>
          <w:szCs w:val="24"/>
        </w:rPr>
      </w:pPr>
      <w:r w:rsidRPr="00616552">
        <w:rPr>
          <w:rFonts w:ascii="Times New Roman" w:eastAsia="Times New Roman" w:hAnsi="Times New Roman" w:cs="Times New Roman"/>
          <w:b/>
          <w:color w:val="000000"/>
          <w:sz w:val="24"/>
          <w:szCs w:val="24"/>
          <w:u w:val="single"/>
        </w:rPr>
        <w:t xml:space="preserve">Mechanisms for Operator receipts, </w:t>
      </w:r>
      <w:proofErr w:type="gramStart"/>
      <w:r w:rsidRPr="00616552">
        <w:rPr>
          <w:rFonts w:ascii="Times New Roman" w:eastAsia="Times New Roman" w:hAnsi="Times New Roman" w:cs="Times New Roman"/>
          <w:b/>
          <w:color w:val="000000"/>
          <w:sz w:val="24"/>
          <w:szCs w:val="24"/>
          <w:u w:val="single"/>
        </w:rPr>
        <w:t>disbursements</w:t>
      </w:r>
      <w:proofErr w:type="gramEnd"/>
      <w:r w:rsidRPr="00616552">
        <w:rPr>
          <w:rFonts w:ascii="Times New Roman" w:eastAsia="Times New Roman" w:hAnsi="Times New Roman" w:cs="Times New Roman"/>
          <w:b/>
          <w:color w:val="000000"/>
          <w:sz w:val="24"/>
          <w:szCs w:val="24"/>
          <w:u w:val="single"/>
        </w:rPr>
        <w:t xml:space="preserve"> and control of operator funds</w:t>
      </w:r>
      <w:r w:rsidRPr="00616552">
        <w:rPr>
          <w:rFonts w:ascii="Times New Roman" w:eastAsia="Times New Roman" w:hAnsi="Times New Roman" w:cs="Times New Roman"/>
          <w:color w:val="000000"/>
          <w:sz w:val="24"/>
          <w:szCs w:val="24"/>
        </w:rPr>
        <w:t>:</w:t>
      </w:r>
    </w:p>
    <w:p w14:paraId="52A197BE" w14:textId="77777777" w:rsidR="00616552" w:rsidRPr="00616552" w:rsidRDefault="00616552" w:rsidP="00616552">
      <w:pPr>
        <w:autoSpaceDE w:val="0"/>
        <w:autoSpaceDN w:val="0"/>
        <w:adjustRightInd w:val="0"/>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i/>
          <w:color w:val="000000"/>
          <w:sz w:val="24"/>
          <w:szCs w:val="24"/>
        </w:rPr>
        <w:t>&lt;&lt;Describe the flow of all funds, into</w:t>
      </w:r>
      <w:r w:rsidRPr="00616552">
        <w:rPr>
          <w:rFonts w:ascii="Times New Roman" w:eastAsia="Times New Roman" w:hAnsi="Times New Roman" w:cs="Times New Roman"/>
          <w:i/>
          <w:sz w:val="24"/>
          <w:szCs w:val="24"/>
        </w:rPr>
        <w:t xml:space="preserve"> and out of accounts.  Describe how deposit accounts are controlled (e.g., number of controlled accounts, hard or springing lockbox, daily sweeps, etc.).  Attach cash flow chart.</w:t>
      </w:r>
      <w:r w:rsidRPr="00616552">
        <w:rPr>
          <w:rFonts w:ascii="Times New Roman" w:eastAsia="Times New Roman" w:hAnsi="Times New Roman" w:cs="Times New Roman"/>
          <w:sz w:val="24"/>
          <w:szCs w:val="24"/>
        </w:rPr>
        <w:t xml:space="preserve">&gt;&gt;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1C473462" w14:textId="77777777" w:rsidR="00616552" w:rsidRPr="00616552" w:rsidRDefault="00616552" w:rsidP="00616552">
      <w:pPr>
        <w:spacing w:after="0" w:line="240" w:lineRule="auto"/>
        <w:rPr>
          <w:rFonts w:ascii="Times New Roman" w:eastAsia="Times New Roman" w:hAnsi="Times New Roman" w:cs="Times New Roman"/>
          <w:sz w:val="24"/>
          <w:szCs w:val="24"/>
        </w:rPr>
      </w:pPr>
    </w:p>
    <w:p w14:paraId="72B15DB4" w14:textId="77777777" w:rsidR="00616552" w:rsidRPr="00616552" w:rsidRDefault="00616552" w:rsidP="00C8108B">
      <w:pPr>
        <w:pStyle w:val="Heading2"/>
      </w:pPr>
      <w:bookmarkStart w:id="25" w:name="_Toc333582370"/>
      <w:bookmarkStart w:id="26" w:name="_Toc392511823"/>
      <w:bookmarkStart w:id="27" w:name="_Toc505240875"/>
      <w:r w:rsidRPr="00616552">
        <w:t>Collateral/Security</w:t>
      </w:r>
      <w:bookmarkEnd w:id="25"/>
      <w:bookmarkEnd w:id="26"/>
      <w:bookmarkEnd w:id="27"/>
    </w:p>
    <w:p w14:paraId="1964B4E2" w14:textId="77777777" w:rsidR="00616552" w:rsidRPr="00616552" w:rsidRDefault="00616552" w:rsidP="00616552">
      <w:pPr>
        <w:autoSpaceDE w:val="0"/>
        <w:autoSpaceDN w:val="0"/>
        <w:adjustRightInd w:val="0"/>
        <w:spacing w:before="120" w:after="0" w:line="240" w:lineRule="auto"/>
        <w:rPr>
          <w:rFonts w:ascii="Times New Roman" w:eastAsia="Times New Roman" w:hAnsi="Times New Roman" w:cs="Times New Roman"/>
          <w:i/>
          <w:sz w:val="24"/>
          <w:szCs w:val="24"/>
        </w:rPr>
      </w:pPr>
      <w:r w:rsidRPr="00616552">
        <w:rPr>
          <w:rFonts w:ascii="Times New Roman" w:eastAsia="Times New Roman" w:hAnsi="Times New Roman" w:cs="Times New Roman"/>
          <w:i/>
          <w:sz w:val="24"/>
          <w:szCs w:val="24"/>
        </w:rPr>
        <w:t xml:space="preserve">&lt;Provide narrative description of the AR lender’s collateral/security.  Explain any unsecured AR financing.&gt;&gt;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477C0A8F" w14:textId="77777777" w:rsidR="00616552" w:rsidRPr="00616552" w:rsidRDefault="00616552" w:rsidP="00616552">
      <w:pPr>
        <w:spacing w:after="0" w:line="240" w:lineRule="auto"/>
        <w:rPr>
          <w:rFonts w:ascii="Times New Roman" w:eastAsia="Times New Roman" w:hAnsi="Times New Roman" w:cs="Times New Roman"/>
          <w:b/>
          <w:sz w:val="24"/>
          <w:szCs w:val="24"/>
        </w:rPr>
      </w:pPr>
    </w:p>
    <w:p w14:paraId="7CADDC39" w14:textId="77777777" w:rsidR="00616552" w:rsidRPr="00616552" w:rsidRDefault="00616552" w:rsidP="00C8108B">
      <w:pPr>
        <w:pStyle w:val="Heading2"/>
      </w:pPr>
      <w:bookmarkStart w:id="28" w:name="_Toc333582371"/>
      <w:bookmarkStart w:id="29" w:name="_Toc392511824"/>
      <w:bookmarkStart w:id="30" w:name="_Toc505240876"/>
      <w:r w:rsidRPr="00616552">
        <w:lastRenderedPageBreak/>
        <w:t>Permitted Uses and Payment Priorities</w:t>
      </w:r>
      <w:bookmarkEnd w:id="28"/>
      <w:bookmarkEnd w:id="29"/>
      <w:bookmarkEnd w:id="30"/>
    </w:p>
    <w:p w14:paraId="34E67377" w14:textId="0239DD8B" w:rsidR="00616552" w:rsidRPr="00616552" w:rsidRDefault="00616552" w:rsidP="00616552">
      <w:pPr>
        <w:spacing w:after="0" w:line="240" w:lineRule="auto"/>
        <w:rPr>
          <w:rFonts w:ascii="Times New Roman" w:eastAsia="Calibri" w:hAnsi="Times New Roman" w:cs="Times New Roman"/>
          <w:i/>
          <w:sz w:val="24"/>
          <w:szCs w:val="24"/>
        </w:rPr>
      </w:pPr>
      <w:r w:rsidRPr="00616552">
        <w:rPr>
          <w:rFonts w:ascii="Times New Roman" w:eastAsia="Times New Roman" w:hAnsi="Times New Roman" w:cs="Times New Roman"/>
          <w:i/>
          <w:sz w:val="24"/>
          <w:szCs w:val="24"/>
        </w:rPr>
        <w:t xml:space="preserve">&lt;&lt;Provide descriptions of the permitted uses of the AR loan funds in order of priority. For example: (1) debt service incurred in connection with the AR loan; (2) operating costs; and (3) distributions to the operator’s shareholders.  </w:t>
      </w:r>
      <w:r w:rsidR="003844DE">
        <w:rPr>
          <w:rFonts w:ascii="Times New Roman" w:eastAsia="Times New Roman" w:hAnsi="Times New Roman" w:cs="Times New Roman"/>
          <w:i/>
          <w:sz w:val="24"/>
          <w:szCs w:val="24"/>
        </w:rPr>
        <w:t>If the parties are proposing to use AR loan proceeds in any manner or order other than as required by the most current HUD form of ICA, provide a description of the proposed uses in order of priority.</w:t>
      </w:r>
      <w:r w:rsidRPr="00616552">
        <w:rPr>
          <w:rFonts w:ascii="Times New Roman" w:eastAsia="Times New Roman" w:hAnsi="Times New Roman" w:cs="Times New Roman"/>
          <w:i/>
          <w:sz w:val="24"/>
          <w:szCs w:val="24"/>
        </w:rPr>
        <w:t xml:space="preserve">&gt;&gt;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07E86058" w14:textId="77777777" w:rsidR="00616552" w:rsidRPr="00616552" w:rsidRDefault="00616552" w:rsidP="00616552">
      <w:pPr>
        <w:spacing w:after="220" w:line="240" w:lineRule="auto"/>
        <w:rPr>
          <w:rFonts w:ascii="Times New Roman" w:eastAsia="Times New Roman" w:hAnsi="Times New Roman" w:cs="Times New Roman"/>
          <w:sz w:val="24"/>
          <w:szCs w:val="24"/>
        </w:rPr>
      </w:pPr>
    </w:p>
    <w:p w14:paraId="78C4C7B6" w14:textId="77777777" w:rsidR="00616552" w:rsidRPr="00C8108B" w:rsidRDefault="00616552" w:rsidP="00C8108B">
      <w:pPr>
        <w:pStyle w:val="Heading3"/>
      </w:pPr>
      <w:bookmarkStart w:id="31" w:name="_Toc333582372"/>
      <w:bookmarkStart w:id="32" w:name="_Toc392511825"/>
      <w:bookmarkStart w:id="33" w:name="_Toc505240877"/>
      <w:r w:rsidRPr="00C8108B">
        <w:lastRenderedPageBreak/>
        <w:t>Financial Analysis</w:t>
      </w:r>
      <w:bookmarkEnd w:id="31"/>
      <w:bookmarkEnd w:id="32"/>
      <w:bookmarkEnd w:id="33"/>
    </w:p>
    <w:p w14:paraId="302E96B7" w14:textId="77777777" w:rsidR="0088465F" w:rsidRPr="0088465F" w:rsidRDefault="0088465F" w:rsidP="0088465F">
      <w:pPr>
        <w:keepNext/>
        <w:spacing w:after="0" w:line="240" w:lineRule="auto"/>
        <w:rPr>
          <w:rFonts w:ascii="Times New Roman" w:eastAsia="Times New Roman" w:hAnsi="Times New Roman" w:cs="Times New Roman"/>
          <w:b/>
          <w:i/>
          <w:sz w:val="24"/>
          <w:szCs w:val="28"/>
        </w:rPr>
      </w:pPr>
    </w:p>
    <w:p w14:paraId="0658BF3A" w14:textId="77777777" w:rsidR="0088465F" w:rsidRPr="0088465F" w:rsidRDefault="0088465F" w:rsidP="0088465F">
      <w:pPr>
        <w:keepNext/>
        <w:spacing w:after="0" w:line="240" w:lineRule="auto"/>
        <w:jc w:val="center"/>
        <w:rPr>
          <w:rFonts w:ascii="Arial" w:eastAsia="Times New Roman" w:hAnsi="Arial" w:cs="Arial"/>
          <w:b/>
          <w:sz w:val="24"/>
          <w:szCs w:val="24"/>
          <w:u w:val="single"/>
        </w:rPr>
      </w:pPr>
      <w:r w:rsidRPr="0088465F">
        <w:rPr>
          <w:rFonts w:ascii="Arial" w:eastAsia="Times New Roman" w:hAnsi="Arial" w:cs="Arial"/>
          <w:b/>
          <w:sz w:val="24"/>
          <w:szCs w:val="24"/>
          <w:u w:val="single"/>
        </w:rPr>
        <w:t>Borrowing Base Analysis</w:t>
      </w:r>
    </w:p>
    <w:p w14:paraId="15ACD842" w14:textId="77777777" w:rsidR="0088465F" w:rsidRPr="0088465F" w:rsidRDefault="0088465F" w:rsidP="0088465F">
      <w:pPr>
        <w:keepNext/>
        <w:spacing w:after="120" w:line="240" w:lineRule="auto"/>
        <w:ind w:left="1440" w:firstLine="720"/>
        <w:rPr>
          <w:rFonts w:ascii="Times New Roman" w:eastAsia="Times New Roman" w:hAnsi="Times New Roman" w:cs="Times New Roman"/>
          <w:color w:val="000000"/>
          <w:sz w:val="20"/>
          <w:szCs w:val="24"/>
        </w:rPr>
      </w:pPr>
      <w:r w:rsidRPr="0088465F">
        <w:rPr>
          <w:rFonts w:ascii="Times New Roman" w:eastAsia="Times New Roman" w:hAnsi="Times New Roman" w:cs="Times New Roman"/>
          <w:color w:val="000000"/>
          <w:sz w:val="20"/>
          <w:szCs w:val="24"/>
        </w:rPr>
        <w:t>(Double click inside the Excel Table to add information)</w:t>
      </w:r>
    </w:p>
    <w:bookmarkStart w:id="34" w:name="_MON_1404798143"/>
    <w:bookmarkEnd w:id="34"/>
    <w:p w14:paraId="22F11AB2" w14:textId="77777777" w:rsidR="0088465F" w:rsidRPr="0088465F" w:rsidRDefault="0088465F" w:rsidP="0088465F">
      <w:pPr>
        <w:spacing w:after="0" w:line="240" w:lineRule="auto"/>
        <w:jc w:val="center"/>
        <w:rPr>
          <w:rFonts w:ascii="Times New Roman" w:eastAsia="Times New Roman" w:hAnsi="Times New Roman" w:cs="Times New Roman"/>
          <w:sz w:val="24"/>
          <w:szCs w:val="24"/>
        </w:rPr>
      </w:pPr>
      <w:r w:rsidRPr="0088465F">
        <w:rPr>
          <w:rFonts w:ascii="Times New Roman" w:eastAsia="Times New Roman" w:hAnsi="Times New Roman" w:cs="Times New Roman"/>
          <w:color w:val="000000"/>
          <w:sz w:val="24"/>
          <w:szCs w:val="24"/>
        </w:rPr>
        <w:object w:dxaOrig="7377" w:dyaOrig="5638" w14:anchorId="7DC30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78.5pt" o:ole="">
            <v:imagedata r:id="rId12" o:title=""/>
          </v:shape>
          <o:OLEObject Type="Embed" ProgID="Excel.Sheet.8" ShapeID="_x0000_i1025" DrawAspect="Content" ObjectID="_1735972347" r:id="rId13"/>
        </w:object>
      </w:r>
    </w:p>
    <w:p w14:paraId="1699D36B" w14:textId="77777777" w:rsidR="00616552" w:rsidRPr="00616552" w:rsidRDefault="00616552" w:rsidP="00C8108B">
      <w:pPr>
        <w:pStyle w:val="Heading2"/>
      </w:pPr>
      <w:bookmarkStart w:id="35" w:name="_Toc333582373"/>
      <w:bookmarkStart w:id="36" w:name="_Toc392511826"/>
      <w:bookmarkStart w:id="37" w:name="_Toc505240878"/>
      <w:r w:rsidRPr="00616552">
        <w:t>Historical AR Loan Costs</w:t>
      </w:r>
      <w:bookmarkEnd w:id="35"/>
      <w:bookmarkEnd w:id="36"/>
      <w:bookmarkEnd w:id="37"/>
    </w:p>
    <w:p w14:paraId="26505E8E" w14:textId="77777777" w:rsidR="00616552" w:rsidRPr="00616552" w:rsidRDefault="00616552" w:rsidP="00616552">
      <w:pPr>
        <w:spacing w:after="0" w:line="240" w:lineRule="auto"/>
        <w:rPr>
          <w:rFonts w:ascii="Times New Roman" w:eastAsia="Times New Roman" w:hAnsi="Times New Roman" w:cs="Times New Roman"/>
          <w:i/>
          <w:sz w:val="24"/>
          <w:szCs w:val="24"/>
        </w:rPr>
      </w:pPr>
      <w:r w:rsidRPr="00616552">
        <w:rPr>
          <w:rFonts w:ascii="Times New Roman" w:eastAsia="Times New Roman" w:hAnsi="Times New Roman" w:cs="Times New Roman"/>
          <w:i/>
          <w:sz w:val="24"/>
          <w:szCs w:val="24"/>
        </w:rPr>
        <w:t>&lt;&lt;If there is an existing AR loan that is not yet approved by HUD, provide a financial analysis that explains how the cost of the AR loan has been factored into the NOI calculation.  Complete the Historical AR Loan Costs table.&gt;&gt;</w:t>
      </w:r>
    </w:p>
    <w:p w14:paraId="74482747" w14:textId="77777777" w:rsidR="00616552" w:rsidRPr="00616552" w:rsidRDefault="00616552" w:rsidP="00616552">
      <w:pPr>
        <w:spacing w:after="0" w:line="240" w:lineRule="auto"/>
        <w:rPr>
          <w:rFonts w:ascii="Times New Roman" w:eastAsia="Times New Roman" w:hAnsi="Times New Roman" w:cs="Times New Roman"/>
          <w:i/>
          <w:sz w:val="24"/>
          <w:szCs w:val="24"/>
        </w:rPr>
      </w:pPr>
    </w:p>
    <w:p w14:paraId="0F17C9C1" w14:textId="77777777" w:rsidR="00616552" w:rsidRPr="00616552" w:rsidRDefault="00616552" w:rsidP="00616552">
      <w:pPr>
        <w:keepNext/>
        <w:keepLines/>
        <w:spacing w:after="0" w:line="240" w:lineRule="auto"/>
        <w:jc w:val="center"/>
        <w:rPr>
          <w:rFonts w:ascii="Times New Roman" w:eastAsia="Times New Roman" w:hAnsi="Times New Roman" w:cs="Times New Roman"/>
          <w:b/>
          <w:color w:val="000000"/>
          <w:sz w:val="24"/>
          <w:szCs w:val="24"/>
          <w:u w:val="single"/>
        </w:rPr>
      </w:pPr>
      <w:r w:rsidRPr="00616552">
        <w:rPr>
          <w:rFonts w:ascii="Times New Roman" w:eastAsia="Times New Roman" w:hAnsi="Times New Roman" w:cs="Times New Roman"/>
          <w:b/>
          <w:color w:val="000000"/>
          <w:sz w:val="24"/>
          <w:szCs w:val="24"/>
          <w:u w:val="single"/>
        </w:rPr>
        <w:lastRenderedPageBreak/>
        <w:t>Historical AR Loan Costs</w:t>
      </w:r>
    </w:p>
    <w:p w14:paraId="1EA3A770" w14:textId="77777777" w:rsidR="00616552" w:rsidRPr="00616552" w:rsidRDefault="00616552" w:rsidP="00616552">
      <w:pPr>
        <w:keepNext/>
        <w:keepLines/>
        <w:spacing w:after="120" w:line="240" w:lineRule="auto"/>
        <w:ind w:left="1440" w:firstLine="720"/>
        <w:rPr>
          <w:rFonts w:ascii="Times New Roman" w:eastAsia="Times New Roman" w:hAnsi="Times New Roman" w:cs="Times New Roman"/>
          <w:color w:val="000000"/>
          <w:sz w:val="20"/>
          <w:szCs w:val="24"/>
        </w:rPr>
      </w:pPr>
      <w:r w:rsidRPr="00616552">
        <w:rPr>
          <w:rFonts w:ascii="Times New Roman" w:eastAsia="Times New Roman" w:hAnsi="Times New Roman" w:cs="Times New Roman"/>
          <w:color w:val="000000"/>
          <w:sz w:val="20"/>
          <w:szCs w:val="24"/>
        </w:rPr>
        <w:t>(Double click inside the Excel Table to add information)</w:t>
      </w:r>
    </w:p>
    <w:bookmarkStart w:id="38" w:name="_MON_1318252458"/>
    <w:bookmarkStart w:id="39" w:name="_MON_1313227688"/>
    <w:bookmarkStart w:id="40" w:name="_MON_1318252373"/>
    <w:bookmarkEnd w:id="38"/>
    <w:bookmarkEnd w:id="39"/>
    <w:bookmarkEnd w:id="40"/>
    <w:bookmarkStart w:id="41" w:name="_MON_1318252442"/>
    <w:bookmarkEnd w:id="41"/>
    <w:p w14:paraId="075B419E" w14:textId="77777777" w:rsidR="00616552" w:rsidRPr="00616552" w:rsidRDefault="00616552" w:rsidP="00616552">
      <w:pPr>
        <w:keepNext/>
        <w:keepLines/>
        <w:spacing w:after="0" w:line="240" w:lineRule="auto"/>
        <w:jc w:val="center"/>
        <w:rPr>
          <w:rFonts w:ascii="Times New Roman" w:eastAsia="Times New Roman" w:hAnsi="Times New Roman" w:cs="Times New Roman"/>
        </w:rPr>
      </w:pPr>
      <w:r w:rsidRPr="00616552">
        <w:rPr>
          <w:rFonts w:ascii="Times New Roman" w:eastAsia="Times New Roman" w:hAnsi="Times New Roman" w:cs="Times New Roman"/>
          <w:color w:val="000000"/>
          <w:sz w:val="24"/>
          <w:szCs w:val="24"/>
        </w:rPr>
        <w:object w:dxaOrig="7112" w:dyaOrig="977" w14:anchorId="3EB4BA95">
          <v:shape id="_x0000_i1026" type="#_x0000_t75" style="width:357pt;height:49pt" o:ole="">
            <v:imagedata r:id="rId14" o:title=""/>
          </v:shape>
          <o:OLEObject Type="Embed" ProgID="Excel.Sheet.8" ShapeID="_x0000_i1026" DrawAspect="Content" ObjectID="_1735972348" r:id="rId15"/>
        </w:object>
      </w:r>
    </w:p>
    <w:p w14:paraId="52F0FA47" w14:textId="77777777" w:rsidR="00616552" w:rsidRPr="00616552" w:rsidRDefault="00616552" w:rsidP="00616552">
      <w:pPr>
        <w:spacing w:after="0" w:line="240" w:lineRule="auto"/>
        <w:rPr>
          <w:rFonts w:ascii="Times New Roman" w:eastAsia="Times New Roman" w:hAnsi="Times New Roman" w:cs="Times New Roman"/>
          <w:b/>
          <w:sz w:val="24"/>
          <w:szCs w:val="24"/>
        </w:rPr>
      </w:pPr>
    </w:p>
    <w:p w14:paraId="01BE5242" w14:textId="77777777" w:rsidR="00616552" w:rsidRPr="00616552" w:rsidRDefault="00616552" w:rsidP="00C8108B">
      <w:pPr>
        <w:pStyle w:val="Heading2"/>
      </w:pPr>
      <w:bookmarkStart w:id="42" w:name="_Toc333582374"/>
      <w:bookmarkStart w:id="43" w:name="_Toc392511827"/>
      <w:bookmarkStart w:id="44" w:name="_Toc505240879"/>
      <w:r w:rsidRPr="00616552">
        <w:t>Proposed AR Loan Costs</w:t>
      </w:r>
      <w:bookmarkEnd w:id="42"/>
      <w:bookmarkEnd w:id="43"/>
      <w:bookmarkEnd w:id="44"/>
    </w:p>
    <w:p w14:paraId="7D6666FE" w14:textId="77777777" w:rsidR="00616552" w:rsidRPr="00616552" w:rsidRDefault="00616552" w:rsidP="00616552">
      <w:pPr>
        <w:spacing w:after="220" w:line="240" w:lineRule="auto"/>
        <w:rPr>
          <w:rFonts w:ascii="Times New Roman" w:eastAsia="Times New Roman" w:hAnsi="Times New Roman" w:cs="Times New Roman"/>
          <w:i/>
          <w:sz w:val="24"/>
          <w:szCs w:val="24"/>
        </w:rPr>
      </w:pPr>
      <w:r w:rsidRPr="00616552">
        <w:rPr>
          <w:rFonts w:ascii="Times New Roman" w:eastAsia="Times New Roman" w:hAnsi="Times New Roman" w:cs="Times New Roman"/>
          <w:i/>
          <w:sz w:val="24"/>
          <w:szCs w:val="24"/>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p>
    <w:p w14:paraId="5C8A273E" w14:textId="77777777" w:rsidR="00616552" w:rsidRPr="00616552" w:rsidRDefault="00616552" w:rsidP="00616552">
      <w:pPr>
        <w:spacing w:after="0" w:line="240" w:lineRule="auto"/>
        <w:rPr>
          <w:rFonts w:ascii="Times New Roman" w:eastAsia="Times New Roman" w:hAnsi="Times New Roman" w:cs="Times New Roman"/>
          <w:i/>
          <w:sz w:val="24"/>
          <w:szCs w:val="24"/>
        </w:rPr>
      </w:pPr>
    </w:p>
    <w:p w14:paraId="3B1067F1"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Assuming the $</w:t>
      </w:r>
      <w:r w:rsidRPr="00616552">
        <w:rPr>
          <w:rFonts w:ascii="Times New Roman" w:eastAsia="Times New Roman" w:hAnsi="Times New Roman" w:cs="Times New Roman"/>
          <w:sz w:val="24"/>
          <w:szCs w:val="24"/>
        </w:rPr>
        <w:fldChar w:fldCharType="begin">
          <w:ffData>
            <w:name w:val="Text168"/>
            <w:enabled/>
            <w:calcOnExit w:val="0"/>
            <w:textInput/>
          </w:ffData>
        </w:fldChar>
      </w:r>
      <w:bookmarkStart w:id="45" w:name="Text168"/>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bookmarkEnd w:id="45"/>
      <w:r w:rsidRPr="00616552">
        <w:rPr>
          <w:rFonts w:ascii="Times New Roman" w:eastAsia="Times New Roman" w:hAnsi="Times New Roman" w:cs="Times New Roman"/>
          <w:sz w:val="24"/>
          <w:szCs w:val="24"/>
        </w:rPr>
        <w:t xml:space="preserve"> maximum AR loan limit, an annual interest rate of </w:t>
      </w:r>
      <w:r w:rsidRPr="00616552">
        <w:rPr>
          <w:rFonts w:ascii="Times New Roman" w:eastAsia="Times New Roman" w:hAnsi="Times New Roman" w:cs="Times New Roman"/>
          <w:sz w:val="24"/>
          <w:szCs w:val="24"/>
        </w:rPr>
        <w:fldChar w:fldCharType="begin">
          <w:ffData>
            <w:name w:val="Text168"/>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and that the entire amount is outstanding for the year, the maximum annual interest expense would be $</w:t>
      </w:r>
      <w:r w:rsidRPr="00616552">
        <w:rPr>
          <w:rFonts w:ascii="Times New Roman" w:eastAsia="Times New Roman" w:hAnsi="Times New Roman" w:cs="Times New Roman"/>
          <w:sz w:val="24"/>
          <w:szCs w:val="24"/>
        </w:rPr>
        <w:fldChar w:fldCharType="begin">
          <w:ffData>
            <w:name w:val="Text168"/>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In addition to the interest, the other associated fees are the </w:t>
      </w:r>
      <w:r w:rsidRPr="00616552">
        <w:rPr>
          <w:rFonts w:ascii="Times New Roman" w:eastAsia="Times New Roman" w:hAnsi="Times New Roman" w:cs="Times New Roman"/>
          <w:sz w:val="24"/>
          <w:szCs w:val="24"/>
        </w:rPr>
        <w:fldChar w:fldCharType="begin">
          <w:ffData>
            <w:name w:val="Text168"/>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fees </w:t>
      </w:r>
      <w:r w:rsidRPr="00616552">
        <w:rPr>
          <w:rFonts w:ascii="Times New Roman" w:eastAsia="Times New Roman" w:hAnsi="Times New Roman" w:cs="Times New Roman"/>
          <w:i/>
          <w:iCs/>
          <w:sz w:val="24"/>
          <w:szCs w:val="24"/>
        </w:rPr>
        <w:t>&lt;&lt;list types of fees&gt;&gt;</w:t>
      </w:r>
      <w:r w:rsidRPr="00616552">
        <w:rPr>
          <w:rFonts w:ascii="Times New Roman" w:eastAsia="Times New Roman" w:hAnsi="Times New Roman" w:cs="Times New Roman"/>
          <w:sz w:val="24"/>
          <w:szCs w:val="24"/>
        </w:rPr>
        <w:t>, that total $</w:t>
      </w:r>
      <w:r w:rsidRPr="00616552">
        <w:rPr>
          <w:rFonts w:ascii="Times New Roman" w:eastAsia="Times New Roman" w:hAnsi="Times New Roman" w:cs="Times New Roman"/>
          <w:sz w:val="24"/>
          <w:szCs w:val="24"/>
        </w:rPr>
        <w:fldChar w:fldCharType="begin">
          <w:ffData>
            <w:name w:val="Text168"/>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per year for the same assumed balance.  An analysis of the operator’s 12 month trailing financial statement (Month 20XX – Month 20XX) is below:</w:t>
      </w:r>
    </w:p>
    <w:p w14:paraId="7F704A09" w14:textId="77777777" w:rsidR="00616552" w:rsidRPr="00616552" w:rsidRDefault="00616552" w:rsidP="00616552">
      <w:pPr>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616552" w:rsidRPr="00616552" w14:paraId="3AED3300" w14:textId="77777777" w:rsidTr="00627A44">
        <w:trPr>
          <w:jc w:val="center"/>
        </w:trPr>
        <w:tc>
          <w:tcPr>
            <w:tcW w:w="7668" w:type="dxa"/>
            <w:gridSpan w:val="2"/>
            <w:tcBorders>
              <w:bottom w:val="single" w:sz="4" w:space="0" w:color="auto"/>
            </w:tcBorders>
          </w:tcPr>
          <w:p w14:paraId="11D53209" w14:textId="77777777" w:rsidR="00616552" w:rsidRPr="00616552" w:rsidRDefault="00616552" w:rsidP="00616552">
            <w:pPr>
              <w:spacing w:before="120" w:after="12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t>12-Month Trailing Operating History</w:t>
            </w:r>
          </w:p>
        </w:tc>
      </w:tr>
      <w:tr w:rsidR="00616552" w:rsidRPr="00616552" w14:paraId="3E19DB31" w14:textId="77777777" w:rsidTr="00627A44">
        <w:trPr>
          <w:jc w:val="center"/>
        </w:trPr>
        <w:tc>
          <w:tcPr>
            <w:tcW w:w="4788" w:type="dxa"/>
            <w:tcBorders>
              <w:bottom w:val="nil"/>
              <w:right w:val="nil"/>
            </w:tcBorders>
          </w:tcPr>
          <w:p w14:paraId="38CA5587"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Operating revenue</w:t>
            </w:r>
          </w:p>
        </w:tc>
        <w:tc>
          <w:tcPr>
            <w:tcW w:w="2448" w:type="dxa"/>
            <w:tcBorders>
              <w:left w:val="nil"/>
              <w:bottom w:val="nil"/>
            </w:tcBorders>
          </w:tcPr>
          <w:p w14:paraId="453FDD4E"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w:t>
            </w:r>
            <w:r w:rsidRPr="00616552">
              <w:rPr>
                <w:rFonts w:ascii="Times New Roman" w:eastAsia="Times New Roman" w:hAnsi="Times New Roman" w:cs="Times New Roman"/>
                <w:sz w:val="24"/>
                <w:szCs w:val="24"/>
              </w:rPr>
              <w:fldChar w:fldCharType="begin">
                <w:ffData>
                  <w:name w:val="Text169"/>
                  <w:enabled/>
                  <w:calcOnExit w:val="0"/>
                  <w:textInput/>
                </w:ffData>
              </w:fldChar>
            </w:r>
            <w:bookmarkStart w:id="46" w:name="Text169"/>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bookmarkEnd w:id="46"/>
          </w:p>
        </w:tc>
      </w:tr>
      <w:tr w:rsidR="00616552" w:rsidRPr="00616552" w14:paraId="44A6092D" w14:textId="77777777" w:rsidTr="00627A44">
        <w:trPr>
          <w:jc w:val="center"/>
        </w:trPr>
        <w:tc>
          <w:tcPr>
            <w:tcW w:w="4788" w:type="dxa"/>
            <w:tcBorders>
              <w:top w:val="nil"/>
              <w:bottom w:val="nil"/>
              <w:right w:val="nil"/>
            </w:tcBorders>
          </w:tcPr>
          <w:p w14:paraId="00FAC930"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Less: Operating expenses</w:t>
            </w:r>
          </w:p>
        </w:tc>
        <w:tc>
          <w:tcPr>
            <w:tcW w:w="2448" w:type="dxa"/>
            <w:tcBorders>
              <w:top w:val="nil"/>
              <w:left w:val="nil"/>
              <w:bottom w:val="single" w:sz="4" w:space="0" w:color="auto"/>
            </w:tcBorders>
          </w:tcPr>
          <w:p w14:paraId="3004D682"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5B319672" w14:textId="77777777" w:rsidTr="00627A44">
        <w:trPr>
          <w:jc w:val="center"/>
        </w:trPr>
        <w:tc>
          <w:tcPr>
            <w:tcW w:w="4788" w:type="dxa"/>
            <w:tcBorders>
              <w:top w:val="nil"/>
              <w:bottom w:val="nil"/>
              <w:right w:val="nil"/>
            </w:tcBorders>
          </w:tcPr>
          <w:p w14:paraId="30BAE16C" w14:textId="77777777" w:rsidR="00616552" w:rsidRPr="00616552" w:rsidRDefault="00616552" w:rsidP="00616552">
            <w:pPr>
              <w:tabs>
                <w:tab w:val="left" w:pos="336"/>
              </w:tab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b/>
              <w:t>Net operating income (NOI)</w:t>
            </w:r>
          </w:p>
        </w:tc>
        <w:tc>
          <w:tcPr>
            <w:tcW w:w="2448" w:type="dxa"/>
            <w:tcBorders>
              <w:top w:val="single" w:sz="4" w:space="0" w:color="auto"/>
              <w:left w:val="nil"/>
              <w:bottom w:val="nil"/>
            </w:tcBorders>
          </w:tcPr>
          <w:p w14:paraId="0C66B4C5"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32AB52F9" w14:textId="77777777" w:rsidTr="00627A44">
        <w:trPr>
          <w:jc w:val="center"/>
        </w:trPr>
        <w:tc>
          <w:tcPr>
            <w:tcW w:w="4788" w:type="dxa"/>
            <w:tcBorders>
              <w:top w:val="nil"/>
              <w:bottom w:val="nil"/>
              <w:right w:val="nil"/>
            </w:tcBorders>
          </w:tcPr>
          <w:p w14:paraId="18658C0D" w14:textId="77777777" w:rsidR="00616552" w:rsidRPr="00616552" w:rsidRDefault="00616552" w:rsidP="00616552">
            <w:pPr>
              <w:spacing w:after="0" w:line="240" w:lineRule="auto"/>
              <w:rPr>
                <w:rFonts w:ascii="Times New Roman" w:eastAsia="Times New Roman" w:hAnsi="Times New Roman" w:cs="Times New Roman"/>
                <w:sz w:val="24"/>
                <w:szCs w:val="24"/>
              </w:rPr>
            </w:pPr>
          </w:p>
        </w:tc>
        <w:tc>
          <w:tcPr>
            <w:tcW w:w="2448" w:type="dxa"/>
            <w:tcBorders>
              <w:top w:val="nil"/>
              <w:left w:val="nil"/>
              <w:bottom w:val="nil"/>
            </w:tcBorders>
          </w:tcPr>
          <w:p w14:paraId="0ABA9323"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p>
        </w:tc>
      </w:tr>
      <w:tr w:rsidR="00616552" w:rsidRPr="00616552" w14:paraId="6ED940E0" w14:textId="77777777" w:rsidTr="00627A44">
        <w:trPr>
          <w:jc w:val="center"/>
        </w:trPr>
        <w:tc>
          <w:tcPr>
            <w:tcW w:w="4788" w:type="dxa"/>
            <w:tcBorders>
              <w:top w:val="nil"/>
              <w:bottom w:val="nil"/>
              <w:right w:val="nil"/>
            </w:tcBorders>
          </w:tcPr>
          <w:p w14:paraId="719AE934"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Annual P&amp;I + MIP</w:t>
            </w:r>
          </w:p>
        </w:tc>
        <w:tc>
          <w:tcPr>
            <w:tcW w:w="2448" w:type="dxa"/>
            <w:tcBorders>
              <w:top w:val="nil"/>
              <w:left w:val="nil"/>
              <w:bottom w:val="nil"/>
            </w:tcBorders>
          </w:tcPr>
          <w:p w14:paraId="5EF16C6B"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585FA15B" w14:textId="77777777" w:rsidTr="00627A44">
        <w:trPr>
          <w:jc w:val="center"/>
        </w:trPr>
        <w:tc>
          <w:tcPr>
            <w:tcW w:w="4788" w:type="dxa"/>
            <w:tcBorders>
              <w:top w:val="nil"/>
              <w:bottom w:val="nil"/>
              <w:right w:val="nil"/>
            </w:tcBorders>
          </w:tcPr>
          <w:p w14:paraId="1F9AC2D2"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AR fee:  Interest</w:t>
            </w:r>
          </w:p>
        </w:tc>
        <w:tc>
          <w:tcPr>
            <w:tcW w:w="2448" w:type="dxa"/>
            <w:tcBorders>
              <w:top w:val="nil"/>
              <w:left w:val="nil"/>
              <w:bottom w:val="nil"/>
            </w:tcBorders>
          </w:tcPr>
          <w:p w14:paraId="0F30A611"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2EC0DD31" w14:textId="77777777" w:rsidTr="00627A44">
        <w:trPr>
          <w:jc w:val="center"/>
        </w:trPr>
        <w:tc>
          <w:tcPr>
            <w:tcW w:w="4788" w:type="dxa"/>
            <w:tcBorders>
              <w:top w:val="nil"/>
              <w:bottom w:val="nil"/>
              <w:right w:val="nil"/>
            </w:tcBorders>
          </w:tcPr>
          <w:p w14:paraId="67BE0F53"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AR fee:  Other</w:t>
            </w:r>
          </w:p>
        </w:tc>
        <w:tc>
          <w:tcPr>
            <w:tcW w:w="2448" w:type="dxa"/>
            <w:tcBorders>
              <w:top w:val="nil"/>
              <w:left w:val="nil"/>
              <w:bottom w:val="single" w:sz="4" w:space="0" w:color="auto"/>
            </w:tcBorders>
          </w:tcPr>
          <w:p w14:paraId="015ED93E"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100D325E" w14:textId="77777777" w:rsidTr="00627A44">
        <w:trPr>
          <w:jc w:val="center"/>
        </w:trPr>
        <w:tc>
          <w:tcPr>
            <w:tcW w:w="4788" w:type="dxa"/>
            <w:tcBorders>
              <w:top w:val="nil"/>
              <w:bottom w:val="nil"/>
              <w:right w:val="nil"/>
            </w:tcBorders>
          </w:tcPr>
          <w:p w14:paraId="37F26716" w14:textId="77777777" w:rsidR="00616552" w:rsidRPr="00616552" w:rsidRDefault="00616552" w:rsidP="00616552">
            <w:pPr>
              <w:tabs>
                <w:tab w:val="left" w:pos="351"/>
              </w:tab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b/>
              <w:t>Total annual mortgage &amp; AR debt service</w:t>
            </w:r>
          </w:p>
        </w:tc>
        <w:tc>
          <w:tcPr>
            <w:tcW w:w="2448" w:type="dxa"/>
            <w:tcBorders>
              <w:top w:val="single" w:sz="4" w:space="0" w:color="auto"/>
              <w:left w:val="nil"/>
              <w:bottom w:val="nil"/>
            </w:tcBorders>
          </w:tcPr>
          <w:p w14:paraId="69698481"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2535037F" w14:textId="77777777" w:rsidTr="00627A44">
        <w:trPr>
          <w:jc w:val="center"/>
        </w:trPr>
        <w:tc>
          <w:tcPr>
            <w:tcW w:w="4788" w:type="dxa"/>
            <w:tcBorders>
              <w:top w:val="nil"/>
              <w:bottom w:val="nil"/>
              <w:right w:val="nil"/>
            </w:tcBorders>
          </w:tcPr>
          <w:p w14:paraId="6551EA08" w14:textId="77777777" w:rsidR="00616552" w:rsidRPr="00616552" w:rsidRDefault="00616552" w:rsidP="00616552">
            <w:pPr>
              <w:tabs>
                <w:tab w:val="left" w:pos="351"/>
              </w:tabs>
              <w:spacing w:after="0" w:line="240" w:lineRule="auto"/>
              <w:rPr>
                <w:rFonts w:ascii="Times New Roman" w:eastAsia="Times New Roman" w:hAnsi="Times New Roman" w:cs="Times New Roman"/>
                <w:sz w:val="24"/>
                <w:szCs w:val="24"/>
              </w:rPr>
            </w:pPr>
          </w:p>
        </w:tc>
        <w:tc>
          <w:tcPr>
            <w:tcW w:w="2448" w:type="dxa"/>
            <w:tcBorders>
              <w:top w:val="nil"/>
              <w:left w:val="nil"/>
              <w:bottom w:val="nil"/>
            </w:tcBorders>
          </w:tcPr>
          <w:p w14:paraId="128C235B"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p>
        </w:tc>
      </w:tr>
      <w:tr w:rsidR="00616552" w:rsidRPr="00616552" w14:paraId="5CC28C2E" w14:textId="77777777" w:rsidTr="00627A44">
        <w:trPr>
          <w:jc w:val="center"/>
        </w:trPr>
        <w:tc>
          <w:tcPr>
            <w:tcW w:w="4788" w:type="dxa"/>
            <w:tcBorders>
              <w:top w:val="nil"/>
              <w:right w:val="nil"/>
            </w:tcBorders>
          </w:tcPr>
          <w:p w14:paraId="7DD3E3C5" w14:textId="77777777" w:rsidR="00616552" w:rsidRPr="00616552" w:rsidRDefault="00616552" w:rsidP="00616552">
            <w:pPr>
              <w:tabs>
                <w:tab w:val="left" w:pos="351"/>
              </w:tab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DSCR including AR</w:t>
            </w:r>
          </w:p>
        </w:tc>
        <w:tc>
          <w:tcPr>
            <w:tcW w:w="2448" w:type="dxa"/>
            <w:tcBorders>
              <w:top w:val="nil"/>
              <w:left w:val="nil"/>
            </w:tcBorders>
          </w:tcPr>
          <w:p w14:paraId="44D5E517"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70"/>
                  <w:enabled/>
                  <w:calcOnExit w:val="0"/>
                  <w:textInput/>
                </w:ffData>
              </w:fldChar>
            </w:r>
            <w:bookmarkStart w:id="47" w:name="Text170"/>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bookmarkEnd w:id="47"/>
          </w:p>
        </w:tc>
      </w:tr>
    </w:tbl>
    <w:p w14:paraId="2E889EF9" w14:textId="77777777" w:rsidR="00616552" w:rsidRPr="00616552" w:rsidRDefault="00616552" w:rsidP="00616552">
      <w:pPr>
        <w:spacing w:after="0" w:line="240" w:lineRule="auto"/>
        <w:rPr>
          <w:rFonts w:ascii="Times New Roman" w:eastAsia="Times New Roman" w:hAnsi="Times New Roman" w:cs="Times New Roman"/>
          <w:sz w:val="24"/>
          <w:szCs w:val="24"/>
        </w:rPr>
      </w:pPr>
    </w:p>
    <w:p w14:paraId="4A477D44" w14:textId="77777777" w:rsidR="00616552" w:rsidRPr="00616552" w:rsidRDefault="00616552" w:rsidP="00616552">
      <w:pPr>
        <w:spacing w:after="220" w:line="240" w:lineRule="auto"/>
        <w:rPr>
          <w:rFonts w:ascii="Calibri" w:eastAsia="Times New Roman" w:hAnsi="Calibri" w:cs="Times New Roman"/>
          <w:sz w:val="24"/>
          <w:szCs w:val="24"/>
        </w:rPr>
      </w:pPr>
      <w:r w:rsidRPr="00616552">
        <w:rPr>
          <w:rFonts w:ascii="Times New Roman" w:eastAsia="Times New Roman" w:hAnsi="Times New Roman" w:cs="Times New Roman"/>
          <w:sz w:val="24"/>
          <w:szCs w:val="24"/>
        </w:rPr>
        <w:t>The underwriting assumed an NOI of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The 12-month trailing NOI is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The annual debt service including the MIP amount is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per year.  Adding the AR fees equates to a total mortgage and AR debt service expense of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per year.  This equates to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prospective debt service coverage.</w:t>
      </w:r>
    </w:p>
    <w:p w14:paraId="339D6622" w14:textId="77777777" w:rsidR="00616552" w:rsidRPr="00616552" w:rsidRDefault="00616552" w:rsidP="00616552">
      <w:pPr>
        <w:spacing w:after="0" w:line="240" w:lineRule="auto"/>
        <w:rPr>
          <w:rFonts w:ascii="Times New Roman" w:eastAsia="Times New Roman" w:hAnsi="Times New Roman" w:cs="Times New Roman"/>
          <w:i/>
          <w:sz w:val="24"/>
          <w:szCs w:val="24"/>
        </w:rPr>
      </w:pPr>
      <w:r w:rsidRPr="00616552">
        <w:rPr>
          <w:rFonts w:ascii="Times New Roman" w:eastAsia="Times New Roman" w:hAnsi="Times New Roman" w:cs="Times New Roman"/>
          <w:i/>
          <w:sz w:val="24"/>
          <w:szCs w:val="24"/>
        </w:rPr>
        <w:t xml:space="preserve">&lt;&lt;If multiple HUD-insured facilities have access to the AR loan, repeat the analysis above with the consolidated revenues and expenses for all those facilities.&gt;&gt;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p w14:paraId="3863E451" w14:textId="77777777" w:rsidR="00616552" w:rsidRPr="00C8108B" w:rsidRDefault="00616552" w:rsidP="00616552">
      <w:pPr>
        <w:spacing w:after="0" w:line="240" w:lineRule="auto"/>
        <w:rPr>
          <w:rFonts w:ascii="Times New Roman" w:eastAsia="Times New Roman" w:hAnsi="Times New Roman" w:cs="Times New Roman"/>
          <w:sz w:val="24"/>
          <w:szCs w:val="24"/>
        </w:rPr>
      </w:pPr>
    </w:p>
    <w:p w14:paraId="6B3AD994" w14:textId="77777777" w:rsidR="00616552" w:rsidRPr="00616552" w:rsidRDefault="00616552" w:rsidP="00C8108B">
      <w:pPr>
        <w:pStyle w:val="Heading2"/>
      </w:pPr>
      <w:bookmarkStart w:id="48" w:name="_Toc333582375"/>
      <w:bookmarkStart w:id="49" w:name="_Toc392511828"/>
      <w:bookmarkStart w:id="50" w:name="_Toc505240880"/>
      <w:r w:rsidRPr="00616552">
        <w:lastRenderedPageBreak/>
        <w:t>Recommendation</w:t>
      </w:r>
      <w:bookmarkEnd w:id="48"/>
      <w:bookmarkEnd w:id="49"/>
      <w:bookmarkEnd w:id="50"/>
    </w:p>
    <w:p w14:paraId="4BBA0105" w14:textId="77777777" w:rsidR="00616552" w:rsidRDefault="00616552" w:rsidP="00616552">
      <w:pPr>
        <w:spacing w:after="22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i/>
          <w:sz w:val="24"/>
          <w:szCs w:val="24"/>
        </w:rPr>
        <w:t>&lt;&lt;</w:t>
      </w:r>
      <w:r w:rsidR="00627A44">
        <w:rPr>
          <w:rFonts w:ascii="Times New Roman" w:eastAsia="Times New Roman" w:hAnsi="Times New Roman" w:cs="Times New Roman"/>
          <w:i/>
          <w:sz w:val="24"/>
          <w:szCs w:val="24"/>
        </w:rPr>
        <w:t xml:space="preserve">Provide narrative conclusion and recommendation for </w:t>
      </w:r>
      <w:r w:rsidRPr="00616552">
        <w:rPr>
          <w:rFonts w:ascii="Times New Roman" w:eastAsia="Times New Roman" w:hAnsi="Times New Roman" w:cs="Times New Roman"/>
          <w:i/>
          <w:sz w:val="24"/>
          <w:szCs w:val="24"/>
        </w:rPr>
        <w:t xml:space="preserve">approval of the AR loan.&gt;&gt;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p w14:paraId="39C5F934" w14:textId="77777777" w:rsidR="00C8108B" w:rsidRPr="00616552" w:rsidRDefault="00C8108B" w:rsidP="00616552">
      <w:pPr>
        <w:spacing w:after="220" w:line="240" w:lineRule="auto"/>
        <w:rPr>
          <w:rFonts w:ascii="Times New Roman" w:eastAsia="Times New Roman" w:hAnsi="Times New Roman" w:cs="Times New Roman"/>
          <w:i/>
          <w:sz w:val="24"/>
          <w:szCs w:val="24"/>
        </w:rPr>
      </w:pPr>
    </w:p>
    <w:p w14:paraId="7AF6184E" w14:textId="77777777" w:rsidR="00627A44" w:rsidRPr="00627A44" w:rsidRDefault="00627A44" w:rsidP="00C8108B">
      <w:pPr>
        <w:pStyle w:val="Heading1"/>
      </w:pPr>
      <w:bookmarkStart w:id="51" w:name="_Toc392511853"/>
      <w:bookmarkStart w:id="52" w:name="_Toc428797527"/>
      <w:bookmarkStart w:id="53" w:name="_Toc505240881"/>
      <w:bookmarkStart w:id="54" w:name="_Toc199657834"/>
      <w:bookmarkStart w:id="55" w:name="_Toc260046941"/>
      <w:bookmarkStart w:id="56" w:name="_Toc333582404"/>
      <w:r w:rsidRPr="00627A44">
        <w:t>Circumstances that May Require Additional Information</w:t>
      </w:r>
      <w:bookmarkEnd w:id="51"/>
      <w:bookmarkEnd w:id="52"/>
      <w:bookmarkEnd w:id="53"/>
    </w:p>
    <w:p w14:paraId="4E0F4F10" w14:textId="77777777" w:rsidR="00627A44" w:rsidRPr="00627A44" w:rsidRDefault="00627A44" w:rsidP="00627A44">
      <w:pPr>
        <w:spacing w:after="0" w:line="240" w:lineRule="auto"/>
        <w:rPr>
          <w:rFonts w:ascii="Times New Roman" w:eastAsia="Calibri" w:hAnsi="Times New Roman" w:cs="Times New Roman"/>
          <w:sz w:val="24"/>
          <w:szCs w:val="24"/>
        </w:rPr>
      </w:pPr>
    </w:p>
    <w:p w14:paraId="3C58F3DA" w14:textId="77777777" w:rsidR="00627A44" w:rsidRPr="00627A44" w:rsidRDefault="00627A44" w:rsidP="00627A44">
      <w:pPr>
        <w:spacing w:after="0" w:line="240" w:lineRule="auto"/>
        <w:rPr>
          <w:rFonts w:ascii="Times New Roman" w:eastAsia="Times New Roman" w:hAnsi="Times New Roman" w:cs="Times New Roman"/>
          <w:sz w:val="24"/>
          <w:szCs w:val="24"/>
        </w:rPr>
      </w:pPr>
      <w:r w:rsidRPr="00627A44">
        <w:rPr>
          <w:rFonts w:ascii="Times New Roman" w:eastAsia="Times New Roman" w:hAnsi="Times New Roman" w:cs="Times New Roman"/>
          <w:sz w:val="24"/>
          <w:szCs w:val="24"/>
        </w:rPr>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14:paraId="3B8FC045" w14:textId="77777777" w:rsidR="00627A44" w:rsidRPr="00627A44" w:rsidRDefault="00627A44" w:rsidP="00C8108B">
      <w:pPr>
        <w:pStyle w:val="Heading1"/>
      </w:pPr>
      <w:bookmarkStart w:id="57" w:name="_Toc260046943"/>
      <w:bookmarkStart w:id="58" w:name="_Toc333582406"/>
      <w:bookmarkStart w:id="59" w:name="_Toc392511856"/>
      <w:bookmarkStart w:id="60" w:name="_Toc428797529"/>
      <w:bookmarkStart w:id="61" w:name="_Toc505240882"/>
      <w:bookmarkEnd w:id="54"/>
      <w:bookmarkEnd w:id="55"/>
      <w:bookmarkEnd w:id="56"/>
      <w:r w:rsidRPr="00627A44">
        <w:t>Signatures</w:t>
      </w:r>
      <w:bookmarkEnd w:id="57"/>
      <w:bookmarkEnd w:id="58"/>
      <w:bookmarkEnd w:id="59"/>
      <w:bookmarkEnd w:id="60"/>
      <w:bookmarkEnd w:id="61"/>
    </w:p>
    <w:p w14:paraId="14CFFB40" w14:textId="77777777" w:rsidR="00627A44" w:rsidRPr="00627A44" w:rsidRDefault="00627A44" w:rsidP="00627A44">
      <w:pPr>
        <w:keepNext/>
        <w:keepLines/>
        <w:spacing w:after="0" w:line="240" w:lineRule="auto"/>
        <w:rPr>
          <w:rFonts w:ascii="Times New Roman" w:eastAsia="Times New Roman" w:hAnsi="Times New Roman" w:cs="Times New Roman"/>
          <w:sz w:val="24"/>
          <w:szCs w:val="24"/>
        </w:rPr>
      </w:pPr>
    </w:p>
    <w:p w14:paraId="09E6741C" w14:textId="77777777" w:rsidR="00627A44" w:rsidRPr="00627A44" w:rsidRDefault="00627A44" w:rsidP="00627A44">
      <w:pPr>
        <w:keepNext/>
        <w:keepLines/>
        <w:spacing w:after="0" w:line="240" w:lineRule="auto"/>
        <w:rPr>
          <w:rFonts w:ascii="Times New Roman" w:eastAsia="Times New Roman" w:hAnsi="Times New Roman" w:cs="Times New Roman"/>
          <w:sz w:val="24"/>
          <w:szCs w:val="24"/>
        </w:rPr>
      </w:pPr>
      <w:r w:rsidRPr="00627A44">
        <w:rPr>
          <w:rFonts w:ascii="Times New Roman" w:eastAsia="Times New Roman" w:hAnsi="Times New Roman" w:cs="Times New Roman"/>
          <w:sz w:val="24"/>
          <w:szCs w:val="24"/>
        </w:rPr>
        <w:t xml:space="preserve">Lender hereby certifies that the statements and representations of fact contained in this instrument and all documents submitted and executed by lender in connection with this transaction are, to the best of lender’s knowledge, true, accurate, and complete.  Lender further acknowledges that any material changes to this transaction </w:t>
      </w:r>
      <w:proofErr w:type="gramStart"/>
      <w:r w:rsidRPr="00627A44">
        <w:rPr>
          <w:rFonts w:ascii="Times New Roman" w:eastAsia="Times New Roman" w:hAnsi="Times New Roman" w:cs="Times New Roman"/>
          <w:sz w:val="24"/>
          <w:szCs w:val="24"/>
        </w:rPr>
        <w:t>subsequent to</w:t>
      </w:r>
      <w:proofErr w:type="gramEnd"/>
      <w:r w:rsidRPr="00627A44">
        <w:rPr>
          <w:rFonts w:ascii="Times New Roman" w:eastAsia="Times New Roman" w:hAnsi="Times New Roman" w:cs="Times New Roman"/>
          <w:sz w:val="24"/>
          <w:szCs w:val="24"/>
        </w:rPr>
        <w:t xml:space="preserve"> the submission date may void this transaction in its entirety.  This instrument has been made, presented, and delivered for the purpose of influencing an official action of HUD and may be relied upon by HUD as a true statement of the facts contained therein.</w:t>
      </w:r>
    </w:p>
    <w:p w14:paraId="69010FF0" w14:textId="77777777" w:rsidR="00627A44" w:rsidRPr="00627A44" w:rsidRDefault="00627A44" w:rsidP="00627A44">
      <w:pPr>
        <w:keepNext/>
        <w:keepLines/>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078"/>
        <w:gridCol w:w="5190"/>
      </w:tblGrid>
      <w:tr w:rsidR="00627A44" w:rsidRPr="00627A44" w14:paraId="03986CE1" w14:textId="77777777" w:rsidTr="00627A44">
        <w:tc>
          <w:tcPr>
            <w:tcW w:w="3078" w:type="dxa"/>
            <w:vAlign w:val="bottom"/>
          </w:tcPr>
          <w:p w14:paraId="68CD6C1C" w14:textId="77777777" w:rsidR="00627A44" w:rsidRPr="00627A44" w:rsidRDefault="00627A44" w:rsidP="00627A44">
            <w:pPr>
              <w:keepNext/>
              <w:keepLines/>
              <w:widowControl w:val="0"/>
              <w:spacing w:before="60"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Lender:</w:t>
            </w:r>
          </w:p>
        </w:tc>
        <w:tc>
          <w:tcPr>
            <w:tcW w:w="5190" w:type="dxa"/>
            <w:tcBorders>
              <w:bottom w:val="single" w:sz="4" w:space="0" w:color="auto"/>
            </w:tcBorders>
            <w:vAlign w:val="bottom"/>
          </w:tcPr>
          <w:p w14:paraId="2BB96D07"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fldChar w:fldCharType="begin">
                <w:ffData>
                  <w:name w:val="Text182"/>
                  <w:enabled/>
                  <w:calcOnExit w:val="0"/>
                  <w:textInput/>
                </w:ffData>
              </w:fldChar>
            </w:r>
            <w:bookmarkStart w:id="62" w:name="Text182"/>
            <w:r w:rsidRPr="00627A44">
              <w:rPr>
                <w:rFonts w:ascii="Times New Roman" w:eastAsia="Times New Roman" w:hAnsi="Times New Roman" w:cs="Times New Roman"/>
                <w:color w:val="000000"/>
                <w:sz w:val="24"/>
                <w:szCs w:val="24"/>
              </w:rPr>
              <w:instrText xml:space="preserve"> FORMTEXT </w:instrText>
            </w:r>
            <w:r w:rsidRPr="00627A44">
              <w:rPr>
                <w:rFonts w:ascii="Times New Roman" w:eastAsia="Times New Roman" w:hAnsi="Times New Roman" w:cs="Times New Roman"/>
                <w:color w:val="000000"/>
                <w:sz w:val="24"/>
                <w:szCs w:val="24"/>
              </w:rPr>
            </w:r>
            <w:r w:rsidRPr="00627A44">
              <w:rPr>
                <w:rFonts w:ascii="Times New Roman" w:eastAsia="Times New Roman" w:hAnsi="Times New Roman" w:cs="Times New Roman"/>
                <w:color w:val="000000"/>
                <w:sz w:val="24"/>
                <w:szCs w:val="24"/>
              </w:rPr>
              <w:fldChar w:fldCharType="separate"/>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color w:val="000000"/>
                <w:sz w:val="24"/>
                <w:szCs w:val="24"/>
              </w:rPr>
              <w:fldChar w:fldCharType="end"/>
            </w:r>
            <w:bookmarkEnd w:id="62"/>
          </w:p>
        </w:tc>
      </w:tr>
      <w:tr w:rsidR="00627A44" w:rsidRPr="00627A44" w14:paraId="72D0E66E" w14:textId="77777777" w:rsidTr="00627A44">
        <w:tc>
          <w:tcPr>
            <w:tcW w:w="3078" w:type="dxa"/>
            <w:vAlign w:val="bottom"/>
          </w:tcPr>
          <w:p w14:paraId="0995A438" w14:textId="77777777" w:rsidR="00627A44" w:rsidRPr="00627A44" w:rsidRDefault="00627A44" w:rsidP="00627A44">
            <w:pPr>
              <w:keepNext/>
              <w:keepLines/>
              <w:widowControl w:val="0"/>
              <w:spacing w:before="60"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HUD Mortgagee/Lender No.:</w:t>
            </w:r>
          </w:p>
        </w:tc>
        <w:tc>
          <w:tcPr>
            <w:tcW w:w="5190" w:type="dxa"/>
            <w:tcBorders>
              <w:top w:val="single" w:sz="4" w:space="0" w:color="auto"/>
              <w:bottom w:val="single" w:sz="4" w:space="0" w:color="auto"/>
            </w:tcBorders>
            <w:vAlign w:val="bottom"/>
          </w:tcPr>
          <w:p w14:paraId="4CC9BFD3"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fldChar w:fldCharType="begin">
                <w:ffData>
                  <w:name w:val="Text183"/>
                  <w:enabled/>
                  <w:calcOnExit w:val="0"/>
                  <w:textInput/>
                </w:ffData>
              </w:fldChar>
            </w:r>
            <w:bookmarkStart w:id="63" w:name="Text183"/>
            <w:r w:rsidRPr="00627A44">
              <w:rPr>
                <w:rFonts w:ascii="Times New Roman" w:eastAsia="Times New Roman" w:hAnsi="Times New Roman" w:cs="Times New Roman"/>
                <w:color w:val="000000"/>
                <w:sz w:val="24"/>
                <w:szCs w:val="24"/>
              </w:rPr>
              <w:instrText xml:space="preserve"> FORMTEXT </w:instrText>
            </w:r>
            <w:r w:rsidRPr="00627A44">
              <w:rPr>
                <w:rFonts w:ascii="Times New Roman" w:eastAsia="Times New Roman" w:hAnsi="Times New Roman" w:cs="Times New Roman"/>
                <w:color w:val="000000"/>
                <w:sz w:val="24"/>
                <w:szCs w:val="24"/>
              </w:rPr>
            </w:r>
            <w:r w:rsidRPr="00627A44">
              <w:rPr>
                <w:rFonts w:ascii="Times New Roman" w:eastAsia="Times New Roman" w:hAnsi="Times New Roman" w:cs="Times New Roman"/>
                <w:color w:val="000000"/>
                <w:sz w:val="24"/>
                <w:szCs w:val="24"/>
              </w:rPr>
              <w:fldChar w:fldCharType="separate"/>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color w:val="000000"/>
                <w:sz w:val="24"/>
                <w:szCs w:val="24"/>
              </w:rPr>
              <w:fldChar w:fldCharType="end"/>
            </w:r>
            <w:bookmarkEnd w:id="63"/>
          </w:p>
        </w:tc>
      </w:tr>
    </w:tbl>
    <w:p w14:paraId="5324EF90"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sz w:val="24"/>
          <w:szCs w:val="24"/>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627A44" w:rsidRPr="00627A44" w14:paraId="7B95EDC0" w14:textId="77777777" w:rsidTr="00627A44">
        <w:tc>
          <w:tcPr>
            <w:tcW w:w="3480" w:type="dxa"/>
            <w:tcBorders>
              <w:bottom w:val="single" w:sz="4" w:space="0" w:color="auto"/>
            </w:tcBorders>
          </w:tcPr>
          <w:p w14:paraId="4B074CD7"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This report was prepared by:</w:t>
            </w:r>
          </w:p>
          <w:p w14:paraId="721BB2AA"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p>
          <w:p w14:paraId="2BA20671"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p>
        </w:tc>
        <w:tc>
          <w:tcPr>
            <w:tcW w:w="960" w:type="dxa"/>
            <w:tcBorders>
              <w:bottom w:val="single" w:sz="4" w:space="0" w:color="auto"/>
            </w:tcBorders>
          </w:tcPr>
          <w:p w14:paraId="01DDD913" w14:textId="77777777" w:rsidR="00627A44" w:rsidRPr="00627A44" w:rsidRDefault="00627A44" w:rsidP="00627A44">
            <w:pPr>
              <w:keepNext/>
              <w:keepLines/>
              <w:widowControl w:val="0"/>
              <w:spacing w:after="0" w:line="240" w:lineRule="auto"/>
              <w:jc w:val="center"/>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Date</w:t>
            </w:r>
          </w:p>
        </w:tc>
        <w:tc>
          <w:tcPr>
            <w:tcW w:w="360" w:type="dxa"/>
          </w:tcPr>
          <w:p w14:paraId="36DD4DF9"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sz w:val="24"/>
                <w:szCs w:val="24"/>
              </w:rPr>
            </w:pPr>
          </w:p>
        </w:tc>
        <w:tc>
          <w:tcPr>
            <w:tcW w:w="3840" w:type="dxa"/>
            <w:tcBorders>
              <w:bottom w:val="single" w:sz="4" w:space="0" w:color="auto"/>
            </w:tcBorders>
          </w:tcPr>
          <w:p w14:paraId="63051968"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This report was reviewed by:</w:t>
            </w:r>
          </w:p>
          <w:p w14:paraId="55AC945B"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p>
        </w:tc>
        <w:tc>
          <w:tcPr>
            <w:tcW w:w="960" w:type="dxa"/>
            <w:tcBorders>
              <w:bottom w:val="single" w:sz="4" w:space="0" w:color="auto"/>
            </w:tcBorders>
          </w:tcPr>
          <w:p w14:paraId="58C43E46" w14:textId="77777777" w:rsidR="00627A44" w:rsidRPr="00627A44" w:rsidRDefault="00627A44" w:rsidP="00627A44">
            <w:pPr>
              <w:keepNext/>
              <w:keepLines/>
              <w:widowControl w:val="0"/>
              <w:spacing w:after="0" w:line="240" w:lineRule="auto"/>
              <w:jc w:val="center"/>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Date</w:t>
            </w:r>
          </w:p>
        </w:tc>
      </w:tr>
      <w:tr w:rsidR="00627A44" w:rsidRPr="00627A44" w14:paraId="7E654402" w14:textId="77777777" w:rsidTr="00627A44">
        <w:tc>
          <w:tcPr>
            <w:tcW w:w="3480" w:type="dxa"/>
            <w:tcBorders>
              <w:top w:val="single" w:sz="4" w:space="0" w:color="auto"/>
            </w:tcBorders>
          </w:tcPr>
          <w:p w14:paraId="41CED549"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&lt;&lt;Name&gt;&gt;</w:t>
            </w:r>
          </w:p>
          <w:p w14:paraId="36D93925"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&lt;&lt;Title&gt;&gt;</w:t>
            </w:r>
          </w:p>
          <w:p w14:paraId="4672224C"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&lt;&lt;Phone&gt;&gt;</w:t>
            </w:r>
          </w:p>
          <w:p w14:paraId="239A9FFE"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&lt;&lt;Email&gt;&gt;</w:t>
            </w:r>
          </w:p>
        </w:tc>
        <w:tc>
          <w:tcPr>
            <w:tcW w:w="960" w:type="dxa"/>
            <w:tcBorders>
              <w:top w:val="single" w:sz="4" w:space="0" w:color="auto"/>
            </w:tcBorders>
          </w:tcPr>
          <w:p w14:paraId="7DF899B4" w14:textId="77777777" w:rsidR="00627A44" w:rsidRPr="00627A44" w:rsidRDefault="00627A44" w:rsidP="00627A44">
            <w:pPr>
              <w:keepNext/>
              <w:keepLines/>
              <w:widowControl w:val="0"/>
              <w:spacing w:after="0" w:line="240" w:lineRule="auto"/>
              <w:jc w:val="center"/>
              <w:rPr>
                <w:rFonts w:ascii="Times New Roman" w:eastAsia="Times New Roman" w:hAnsi="Times New Roman" w:cs="Times New Roman"/>
                <w:color w:val="000000"/>
              </w:rPr>
            </w:pPr>
          </w:p>
        </w:tc>
        <w:tc>
          <w:tcPr>
            <w:tcW w:w="360" w:type="dxa"/>
          </w:tcPr>
          <w:p w14:paraId="452D84B4"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p>
        </w:tc>
        <w:tc>
          <w:tcPr>
            <w:tcW w:w="3840" w:type="dxa"/>
            <w:tcBorders>
              <w:top w:val="single" w:sz="4" w:space="0" w:color="auto"/>
            </w:tcBorders>
          </w:tcPr>
          <w:p w14:paraId="7E48C008"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&lt;&lt;Name&gt;&gt;</w:t>
            </w:r>
          </w:p>
          <w:p w14:paraId="47FC0085"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&lt;&lt;Title&gt;&gt;</w:t>
            </w:r>
          </w:p>
          <w:p w14:paraId="29ACD3D9"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&lt;&lt;Phone&gt;&gt;</w:t>
            </w:r>
          </w:p>
          <w:p w14:paraId="6647E407"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&lt;&lt;Email&gt;&gt;</w:t>
            </w:r>
          </w:p>
        </w:tc>
        <w:tc>
          <w:tcPr>
            <w:tcW w:w="960" w:type="dxa"/>
            <w:tcBorders>
              <w:top w:val="single" w:sz="4" w:space="0" w:color="auto"/>
            </w:tcBorders>
          </w:tcPr>
          <w:p w14:paraId="6F03C339" w14:textId="77777777" w:rsidR="00627A44" w:rsidRPr="00627A44" w:rsidRDefault="00627A44" w:rsidP="00627A44">
            <w:pPr>
              <w:keepNext/>
              <w:keepLines/>
              <w:widowControl w:val="0"/>
              <w:spacing w:after="0" w:line="240" w:lineRule="auto"/>
              <w:jc w:val="center"/>
              <w:rPr>
                <w:rFonts w:ascii="Times New Roman" w:eastAsia="Times New Roman" w:hAnsi="Times New Roman" w:cs="Times New Roman"/>
                <w:color w:val="000000"/>
              </w:rPr>
            </w:pPr>
          </w:p>
        </w:tc>
      </w:tr>
    </w:tbl>
    <w:p w14:paraId="0DEF0CEC"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p>
    <w:p w14:paraId="26CF6784" w14:textId="77777777" w:rsidR="00627A44" w:rsidRDefault="00627A44"/>
    <w:sectPr w:rsidR="00627A44" w:rsidSect="009A7F4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CF41" w14:textId="77777777" w:rsidR="00B52C8C" w:rsidRDefault="00B52C8C" w:rsidP="00616552">
      <w:pPr>
        <w:spacing w:after="0" w:line="240" w:lineRule="auto"/>
      </w:pPr>
      <w:r>
        <w:separator/>
      </w:r>
    </w:p>
  </w:endnote>
  <w:endnote w:type="continuationSeparator" w:id="0">
    <w:p w14:paraId="5789C787" w14:textId="77777777" w:rsidR="00B52C8C" w:rsidRDefault="00B52C8C" w:rsidP="0061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E193" w14:textId="02588CD0" w:rsidR="0021735E" w:rsidRPr="00616552" w:rsidRDefault="0021735E" w:rsidP="00616552">
    <w:pPr>
      <w:pBdr>
        <w:top w:val="single" w:sz="4" w:space="1" w:color="auto"/>
      </w:pBdr>
      <w:tabs>
        <w:tab w:val="center" w:pos="4320"/>
        <w:tab w:val="right" w:pos="9360"/>
      </w:tabs>
      <w:spacing w:after="0" w:line="240" w:lineRule="auto"/>
      <w:rPr>
        <w:rFonts w:ascii="Helvetica" w:eastAsia="Times New Roman" w:hAnsi="Helvetica" w:cs="Times New Roman"/>
        <w:sz w:val="18"/>
        <w:szCs w:val="18"/>
      </w:rPr>
    </w:pPr>
    <w:r w:rsidRPr="00616552">
      <w:rPr>
        <w:rFonts w:ascii="Helvetica" w:eastAsia="Times New Roman" w:hAnsi="Helvetica" w:cs="Arial"/>
        <w:sz w:val="18"/>
        <w:szCs w:val="18"/>
      </w:rPr>
      <w:t>Previous versions obsolete</w:t>
    </w:r>
    <w:r w:rsidRPr="00616552">
      <w:rPr>
        <w:rFonts w:ascii="Helvetica" w:eastAsia="Times New Roman" w:hAnsi="Helvetica" w:cs="Arial"/>
        <w:sz w:val="18"/>
        <w:szCs w:val="18"/>
      </w:rPr>
      <w:tab/>
      <w:t xml:space="preserve">Page </w:t>
    </w:r>
    <w:r w:rsidRPr="00616552">
      <w:rPr>
        <w:rFonts w:ascii="Helvetica" w:eastAsia="Times New Roman" w:hAnsi="Helvetica" w:cs="Arial"/>
        <w:b/>
        <w:sz w:val="18"/>
        <w:szCs w:val="18"/>
      </w:rPr>
      <w:fldChar w:fldCharType="begin"/>
    </w:r>
    <w:r w:rsidRPr="00616552">
      <w:rPr>
        <w:rFonts w:ascii="Helvetica" w:eastAsia="Times New Roman" w:hAnsi="Helvetica" w:cs="Arial"/>
        <w:b/>
        <w:sz w:val="18"/>
        <w:szCs w:val="18"/>
      </w:rPr>
      <w:instrText xml:space="preserve"> PAGE </w:instrText>
    </w:r>
    <w:r w:rsidRPr="00616552">
      <w:rPr>
        <w:rFonts w:ascii="Helvetica" w:eastAsia="Times New Roman" w:hAnsi="Helvetica" w:cs="Arial"/>
        <w:b/>
        <w:sz w:val="18"/>
        <w:szCs w:val="18"/>
      </w:rPr>
      <w:fldChar w:fldCharType="separate"/>
    </w:r>
    <w:r w:rsidR="00C23500">
      <w:rPr>
        <w:rFonts w:ascii="Helvetica" w:eastAsia="Times New Roman" w:hAnsi="Helvetica" w:cs="Arial"/>
        <w:b/>
        <w:noProof/>
        <w:sz w:val="18"/>
        <w:szCs w:val="18"/>
      </w:rPr>
      <w:t>1</w:t>
    </w:r>
    <w:r w:rsidRPr="00616552">
      <w:rPr>
        <w:rFonts w:ascii="Helvetica" w:eastAsia="Times New Roman" w:hAnsi="Helvetica" w:cs="Arial"/>
        <w:b/>
        <w:sz w:val="18"/>
        <w:szCs w:val="18"/>
      </w:rPr>
      <w:fldChar w:fldCharType="end"/>
    </w:r>
    <w:r w:rsidRPr="00616552">
      <w:rPr>
        <w:rFonts w:ascii="Helvetica" w:eastAsia="Times New Roman" w:hAnsi="Helvetica" w:cs="Arial"/>
        <w:sz w:val="18"/>
        <w:szCs w:val="18"/>
      </w:rPr>
      <w:t xml:space="preserve"> of </w:t>
    </w:r>
    <w:r w:rsidRPr="00616552">
      <w:rPr>
        <w:rFonts w:ascii="Helvetica" w:eastAsia="Times New Roman" w:hAnsi="Helvetica" w:cs="Arial"/>
        <w:b/>
        <w:sz w:val="18"/>
        <w:szCs w:val="18"/>
      </w:rPr>
      <w:fldChar w:fldCharType="begin"/>
    </w:r>
    <w:r w:rsidRPr="00616552">
      <w:rPr>
        <w:rFonts w:ascii="Helvetica" w:eastAsia="Times New Roman" w:hAnsi="Helvetica" w:cs="Arial"/>
        <w:b/>
        <w:sz w:val="18"/>
        <w:szCs w:val="18"/>
      </w:rPr>
      <w:instrText xml:space="preserve"> NUMPAGES  </w:instrText>
    </w:r>
    <w:r w:rsidRPr="00616552">
      <w:rPr>
        <w:rFonts w:ascii="Helvetica" w:eastAsia="Times New Roman" w:hAnsi="Helvetica" w:cs="Arial"/>
        <w:b/>
        <w:sz w:val="18"/>
        <w:szCs w:val="18"/>
      </w:rPr>
      <w:fldChar w:fldCharType="separate"/>
    </w:r>
    <w:r w:rsidR="00C23500">
      <w:rPr>
        <w:rFonts w:ascii="Helvetica" w:eastAsia="Times New Roman" w:hAnsi="Helvetica" w:cs="Arial"/>
        <w:b/>
        <w:noProof/>
        <w:sz w:val="18"/>
        <w:szCs w:val="18"/>
      </w:rPr>
      <w:t>9</w:t>
    </w:r>
    <w:r w:rsidRPr="00616552">
      <w:rPr>
        <w:rFonts w:ascii="Helvetica" w:eastAsia="Times New Roman" w:hAnsi="Helvetica" w:cs="Arial"/>
        <w:b/>
        <w:sz w:val="18"/>
        <w:szCs w:val="18"/>
      </w:rPr>
      <w:fldChar w:fldCharType="end"/>
    </w:r>
    <w:r w:rsidRPr="00616552">
      <w:rPr>
        <w:rFonts w:ascii="Helvetica" w:eastAsia="Times New Roman" w:hAnsi="Helvetica" w:cs="Arial"/>
        <w:b/>
        <w:sz w:val="18"/>
        <w:szCs w:val="18"/>
      </w:rPr>
      <w:tab/>
    </w:r>
    <w:r w:rsidRPr="003353D4">
      <w:rPr>
        <w:rFonts w:ascii="Helvetica" w:eastAsia="Times New Roman" w:hAnsi="Helvetica" w:cs="Arial"/>
        <w:sz w:val="18"/>
        <w:szCs w:val="18"/>
      </w:rPr>
      <w:t>HUD-</w:t>
    </w:r>
    <w:r w:rsidR="00181D80">
      <w:rPr>
        <w:rFonts w:ascii="Helvetica" w:eastAsia="Times New Roman" w:hAnsi="Helvetica" w:cs="Arial"/>
        <w:sz w:val="18"/>
        <w:szCs w:val="18"/>
      </w:rPr>
      <w:t>90031-</w:t>
    </w:r>
    <w:r w:rsidRPr="003353D4">
      <w:rPr>
        <w:rFonts w:ascii="Helvetica" w:eastAsia="Times New Roman" w:hAnsi="Helvetica" w:cs="Arial"/>
        <w:sz w:val="18"/>
        <w:szCs w:val="18"/>
      </w:rPr>
      <w:t>ORCF</w:t>
    </w:r>
    <w:r w:rsidR="008B7BC1">
      <w:rPr>
        <w:rFonts w:ascii="Helvetica" w:eastAsia="Times New Roman" w:hAnsi="Helvetica" w:cs="Arial"/>
        <w:sz w:val="18"/>
        <w:szCs w:val="18"/>
      </w:rPr>
      <w:t xml:space="preserve"> </w:t>
    </w:r>
    <w:r w:rsidR="008B7BC1">
      <w:rPr>
        <w:rFonts w:ascii="Helvetica" w:hAnsi="Helvetica" w:cs="Arial"/>
        <w:sz w:val="18"/>
        <w:szCs w:val="18"/>
      </w:rPr>
      <w:t>(0</w:t>
    </w:r>
    <w:r w:rsidR="00DF4C3D">
      <w:rPr>
        <w:rFonts w:ascii="Helvetica" w:hAnsi="Helvetica" w:cs="Arial"/>
        <w:sz w:val="18"/>
        <w:szCs w:val="18"/>
      </w:rPr>
      <w:t>1</w:t>
    </w:r>
    <w:r w:rsidR="008B7BC1">
      <w:rPr>
        <w:rFonts w:ascii="Helvetica" w:hAnsi="Helvetica" w:cs="Arial"/>
        <w:sz w:val="18"/>
        <w:szCs w:val="18"/>
      </w:rPr>
      <w:t>/20</w:t>
    </w:r>
    <w:r w:rsidR="00DF4C3D">
      <w:rPr>
        <w:rFonts w:ascii="Helvetica" w:hAnsi="Helvetica" w:cs="Arial"/>
        <w:sz w:val="18"/>
        <w:szCs w:val="18"/>
      </w:rPr>
      <w:t>23</w:t>
    </w:r>
    <w:r w:rsidR="008B7BC1">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B694A" w14:textId="77777777" w:rsidR="00B52C8C" w:rsidRDefault="00B52C8C" w:rsidP="00616552">
      <w:pPr>
        <w:spacing w:after="0" w:line="240" w:lineRule="auto"/>
      </w:pPr>
      <w:r>
        <w:separator/>
      </w:r>
    </w:p>
  </w:footnote>
  <w:footnote w:type="continuationSeparator" w:id="0">
    <w:p w14:paraId="79BBCF92" w14:textId="77777777" w:rsidR="00B52C8C" w:rsidRDefault="00B52C8C" w:rsidP="00616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066957"/>
    <w:multiLevelType w:val="hybridMultilevel"/>
    <w:tmpl w:val="FFDC34A2"/>
    <w:lvl w:ilvl="0" w:tplc="AB3CC61A">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75591F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664AAA"/>
    <w:multiLevelType w:val="hybridMultilevel"/>
    <w:tmpl w:val="9554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630835">
    <w:abstractNumId w:val="1"/>
  </w:num>
  <w:num w:numId="2" w16cid:durableId="1060639348">
    <w:abstractNumId w:val="2"/>
  </w:num>
  <w:num w:numId="3" w16cid:durableId="1236815211">
    <w:abstractNumId w:val="0"/>
  </w:num>
  <w:num w:numId="4" w16cid:durableId="576473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1374A801-0DD5-4CB4-9E05-79DE64198F8A}"/>
  </w:docVars>
  <w:rsids>
    <w:rsidRoot w:val="00616552"/>
    <w:rsid w:val="0000275B"/>
    <w:rsid w:val="000A62F7"/>
    <w:rsid w:val="000C2920"/>
    <w:rsid w:val="000E77A4"/>
    <w:rsid w:val="000F7066"/>
    <w:rsid w:val="00130D51"/>
    <w:rsid w:val="001475D7"/>
    <w:rsid w:val="0016103E"/>
    <w:rsid w:val="00172A3C"/>
    <w:rsid w:val="00172F3E"/>
    <w:rsid w:val="00181D80"/>
    <w:rsid w:val="001A285F"/>
    <w:rsid w:val="001F5E97"/>
    <w:rsid w:val="0021735E"/>
    <w:rsid w:val="00256C66"/>
    <w:rsid w:val="00270C1E"/>
    <w:rsid w:val="00273012"/>
    <w:rsid w:val="00275D33"/>
    <w:rsid w:val="002923AC"/>
    <w:rsid w:val="003353D4"/>
    <w:rsid w:val="003844DE"/>
    <w:rsid w:val="003B1848"/>
    <w:rsid w:val="00413A4C"/>
    <w:rsid w:val="0044624E"/>
    <w:rsid w:val="004D46C9"/>
    <w:rsid w:val="00556535"/>
    <w:rsid w:val="00567B64"/>
    <w:rsid w:val="005D0B7F"/>
    <w:rsid w:val="005F7926"/>
    <w:rsid w:val="006040AF"/>
    <w:rsid w:val="00604257"/>
    <w:rsid w:val="006156F3"/>
    <w:rsid w:val="00616552"/>
    <w:rsid w:val="00627A44"/>
    <w:rsid w:val="006A2AA6"/>
    <w:rsid w:val="00700324"/>
    <w:rsid w:val="00723AC2"/>
    <w:rsid w:val="00730E70"/>
    <w:rsid w:val="00732B99"/>
    <w:rsid w:val="0074113F"/>
    <w:rsid w:val="007435FD"/>
    <w:rsid w:val="007B1C9B"/>
    <w:rsid w:val="007F089B"/>
    <w:rsid w:val="00802F0D"/>
    <w:rsid w:val="00836AFA"/>
    <w:rsid w:val="0088465F"/>
    <w:rsid w:val="008B7BC1"/>
    <w:rsid w:val="008F11DB"/>
    <w:rsid w:val="009056A9"/>
    <w:rsid w:val="00946D1F"/>
    <w:rsid w:val="00952AE5"/>
    <w:rsid w:val="00961716"/>
    <w:rsid w:val="009669C8"/>
    <w:rsid w:val="009A7F4A"/>
    <w:rsid w:val="009F6D14"/>
    <w:rsid w:val="00A030AE"/>
    <w:rsid w:val="00A43206"/>
    <w:rsid w:val="00A448E9"/>
    <w:rsid w:val="00A65529"/>
    <w:rsid w:val="00AA2177"/>
    <w:rsid w:val="00AF4733"/>
    <w:rsid w:val="00B52C8C"/>
    <w:rsid w:val="00B765E1"/>
    <w:rsid w:val="00BA3206"/>
    <w:rsid w:val="00BC3753"/>
    <w:rsid w:val="00C01B91"/>
    <w:rsid w:val="00C23500"/>
    <w:rsid w:val="00C8108B"/>
    <w:rsid w:val="00C97732"/>
    <w:rsid w:val="00CC5382"/>
    <w:rsid w:val="00D10950"/>
    <w:rsid w:val="00D30D16"/>
    <w:rsid w:val="00D73DC6"/>
    <w:rsid w:val="00DB4CC2"/>
    <w:rsid w:val="00DF01CA"/>
    <w:rsid w:val="00DF4C3D"/>
    <w:rsid w:val="00E60F76"/>
    <w:rsid w:val="00ED1FCE"/>
    <w:rsid w:val="00F516CF"/>
    <w:rsid w:val="00F71853"/>
    <w:rsid w:val="7F85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BCE5E"/>
  <w15:docId w15:val="{6A001EE5-45F0-4824-A86C-57A4784E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08B"/>
    <w:pPr>
      <w:keepNext/>
      <w:spacing w:before="240" w:after="60" w:line="240" w:lineRule="auto"/>
      <w:outlineLvl w:val="0"/>
    </w:pPr>
    <w:rPr>
      <w:rFonts w:ascii="Arial" w:eastAsia="Times New Roman" w:hAnsi="Arial" w:cs="Arial"/>
      <w:b/>
      <w:bCs/>
      <w:kern w:val="32"/>
      <w:sz w:val="32"/>
      <w:szCs w:val="32"/>
      <w:u w:val="single"/>
    </w:rPr>
  </w:style>
  <w:style w:type="paragraph" w:styleId="Heading2">
    <w:name w:val="heading 2"/>
    <w:basedOn w:val="Normal"/>
    <w:next w:val="Normal"/>
    <w:link w:val="Heading2Char"/>
    <w:uiPriority w:val="9"/>
    <w:unhideWhenUsed/>
    <w:qFormat/>
    <w:rsid w:val="00C8108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C8108B"/>
    <w:pPr>
      <w:keepNext/>
      <w:spacing w:before="240" w:after="60" w:line="240" w:lineRule="auto"/>
      <w:outlineLvl w:val="2"/>
    </w:pPr>
    <w:rPr>
      <w:rFonts w:ascii="Arial" w:eastAsia="Times New Roman" w:hAnsi="Arial" w:cs="Arial"/>
      <w:b/>
      <w:bCs/>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552"/>
  </w:style>
  <w:style w:type="paragraph" w:styleId="Footer">
    <w:name w:val="footer"/>
    <w:basedOn w:val="Normal"/>
    <w:link w:val="FooterChar"/>
    <w:uiPriority w:val="99"/>
    <w:unhideWhenUsed/>
    <w:rsid w:val="00616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552"/>
  </w:style>
  <w:style w:type="table" w:styleId="TableGrid">
    <w:name w:val="Table Grid"/>
    <w:basedOn w:val="TableNormal"/>
    <w:uiPriority w:val="59"/>
    <w:rsid w:val="00627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108B"/>
    <w:rPr>
      <w:rFonts w:ascii="Arial" w:eastAsia="Times New Roman" w:hAnsi="Arial" w:cs="Arial"/>
      <w:b/>
      <w:bCs/>
      <w:kern w:val="32"/>
      <w:sz w:val="32"/>
      <w:szCs w:val="32"/>
      <w:u w:val="single"/>
    </w:rPr>
  </w:style>
  <w:style w:type="paragraph" w:styleId="TOCHeading">
    <w:name w:val="TOC Heading"/>
    <w:basedOn w:val="Heading1"/>
    <w:next w:val="Normal"/>
    <w:uiPriority w:val="39"/>
    <w:unhideWhenUsed/>
    <w:qFormat/>
    <w:rsid w:val="00627A44"/>
    <w:pPr>
      <w:outlineLvl w:val="9"/>
    </w:pPr>
    <w:rPr>
      <w:lang w:eastAsia="ja-JP"/>
    </w:rPr>
  </w:style>
  <w:style w:type="paragraph" w:styleId="TOC1">
    <w:name w:val="toc 1"/>
    <w:basedOn w:val="Normal"/>
    <w:next w:val="Normal"/>
    <w:autoRedefine/>
    <w:uiPriority w:val="39"/>
    <w:unhideWhenUsed/>
    <w:rsid w:val="00C8108B"/>
    <w:pPr>
      <w:tabs>
        <w:tab w:val="right" w:leader="dot" w:pos="9350"/>
      </w:tabs>
      <w:spacing w:after="0" w:line="240" w:lineRule="auto"/>
    </w:pPr>
  </w:style>
  <w:style w:type="paragraph" w:styleId="TOC2">
    <w:name w:val="toc 2"/>
    <w:basedOn w:val="Normal"/>
    <w:next w:val="Normal"/>
    <w:autoRedefine/>
    <w:uiPriority w:val="39"/>
    <w:unhideWhenUsed/>
    <w:rsid w:val="00627A44"/>
    <w:pPr>
      <w:spacing w:after="100"/>
      <w:ind w:left="220"/>
    </w:pPr>
  </w:style>
  <w:style w:type="character" w:styleId="Hyperlink">
    <w:name w:val="Hyperlink"/>
    <w:basedOn w:val="DefaultParagraphFont"/>
    <w:uiPriority w:val="99"/>
    <w:unhideWhenUsed/>
    <w:rsid w:val="00C8108B"/>
    <w:rPr>
      <w:rFonts w:ascii="Times New Roman" w:hAnsi="Times New Roman" w:cs="Times New Roman"/>
      <w:noProof/>
      <w:color w:val="0000FF" w:themeColor="hyperlink"/>
      <w:sz w:val="20"/>
      <w:szCs w:val="20"/>
      <w:u w:val="single"/>
    </w:rPr>
  </w:style>
  <w:style w:type="paragraph" w:styleId="BalloonText">
    <w:name w:val="Balloon Text"/>
    <w:basedOn w:val="Normal"/>
    <w:link w:val="BalloonTextChar"/>
    <w:uiPriority w:val="99"/>
    <w:semiHidden/>
    <w:unhideWhenUsed/>
    <w:rsid w:val="00627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A44"/>
    <w:rPr>
      <w:rFonts w:ascii="Tahoma" w:hAnsi="Tahoma" w:cs="Tahoma"/>
      <w:sz w:val="16"/>
      <w:szCs w:val="16"/>
    </w:rPr>
  </w:style>
  <w:style w:type="character" w:customStyle="1" w:styleId="Heading2Char">
    <w:name w:val="Heading 2 Char"/>
    <w:basedOn w:val="DefaultParagraphFont"/>
    <w:link w:val="Heading2"/>
    <w:uiPriority w:val="9"/>
    <w:rsid w:val="00C8108B"/>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C8108B"/>
    <w:rPr>
      <w:rFonts w:ascii="Arial" w:eastAsia="Times New Roman" w:hAnsi="Arial" w:cs="Arial"/>
      <w:b/>
      <w:bCs/>
      <w:iCs/>
      <w:color w:val="000000"/>
      <w:sz w:val="28"/>
      <w:szCs w:val="28"/>
    </w:rPr>
  </w:style>
  <w:style w:type="paragraph" w:styleId="TOC3">
    <w:name w:val="toc 3"/>
    <w:basedOn w:val="Normal"/>
    <w:next w:val="Normal"/>
    <w:autoRedefine/>
    <w:uiPriority w:val="39"/>
    <w:unhideWhenUsed/>
    <w:rsid w:val="00C8108B"/>
    <w:pPr>
      <w:spacing w:after="100"/>
      <w:ind w:left="440"/>
    </w:pPr>
  </w:style>
  <w:style w:type="character" w:styleId="CommentReference">
    <w:name w:val="annotation reference"/>
    <w:uiPriority w:val="99"/>
    <w:rsid w:val="0088465F"/>
    <w:rPr>
      <w:sz w:val="16"/>
      <w:szCs w:val="16"/>
    </w:rPr>
  </w:style>
  <w:style w:type="paragraph" w:styleId="CommentText">
    <w:name w:val="annotation text"/>
    <w:basedOn w:val="Normal"/>
    <w:link w:val="CommentTextChar"/>
    <w:rsid w:val="0088465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846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B9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01B91"/>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172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Excel_97-2003_Worksheet.xls"/><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Excel_97-2003_Worksheet1.xls"/><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WUQRW3SEJQDQ-2105250395-5027</_dlc_DocId>
    <_dlc_DocIdUrl xmlns="d4a638c4-874f-49c0-bb2b-5cb8563c2b18">
      <Url>https://hudgov.sharepoint.com/sites/IHCF2/DEVL/pp/_layouts/15/DocIdRedir.aspx?ID=WUQRW3SEJQDQ-2105250395-5027</Url>
      <Description>WUQRW3SEJQDQ-2105250395-5027</Description>
    </_dlc_DocIdUrl>
  </documentManagement>
</p:properties>
</file>

<file path=customXml/itemProps1.xml><?xml version="1.0" encoding="utf-8"?>
<ds:datastoreItem xmlns:ds="http://schemas.openxmlformats.org/officeDocument/2006/customXml" ds:itemID="{C455C908-74D6-44BA-9AE7-6D4222228785}">
  <ds:schemaRefs>
    <ds:schemaRef ds:uri="http://schemas.openxmlformats.org/officeDocument/2006/bibliography"/>
  </ds:schemaRefs>
</ds:datastoreItem>
</file>

<file path=customXml/itemProps2.xml><?xml version="1.0" encoding="utf-8"?>
<ds:datastoreItem xmlns:ds="http://schemas.openxmlformats.org/officeDocument/2006/customXml" ds:itemID="{DF2A2DCB-97E6-4E9B-8B29-814F9C7A3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71398-60A9-40D7-82DC-B529E45ABBE6}">
  <ds:schemaRefs>
    <ds:schemaRef ds:uri="http://schemas.microsoft.com/sharepoint/events"/>
  </ds:schemaRefs>
</ds:datastoreItem>
</file>

<file path=customXml/itemProps4.xml><?xml version="1.0" encoding="utf-8"?>
<ds:datastoreItem xmlns:ds="http://schemas.openxmlformats.org/officeDocument/2006/customXml" ds:itemID="{3630559D-669B-47DE-95A5-3685AFDDCADC}">
  <ds:schemaRefs>
    <ds:schemaRef ds:uri="http://schemas.microsoft.com/sharepoint/v3/contenttype/forms"/>
  </ds:schemaRefs>
</ds:datastoreItem>
</file>

<file path=customXml/itemProps5.xml><?xml version="1.0" encoding="utf-8"?>
<ds:datastoreItem xmlns:ds="http://schemas.openxmlformats.org/officeDocument/2006/customXml" ds:itemID="{1C85B00F-8406-4113-968B-90F3F62AF361}">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2111</Words>
  <Characters>12037</Characters>
  <Application>Microsoft Office Word</Application>
  <DocSecurity>0</DocSecurity>
  <Lines>100</Lines>
  <Paragraphs>28</Paragraphs>
  <ScaleCrop>false</ScaleCrop>
  <Company>Housing and Urban Development</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H15262</dc:creator>
  <cp:lastModifiedBy>Yeow, Emmanuel</cp:lastModifiedBy>
  <cp:revision>13</cp:revision>
  <cp:lastPrinted>2016-09-15T13:46:00Z</cp:lastPrinted>
  <dcterms:created xsi:type="dcterms:W3CDTF">2018-02-01T16:31:00Z</dcterms:created>
  <dcterms:modified xsi:type="dcterms:W3CDTF">2023-01-23T14:46:00Z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7d4a5b21-8c91-4fef-8bdb-804599b30ca4</vt:lpwstr>
  </property>
</Properties>
</file>