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94E2" w14:textId="77777777" w:rsidR="002E155D" w:rsidRDefault="002E155D"/>
    <w:tbl>
      <w:tblPr>
        <w:tblW w:w="0" w:type="auto"/>
        <w:tblInd w:w="18" w:type="dxa"/>
        <w:tblLook w:val="04A0" w:firstRow="1" w:lastRow="0" w:firstColumn="1" w:lastColumn="0" w:noHBand="0" w:noVBand="1"/>
      </w:tblPr>
      <w:tblGrid>
        <w:gridCol w:w="3259"/>
        <w:gridCol w:w="2739"/>
        <w:gridCol w:w="3344"/>
      </w:tblGrid>
      <w:tr w:rsidR="009F70C1" w:rsidRPr="00DB200C" w14:paraId="594DB526" w14:textId="77777777" w:rsidTr="002E155D">
        <w:trPr>
          <w:trHeight w:val="710"/>
        </w:trPr>
        <w:tc>
          <w:tcPr>
            <w:tcW w:w="3259" w:type="dxa"/>
          </w:tcPr>
          <w:p w14:paraId="66C25DF8" w14:textId="77777777" w:rsidR="009F70C1" w:rsidRPr="00DB200C" w:rsidRDefault="009F70C1" w:rsidP="00DB200C">
            <w:pPr>
              <w:rPr>
                <w:rFonts w:ascii="Arial" w:hAnsi="Arial" w:cs="Arial"/>
                <w:b/>
                <w:bCs/>
                <w:sz w:val="24"/>
              </w:rPr>
            </w:pPr>
            <w:r w:rsidRPr="00DB200C">
              <w:rPr>
                <w:rFonts w:ascii="Arial" w:hAnsi="Arial" w:cs="Arial"/>
                <w:b/>
                <w:bCs/>
                <w:sz w:val="24"/>
              </w:rPr>
              <w:t>Surplus Cash Note</w:t>
            </w:r>
          </w:p>
        </w:tc>
        <w:tc>
          <w:tcPr>
            <w:tcW w:w="2739" w:type="dxa"/>
          </w:tcPr>
          <w:p w14:paraId="499BD1F4" w14:textId="77777777" w:rsidR="009F70C1" w:rsidRPr="00DB200C" w:rsidRDefault="009F70C1" w:rsidP="00DB200C">
            <w:pPr>
              <w:rPr>
                <w:rFonts w:ascii="Arial" w:hAnsi="Arial" w:cs="Arial"/>
                <w:b/>
                <w:bCs/>
                <w:sz w:val="24"/>
              </w:rPr>
            </w:pPr>
            <w:r w:rsidRPr="00DB200C">
              <w:rPr>
                <w:rFonts w:ascii="Arial" w:hAnsi="Arial" w:cs="Arial"/>
                <w:b/>
                <w:bCs/>
                <w:sz w:val="16"/>
              </w:rPr>
              <w:t>U.S. Department of Housing</w:t>
            </w:r>
          </w:p>
          <w:p w14:paraId="79D255D4" w14:textId="77777777" w:rsidR="009F70C1" w:rsidRPr="00DB200C" w:rsidRDefault="009F70C1" w:rsidP="00DB200C">
            <w:pPr>
              <w:rPr>
                <w:rFonts w:ascii="Arial" w:hAnsi="Arial" w:cs="Arial"/>
                <w:b/>
                <w:bCs/>
                <w:sz w:val="16"/>
              </w:rPr>
            </w:pPr>
            <w:r w:rsidRPr="00DB200C">
              <w:rPr>
                <w:rFonts w:ascii="Arial" w:hAnsi="Arial" w:cs="Arial"/>
                <w:b/>
                <w:bCs/>
                <w:sz w:val="16"/>
              </w:rPr>
              <w:t>and Urban Development</w:t>
            </w:r>
          </w:p>
          <w:p w14:paraId="15339E34" w14:textId="77777777" w:rsidR="009F70C1" w:rsidRPr="00DB200C" w:rsidRDefault="009F70C1" w:rsidP="00DB200C">
            <w:pPr>
              <w:rPr>
                <w:rFonts w:ascii="Arial" w:hAnsi="Arial" w:cs="Arial"/>
                <w:b/>
                <w:bCs/>
                <w:sz w:val="24"/>
              </w:rPr>
            </w:pPr>
            <w:r w:rsidRPr="00DB200C">
              <w:rPr>
                <w:rFonts w:ascii="Arial" w:hAnsi="Arial" w:cs="Arial"/>
                <w:sz w:val="16"/>
              </w:rPr>
              <w:t>Office of Housing</w:t>
            </w:r>
          </w:p>
        </w:tc>
        <w:tc>
          <w:tcPr>
            <w:tcW w:w="3344" w:type="dxa"/>
          </w:tcPr>
          <w:p w14:paraId="7848F1DA" w14:textId="102227D7" w:rsidR="009F70C1" w:rsidRPr="00DB200C" w:rsidRDefault="009F70C1" w:rsidP="00DB200C">
            <w:pPr>
              <w:jc w:val="right"/>
              <w:rPr>
                <w:rFonts w:ascii="Arial" w:hAnsi="Arial" w:cs="Arial"/>
                <w:b/>
                <w:bCs/>
                <w:sz w:val="24"/>
              </w:rPr>
            </w:pPr>
            <w:r w:rsidRPr="00DB200C">
              <w:rPr>
                <w:rFonts w:ascii="Arial" w:hAnsi="Arial" w:cs="Arial"/>
                <w:sz w:val="16"/>
              </w:rPr>
              <w:t>OMB Approval No.</w:t>
            </w:r>
            <w:r w:rsidR="003C53F9">
              <w:rPr>
                <w:rFonts w:ascii="Arial" w:hAnsi="Arial" w:cs="Arial"/>
                <w:sz w:val="16"/>
              </w:rPr>
              <w:t xml:space="preserve"> 2502-0598</w:t>
            </w:r>
            <w:r w:rsidRPr="00DB200C">
              <w:rPr>
                <w:rFonts w:ascii="Arial" w:hAnsi="Arial" w:cs="Arial"/>
                <w:sz w:val="16"/>
              </w:rPr>
              <w:t xml:space="preserve"> </w:t>
            </w:r>
          </w:p>
          <w:p w14:paraId="2173248B" w14:textId="2EB091EC" w:rsidR="009F70C1" w:rsidRPr="00DB200C" w:rsidRDefault="009F70C1" w:rsidP="00F06FDB">
            <w:pPr>
              <w:jc w:val="right"/>
              <w:rPr>
                <w:rFonts w:ascii="Arial" w:hAnsi="Arial" w:cs="Arial"/>
                <w:b/>
                <w:bCs/>
                <w:sz w:val="24"/>
              </w:rPr>
            </w:pPr>
            <w:r w:rsidRPr="00DB200C">
              <w:rPr>
                <w:rFonts w:ascii="Arial" w:hAnsi="Arial" w:cs="Arial"/>
                <w:b/>
                <w:bCs/>
                <w:sz w:val="16"/>
              </w:rPr>
              <w:t xml:space="preserve">       </w:t>
            </w:r>
            <w:r w:rsidR="00475D53">
              <w:rPr>
                <w:rFonts w:ascii="Arial" w:hAnsi="Arial" w:cs="Arial"/>
                <w:sz w:val="16"/>
              </w:rPr>
              <w:t xml:space="preserve">(Exp. </w:t>
            </w:r>
            <w:r w:rsidR="009D3047" w:rsidRPr="009D3047">
              <w:rPr>
                <w:rFonts w:ascii="Arial" w:hAnsi="Arial" w:cs="Arial"/>
                <w:sz w:val="16"/>
              </w:rPr>
              <w:t>12/31/2027)</w:t>
            </w:r>
          </w:p>
        </w:tc>
      </w:tr>
    </w:tbl>
    <w:p w14:paraId="152B45AE" w14:textId="77777777" w:rsidR="006B1DCC" w:rsidRDefault="006B1DCC">
      <w:pPr>
        <w:rPr>
          <w:rFonts w:ascii="Arial" w:hAnsi="Arial" w:cs="Arial"/>
          <w:b/>
          <w:bCs/>
          <w:sz w:val="16"/>
        </w:rPr>
      </w:pPr>
    </w:p>
    <w:p w14:paraId="75E91885" w14:textId="46D541A7" w:rsidR="00584F71" w:rsidRDefault="00584F71">
      <w:pPr>
        <w:pBdr>
          <w:top w:val="single" w:sz="4" w:space="1" w:color="auto"/>
          <w:left w:val="single" w:sz="4" w:space="4" w:color="auto"/>
          <w:bottom w:val="single" w:sz="4" w:space="1" w:color="auto"/>
          <w:right w:val="single" w:sz="4" w:space="4" w:color="auto"/>
        </w:pBdr>
        <w:jc w:val="both"/>
        <w:rPr>
          <w:rFonts w:ascii="Arial" w:hAnsi="Arial" w:cs="Arial"/>
          <w:sz w:val="16"/>
        </w:rPr>
      </w:pPr>
      <w:r w:rsidRPr="00584F71">
        <w:rPr>
          <w:rFonts w:ascii="Arial" w:hAnsi="Arial" w:cs="Arial"/>
          <w:b/>
          <w:sz w:val="16"/>
        </w:rPr>
        <w:t xml:space="preserve">The public reporting burden </w:t>
      </w:r>
      <w:r w:rsidRPr="00584F71">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7542DB6" w14:textId="336A7729" w:rsidR="00885961" w:rsidRDefault="00885961">
      <w:pPr>
        <w:pBdr>
          <w:top w:val="single" w:sz="4" w:space="1" w:color="auto"/>
          <w:left w:val="single" w:sz="4" w:space="4" w:color="auto"/>
          <w:bottom w:val="single" w:sz="4" w:space="1" w:color="auto"/>
          <w:right w:val="single" w:sz="4" w:space="4" w:color="auto"/>
        </w:pBdr>
        <w:jc w:val="both"/>
        <w:rPr>
          <w:rFonts w:ascii="Arial" w:hAnsi="Arial" w:cs="Arial"/>
          <w:sz w:val="16"/>
        </w:rPr>
      </w:pPr>
    </w:p>
    <w:p w14:paraId="166A23C8" w14:textId="49B1A188" w:rsidR="00885961" w:rsidRDefault="00885961">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3E8EB0AE" w14:textId="77777777" w:rsidR="00885961" w:rsidRDefault="00885961">
      <w:pPr>
        <w:pBdr>
          <w:top w:val="single" w:sz="4" w:space="1" w:color="auto"/>
          <w:left w:val="single" w:sz="4" w:space="4" w:color="auto"/>
          <w:bottom w:val="single" w:sz="4" w:space="1" w:color="auto"/>
          <w:right w:val="single" w:sz="4" w:space="4" w:color="auto"/>
        </w:pBdr>
        <w:jc w:val="both"/>
        <w:rPr>
          <w:rFonts w:ascii="Arial" w:hAnsi="Arial" w:cs="Arial"/>
          <w:sz w:val="16"/>
        </w:rPr>
      </w:pPr>
    </w:p>
    <w:p w14:paraId="44F01398" w14:textId="77777777" w:rsidR="006B1DCC" w:rsidRDefault="00A83302">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5EFBB707" wp14:editId="79A98006">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BA80B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E6FE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4B360717" w14:textId="77777777" w:rsidR="00F06FDB" w:rsidRDefault="00F06FDB">
      <w:pPr>
        <w:ind w:left="2880" w:firstLine="720"/>
        <w:jc w:val="right"/>
        <w:rPr>
          <w:rFonts w:ascii="Arial" w:hAnsi="Arial" w:cs="Arial"/>
          <w:bCs/>
          <w:sz w:val="24"/>
        </w:rPr>
      </w:pPr>
    </w:p>
    <w:p w14:paraId="72BAC775" w14:textId="77777777" w:rsidR="00F06FDB" w:rsidRDefault="00F06FDB">
      <w:pPr>
        <w:ind w:left="2880" w:firstLine="720"/>
        <w:jc w:val="right"/>
        <w:rPr>
          <w:rFonts w:ascii="Arial" w:hAnsi="Arial" w:cs="Arial"/>
          <w:bCs/>
          <w:sz w:val="24"/>
        </w:rPr>
      </w:pPr>
    </w:p>
    <w:p w14:paraId="0282C600" w14:textId="77777777" w:rsidR="006B1DCC" w:rsidRDefault="006B1DCC">
      <w:pPr>
        <w:ind w:left="2880" w:firstLine="720"/>
        <w:jc w:val="right"/>
        <w:rPr>
          <w:rFonts w:ascii="Arial" w:hAnsi="Arial" w:cs="Arial"/>
          <w:bCs/>
          <w:sz w:val="24"/>
        </w:rPr>
      </w:pPr>
      <w:r>
        <w:rPr>
          <w:rFonts w:ascii="Arial" w:hAnsi="Arial" w:cs="Arial"/>
          <w:bCs/>
          <w:sz w:val="24"/>
        </w:rPr>
        <w:t>Project Name: _____________________________</w:t>
      </w:r>
    </w:p>
    <w:p w14:paraId="6DF29017" w14:textId="77777777" w:rsidR="006B1DCC" w:rsidRDefault="006B1DCC">
      <w:pPr>
        <w:ind w:left="720"/>
        <w:jc w:val="center"/>
        <w:rPr>
          <w:rFonts w:ascii="Arial" w:hAnsi="Arial" w:cs="Arial"/>
          <w:bCs/>
          <w:sz w:val="24"/>
          <w:u w:val="single"/>
        </w:rPr>
      </w:pPr>
      <w:r>
        <w:rPr>
          <w:rFonts w:ascii="Arial" w:hAnsi="Arial" w:cs="Arial"/>
          <w:bCs/>
          <w:sz w:val="24"/>
        </w:rPr>
        <w:t xml:space="preserve">                                          </w:t>
      </w:r>
      <w:r w:rsidR="009F63B9">
        <w:rPr>
          <w:rFonts w:ascii="Arial" w:hAnsi="Arial" w:cs="Arial"/>
          <w:bCs/>
          <w:sz w:val="24"/>
        </w:rPr>
        <w:t xml:space="preserve"> </w:t>
      </w:r>
      <w:r>
        <w:rPr>
          <w:rFonts w:ascii="Arial" w:hAnsi="Arial" w:cs="Arial"/>
          <w:bCs/>
          <w:sz w:val="24"/>
        </w:rPr>
        <w:t xml:space="preserve">HUD Project No: _____________________________ </w:t>
      </w:r>
    </w:p>
    <w:p w14:paraId="0D8EB500" w14:textId="77777777" w:rsidR="006B1DCC" w:rsidRDefault="006B1DCC">
      <w:pPr>
        <w:rPr>
          <w:rFonts w:ascii="Arial" w:hAnsi="Arial" w:cs="Arial"/>
          <w:bCs/>
          <w:sz w:val="24"/>
        </w:rPr>
      </w:pPr>
    </w:p>
    <w:p w14:paraId="36C2881C" w14:textId="5F8B8401" w:rsidR="006B1DCC" w:rsidRDefault="006B1DCC">
      <w:pPr>
        <w:rPr>
          <w:rFonts w:ascii="Arial" w:hAnsi="Arial" w:cs="Arial"/>
          <w:sz w:val="24"/>
        </w:rPr>
      </w:pPr>
      <w:r>
        <w:rPr>
          <w:rFonts w:ascii="Arial" w:hAnsi="Arial" w:cs="Arial"/>
          <w:bCs/>
          <w:sz w:val="24"/>
        </w:rPr>
        <w:t>FOR VALUE</w:t>
      </w:r>
      <w:r>
        <w:rPr>
          <w:rFonts w:ascii="Arial" w:hAnsi="Arial" w:cs="Arial"/>
          <w:sz w:val="24"/>
        </w:rPr>
        <w:t xml:space="preserve"> RECEIVED, ________________________________________________ (</w:t>
      </w:r>
      <w:r w:rsidR="000D2CF0" w:rsidRPr="000D2CF0">
        <w:rPr>
          <w:rFonts w:ascii="Arial" w:hAnsi="Arial" w:cs="Arial"/>
          <w:b/>
          <w:sz w:val="24"/>
        </w:rPr>
        <w:t>“</w:t>
      </w:r>
      <w:r>
        <w:rPr>
          <w:rFonts w:ascii="Arial" w:hAnsi="Arial" w:cs="Arial"/>
          <w:b/>
          <w:bCs/>
          <w:sz w:val="24"/>
        </w:rPr>
        <w:t>Maker</w:t>
      </w:r>
      <w:r w:rsidR="000D2CF0">
        <w:rPr>
          <w:rFonts w:ascii="Arial" w:hAnsi="Arial" w:cs="Arial"/>
          <w:b/>
          <w:bCs/>
          <w:sz w:val="24"/>
        </w:rPr>
        <w:t>”</w:t>
      </w:r>
      <w:r>
        <w:rPr>
          <w:rFonts w:ascii="Arial" w:hAnsi="Arial" w:cs="Arial"/>
          <w:sz w:val="24"/>
        </w:rPr>
        <w:t>) promises to pay to _______________________________________________ (</w:t>
      </w:r>
      <w:r w:rsidR="000D2CF0" w:rsidRPr="000D2CF0">
        <w:rPr>
          <w:rFonts w:ascii="Arial" w:hAnsi="Arial" w:cs="Arial"/>
          <w:b/>
          <w:sz w:val="24"/>
        </w:rPr>
        <w:t>“</w:t>
      </w:r>
      <w:r>
        <w:rPr>
          <w:rFonts w:ascii="Arial" w:hAnsi="Arial" w:cs="Arial"/>
          <w:b/>
          <w:bCs/>
          <w:sz w:val="24"/>
        </w:rPr>
        <w:t>Payee</w:t>
      </w:r>
      <w:r w:rsidR="000D2CF0">
        <w:rPr>
          <w:rFonts w:ascii="Arial" w:hAnsi="Arial" w:cs="Arial"/>
          <w:b/>
          <w:bCs/>
          <w:sz w:val="24"/>
        </w:rPr>
        <w:t>”</w:t>
      </w:r>
      <w:r>
        <w:rPr>
          <w:rFonts w:ascii="Arial" w:hAnsi="Arial" w:cs="Arial"/>
          <w:sz w:val="24"/>
        </w:rPr>
        <w:t>) the sum of _____________________________________________________ Dollars ($____________), payable at ________________________________________ with interest on any remaining balance of principal at _______________ per cent (_________%) per annum payable annually</w:t>
      </w:r>
      <w:r w:rsidR="006E3E41">
        <w:rPr>
          <w:rFonts w:ascii="Arial" w:hAnsi="Arial" w:cs="Arial"/>
          <w:sz w:val="24"/>
        </w:rPr>
        <w:t xml:space="preserve"> or semi-annually</w:t>
      </w:r>
      <w:r>
        <w:rPr>
          <w:rFonts w:ascii="Arial" w:hAnsi="Arial" w:cs="Arial"/>
          <w:sz w:val="24"/>
        </w:rPr>
        <w:t>, commencing ______________________, 20____, and thereafter on the first day of __________________ until the entire indebtedness has been paid.  Any interest not so paid shall not create any default in the terms of this note but shall accrue and be payable in full on the maturity date hereof.  In any event, the balance of principal, if any remaining unpaid, plus accrued interest, shall be due and payable on _____________________, 20___ (</w:t>
      </w:r>
      <w:r w:rsidR="004B1C4E">
        <w:rPr>
          <w:rFonts w:ascii="Arial" w:hAnsi="Arial" w:cs="Arial"/>
          <w:b/>
          <w:sz w:val="24"/>
        </w:rPr>
        <w:t>“</w:t>
      </w:r>
      <w:r>
        <w:rPr>
          <w:rFonts w:ascii="Arial" w:hAnsi="Arial" w:cs="Arial"/>
          <w:b/>
          <w:bCs/>
          <w:sz w:val="24"/>
        </w:rPr>
        <w:t>Maturity Date</w:t>
      </w:r>
      <w:r w:rsidR="004B1C4E">
        <w:rPr>
          <w:rFonts w:ascii="Arial" w:hAnsi="Arial" w:cs="Arial"/>
          <w:b/>
          <w:bCs/>
          <w:sz w:val="24"/>
        </w:rPr>
        <w:t>”</w:t>
      </w:r>
      <w:r>
        <w:rPr>
          <w:rFonts w:ascii="Arial" w:hAnsi="Arial" w:cs="Arial"/>
          <w:sz w:val="24"/>
        </w:rPr>
        <w:t>).</w:t>
      </w:r>
      <w:r w:rsidR="00F13144">
        <w:rPr>
          <w:rFonts w:ascii="Arial" w:hAnsi="Arial" w:cs="Arial"/>
          <w:sz w:val="24"/>
        </w:rPr>
        <w:t xml:space="preserve"> </w:t>
      </w:r>
      <w:r>
        <w:rPr>
          <w:rFonts w:ascii="Arial" w:hAnsi="Arial" w:cs="Arial"/>
          <w:sz w:val="24"/>
        </w:rPr>
        <w:t xml:space="preserve"> The definition of any capitalized term or word used herein can be found in this Su</w:t>
      </w:r>
      <w:r w:rsidR="00F13144">
        <w:rPr>
          <w:rFonts w:ascii="Arial" w:hAnsi="Arial" w:cs="Arial"/>
          <w:sz w:val="24"/>
        </w:rPr>
        <w:t>rplus Cash Note,</w:t>
      </w:r>
      <w:r w:rsidR="004B1C4E">
        <w:rPr>
          <w:rFonts w:ascii="Arial" w:hAnsi="Arial" w:cs="Arial"/>
          <w:sz w:val="24"/>
        </w:rPr>
        <w:t xml:space="preserve"> </w:t>
      </w:r>
      <w:r>
        <w:rPr>
          <w:rFonts w:ascii="Arial" w:hAnsi="Arial" w:cs="Arial"/>
          <w:sz w:val="24"/>
        </w:rPr>
        <w:t xml:space="preserve">the Regulatory Agreement </w:t>
      </w:r>
      <w:r w:rsidR="00B813D9">
        <w:rPr>
          <w:rFonts w:ascii="Arial" w:hAnsi="Arial" w:cs="Arial"/>
          <w:sz w:val="24"/>
        </w:rPr>
        <w:t xml:space="preserve">dated ______ </w:t>
      </w:r>
      <w:r>
        <w:rPr>
          <w:rFonts w:ascii="Arial" w:hAnsi="Arial" w:cs="Arial"/>
          <w:sz w:val="24"/>
        </w:rPr>
        <w:t xml:space="preserve">between </w:t>
      </w:r>
      <w:r w:rsidR="00B813D9">
        <w:rPr>
          <w:rFonts w:ascii="Arial" w:hAnsi="Arial" w:cs="Arial"/>
          <w:sz w:val="24"/>
        </w:rPr>
        <w:t xml:space="preserve">Maker </w:t>
      </w:r>
      <w:r>
        <w:rPr>
          <w:rFonts w:ascii="Arial" w:hAnsi="Arial" w:cs="Arial"/>
          <w:sz w:val="24"/>
        </w:rPr>
        <w:t xml:space="preserve">and </w:t>
      </w:r>
      <w:r w:rsidR="00F13144">
        <w:rPr>
          <w:rFonts w:ascii="Arial" w:hAnsi="Arial" w:cs="Arial"/>
          <w:sz w:val="24"/>
        </w:rPr>
        <w:t xml:space="preserve">the </w:t>
      </w:r>
      <w:r w:rsidR="000D2CF0" w:rsidRPr="00647584">
        <w:rPr>
          <w:rFonts w:ascii="Arial" w:hAnsi="Arial" w:cs="Arial"/>
          <w:color w:val="000000"/>
          <w:sz w:val="24"/>
          <w:szCs w:val="24"/>
          <w:lang w:val="x-none"/>
        </w:rPr>
        <w:t>Secretary of Housing</w:t>
      </w:r>
      <w:r w:rsidR="000D2CF0" w:rsidRPr="00856EA0">
        <w:rPr>
          <w:rFonts w:ascii="Arial" w:hAnsi="Arial"/>
          <w:color w:val="000000"/>
          <w:sz w:val="24"/>
          <w:lang w:val="x-none"/>
        </w:rPr>
        <w:t xml:space="preserve"> and</w:t>
      </w:r>
      <w:r w:rsidR="000D2CF0" w:rsidRPr="00647584">
        <w:rPr>
          <w:rFonts w:ascii="Arial" w:hAnsi="Arial" w:cs="Arial"/>
          <w:color w:val="000000"/>
          <w:sz w:val="24"/>
          <w:szCs w:val="24"/>
          <w:lang w:val="x-none"/>
        </w:rPr>
        <w:t xml:space="preserve"> Urban Development </w:t>
      </w:r>
      <w:r w:rsidR="000D2CF0">
        <w:rPr>
          <w:rFonts w:ascii="Arial" w:hAnsi="Arial" w:cs="Arial"/>
          <w:color w:val="000000"/>
          <w:sz w:val="24"/>
          <w:szCs w:val="24"/>
        </w:rPr>
        <w:t>(</w:t>
      </w:r>
      <w:r w:rsidR="007414F1" w:rsidRPr="007414F1">
        <w:rPr>
          <w:rFonts w:ascii="Arial" w:hAnsi="Arial" w:cs="Arial"/>
          <w:b/>
          <w:color w:val="000000"/>
          <w:sz w:val="24"/>
          <w:szCs w:val="24"/>
        </w:rPr>
        <w:t>“</w:t>
      </w:r>
      <w:r w:rsidR="000D2CF0" w:rsidRPr="007414F1">
        <w:rPr>
          <w:rFonts w:ascii="Arial" w:hAnsi="Arial" w:cs="Arial"/>
          <w:b/>
          <w:sz w:val="24"/>
        </w:rPr>
        <w:t>HUD</w:t>
      </w:r>
      <w:r w:rsidR="007414F1" w:rsidRPr="007414F1">
        <w:rPr>
          <w:rFonts w:ascii="Arial" w:hAnsi="Arial" w:cs="Arial"/>
          <w:b/>
          <w:sz w:val="24"/>
        </w:rPr>
        <w:t>”</w:t>
      </w:r>
      <w:r w:rsidR="000D2CF0">
        <w:rPr>
          <w:rFonts w:ascii="Arial" w:hAnsi="Arial" w:cs="Arial"/>
          <w:sz w:val="24"/>
        </w:rPr>
        <w:t>)</w:t>
      </w:r>
      <w:r>
        <w:rPr>
          <w:rFonts w:ascii="Arial" w:hAnsi="Arial" w:cs="Arial"/>
          <w:sz w:val="24"/>
        </w:rPr>
        <w:t xml:space="preserve">, </w:t>
      </w:r>
      <w:r w:rsidR="000D2CF0">
        <w:rPr>
          <w:rFonts w:ascii="Arial" w:hAnsi="Arial" w:cs="Arial"/>
          <w:sz w:val="24"/>
        </w:rPr>
        <w:t xml:space="preserve">or </w:t>
      </w:r>
      <w:r w:rsidR="006E7B42">
        <w:rPr>
          <w:rFonts w:ascii="Arial" w:hAnsi="Arial" w:cs="Arial"/>
          <w:sz w:val="24"/>
        </w:rPr>
        <w:t xml:space="preserve">the </w:t>
      </w:r>
      <w:r>
        <w:rPr>
          <w:rFonts w:ascii="Arial" w:hAnsi="Arial" w:cs="Arial"/>
          <w:sz w:val="24"/>
        </w:rPr>
        <w:t>Security Instrument</w:t>
      </w:r>
      <w:r w:rsidR="00B813D9">
        <w:rPr>
          <w:rFonts w:ascii="Arial" w:hAnsi="Arial" w:cs="Arial"/>
          <w:sz w:val="24"/>
        </w:rPr>
        <w:t xml:space="preserve"> </w:t>
      </w:r>
      <w:r w:rsidR="00697C5D">
        <w:rPr>
          <w:rFonts w:ascii="Arial" w:hAnsi="Arial" w:cs="Arial"/>
          <w:sz w:val="24"/>
        </w:rPr>
        <w:t xml:space="preserve">dated ______________ </w:t>
      </w:r>
      <w:r w:rsidR="006E7B42">
        <w:rPr>
          <w:rFonts w:ascii="Arial" w:hAnsi="Arial" w:cs="Arial"/>
          <w:sz w:val="24"/>
        </w:rPr>
        <w:t>securing that certain Note (</w:t>
      </w:r>
      <w:r w:rsidR="006E7B42" w:rsidRPr="007414F1">
        <w:rPr>
          <w:rFonts w:ascii="Arial" w:hAnsi="Arial" w:cs="Arial"/>
          <w:b/>
          <w:sz w:val="24"/>
        </w:rPr>
        <w:t>“Note”</w:t>
      </w:r>
      <w:r w:rsidR="006E7B42">
        <w:rPr>
          <w:rFonts w:ascii="Arial" w:hAnsi="Arial" w:cs="Arial"/>
          <w:sz w:val="24"/>
        </w:rPr>
        <w:t xml:space="preserve">) </w:t>
      </w:r>
      <w:r w:rsidR="00697C5D">
        <w:rPr>
          <w:rFonts w:ascii="Arial" w:hAnsi="Arial" w:cs="Arial"/>
          <w:sz w:val="24"/>
        </w:rPr>
        <w:t>in the principal amount of $____________________ made by Maker to_______________________</w:t>
      </w:r>
      <w:r w:rsidR="00F13144">
        <w:rPr>
          <w:rFonts w:ascii="Arial" w:hAnsi="Arial" w:cs="Arial"/>
          <w:sz w:val="24"/>
        </w:rPr>
        <w:t>.  [</w:t>
      </w:r>
      <w:r w:rsidR="00F13144">
        <w:rPr>
          <w:rFonts w:ascii="Arial" w:hAnsi="Arial" w:cs="Arial"/>
          <w:i/>
          <w:sz w:val="24"/>
        </w:rPr>
        <w:t xml:space="preserve">Note: The Maturity Date </w:t>
      </w:r>
      <w:r w:rsidR="006E7B42">
        <w:rPr>
          <w:rFonts w:ascii="Arial" w:hAnsi="Arial" w:cs="Arial"/>
          <w:i/>
          <w:sz w:val="24"/>
        </w:rPr>
        <w:t xml:space="preserve">of this Surplus Cash Note </w:t>
      </w:r>
      <w:r w:rsidR="00F13144">
        <w:rPr>
          <w:rFonts w:ascii="Arial" w:hAnsi="Arial" w:cs="Arial"/>
          <w:i/>
          <w:sz w:val="24"/>
        </w:rPr>
        <w:t>must be on or after the maturity date of the Note.</w:t>
      </w:r>
      <w:r w:rsidR="00F13144">
        <w:rPr>
          <w:rFonts w:ascii="Arial" w:hAnsi="Arial" w:cs="Arial"/>
          <w:sz w:val="24"/>
        </w:rPr>
        <w:t>]</w:t>
      </w:r>
    </w:p>
    <w:p w14:paraId="5FEC5C1B" w14:textId="77777777" w:rsidR="006B1DCC" w:rsidRDefault="006B1DCC" w:rsidP="00856EA0">
      <w:pPr>
        <w:ind w:firstLine="720"/>
        <w:rPr>
          <w:rFonts w:ascii="Arial" w:hAnsi="Arial" w:cs="Arial"/>
          <w:sz w:val="24"/>
        </w:rPr>
      </w:pPr>
    </w:p>
    <w:p w14:paraId="09967205" w14:textId="77777777" w:rsidR="00F13144" w:rsidRDefault="00F13144">
      <w:pPr>
        <w:ind w:firstLine="720"/>
        <w:rPr>
          <w:rFonts w:ascii="Arial" w:hAnsi="Arial" w:cs="Arial"/>
          <w:sz w:val="24"/>
        </w:rPr>
      </w:pPr>
    </w:p>
    <w:p w14:paraId="6BA0E71B" w14:textId="77777777" w:rsidR="006B1DCC" w:rsidRDefault="006B1DCC">
      <w:pPr>
        <w:ind w:firstLine="720"/>
        <w:rPr>
          <w:rFonts w:ascii="Arial" w:hAnsi="Arial" w:cs="Arial"/>
          <w:sz w:val="24"/>
        </w:rPr>
      </w:pPr>
      <w:r>
        <w:rPr>
          <w:rFonts w:ascii="Arial" w:hAnsi="Arial" w:cs="Arial"/>
          <w:sz w:val="24"/>
        </w:rPr>
        <w:t xml:space="preserve">This Surplus Cash Note is subject to the following terms and conditions: </w:t>
      </w:r>
    </w:p>
    <w:p w14:paraId="16CEE6FB" w14:textId="77777777" w:rsidR="006B1DCC" w:rsidRDefault="006B1DCC">
      <w:pPr>
        <w:ind w:firstLine="720"/>
        <w:rPr>
          <w:rFonts w:ascii="Arial" w:hAnsi="Arial" w:cs="Arial"/>
          <w:sz w:val="24"/>
        </w:rPr>
      </w:pPr>
    </w:p>
    <w:p w14:paraId="1A7FDB84" w14:textId="27E0F699" w:rsidR="006B1DCC" w:rsidRDefault="006B1DCC">
      <w:pPr>
        <w:numPr>
          <w:ilvl w:val="0"/>
          <w:numId w:val="7"/>
        </w:numPr>
        <w:rPr>
          <w:rFonts w:ascii="Arial" w:hAnsi="Arial" w:cs="Arial"/>
          <w:sz w:val="24"/>
        </w:rPr>
      </w:pPr>
      <w:r>
        <w:rPr>
          <w:rFonts w:ascii="Arial" w:hAnsi="Arial" w:cs="Arial"/>
          <w:sz w:val="24"/>
        </w:rPr>
        <w:t xml:space="preserve">In the event that the maturity date of that certain </w:t>
      </w:r>
      <w:r w:rsidR="00432E4B">
        <w:rPr>
          <w:rFonts w:ascii="Arial" w:hAnsi="Arial" w:cs="Arial"/>
          <w:sz w:val="24"/>
        </w:rPr>
        <w:t>Note</w:t>
      </w:r>
      <w:r>
        <w:rPr>
          <w:rFonts w:ascii="Arial" w:hAnsi="Arial" w:cs="Arial"/>
          <w:sz w:val="24"/>
        </w:rPr>
        <w:t xml:space="preserve"> referenced above is extended and such extension is approved</w:t>
      </w:r>
      <w:r w:rsidR="00D70FAD">
        <w:rPr>
          <w:rFonts w:ascii="Arial" w:hAnsi="Arial" w:cs="Arial"/>
          <w:sz w:val="24"/>
        </w:rPr>
        <w:t xml:space="preserve"> in writing</w:t>
      </w:r>
      <w:r>
        <w:rPr>
          <w:rFonts w:ascii="Arial" w:hAnsi="Arial" w:cs="Arial"/>
          <w:sz w:val="24"/>
        </w:rPr>
        <w:t xml:space="preserve"> by </w:t>
      </w:r>
      <w:r w:rsidR="00F13144">
        <w:rPr>
          <w:rFonts w:ascii="Arial" w:hAnsi="Arial" w:cs="Arial"/>
          <w:sz w:val="24"/>
        </w:rPr>
        <w:t>HUD,</w:t>
      </w:r>
      <w:r>
        <w:rPr>
          <w:rFonts w:ascii="Arial" w:hAnsi="Arial" w:cs="Arial"/>
          <w:sz w:val="24"/>
        </w:rPr>
        <w:t xml:space="preserve"> then in such event the Maturity Date shall automatically be extended to the extended maturity date of the </w:t>
      </w:r>
      <w:r w:rsidR="00432E4B">
        <w:rPr>
          <w:rFonts w:ascii="Arial" w:hAnsi="Arial" w:cs="Arial"/>
          <w:sz w:val="24"/>
        </w:rPr>
        <w:t>Note</w:t>
      </w:r>
      <w:r>
        <w:rPr>
          <w:rFonts w:ascii="Arial" w:hAnsi="Arial" w:cs="Arial"/>
          <w:sz w:val="24"/>
        </w:rPr>
        <w:t xml:space="preserve"> without the consent of Payee.  </w:t>
      </w:r>
    </w:p>
    <w:p w14:paraId="36151080" w14:textId="77777777" w:rsidR="006B1DCC" w:rsidRDefault="006B1DCC">
      <w:pPr>
        <w:numPr>
          <w:ilvl w:val="12"/>
          <w:numId w:val="0"/>
        </w:numPr>
        <w:ind w:left="720"/>
        <w:rPr>
          <w:rFonts w:ascii="Arial" w:hAnsi="Arial" w:cs="Arial"/>
          <w:sz w:val="24"/>
        </w:rPr>
      </w:pPr>
    </w:p>
    <w:p w14:paraId="6126C528" w14:textId="1A943CC5" w:rsidR="006B1DCC" w:rsidRPr="00856EA0" w:rsidRDefault="006B1DCC" w:rsidP="00856EA0">
      <w:pPr>
        <w:overflowPunct/>
        <w:snapToGrid w:val="0"/>
        <w:ind w:left="720" w:hanging="360"/>
        <w:textAlignment w:val="auto"/>
      </w:pPr>
      <w:r w:rsidRPr="00856EA0">
        <w:rPr>
          <w:rFonts w:ascii="Arial" w:hAnsi="Arial"/>
          <w:sz w:val="24"/>
        </w:rPr>
        <w:t>2.</w:t>
      </w:r>
      <w:r w:rsidRPr="00856EA0">
        <w:rPr>
          <w:rFonts w:ascii="Arial" w:hAnsi="Arial"/>
          <w:sz w:val="24"/>
        </w:rPr>
        <w:tab/>
      </w:r>
      <w:r w:rsidR="00FF6AD0" w:rsidRPr="00856EA0">
        <w:rPr>
          <w:rFonts w:ascii="Arial" w:hAnsi="Arial"/>
          <w:sz w:val="24"/>
        </w:rPr>
        <w:t xml:space="preserve">Except as provided in Section 5 below, </w:t>
      </w:r>
      <w:r w:rsidR="00FC1109" w:rsidRPr="00856EA0">
        <w:rPr>
          <w:rFonts w:ascii="Arial" w:hAnsi="Arial"/>
          <w:sz w:val="24"/>
        </w:rPr>
        <w:t>as</w:t>
      </w:r>
      <w:r w:rsidRPr="00856EA0">
        <w:rPr>
          <w:rFonts w:ascii="Arial" w:hAnsi="Arial"/>
          <w:sz w:val="24"/>
        </w:rPr>
        <w:t xml:space="preserve"> long as HUD is the insurer or holder of the </w:t>
      </w:r>
      <w:r w:rsidR="00A61C47" w:rsidRPr="00856EA0">
        <w:rPr>
          <w:rFonts w:ascii="Arial" w:hAnsi="Arial"/>
          <w:sz w:val="24"/>
        </w:rPr>
        <w:t xml:space="preserve">Note secured by the </w:t>
      </w:r>
      <w:r w:rsidRPr="00856EA0">
        <w:rPr>
          <w:rFonts w:ascii="Arial" w:hAnsi="Arial"/>
          <w:sz w:val="24"/>
        </w:rPr>
        <w:t xml:space="preserve">Security Instrument, payments due under this Surplus Cash Note shall be payable only </w:t>
      </w:r>
      <w:r w:rsidR="000D2CF0" w:rsidRPr="00856EA0">
        <w:rPr>
          <w:rFonts w:ascii="Arial" w:hAnsi="Arial"/>
          <w:color w:val="000000"/>
          <w:sz w:val="24"/>
          <w:lang w:val="x-none"/>
        </w:rPr>
        <w:t>f</w:t>
      </w:r>
      <w:r w:rsidR="006F507B" w:rsidRPr="00856EA0">
        <w:rPr>
          <w:rFonts w:ascii="Arial" w:hAnsi="Arial"/>
          <w:color w:val="000000"/>
          <w:sz w:val="24"/>
          <w:lang w:val="x-none"/>
        </w:rPr>
        <w:t xml:space="preserve">rom </w:t>
      </w:r>
      <w:r w:rsidR="00187CD3">
        <w:rPr>
          <w:rFonts w:ascii="Arial" w:hAnsi="Arial"/>
          <w:color w:val="000000"/>
          <w:sz w:val="24"/>
        </w:rPr>
        <w:t xml:space="preserve">no </w:t>
      </w:r>
      <w:r w:rsidR="00283C95">
        <w:rPr>
          <w:rFonts w:ascii="Arial" w:hAnsi="Arial"/>
          <w:color w:val="000000"/>
          <w:sz w:val="24"/>
        </w:rPr>
        <w:t>more than</w:t>
      </w:r>
      <w:r w:rsidR="002E155D">
        <w:rPr>
          <w:rFonts w:ascii="Arial" w:hAnsi="Arial"/>
          <w:color w:val="000000"/>
          <w:sz w:val="24"/>
        </w:rPr>
        <w:t xml:space="preserve"> </w:t>
      </w:r>
      <w:r w:rsidR="006F507B" w:rsidRPr="00D817ED">
        <w:rPr>
          <w:rFonts w:ascii="Arial" w:hAnsi="Arial" w:cs="Arial"/>
          <w:color w:val="000000"/>
          <w:sz w:val="24"/>
          <w:szCs w:val="24"/>
          <w:lang w:val="x-none"/>
        </w:rPr>
        <w:t>75%</w:t>
      </w:r>
      <w:r w:rsidR="006F507B">
        <w:rPr>
          <w:rFonts w:ascii="Arial" w:hAnsi="Arial" w:cs="Arial"/>
          <w:color w:val="000000"/>
          <w:sz w:val="24"/>
          <w:szCs w:val="24"/>
          <w:lang w:val="x-none"/>
        </w:rPr>
        <w:t xml:space="preserve"> of available </w:t>
      </w:r>
      <w:r w:rsidR="006F507B" w:rsidRPr="00856EA0">
        <w:rPr>
          <w:rFonts w:ascii="Arial" w:hAnsi="Arial"/>
          <w:color w:val="000000"/>
          <w:sz w:val="24"/>
        </w:rPr>
        <w:t>S</w:t>
      </w:r>
      <w:proofErr w:type="spellStart"/>
      <w:r w:rsidR="006F507B" w:rsidRPr="00856EA0">
        <w:rPr>
          <w:rFonts w:ascii="Arial" w:hAnsi="Arial"/>
          <w:color w:val="000000"/>
          <w:sz w:val="24"/>
          <w:lang w:val="x-none"/>
        </w:rPr>
        <w:t>urplus</w:t>
      </w:r>
      <w:proofErr w:type="spellEnd"/>
      <w:r w:rsidR="006F507B" w:rsidRPr="00856EA0">
        <w:rPr>
          <w:rFonts w:ascii="Arial" w:hAnsi="Arial"/>
          <w:color w:val="000000"/>
          <w:sz w:val="24"/>
          <w:lang w:val="x-none"/>
        </w:rPr>
        <w:t xml:space="preserve"> </w:t>
      </w:r>
      <w:r w:rsidR="006F507B" w:rsidRPr="00856EA0">
        <w:rPr>
          <w:rFonts w:ascii="Arial" w:hAnsi="Arial"/>
          <w:color w:val="000000"/>
          <w:sz w:val="24"/>
        </w:rPr>
        <w:t>C</w:t>
      </w:r>
      <w:r w:rsidR="006F507B" w:rsidRPr="00856EA0">
        <w:rPr>
          <w:rFonts w:ascii="Arial" w:hAnsi="Arial"/>
          <w:color w:val="000000"/>
          <w:sz w:val="24"/>
          <w:lang w:val="x-none"/>
        </w:rPr>
        <w:t>ash</w:t>
      </w:r>
      <w:r w:rsidR="007514C9" w:rsidRPr="00856EA0">
        <w:rPr>
          <w:rFonts w:ascii="Arial" w:hAnsi="Arial"/>
          <w:color w:val="000000"/>
          <w:sz w:val="24"/>
        </w:rPr>
        <w:t xml:space="preserve">.  </w:t>
      </w:r>
      <w:r w:rsidRPr="00856EA0">
        <w:rPr>
          <w:rFonts w:ascii="Arial" w:hAnsi="Arial"/>
          <w:sz w:val="24"/>
        </w:rPr>
        <w:t xml:space="preserve">The restriction on payment imposed by this paragraph shall not excuse any default caused by the failure of Maker to pay the indebtedness evidenced by this Surplus Cash Note.  </w:t>
      </w:r>
      <w:r w:rsidR="00FF4AC1">
        <w:rPr>
          <w:rFonts w:ascii="Arial" w:hAnsi="Arial"/>
          <w:sz w:val="24"/>
        </w:rPr>
        <w:t xml:space="preserve">In no event may payments due under </w:t>
      </w:r>
      <w:r w:rsidR="00A302CF">
        <w:rPr>
          <w:rFonts w:ascii="Arial" w:hAnsi="Arial"/>
          <w:sz w:val="24"/>
        </w:rPr>
        <w:t xml:space="preserve">all subordinate debt of Maker </w:t>
      </w:r>
      <w:r w:rsidR="00FF4AC1">
        <w:rPr>
          <w:rFonts w:ascii="Arial" w:hAnsi="Arial"/>
          <w:sz w:val="24"/>
        </w:rPr>
        <w:t xml:space="preserve">cumulatively exceed 75% of available Surplus Cash. </w:t>
      </w:r>
    </w:p>
    <w:p w14:paraId="27667463" w14:textId="77777777" w:rsidR="006B1DCC" w:rsidRDefault="006B1DCC">
      <w:pPr>
        <w:ind w:left="720" w:hanging="450"/>
        <w:rPr>
          <w:rFonts w:ascii="Arial" w:hAnsi="Arial" w:cs="Arial"/>
          <w:sz w:val="24"/>
        </w:rPr>
      </w:pPr>
    </w:p>
    <w:p w14:paraId="4D99CE9F" w14:textId="77777777" w:rsidR="00D70FAD" w:rsidRDefault="006B1DCC" w:rsidP="00F13144">
      <w:pPr>
        <w:ind w:left="720" w:hanging="360"/>
        <w:rPr>
          <w:rFonts w:ascii="Arial" w:hAnsi="Arial" w:cs="Arial"/>
          <w:sz w:val="24"/>
        </w:rPr>
      </w:pPr>
      <w:r>
        <w:rPr>
          <w:rFonts w:ascii="Arial" w:hAnsi="Arial" w:cs="Arial"/>
          <w:sz w:val="24"/>
        </w:rPr>
        <w:t>3.</w:t>
      </w:r>
      <w:r>
        <w:rPr>
          <w:rFonts w:ascii="Arial" w:hAnsi="Arial" w:cs="Arial"/>
          <w:sz w:val="24"/>
        </w:rPr>
        <w:tab/>
        <w:t xml:space="preserve">In the event the </w:t>
      </w:r>
      <w:r w:rsidR="004B1C4E">
        <w:rPr>
          <w:rFonts w:ascii="Arial" w:hAnsi="Arial" w:cs="Arial"/>
          <w:sz w:val="24"/>
        </w:rPr>
        <w:t>I</w:t>
      </w:r>
      <w:r>
        <w:rPr>
          <w:rFonts w:ascii="Arial" w:hAnsi="Arial" w:cs="Arial"/>
          <w:sz w:val="24"/>
        </w:rPr>
        <w:t xml:space="preserve">ndebtedness secured by the Security Instrument is paid in full and the Security Instrument released of record, then the holder of this Surplus Cash Note may, at its option, declare the whole principal sum or any balance thereof, together with interest thereon, immediately due and payable. </w:t>
      </w:r>
    </w:p>
    <w:p w14:paraId="4AC95C0A" w14:textId="77777777" w:rsidR="00D70FAD" w:rsidRDefault="00D70FAD" w:rsidP="00F13144">
      <w:pPr>
        <w:ind w:left="720" w:hanging="360"/>
        <w:rPr>
          <w:rFonts w:ascii="Arial" w:hAnsi="Arial" w:cs="Arial"/>
          <w:sz w:val="24"/>
        </w:rPr>
      </w:pPr>
    </w:p>
    <w:p w14:paraId="208BC02D" w14:textId="03FE387A" w:rsidR="006B1DCC" w:rsidRDefault="00A95636" w:rsidP="00D70FAD">
      <w:pPr>
        <w:ind w:left="720"/>
        <w:rPr>
          <w:rFonts w:ascii="Arial" w:hAnsi="Arial" w:cs="Arial"/>
          <w:sz w:val="24"/>
        </w:rPr>
      </w:pPr>
      <w:r>
        <w:rPr>
          <w:rFonts w:ascii="Arial" w:hAnsi="Arial" w:cs="Arial"/>
          <w:sz w:val="24"/>
        </w:rPr>
        <w:t xml:space="preserve">Notwithstanding the foregoing, in the event said indebtedness is paid in full by way of any substitute indebtedness of Maker secured by any </w:t>
      </w:r>
      <w:r w:rsidRPr="00A95636">
        <w:rPr>
          <w:rFonts w:ascii="Arial" w:hAnsi="Arial" w:cs="Arial"/>
          <w:sz w:val="24"/>
        </w:rPr>
        <w:t>substitute security</w:t>
      </w:r>
      <w:r>
        <w:rPr>
          <w:rFonts w:ascii="Arial" w:hAnsi="Arial" w:cs="Arial"/>
          <w:sz w:val="24"/>
        </w:rPr>
        <w:t xml:space="preserve"> </w:t>
      </w:r>
      <w:r w:rsidRPr="00A95636">
        <w:rPr>
          <w:rFonts w:ascii="Arial" w:hAnsi="Arial" w:cs="Arial"/>
          <w:sz w:val="24"/>
        </w:rPr>
        <w:t>instrument insured or held by HUD under Section 223(a)(7) of the National</w:t>
      </w:r>
      <w:r>
        <w:rPr>
          <w:rFonts w:ascii="Arial" w:hAnsi="Arial" w:cs="Arial"/>
          <w:sz w:val="24"/>
        </w:rPr>
        <w:t xml:space="preserve"> </w:t>
      </w:r>
      <w:r w:rsidRPr="00A95636">
        <w:rPr>
          <w:rFonts w:ascii="Arial" w:hAnsi="Arial" w:cs="Arial"/>
          <w:sz w:val="24"/>
        </w:rPr>
        <w:t>Housing Act, as amended, the maturity date of this Surplus Cash Note</w:t>
      </w:r>
      <w:r w:rsidR="00F13144">
        <w:rPr>
          <w:rFonts w:ascii="Arial" w:hAnsi="Arial" w:cs="Arial"/>
          <w:sz w:val="24"/>
        </w:rPr>
        <w:t xml:space="preserve"> </w:t>
      </w:r>
      <w:r>
        <w:rPr>
          <w:rFonts w:ascii="Arial" w:hAnsi="Arial" w:cs="Arial"/>
          <w:sz w:val="24"/>
        </w:rPr>
        <w:t>s</w:t>
      </w:r>
      <w:r w:rsidRPr="00A95636">
        <w:rPr>
          <w:rFonts w:ascii="Arial" w:hAnsi="Arial" w:cs="Arial"/>
          <w:sz w:val="24"/>
        </w:rPr>
        <w:t xml:space="preserve">hall automatically be extended to the maturity date of the </w:t>
      </w:r>
      <w:r w:rsidR="006E7B42">
        <w:rPr>
          <w:rFonts w:ascii="Arial" w:hAnsi="Arial" w:cs="Arial"/>
          <w:sz w:val="24"/>
        </w:rPr>
        <w:t xml:space="preserve">note evidencing the </w:t>
      </w:r>
      <w:r w:rsidRPr="00A95636">
        <w:rPr>
          <w:rFonts w:ascii="Arial" w:hAnsi="Arial" w:cs="Arial"/>
          <w:sz w:val="24"/>
        </w:rPr>
        <w:t xml:space="preserve">substitute </w:t>
      </w:r>
      <w:r w:rsidR="006E7B42">
        <w:rPr>
          <w:rFonts w:ascii="Arial" w:hAnsi="Arial" w:cs="Arial"/>
          <w:sz w:val="24"/>
        </w:rPr>
        <w:t xml:space="preserve">indebtedness </w:t>
      </w:r>
      <w:r w:rsidRPr="00A95636">
        <w:rPr>
          <w:rFonts w:ascii="Arial" w:hAnsi="Arial" w:cs="Arial"/>
          <w:sz w:val="24"/>
        </w:rPr>
        <w:t>without the consent of Payee.</w:t>
      </w:r>
    </w:p>
    <w:p w14:paraId="2C583965" w14:textId="77777777" w:rsidR="006B1DCC" w:rsidRDefault="006B1DCC">
      <w:pPr>
        <w:ind w:left="360"/>
        <w:rPr>
          <w:rFonts w:ascii="Arial" w:hAnsi="Arial" w:cs="Arial"/>
          <w:sz w:val="24"/>
        </w:rPr>
      </w:pPr>
    </w:p>
    <w:p w14:paraId="4F9E9043" w14:textId="77777777" w:rsidR="006B1DCC" w:rsidRDefault="006B1DCC">
      <w:pPr>
        <w:ind w:left="720" w:hanging="360"/>
        <w:rPr>
          <w:rFonts w:ascii="Arial" w:hAnsi="Arial" w:cs="Arial"/>
          <w:sz w:val="24"/>
        </w:rPr>
      </w:pPr>
      <w:r>
        <w:rPr>
          <w:rFonts w:ascii="Arial" w:hAnsi="Arial" w:cs="Arial"/>
          <w:sz w:val="24"/>
        </w:rPr>
        <w:t>4.</w:t>
      </w:r>
      <w:r>
        <w:rPr>
          <w:rFonts w:ascii="Arial" w:hAnsi="Arial" w:cs="Arial"/>
          <w:sz w:val="24"/>
        </w:rPr>
        <w:tab/>
        <w:t>Maker may pay any part or all of the principal of this Surplus Cash Note on any interest payment date, provided no such prepayment of principal in any amount or any payment of interest shall be made except from Surplus Cash in accordance with the conditions prescribed in the Regulatory Agreement.</w:t>
      </w:r>
    </w:p>
    <w:p w14:paraId="11113981" w14:textId="77777777" w:rsidR="006B1DCC" w:rsidRDefault="006B1DCC">
      <w:pPr>
        <w:ind w:left="360"/>
        <w:rPr>
          <w:rFonts w:ascii="Arial" w:hAnsi="Arial" w:cs="Arial"/>
          <w:sz w:val="24"/>
        </w:rPr>
      </w:pPr>
    </w:p>
    <w:p w14:paraId="5CD7B133" w14:textId="77777777" w:rsidR="006B1DCC" w:rsidRDefault="006B1DCC">
      <w:pPr>
        <w:ind w:left="720" w:hanging="360"/>
        <w:rPr>
          <w:rFonts w:ascii="Arial" w:hAnsi="Arial" w:cs="Arial"/>
          <w:sz w:val="24"/>
        </w:rPr>
      </w:pPr>
      <w:r>
        <w:rPr>
          <w:rFonts w:ascii="Arial" w:hAnsi="Arial" w:cs="Arial"/>
          <w:sz w:val="24"/>
        </w:rPr>
        <w:t>5.</w:t>
      </w:r>
      <w:r>
        <w:rPr>
          <w:rFonts w:ascii="Arial" w:hAnsi="Arial" w:cs="Arial"/>
          <w:sz w:val="24"/>
        </w:rPr>
        <w:tab/>
        <w:t>Notwithstanding the provisions of paragraphs numbered 2</w:t>
      </w:r>
      <w:r w:rsidR="00A95636">
        <w:rPr>
          <w:rFonts w:ascii="Arial" w:hAnsi="Arial" w:cs="Arial"/>
          <w:sz w:val="24"/>
        </w:rPr>
        <w:t xml:space="preserve">, </w:t>
      </w:r>
      <w:r>
        <w:rPr>
          <w:rFonts w:ascii="Arial" w:hAnsi="Arial" w:cs="Arial"/>
          <w:sz w:val="24"/>
        </w:rPr>
        <w:t>4</w:t>
      </w:r>
      <w:r w:rsidR="00A95636">
        <w:rPr>
          <w:rFonts w:ascii="Arial" w:hAnsi="Arial" w:cs="Arial"/>
          <w:sz w:val="24"/>
        </w:rPr>
        <w:t>, and 7</w:t>
      </w:r>
      <w:r>
        <w:rPr>
          <w:rFonts w:ascii="Arial" w:hAnsi="Arial" w:cs="Arial"/>
          <w:sz w:val="24"/>
        </w:rPr>
        <w:t>, Maker may also make payments due hereunder from sources other than Project income or Project Assets.</w:t>
      </w:r>
    </w:p>
    <w:p w14:paraId="59B5D93A" w14:textId="77777777" w:rsidR="006B1DCC" w:rsidRDefault="006B1DCC">
      <w:pPr>
        <w:ind w:left="720" w:hanging="360"/>
        <w:rPr>
          <w:rFonts w:ascii="Arial" w:hAnsi="Arial" w:cs="Arial"/>
          <w:sz w:val="24"/>
        </w:rPr>
      </w:pPr>
    </w:p>
    <w:p w14:paraId="305B6EE5" w14:textId="3C42B266" w:rsidR="006B1DCC" w:rsidRDefault="006B1DCC">
      <w:pPr>
        <w:ind w:left="720" w:hanging="360"/>
        <w:rPr>
          <w:rFonts w:ascii="Arial" w:hAnsi="Arial" w:cs="Arial"/>
          <w:sz w:val="24"/>
        </w:rPr>
      </w:pPr>
      <w:r>
        <w:rPr>
          <w:rFonts w:ascii="Arial" w:hAnsi="Arial" w:cs="Arial"/>
          <w:sz w:val="24"/>
        </w:rPr>
        <w:t>6.</w:t>
      </w:r>
      <w:r>
        <w:rPr>
          <w:rFonts w:ascii="Arial" w:hAnsi="Arial" w:cs="Arial"/>
          <w:sz w:val="24"/>
        </w:rPr>
        <w:tab/>
        <w:t>Any unauthorized payments, as determined by HUD, shall be returned to the Project</w:t>
      </w:r>
      <w:r w:rsidR="00A83302">
        <w:rPr>
          <w:rFonts w:ascii="Arial" w:hAnsi="Arial" w:cs="Arial"/>
          <w:sz w:val="24"/>
        </w:rPr>
        <w:t xml:space="preserve"> immediately upon discovery.</w:t>
      </w:r>
    </w:p>
    <w:p w14:paraId="3EBA2574" w14:textId="77777777" w:rsidR="006B1DCC" w:rsidRDefault="006B1DCC">
      <w:pPr>
        <w:ind w:left="360"/>
        <w:rPr>
          <w:rFonts w:ascii="Arial" w:hAnsi="Arial" w:cs="Arial"/>
          <w:sz w:val="24"/>
        </w:rPr>
      </w:pPr>
    </w:p>
    <w:p w14:paraId="063B99F4" w14:textId="77777777" w:rsidR="00647584" w:rsidRDefault="006B1DCC" w:rsidP="007514C9">
      <w:pPr>
        <w:ind w:left="720" w:hanging="360"/>
        <w:rPr>
          <w:rFonts w:ascii="Arial" w:hAnsi="Arial" w:cs="Arial"/>
          <w:sz w:val="24"/>
        </w:rPr>
      </w:pPr>
      <w:r>
        <w:rPr>
          <w:rFonts w:ascii="Arial" w:hAnsi="Arial" w:cs="Arial"/>
          <w:sz w:val="24"/>
        </w:rPr>
        <w:t>7.</w:t>
      </w:r>
      <w:r>
        <w:rPr>
          <w:rFonts w:ascii="Arial" w:hAnsi="Arial" w:cs="Arial"/>
          <w:sz w:val="24"/>
        </w:rPr>
        <w:tab/>
      </w:r>
      <w:r w:rsidR="00A95636">
        <w:rPr>
          <w:rFonts w:ascii="Arial" w:hAnsi="Arial" w:cs="Arial"/>
          <w:sz w:val="24"/>
        </w:rPr>
        <w:t>Except as permitted pursuant to Paragraph 5 hereof, n</w:t>
      </w:r>
      <w:r>
        <w:rPr>
          <w:rFonts w:ascii="Arial" w:hAnsi="Arial" w:cs="Arial"/>
          <w:sz w:val="24"/>
        </w:rPr>
        <w:t xml:space="preserve">o prepayment </w:t>
      </w:r>
      <w:r w:rsidR="00D96977">
        <w:rPr>
          <w:rFonts w:ascii="Arial" w:hAnsi="Arial" w:cs="Arial"/>
          <w:sz w:val="24"/>
        </w:rPr>
        <w:t xml:space="preserve">of this Surplus Cash Note </w:t>
      </w:r>
      <w:r>
        <w:rPr>
          <w:rFonts w:ascii="Arial" w:hAnsi="Arial" w:cs="Arial"/>
          <w:sz w:val="24"/>
        </w:rPr>
        <w:t>shall be made until after final endorsement</w:t>
      </w:r>
      <w:r w:rsidR="00A95636">
        <w:rPr>
          <w:rFonts w:ascii="Arial" w:hAnsi="Arial" w:cs="Arial"/>
          <w:sz w:val="24"/>
        </w:rPr>
        <w:t xml:space="preserve"> for mortgage insurance</w:t>
      </w:r>
      <w:r>
        <w:rPr>
          <w:rFonts w:ascii="Arial" w:hAnsi="Arial" w:cs="Arial"/>
          <w:sz w:val="24"/>
        </w:rPr>
        <w:t xml:space="preserve"> by HUD</w:t>
      </w:r>
      <w:r w:rsidR="00D96977">
        <w:rPr>
          <w:rFonts w:ascii="Arial" w:hAnsi="Arial" w:cs="Arial"/>
          <w:sz w:val="24"/>
        </w:rPr>
        <w:t xml:space="preserve"> </w:t>
      </w:r>
      <w:r>
        <w:rPr>
          <w:rFonts w:ascii="Arial" w:hAnsi="Arial" w:cs="Arial"/>
          <w:sz w:val="24"/>
        </w:rPr>
        <w:t>of the Note</w:t>
      </w:r>
      <w:r w:rsidR="00D96977">
        <w:rPr>
          <w:rFonts w:ascii="Arial" w:hAnsi="Arial" w:cs="Arial"/>
          <w:sz w:val="24"/>
        </w:rPr>
        <w:t>, unless such prepayment is made from non-Project sources</w:t>
      </w:r>
      <w:r>
        <w:rPr>
          <w:rFonts w:ascii="Arial" w:hAnsi="Arial" w:cs="Arial"/>
          <w:sz w:val="24"/>
        </w:rPr>
        <w:t>.</w:t>
      </w:r>
    </w:p>
    <w:p w14:paraId="378DCBB4" w14:textId="77777777" w:rsidR="006B1DCC" w:rsidRDefault="006B1DCC">
      <w:pPr>
        <w:ind w:left="360"/>
        <w:rPr>
          <w:rFonts w:ascii="Arial" w:hAnsi="Arial" w:cs="Arial"/>
          <w:sz w:val="24"/>
        </w:rPr>
      </w:pPr>
    </w:p>
    <w:p w14:paraId="55CC9CB8" w14:textId="77777777" w:rsidR="006B1DCC" w:rsidRDefault="006B1DCC">
      <w:pPr>
        <w:ind w:left="720" w:hanging="360"/>
        <w:rPr>
          <w:rFonts w:ascii="Arial" w:hAnsi="Arial" w:cs="Arial"/>
          <w:sz w:val="24"/>
        </w:rPr>
      </w:pPr>
      <w:r>
        <w:rPr>
          <w:rFonts w:ascii="Arial" w:hAnsi="Arial" w:cs="Arial"/>
          <w:sz w:val="24"/>
        </w:rPr>
        <w:t>8.</w:t>
      </w:r>
      <w:r>
        <w:rPr>
          <w:rFonts w:ascii="Arial" w:hAnsi="Arial" w:cs="Arial"/>
          <w:sz w:val="24"/>
        </w:rPr>
        <w:tab/>
        <w:t>This Surplus Cash Note is non-negotiable</w:t>
      </w:r>
      <w:r w:rsidR="00A83302">
        <w:rPr>
          <w:rFonts w:ascii="Arial" w:hAnsi="Arial" w:cs="Arial"/>
          <w:sz w:val="24"/>
        </w:rPr>
        <w:t xml:space="preserve"> and may not be sold, transferred, assigned, or pledged by Payee</w:t>
      </w:r>
      <w:r>
        <w:rPr>
          <w:rFonts w:ascii="Arial" w:hAnsi="Arial" w:cs="Arial"/>
          <w:sz w:val="24"/>
        </w:rPr>
        <w:t>.</w:t>
      </w:r>
    </w:p>
    <w:p w14:paraId="25A52100" w14:textId="77777777" w:rsidR="006B1DCC" w:rsidRDefault="006B1DCC">
      <w:pPr>
        <w:numPr>
          <w:ilvl w:val="12"/>
          <w:numId w:val="0"/>
        </w:numPr>
        <w:ind w:left="720"/>
        <w:rPr>
          <w:rFonts w:ascii="Arial" w:hAnsi="Arial" w:cs="Arial"/>
          <w:sz w:val="24"/>
        </w:rPr>
      </w:pPr>
    </w:p>
    <w:p w14:paraId="4AEFD4E4" w14:textId="27C11683" w:rsidR="006B1DCC" w:rsidRPr="00A95636" w:rsidRDefault="006B1DCC" w:rsidP="5F72368D">
      <w:pPr>
        <w:ind w:left="720" w:hanging="360"/>
        <w:rPr>
          <w:rFonts w:ascii="Arial" w:hAnsi="Arial" w:cs="Arial"/>
          <w:sz w:val="24"/>
          <w:szCs w:val="24"/>
        </w:rPr>
      </w:pPr>
      <w:r w:rsidRPr="5F72368D">
        <w:rPr>
          <w:rFonts w:ascii="Arial" w:hAnsi="Arial" w:cs="Arial"/>
          <w:sz w:val="24"/>
          <w:szCs w:val="24"/>
        </w:rPr>
        <w:t>9.</w:t>
      </w:r>
      <w:r>
        <w:rPr>
          <w:rFonts w:ascii="Arial" w:hAnsi="Arial" w:cs="Arial"/>
          <w:sz w:val="24"/>
        </w:rPr>
        <w:tab/>
      </w:r>
      <w:r w:rsidRPr="5F72368D">
        <w:rPr>
          <w:rFonts w:ascii="Arial" w:hAnsi="Arial" w:cs="Arial"/>
          <w:sz w:val="24"/>
          <w:szCs w:val="24"/>
        </w:rPr>
        <w:t>Interest on this Surplus Cash Note shall not be compounded</w:t>
      </w:r>
      <w:r w:rsidR="00A95636" w:rsidRPr="5F72368D">
        <w:rPr>
          <w:rFonts w:ascii="Arial" w:hAnsi="Arial" w:cs="Arial"/>
          <w:sz w:val="24"/>
          <w:szCs w:val="24"/>
        </w:rPr>
        <w:t xml:space="preserve"> </w:t>
      </w:r>
      <w:r w:rsidR="00A95636" w:rsidRPr="00A95636">
        <w:rPr>
          <w:rFonts w:ascii="Arial" w:hAnsi="Arial" w:cs="Arial"/>
          <w:sz w:val="24"/>
          <w:szCs w:val="24"/>
        </w:rPr>
        <w:t xml:space="preserve">as long as HUD is the insurer or holder of the </w:t>
      </w:r>
      <w:r w:rsidR="00A61C47">
        <w:rPr>
          <w:rFonts w:ascii="Arial" w:hAnsi="Arial" w:cs="Arial"/>
          <w:sz w:val="24"/>
          <w:szCs w:val="24"/>
        </w:rPr>
        <w:t xml:space="preserve">Note secured by the </w:t>
      </w:r>
      <w:r w:rsidR="00A95636" w:rsidRPr="00A95636">
        <w:rPr>
          <w:rFonts w:ascii="Arial" w:hAnsi="Arial" w:cs="Arial"/>
          <w:sz w:val="24"/>
          <w:szCs w:val="24"/>
        </w:rPr>
        <w:t>Security Instrument</w:t>
      </w:r>
      <w:r w:rsidRPr="00A95636">
        <w:rPr>
          <w:rFonts w:ascii="Arial" w:hAnsi="Arial" w:cs="Arial"/>
          <w:sz w:val="24"/>
          <w:szCs w:val="24"/>
        </w:rPr>
        <w:t>.</w:t>
      </w:r>
      <w:r w:rsidR="00E96956">
        <w:rPr>
          <w:rFonts w:ascii="Arial" w:hAnsi="Arial" w:cs="Arial"/>
          <w:sz w:val="24"/>
          <w:szCs w:val="24"/>
        </w:rPr>
        <w:t xml:space="preserve">  </w:t>
      </w:r>
      <w:r w:rsidR="00E96956" w:rsidRPr="5F72368D">
        <w:rPr>
          <w:rFonts w:ascii="Arial" w:hAnsi="Arial" w:cs="Arial"/>
          <w:b/>
          <w:bCs/>
          <w:sz w:val="24"/>
          <w:szCs w:val="24"/>
        </w:rPr>
        <w:t xml:space="preserve">{The preceding may be removed and replaced with “Intentionally Omitted” upon prior written approval of HUD in conformance with Program Obligations.} </w:t>
      </w:r>
      <w:r w:rsidR="00E96956" w:rsidRPr="5F72368D">
        <w:rPr>
          <w:rFonts w:ascii="Arial" w:hAnsi="Arial" w:cs="Arial"/>
          <w:sz w:val="24"/>
          <w:szCs w:val="24"/>
        </w:rPr>
        <w:t xml:space="preserve"> </w:t>
      </w:r>
    </w:p>
    <w:p w14:paraId="6DC70B23" w14:textId="77777777" w:rsidR="006B1DCC" w:rsidRDefault="006B1DCC">
      <w:pPr>
        <w:ind w:left="360"/>
        <w:rPr>
          <w:rFonts w:ascii="Arial" w:hAnsi="Arial" w:cs="Arial"/>
          <w:sz w:val="24"/>
        </w:rPr>
      </w:pPr>
    </w:p>
    <w:p w14:paraId="08033587" w14:textId="77777777" w:rsidR="006B1DCC" w:rsidRDefault="006B1DCC">
      <w:pPr>
        <w:tabs>
          <w:tab w:val="left" w:pos="360"/>
        </w:tabs>
        <w:ind w:left="720" w:hanging="360"/>
        <w:rPr>
          <w:rFonts w:ascii="Arial" w:hAnsi="Arial" w:cs="Arial"/>
          <w:sz w:val="24"/>
        </w:rPr>
      </w:pPr>
      <w:r>
        <w:rPr>
          <w:rFonts w:ascii="Arial" w:hAnsi="Arial" w:cs="Arial"/>
          <w:sz w:val="24"/>
        </w:rPr>
        <w:lastRenderedPageBreak/>
        <w:t>10.</w:t>
      </w:r>
      <w:r>
        <w:rPr>
          <w:rFonts w:ascii="Arial" w:hAnsi="Arial" w:cs="Arial"/>
          <w:sz w:val="24"/>
        </w:rPr>
        <w:tab/>
        <w:t>Maker hereby waives presentment, demand, protest and notice of demand, protest and nonpayment of this Surplus Cash Note.</w:t>
      </w:r>
    </w:p>
    <w:p w14:paraId="7E294099" w14:textId="77777777" w:rsidR="006B1DCC" w:rsidRDefault="006B1DCC">
      <w:pPr>
        <w:numPr>
          <w:ilvl w:val="12"/>
          <w:numId w:val="0"/>
        </w:numPr>
        <w:ind w:left="720"/>
        <w:rPr>
          <w:rFonts w:ascii="Arial" w:hAnsi="Arial" w:cs="Arial"/>
          <w:sz w:val="24"/>
        </w:rPr>
      </w:pPr>
    </w:p>
    <w:p w14:paraId="0FA03581" w14:textId="77777777" w:rsidR="006B1DCC" w:rsidRDefault="006B1DCC" w:rsidP="00856EA0">
      <w:pPr>
        <w:ind w:left="360"/>
        <w:rPr>
          <w:rFonts w:ascii="Arial" w:hAnsi="Arial" w:cs="Arial"/>
          <w:sz w:val="24"/>
        </w:rPr>
      </w:pPr>
      <w:r>
        <w:rPr>
          <w:rFonts w:ascii="Arial" w:hAnsi="Arial" w:cs="Arial"/>
          <w:sz w:val="24"/>
        </w:rPr>
        <w:t>The terms and provisions of this Surplus Cash Note are also for the benefit of and are enforceable by HUD against any party hereto</w:t>
      </w:r>
      <w:r w:rsidR="00F7751E">
        <w:rPr>
          <w:rFonts w:ascii="Arial" w:hAnsi="Arial" w:cs="Arial"/>
          <w:sz w:val="24"/>
        </w:rPr>
        <w:t>, their successors and assigns</w:t>
      </w:r>
      <w:r>
        <w:rPr>
          <w:rFonts w:ascii="Arial" w:hAnsi="Arial" w:cs="Arial"/>
          <w:sz w:val="24"/>
        </w:rPr>
        <w:t xml:space="preserve">.  </w:t>
      </w:r>
      <w:r w:rsidR="00640B9B">
        <w:rPr>
          <w:rFonts w:ascii="Arial" w:hAnsi="Arial" w:cs="Arial"/>
          <w:sz w:val="24"/>
        </w:rPr>
        <w:t>This Surplus Cash Note may not be modified or amended without the written consent of HUD.</w:t>
      </w:r>
    </w:p>
    <w:p w14:paraId="10315C86" w14:textId="77777777" w:rsidR="006B1DCC" w:rsidRDefault="006B1DCC">
      <w:pPr>
        <w:rPr>
          <w:rFonts w:ascii="Arial" w:hAnsi="Arial" w:cs="Arial"/>
          <w:sz w:val="24"/>
        </w:rPr>
      </w:pPr>
    </w:p>
    <w:p w14:paraId="4F2FE927" w14:textId="77777777" w:rsidR="00BE498A" w:rsidRDefault="00BE498A">
      <w:pPr>
        <w:rPr>
          <w:rFonts w:ascii="Arial" w:hAnsi="Arial" w:cs="Arial"/>
          <w:sz w:val="24"/>
        </w:rPr>
      </w:pPr>
    </w:p>
    <w:p w14:paraId="7C1060BF" w14:textId="77777777" w:rsidR="006B1DCC" w:rsidRDefault="006B1DCC">
      <w:pPr>
        <w:rPr>
          <w:rFonts w:ascii="Arial" w:hAnsi="Arial" w:cs="Arial"/>
          <w:sz w:val="24"/>
        </w:rPr>
      </w:pPr>
      <w:r>
        <w:rPr>
          <w:rFonts w:ascii="Arial" w:hAnsi="Arial" w:cs="Arial"/>
          <w:sz w:val="24"/>
        </w:rPr>
        <w:t xml:space="preserve">IN WITNESS WHEREOF, Maker has signed this Surplus Cash Note on this ______ day of ____________, 20 ____.  </w:t>
      </w:r>
    </w:p>
    <w:p w14:paraId="1B5C6897" w14:textId="77777777" w:rsidR="006B1DCC" w:rsidRDefault="006B1DCC">
      <w:pPr>
        <w:ind w:firstLine="720"/>
        <w:rPr>
          <w:rFonts w:ascii="Arial" w:hAnsi="Arial" w:cs="Arial"/>
          <w:sz w:val="24"/>
        </w:rPr>
      </w:pPr>
    </w:p>
    <w:p w14:paraId="43251D3B" w14:textId="77777777" w:rsidR="006B1DCC" w:rsidRDefault="006B1DCC">
      <w:pPr>
        <w:ind w:firstLine="720"/>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MAKER: </w:t>
      </w:r>
      <w:r>
        <w:t>________________________________</w:t>
      </w:r>
    </w:p>
    <w:p w14:paraId="01DF3901" w14:textId="77777777" w:rsidR="006B1DCC" w:rsidRDefault="006B1DCC">
      <w:pPr>
        <w:ind w:firstLine="720"/>
        <w:rPr>
          <w:rFonts w:ascii="Arial" w:hAnsi="Arial" w:cs="Arial"/>
          <w:sz w:val="24"/>
        </w:rPr>
      </w:pPr>
    </w:p>
    <w:p w14:paraId="6B9A834C"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By:  _____________________________</w:t>
      </w:r>
    </w:p>
    <w:p w14:paraId="21ABF3B3"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w:t>
      </w:r>
    </w:p>
    <w:p w14:paraId="5CB0D299"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Title:</w:t>
      </w:r>
    </w:p>
    <w:p w14:paraId="068C16BF" w14:textId="77777777" w:rsidR="006B1DCC" w:rsidRDefault="006B1DCC">
      <w:pPr>
        <w:ind w:firstLine="720"/>
        <w:rPr>
          <w:rFonts w:ascii="Arial" w:hAnsi="Arial" w:cs="Arial"/>
          <w:sz w:val="24"/>
        </w:rPr>
      </w:pPr>
    </w:p>
    <w:p w14:paraId="475144B9" w14:textId="77777777" w:rsidR="006B1DCC" w:rsidRDefault="006B1DCC">
      <w:pPr>
        <w:ind w:firstLine="720"/>
      </w:pPr>
    </w:p>
    <w:sectPr w:rsidR="006B1DCC" w:rsidSect="00791AC8">
      <w:headerReference w:type="even" r:id="rId12"/>
      <w:headerReference w:type="default" r:id="rId13"/>
      <w:footerReference w:type="default" r:id="rId14"/>
      <w:footerReference w:type="firs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5146" w14:textId="77777777" w:rsidR="0028083B" w:rsidRDefault="0028083B">
      <w:r>
        <w:separator/>
      </w:r>
    </w:p>
  </w:endnote>
  <w:endnote w:type="continuationSeparator" w:id="0">
    <w:p w14:paraId="733B3981" w14:textId="77777777" w:rsidR="0028083B" w:rsidRDefault="0028083B">
      <w:r>
        <w:continuationSeparator/>
      </w:r>
    </w:p>
  </w:endnote>
  <w:endnote w:type="continuationNotice" w:id="1">
    <w:p w14:paraId="77FECE2A" w14:textId="77777777" w:rsidR="0028083B" w:rsidRDefault="00280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21"/>
      <w:gridCol w:w="3119"/>
      <w:gridCol w:w="3120"/>
    </w:tblGrid>
    <w:tr w:rsidR="00D70FAD" w14:paraId="05B2CE64" w14:textId="77777777">
      <w:tc>
        <w:tcPr>
          <w:tcW w:w="3192" w:type="dxa"/>
        </w:tcPr>
        <w:p w14:paraId="5974AC50" w14:textId="65C2BAE9" w:rsidR="00D70FAD" w:rsidRDefault="00D70FAD">
          <w:pPr>
            <w:pStyle w:val="Footer"/>
            <w:rPr>
              <w:rFonts w:ascii="Arial" w:hAnsi="Arial" w:cs="Arial"/>
              <w:sz w:val="16"/>
            </w:rPr>
          </w:pPr>
          <w:r>
            <w:rPr>
              <w:rFonts w:ascii="Arial" w:hAnsi="Arial" w:cs="Arial"/>
              <w:sz w:val="16"/>
            </w:rPr>
            <w:t>Previous editions are obsolete</w:t>
          </w:r>
        </w:p>
        <w:p w14:paraId="6C03634F" w14:textId="7A895DE6" w:rsidR="00D70FAD" w:rsidRDefault="00D70FAD">
          <w:pPr>
            <w:pStyle w:val="Footer"/>
            <w:rPr>
              <w:rFonts w:ascii="Arial" w:hAnsi="Arial" w:cs="Arial"/>
              <w:sz w:val="16"/>
            </w:rPr>
          </w:pPr>
        </w:p>
      </w:tc>
      <w:tc>
        <w:tcPr>
          <w:tcW w:w="3192" w:type="dxa"/>
        </w:tcPr>
        <w:p w14:paraId="5905BD44" w14:textId="77777777" w:rsidR="00D70FAD" w:rsidRDefault="00D70FAD">
          <w:pPr>
            <w:pStyle w:val="Footer"/>
            <w:jc w:val="center"/>
            <w:rPr>
              <w:rFonts w:ascii="Arial" w:hAnsi="Arial" w:cs="Arial"/>
              <w:sz w:val="16"/>
            </w:rPr>
          </w:pPr>
          <w:r>
            <w:rPr>
              <w:rFonts w:ascii="Arial" w:hAnsi="Arial" w:cs="Arial"/>
              <w:sz w:val="16"/>
            </w:rPr>
            <w:t>Surplus Cash Note</w:t>
          </w:r>
        </w:p>
      </w:tc>
      <w:tc>
        <w:tcPr>
          <w:tcW w:w="3192" w:type="dxa"/>
        </w:tcPr>
        <w:p w14:paraId="4C3AC560" w14:textId="6D1223B3" w:rsidR="00D70FAD" w:rsidRDefault="00D70FAD" w:rsidP="00F06FDB">
          <w:pPr>
            <w:pStyle w:val="Footer"/>
            <w:jc w:val="right"/>
            <w:rPr>
              <w:rFonts w:ascii="Arial" w:hAnsi="Arial" w:cs="Arial"/>
              <w:sz w:val="16"/>
            </w:rPr>
          </w:pPr>
          <w:r>
            <w:rPr>
              <w:rFonts w:ascii="Arial" w:hAnsi="Arial" w:cs="Arial"/>
              <w:sz w:val="16"/>
            </w:rPr>
            <w:t>HUD-92223M</w:t>
          </w:r>
        </w:p>
      </w:tc>
    </w:tr>
  </w:tbl>
  <w:p w14:paraId="37A495FD" w14:textId="77777777" w:rsidR="00D70FAD" w:rsidRDefault="00D70F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09FF" w14:textId="77777777" w:rsidR="00D70FAD" w:rsidRDefault="00D70FAD">
    <w:pPr>
      <w:pStyle w:val="Footer"/>
    </w:pPr>
    <w:r>
      <w:t xml:space="preserve">Page </w:t>
    </w:r>
    <w:r>
      <w:fldChar w:fldCharType="begin"/>
    </w:r>
    <w:r>
      <w:instrText xml:space="preserve"> PAGE </w:instrText>
    </w:r>
    <w:r>
      <w:fldChar w:fldCharType="separate"/>
    </w:r>
    <w:r>
      <w:rPr>
        <w:noProof/>
      </w:rPr>
      <w:t>280</w:t>
    </w:r>
    <w:r>
      <w:fldChar w:fldCharType="end"/>
    </w:r>
    <w:r>
      <w:t xml:space="preserve"> of </w:t>
    </w:r>
    <w:r w:rsidR="00EB1361">
      <w:rPr>
        <w:noProof/>
      </w:rPr>
      <w:fldChar w:fldCharType="begin"/>
    </w:r>
    <w:r w:rsidR="00EB1361">
      <w:rPr>
        <w:noProof/>
      </w:rPr>
      <w:instrText xml:space="preserve"> NUMPAGES </w:instrText>
    </w:r>
    <w:r w:rsidR="00EB1361">
      <w:rPr>
        <w:noProof/>
      </w:rPr>
      <w:fldChar w:fldCharType="separate"/>
    </w:r>
    <w:r>
      <w:rPr>
        <w:noProof/>
      </w:rPr>
      <w:t>3</w:t>
    </w:r>
    <w:r w:rsidR="00EB1361">
      <w:rPr>
        <w:noProof/>
      </w:rPr>
      <w:fldChar w:fldCharType="end"/>
    </w:r>
    <w:r>
      <w:tab/>
      <w:t xml:space="preserve">HUD 9223 (REV. </w:t>
    </w:r>
    <w:proofErr w:type="gramStart"/>
    <w:r>
      <w:t>April,</w:t>
    </w:r>
    <w:proofErr w:type="gramEnd"/>
    <w:r>
      <w:t xml:space="preserve"> 2003)</w:t>
    </w:r>
    <w:r>
      <w:tab/>
      <w:t>04/01/03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B43D" w14:textId="77777777" w:rsidR="0028083B" w:rsidRDefault="0028083B">
      <w:r>
        <w:separator/>
      </w:r>
    </w:p>
  </w:footnote>
  <w:footnote w:type="continuationSeparator" w:id="0">
    <w:p w14:paraId="65B1AF17" w14:textId="77777777" w:rsidR="0028083B" w:rsidRDefault="0028083B">
      <w:r>
        <w:continuationSeparator/>
      </w:r>
    </w:p>
  </w:footnote>
  <w:footnote w:type="continuationNotice" w:id="1">
    <w:p w14:paraId="746A6269" w14:textId="77777777" w:rsidR="0028083B" w:rsidRDefault="00280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311B" w14:textId="77777777" w:rsidR="00D70FAD" w:rsidRDefault="00D70F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CB712" w14:textId="77777777" w:rsidR="00D70FAD" w:rsidRDefault="00D70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C6C2" w14:textId="602596F3" w:rsidR="00D70FAD" w:rsidRDefault="00D70F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84F">
      <w:rPr>
        <w:rStyle w:val="PageNumber"/>
        <w:noProof/>
      </w:rPr>
      <w:t>2</w:t>
    </w:r>
    <w:r>
      <w:rPr>
        <w:rStyle w:val="PageNumber"/>
      </w:rPr>
      <w:fldChar w:fldCharType="end"/>
    </w:r>
  </w:p>
  <w:p w14:paraId="7026E4CE" w14:textId="77777777" w:rsidR="00D70FAD" w:rsidRDefault="00D70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118065321">
    <w:abstractNumId w:val="5"/>
  </w:num>
  <w:num w:numId="2" w16cid:durableId="2133860092">
    <w:abstractNumId w:val="5"/>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16cid:durableId="1609652747">
    <w:abstractNumId w:val="0"/>
  </w:num>
  <w:num w:numId="4" w16cid:durableId="125589078">
    <w:abstractNumId w:val="2"/>
  </w:num>
  <w:num w:numId="5" w16cid:durableId="367880188">
    <w:abstractNumId w:val="1"/>
  </w:num>
  <w:num w:numId="6" w16cid:durableId="1987853175">
    <w:abstractNumId w:val="3"/>
  </w:num>
  <w:num w:numId="7" w16cid:durableId="150963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F"/>
    <w:rsid w:val="000115E2"/>
    <w:rsid w:val="000902CB"/>
    <w:rsid w:val="000A2BF0"/>
    <w:rsid w:val="000A643E"/>
    <w:rsid w:val="000D2CF0"/>
    <w:rsid w:val="001579F2"/>
    <w:rsid w:val="001665C0"/>
    <w:rsid w:val="00187CD3"/>
    <w:rsid w:val="001C4406"/>
    <w:rsid w:val="0020745B"/>
    <w:rsid w:val="00210DA8"/>
    <w:rsid w:val="002201CA"/>
    <w:rsid w:val="00253708"/>
    <w:rsid w:val="00255616"/>
    <w:rsid w:val="002562AD"/>
    <w:rsid w:val="00276BED"/>
    <w:rsid w:val="0028083B"/>
    <w:rsid w:val="0028367B"/>
    <w:rsid w:val="00283C95"/>
    <w:rsid w:val="00285574"/>
    <w:rsid w:val="002A2C9E"/>
    <w:rsid w:val="002E155D"/>
    <w:rsid w:val="00342F98"/>
    <w:rsid w:val="00355B06"/>
    <w:rsid w:val="003775D7"/>
    <w:rsid w:val="0039109C"/>
    <w:rsid w:val="00391114"/>
    <w:rsid w:val="00397876"/>
    <w:rsid w:val="003B7F8C"/>
    <w:rsid w:val="003C53F9"/>
    <w:rsid w:val="003D54C7"/>
    <w:rsid w:val="00422E2E"/>
    <w:rsid w:val="00432E4B"/>
    <w:rsid w:val="004448ED"/>
    <w:rsid w:val="00475D53"/>
    <w:rsid w:val="004B1C4E"/>
    <w:rsid w:val="004D36AE"/>
    <w:rsid w:val="0056596A"/>
    <w:rsid w:val="00567D95"/>
    <w:rsid w:val="00584F71"/>
    <w:rsid w:val="005C1DE2"/>
    <w:rsid w:val="006228C3"/>
    <w:rsid w:val="00631C77"/>
    <w:rsid w:val="00635540"/>
    <w:rsid w:val="00640B9B"/>
    <w:rsid w:val="006412A4"/>
    <w:rsid w:val="00647584"/>
    <w:rsid w:val="00666B6F"/>
    <w:rsid w:val="0068236E"/>
    <w:rsid w:val="00691B05"/>
    <w:rsid w:val="00697C5D"/>
    <w:rsid w:val="006B1DCC"/>
    <w:rsid w:val="006C34A1"/>
    <w:rsid w:val="006E3E41"/>
    <w:rsid w:val="006E7B42"/>
    <w:rsid w:val="006F507B"/>
    <w:rsid w:val="00702665"/>
    <w:rsid w:val="0070701F"/>
    <w:rsid w:val="007109AD"/>
    <w:rsid w:val="007414F1"/>
    <w:rsid w:val="007514C9"/>
    <w:rsid w:val="00785545"/>
    <w:rsid w:val="00791AC8"/>
    <w:rsid w:val="00793ADD"/>
    <w:rsid w:val="007D10AD"/>
    <w:rsid w:val="007D14CB"/>
    <w:rsid w:val="007F6026"/>
    <w:rsid w:val="008132E8"/>
    <w:rsid w:val="00856EA0"/>
    <w:rsid w:val="0087241D"/>
    <w:rsid w:val="00885961"/>
    <w:rsid w:val="008A2FBE"/>
    <w:rsid w:val="008D3678"/>
    <w:rsid w:val="008F4A73"/>
    <w:rsid w:val="00913219"/>
    <w:rsid w:val="00946DDA"/>
    <w:rsid w:val="009626E8"/>
    <w:rsid w:val="009803A6"/>
    <w:rsid w:val="009810CB"/>
    <w:rsid w:val="009966B1"/>
    <w:rsid w:val="009D3047"/>
    <w:rsid w:val="009D7206"/>
    <w:rsid w:val="009F63B9"/>
    <w:rsid w:val="009F70C1"/>
    <w:rsid w:val="00A10830"/>
    <w:rsid w:val="00A16DBF"/>
    <w:rsid w:val="00A25F0B"/>
    <w:rsid w:val="00A302CF"/>
    <w:rsid w:val="00A61C47"/>
    <w:rsid w:val="00A83302"/>
    <w:rsid w:val="00A95636"/>
    <w:rsid w:val="00AE3209"/>
    <w:rsid w:val="00AE34A6"/>
    <w:rsid w:val="00AF057A"/>
    <w:rsid w:val="00AF5E86"/>
    <w:rsid w:val="00B64FB5"/>
    <w:rsid w:val="00B741F4"/>
    <w:rsid w:val="00B813D9"/>
    <w:rsid w:val="00B836FA"/>
    <w:rsid w:val="00BA1237"/>
    <w:rsid w:val="00BA3215"/>
    <w:rsid w:val="00BA688D"/>
    <w:rsid w:val="00BC484F"/>
    <w:rsid w:val="00BE498A"/>
    <w:rsid w:val="00BE61A6"/>
    <w:rsid w:val="00BF79E9"/>
    <w:rsid w:val="00C02611"/>
    <w:rsid w:val="00C03C09"/>
    <w:rsid w:val="00C454F6"/>
    <w:rsid w:val="00C76BFE"/>
    <w:rsid w:val="00CB1488"/>
    <w:rsid w:val="00CC284E"/>
    <w:rsid w:val="00CD22C3"/>
    <w:rsid w:val="00CD3470"/>
    <w:rsid w:val="00CF2A53"/>
    <w:rsid w:val="00D16C62"/>
    <w:rsid w:val="00D31BEF"/>
    <w:rsid w:val="00D3550A"/>
    <w:rsid w:val="00D6442D"/>
    <w:rsid w:val="00D70FAD"/>
    <w:rsid w:val="00D80C2A"/>
    <w:rsid w:val="00D817ED"/>
    <w:rsid w:val="00D829D1"/>
    <w:rsid w:val="00D85493"/>
    <w:rsid w:val="00D96977"/>
    <w:rsid w:val="00DB200C"/>
    <w:rsid w:val="00DD3DF3"/>
    <w:rsid w:val="00E06B4C"/>
    <w:rsid w:val="00E16BD2"/>
    <w:rsid w:val="00E3115E"/>
    <w:rsid w:val="00E351B2"/>
    <w:rsid w:val="00E57895"/>
    <w:rsid w:val="00E96956"/>
    <w:rsid w:val="00EA72A9"/>
    <w:rsid w:val="00EB1361"/>
    <w:rsid w:val="00ED0444"/>
    <w:rsid w:val="00EF00F7"/>
    <w:rsid w:val="00F01091"/>
    <w:rsid w:val="00F06FDB"/>
    <w:rsid w:val="00F13144"/>
    <w:rsid w:val="00F25717"/>
    <w:rsid w:val="00F63E83"/>
    <w:rsid w:val="00F65070"/>
    <w:rsid w:val="00F7751E"/>
    <w:rsid w:val="00F77E3E"/>
    <w:rsid w:val="00F868F8"/>
    <w:rsid w:val="00F9088B"/>
    <w:rsid w:val="00FA00F3"/>
    <w:rsid w:val="00FC1109"/>
    <w:rsid w:val="00FD69C6"/>
    <w:rsid w:val="00FD76C9"/>
    <w:rsid w:val="00FE045C"/>
    <w:rsid w:val="00FF4A86"/>
    <w:rsid w:val="00FF4AC1"/>
    <w:rsid w:val="00FF6AD0"/>
    <w:rsid w:val="5F72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17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rsid w:val="009F7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13D9"/>
    <w:rPr>
      <w:sz w:val="16"/>
      <w:szCs w:val="16"/>
    </w:rPr>
  </w:style>
  <w:style w:type="paragraph" w:styleId="CommentText">
    <w:name w:val="annotation text"/>
    <w:basedOn w:val="Normal"/>
    <w:link w:val="CommentTextChar"/>
    <w:rsid w:val="00B813D9"/>
  </w:style>
  <w:style w:type="character" w:customStyle="1" w:styleId="CommentTextChar">
    <w:name w:val="Comment Text Char"/>
    <w:basedOn w:val="DefaultParagraphFont"/>
    <w:link w:val="CommentText"/>
    <w:rsid w:val="00B813D9"/>
  </w:style>
  <w:style w:type="paragraph" w:styleId="CommentSubject">
    <w:name w:val="annotation subject"/>
    <w:basedOn w:val="CommentText"/>
    <w:next w:val="CommentText"/>
    <w:link w:val="CommentSubjectChar"/>
    <w:rsid w:val="00B813D9"/>
    <w:rPr>
      <w:b/>
      <w:bCs/>
    </w:rPr>
  </w:style>
  <w:style w:type="character" w:customStyle="1" w:styleId="CommentSubjectChar">
    <w:name w:val="Comment Subject Char"/>
    <w:link w:val="CommentSubject"/>
    <w:rsid w:val="00B813D9"/>
    <w:rPr>
      <w:b/>
      <w:bCs/>
    </w:rPr>
  </w:style>
  <w:style w:type="paragraph" w:styleId="ListParagraph">
    <w:name w:val="List Paragraph"/>
    <w:basedOn w:val="Normal"/>
    <w:uiPriority w:val="34"/>
    <w:qFormat/>
    <w:rsid w:val="00D70FAD"/>
    <w:pPr>
      <w:ind w:left="720"/>
      <w:contextualSpacing/>
    </w:pPr>
  </w:style>
  <w:style w:type="paragraph" w:styleId="Revision">
    <w:name w:val="Revision"/>
    <w:hidden/>
    <w:uiPriority w:val="99"/>
    <w:semiHidden/>
    <w:rsid w:val="009D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414537">
      <w:bodyDiv w:val="1"/>
      <w:marLeft w:val="0"/>
      <w:marRight w:val="0"/>
      <w:marTop w:val="0"/>
      <w:marBottom w:val="0"/>
      <w:divBdr>
        <w:top w:val="none" w:sz="0" w:space="0" w:color="auto"/>
        <w:left w:val="none" w:sz="0" w:space="0" w:color="auto"/>
        <w:bottom w:val="none" w:sz="0" w:space="0" w:color="auto"/>
        <w:right w:val="none" w:sz="0" w:space="0" w:color="auto"/>
      </w:divBdr>
    </w:div>
    <w:div w:id="2071227018">
      <w:bodyDiv w:val="1"/>
      <w:marLeft w:val="0"/>
      <w:marRight w:val="0"/>
      <w:marTop w:val="0"/>
      <w:marBottom w:val="0"/>
      <w:divBdr>
        <w:top w:val="none" w:sz="0" w:space="0" w:color="auto"/>
        <w:left w:val="none" w:sz="0" w:space="0" w:color="auto"/>
        <w:bottom w:val="none" w:sz="0" w:space="0" w:color="auto"/>
        <w:right w:val="none" w:sz="0" w:space="0" w:color="auto"/>
      </w:divBdr>
    </w:div>
    <w:div w:id="20971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HUDDASMFH-455348390-34723</_dlc_DocId>
    <_dlc_DocIdUrl xmlns="d4a638c4-874f-49c0-bb2b-5cb8563c2b18">
      <Url>https://hudgov.sharepoint.com/sites/DASMFH/OMFP/TECH/_layouts/15/DocIdRedir.aspx?ID=HUDDASMFH-455348390-34723</Url>
      <Description>HUDDASMFH-455348390-34723</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D1C5D-5476-4490-AB68-BB6EC08E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CF6AF-ABD2-4BDB-BC6C-BAFE67FC505D}">
  <ds:schemaRefs>
    <ds:schemaRef ds:uri="http://schemas.microsoft.com/sharepoint/events"/>
  </ds:schemaRefs>
</ds:datastoreItem>
</file>

<file path=customXml/itemProps3.xml><?xml version="1.0" encoding="utf-8"?>
<ds:datastoreItem xmlns:ds="http://schemas.openxmlformats.org/officeDocument/2006/customXml" ds:itemID="{A28D6C18-3542-482C-8C3A-4111F6D33D76}">
  <ds:schemaRefs>
    <ds:schemaRef ds:uri="http://schemas.openxmlformats.org/officeDocument/2006/bibliography"/>
  </ds:schemaRefs>
</ds:datastoreItem>
</file>

<file path=customXml/itemProps4.xml><?xml version="1.0" encoding="utf-8"?>
<ds:datastoreItem xmlns:ds="http://schemas.openxmlformats.org/officeDocument/2006/customXml" ds:itemID="{69E2B126-E420-4168-AB5C-03B18839A990}">
  <ds:schemaRefs>
    <ds:schemaRef ds:uri="http://schemas.microsoft.com/sharepoint/v3/contenttype/forms"/>
  </ds:schemaRefs>
</ds:datastoreItem>
</file>

<file path=customXml/itemProps5.xml><?xml version="1.0" encoding="utf-8"?>
<ds:datastoreItem xmlns:ds="http://schemas.openxmlformats.org/officeDocument/2006/customXml" ds:itemID="{F8355057-86E1-4AFC-89CE-5405FF78CF9C}">
  <ds:schemaRefs>
    <ds:schemaRef ds:uri="http://purl.org/dc/terms/"/>
    <ds:schemaRef ds:uri="4dea3001-7f0b-44f3-95fd-bb2b999581c2"/>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3fcedbec-4936-4a72-947d-485b8c2411ba"/>
    <ds:schemaRef ds:uri="http://schemas.microsoft.com/office/2006/metadata/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2018-01-18T21:27:00Z</dcterms:created>
  <dcterms:modified xsi:type="dcterms:W3CDTF">2025-08-22T17:24:00Z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1401ad51-14be-47bc-a8de-97e7d7cf56cd</vt:lpwstr>
  </property>
  <property fmtid="{D5CDD505-2E9C-101B-9397-08002B2CF9AE}" pid="4" name="MediaServiceImageTags">
    <vt:lpwstr/>
  </property>
</Properties>
</file>