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3431"/>
        <w:gridCol w:w="3550"/>
      </w:tblGrid>
      <w:tr w:rsidR="008A5AAC" w:rsidRPr="00233C42" w14:paraId="545BB9B2" w14:textId="77777777" w:rsidTr="00F7675C">
        <w:tc>
          <w:tcPr>
            <w:tcW w:w="3819" w:type="dxa"/>
            <w:tcBorders>
              <w:top w:val="nil"/>
              <w:left w:val="nil"/>
              <w:bottom w:val="nil"/>
              <w:right w:val="nil"/>
            </w:tcBorders>
          </w:tcPr>
          <w:p w14:paraId="68280E26" w14:textId="77777777" w:rsidR="008A5AAC" w:rsidRPr="00F7675C" w:rsidRDefault="008A5AAC" w:rsidP="00F7675C">
            <w:pPr>
              <w:widowControl/>
              <w:kinsoku/>
              <w:rPr>
                <w:rFonts w:ascii="Helvetica" w:eastAsia="Calibri" w:hAnsi="Helvetica" w:cs="Arial"/>
                <w:b/>
                <w:szCs w:val="22"/>
              </w:rPr>
            </w:pPr>
            <w:bookmarkStart w:id="0" w:name="_Hlk96970070"/>
            <w:bookmarkStart w:id="1" w:name="_Hlk529359761"/>
            <w:r w:rsidRPr="00F7675C">
              <w:rPr>
                <w:rFonts w:ascii="Helvetica" w:eastAsia="Calibri" w:hAnsi="Helvetica" w:cs="Arial"/>
                <w:b/>
                <w:szCs w:val="22"/>
              </w:rPr>
              <w:t>Application for Transfer of Physical Assets</w:t>
            </w:r>
            <w:r w:rsidR="004A1FE6">
              <w:rPr>
                <w:rFonts w:ascii="Helvetica" w:eastAsia="Calibri" w:hAnsi="Helvetica" w:cs="Arial"/>
                <w:b/>
                <w:szCs w:val="22"/>
              </w:rPr>
              <w:t xml:space="preserve"> (TPA)</w:t>
            </w:r>
            <w:bookmarkEnd w:id="0"/>
          </w:p>
          <w:p w14:paraId="63B3A623" w14:textId="77777777" w:rsidR="008A5AAC" w:rsidRPr="00F7675C" w:rsidRDefault="008A5AAC" w:rsidP="00F7675C">
            <w:pPr>
              <w:widowControl/>
              <w:kinsoku/>
            </w:pPr>
            <w:r w:rsidRPr="00F7675C">
              <w:rPr>
                <w:rFonts w:ascii="Helvetica" w:eastAsia="Calibri" w:hAnsi="Helvetica" w:cs="Arial"/>
                <w:szCs w:val="22"/>
              </w:rPr>
              <w:t xml:space="preserve">Section </w:t>
            </w:r>
            <w:r w:rsidR="004A1FE6">
              <w:rPr>
                <w:rFonts w:ascii="Helvetica" w:eastAsia="Calibri" w:hAnsi="Helvetica" w:cs="Arial"/>
                <w:szCs w:val="22"/>
              </w:rPr>
              <w:t>242</w:t>
            </w:r>
          </w:p>
        </w:tc>
        <w:tc>
          <w:tcPr>
            <w:tcW w:w="3431" w:type="dxa"/>
            <w:tcBorders>
              <w:top w:val="nil"/>
              <w:left w:val="nil"/>
              <w:bottom w:val="nil"/>
              <w:right w:val="nil"/>
            </w:tcBorders>
          </w:tcPr>
          <w:p w14:paraId="7DF980DA" w14:textId="77777777" w:rsidR="009B2036" w:rsidRPr="00F7675C" w:rsidRDefault="009B2036" w:rsidP="00F7675C">
            <w:pPr>
              <w:widowControl/>
              <w:kinsoku/>
              <w:jc w:val="center"/>
              <w:rPr>
                <w:rFonts w:ascii="Helvetica" w:eastAsia="Calibri" w:hAnsi="Helvetica" w:cs="Arial"/>
                <w:b/>
                <w:sz w:val="20"/>
                <w:szCs w:val="22"/>
              </w:rPr>
            </w:pPr>
            <w:r w:rsidRPr="00F7675C">
              <w:rPr>
                <w:rFonts w:ascii="Helvetica" w:eastAsia="Calibri" w:hAnsi="Helvetica" w:cs="Arial"/>
                <w:b/>
                <w:sz w:val="20"/>
                <w:szCs w:val="22"/>
              </w:rPr>
              <w:t>U.S. Department of Housing</w:t>
            </w:r>
          </w:p>
          <w:p w14:paraId="67D119DD" w14:textId="77777777" w:rsidR="009B2036" w:rsidRPr="00F7675C" w:rsidRDefault="009B2036" w:rsidP="00F7675C">
            <w:pPr>
              <w:widowControl/>
              <w:kinsoku/>
              <w:jc w:val="center"/>
              <w:rPr>
                <w:rFonts w:ascii="Helvetica" w:eastAsia="Calibri" w:hAnsi="Helvetica" w:cs="Arial"/>
                <w:b/>
                <w:sz w:val="20"/>
                <w:szCs w:val="22"/>
              </w:rPr>
            </w:pPr>
            <w:r w:rsidRPr="00F7675C">
              <w:rPr>
                <w:rFonts w:ascii="Helvetica" w:eastAsia="Calibri" w:hAnsi="Helvetica" w:cs="Arial"/>
                <w:b/>
                <w:sz w:val="20"/>
                <w:szCs w:val="22"/>
              </w:rPr>
              <w:t>and Urban Development</w:t>
            </w:r>
          </w:p>
          <w:p w14:paraId="58DA036A" w14:textId="1DB4269D" w:rsidR="008A5AAC" w:rsidRPr="00233C42" w:rsidRDefault="009B2036" w:rsidP="00F00C7A">
            <w:pPr>
              <w:widowControl/>
              <w:kinsoku/>
              <w:spacing w:after="240"/>
              <w:jc w:val="center"/>
            </w:pPr>
            <w:r w:rsidRPr="00F7675C">
              <w:rPr>
                <w:rFonts w:ascii="Helvetica" w:eastAsia="Calibri" w:hAnsi="Helvetica" w:cs="Arial"/>
                <w:sz w:val="20"/>
                <w:szCs w:val="22"/>
              </w:rPr>
              <w:t xml:space="preserve">Office of </w:t>
            </w:r>
            <w:r w:rsidR="004A1FE6">
              <w:rPr>
                <w:rFonts w:ascii="Helvetica" w:eastAsia="Calibri" w:hAnsi="Helvetica" w:cs="Arial"/>
                <w:sz w:val="20"/>
                <w:szCs w:val="22"/>
              </w:rPr>
              <w:t>Hospital</w:t>
            </w:r>
            <w:r w:rsidRPr="00F7675C">
              <w:rPr>
                <w:rFonts w:ascii="Helvetica" w:eastAsia="Calibri" w:hAnsi="Helvetica" w:cs="Arial"/>
                <w:sz w:val="20"/>
                <w:szCs w:val="22"/>
              </w:rPr>
              <w:t xml:space="preserve"> Facilities</w:t>
            </w:r>
          </w:p>
        </w:tc>
        <w:tc>
          <w:tcPr>
            <w:tcW w:w="3550" w:type="dxa"/>
            <w:tcBorders>
              <w:top w:val="nil"/>
              <w:left w:val="nil"/>
              <w:bottom w:val="nil"/>
              <w:right w:val="nil"/>
            </w:tcBorders>
          </w:tcPr>
          <w:p w14:paraId="3EC1DF09" w14:textId="77777777" w:rsidR="008A5AAC" w:rsidRPr="00F7675C" w:rsidRDefault="008A5AAC" w:rsidP="009B2036">
            <w:pPr>
              <w:tabs>
                <w:tab w:val="center" w:pos="4680"/>
                <w:tab w:val="right" w:pos="9360"/>
              </w:tabs>
              <w:ind w:left="72"/>
              <w:jc w:val="right"/>
              <w:rPr>
                <w:rFonts w:ascii="Helvetica" w:eastAsia="Calibri" w:hAnsi="Helvetica" w:cs="Arial"/>
                <w:sz w:val="18"/>
                <w:szCs w:val="22"/>
              </w:rPr>
            </w:pPr>
            <w:r w:rsidRPr="00F7675C">
              <w:rPr>
                <w:rFonts w:ascii="Helvetica" w:eastAsia="Calibri" w:hAnsi="Helvetica" w:cs="Arial"/>
                <w:sz w:val="18"/>
                <w:szCs w:val="22"/>
              </w:rPr>
              <w:t xml:space="preserve">OMB Approval No. </w:t>
            </w:r>
            <w:r w:rsidR="00565106">
              <w:rPr>
                <w:rFonts w:ascii="Helvetica" w:eastAsia="Calibri" w:hAnsi="Helvetica" w:cs="Arial"/>
                <w:sz w:val="18"/>
                <w:szCs w:val="22"/>
              </w:rPr>
              <w:t>2502-0602</w:t>
            </w:r>
          </w:p>
          <w:p w14:paraId="2E963AD5" w14:textId="7E583BEB" w:rsidR="008A5AAC" w:rsidRPr="00F7675C" w:rsidRDefault="008A5AAC" w:rsidP="009B2036">
            <w:pPr>
              <w:tabs>
                <w:tab w:val="center" w:pos="4680"/>
                <w:tab w:val="right" w:pos="9360"/>
              </w:tabs>
              <w:jc w:val="right"/>
              <w:rPr>
                <w:rFonts w:ascii="Helvetica" w:eastAsia="Calibri" w:hAnsi="Helvetica" w:cs="Arial"/>
                <w:sz w:val="18"/>
                <w:szCs w:val="22"/>
              </w:rPr>
            </w:pPr>
            <w:r w:rsidRPr="00F7675C">
              <w:rPr>
                <w:rFonts w:ascii="Helvetica" w:eastAsia="Calibri" w:hAnsi="Helvetica" w:cs="Arial"/>
                <w:sz w:val="18"/>
                <w:szCs w:val="22"/>
              </w:rPr>
              <w:t xml:space="preserve">(exp. </w:t>
            </w:r>
            <w:r w:rsidR="007B2002" w:rsidRPr="007B2002">
              <w:rPr>
                <w:rFonts w:ascii="Helvetica" w:eastAsia="Calibri" w:hAnsi="Helvetica" w:cs="Arial"/>
                <w:sz w:val="18"/>
                <w:szCs w:val="22"/>
              </w:rPr>
              <w:t>4/30/2026</w:t>
            </w:r>
            <w:r w:rsidRPr="00F7675C">
              <w:rPr>
                <w:rFonts w:ascii="Helvetica" w:eastAsia="Calibri" w:hAnsi="Helvetica" w:cs="Arial"/>
                <w:sz w:val="18"/>
                <w:szCs w:val="22"/>
              </w:rPr>
              <w:t>)</w:t>
            </w:r>
          </w:p>
        </w:tc>
      </w:tr>
    </w:tbl>
    <w:bookmarkEnd w:id="1"/>
    <w:p w14:paraId="3BC26EE7" w14:textId="62153833" w:rsidR="00CB752D" w:rsidRDefault="00565106" w:rsidP="008D63F2">
      <w:pPr>
        <w:spacing w:after="80"/>
        <w:rPr>
          <w:sz w:val="16"/>
          <w:szCs w:val="16"/>
        </w:rPr>
      </w:pPr>
      <w:r w:rsidRPr="005A1679">
        <w:rPr>
          <w:b/>
          <w:sz w:val="16"/>
          <w:szCs w:val="16"/>
        </w:rPr>
        <w:t xml:space="preserve">Public </w:t>
      </w:r>
      <w:r w:rsidR="005A4504">
        <w:rPr>
          <w:b/>
          <w:sz w:val="16"/>
          <w:szCs w:val="16"/>
        </w:rPr>
        <w:t>Burden Statement</w:t>
      </w:r>
      <w:r w:rsidR="005A4504" w:rsidRPr="005A1679">
        <w:rPr>
          <w:sz w:val="16"/>
          <w:szCs w:val="16"/>
        </w:rPr>
        <w:t xml:space="preserve"> </w:t>
      </w:r>
      <w:r w:rsidR="00925515" w:rsidRPr="00925515">
        <w:rPr>
          <w:sz w:val="16"/>
          <w:szCs w:val="16"/>
        </w:rPr>
        <w:t>According to the Paperwork Reduction Act of 1995, no persons are required to respond to a collection of information unless such collection displays a valid OMB control number</w:t>
      </w:r>
      <w:r w:rsidR="00984127">
        <w:rPr>
          <w:sz w:val="16"/>
          <w:szCs w:val="16"/>
        </w:rPr>
        <w:t>. P</w:t>
      </w:r>
      <w:r w:rsidR="00925515" w:rsidRPr="00925515">
        <w:rPr>
          <w:sz w:val="16"/>
          <w:szCs w:val="16"/>
        </w:rPr>
        <w:t xml:space="preserve">ublic reporting burden for this collection of information is estimated to </w:t>
      </w:r>
      <w:r w:rsidR="00925515" w:rsidRPr="00AB5B73">
        <w:rPr>
          <w:sz w:val="16"/>
          <w:szCs w:val="16"/>
        </w:rPr>
        <w:t>average </w:t>
      </w:r>
      <w:r w:rsidR="002E7632" w:rsidRPr="00AB5B73">
        <w:rPr>
          <w:sz w:val="16"/>
          <w:szCs w:val="16"/>
        </w:rPr>
        <w:t>92</w:t>
      </w:r>
      <w:r w:rsidR="005A4504" w:rsidRPr="00AB5B73">
        <w:rPr>
          <w:sz w:val="16"/>
          <w:szCs w:val="16"/>
        </w:rPr>
        <w:t xml:space="preserve"> hours</w:t>
      </w:r>
      <w:r w:rsidR="00925515" w:rsidRPr="00925515">
        <w:rPr>
          <w:sz w:val="16"/>
          <w:szCs w:val="16"/>
        </w:rPr>
        <w:t> per response, including time for reviewing instructions, searching existing data sources, gathering and maintaining the data needed, and completing and reviewing the collection of information</w:t>
      </w:r>
      <w:r w:rsidR="00984127">
        <w:rPr>
          <w:sz w:val="16"/>
          <w:szCs w:val="16"/>
        </w:rPr>
        <w:t>. T</w:t>
      </w:r>
      <w:r w:rsidR="00925515" w:rsidRPr="00925515">
        <w:rPr>
          <w:sz w:val="16"/>
          <w:szCs w:val="16"/>
        </w:rPr>
        <w:t xml:space="preserve">he </w:t>
      </w:r>
      <w:r w:rsidR="002F21CD">
        <w:rPr>
          <w:sz w:val="16"/>
          <w:szCs w:val="16"/>
        </w:rPr>
        <w:t>information requested is required</w:t>
      </w:r>
      <w:r w:rsidR="00925515" w:rsidRPr="00925515">
        <w:rPr>
          <w:sz w:val="16"/>
          <w:szCs w:val="16"/>
        </w:rPr>
        <w:t> in order to receive the benefits to be derived. Send comments regarding the burden estimate or any other aspect of this collection of information, including suggestions for reducing this burden, to the U.S. Department of Housing and Urban</w:t>
      </w:r>
      <w:r w:rsidR="00116EEB">
        <w:rPr>
          <w:sz w:val="16"/>
          <w:szCs w:val="16"/>
        </w:rPr>
        <w:t xml:space="preserve"> Development</w:t>
      </w:r>
      <w:r w:rsidR="00925515" w:rsidRPr="00925515">
        <w:rPr>
          <w:sz w:val="16"/>
          <w:szCs w:val="16"/>
        </w:rPr>
        <w:t>, Office of the Chief Data Officer, Attention: Departmental Clearance Officer, 451 7</w:t>
      </w:r>
      <w:r w:rsidR="00925515" w:rsidRPr="00925515">
        <w:rPr>
          <w:sz w:val="16"/>
          <w:szCs w:val="16"/>
          <w:vertAlign w:val="superscript"/>
        </w:rPr>
        <w:t>th</w:t>
      </w:r>
      <w:r w:rsidR="00925515" w:rsidRPr="00925515">
        <w:rPr>
          <w:sz w:val="16"/>
          <w:szCs w:val="16"/>
        </w:rPr>
        <w:t> Street SW. Room, Washington, DC 20410 or email </w:t>
      </w:r>
      <w:hyperlink r:id="rId11" w:tgtFrame="_blank" w:history="1">
        <w:r w:rsidR="00925515" w:rsidRPr="00925515">
          <w:rPr>
            <w:rStyle w:val="Hyperlink"/>
            <w:sz w:val="16"/>
            <w:szCs w:val="16"/>
          </w:rPr>
          <w:t>Hospitals@hud.gov</w:t>
        </w:r>
      </w:hyperlink>
      <w:r w:rsidR="00925515" w:rsidRPr="00925515">
        <w:rPr>
          <w:sz w:val="16"/>
          <w:szCs w:val="16"/>
        </w:rPr>
        <w:t>.</w:t>
      </w:r>
      <w:r w:rsidR="002F21CD">
        <w:rPr>
          <w:sz w:val="16"/>
          <w:szCs w:val="16"/>
        </w:rPr>
        <w:t xml:space="preserve"> 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3E2D155B" w14:textId="20B3E080" w:rsidR="00CB752D" w:rsidRPr="00841B0A" w:rsidRDefault="00CB752D">
      <w:pPr>
        <w:rPr>
          <w:sz w:val="16"/>
          <w:szCs w:val="16"/>
        </w:rPr>
      </w:pPr>
      <w:r w:rsidRPr="00841B0A">
        <w:rPr>
          <w:b/>
          <w:sz w:val="16"/>
          <w:szCs w:val="16"/>
        </w:rPr>
        <w:t xml:space="preserve">Warning:  </w:t>
      </w:r>
      <w:r w:rsidRPr="00841B0A">
        <w:rPr>
          <w:sz w:val="16"/>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p>
    <w:p w14:paraId="2BD0BFCE" w14:textId="77777777" w:rsidR="008D63F2" w:rsidRPr="00E53B62" w:rsidRDefault="008D63F2" w:rsidP="00E76717">
      <w:pPr>
        <w:widowControl/>
        <w:kinsoku/>
        <w:autoSpaceDE w:val="0"/>
        <w:autoSpaceDN w:val="0"/>
        <w:adjustRightInd w:val="0"/>
        <w:rPr>
          <w:sz w:val="16"/>
        </w:rPr>
        <w:sectPr w:rsidR="008D63F2" w:rsidRPr="00E53B62" w:rsidSect="001041A8">
          <w:headerReference w:type="default" r:id="rId12"/>
          <w:footerReference w:type="default" r:id="rId13"/>
          <w:pgSz w:w="12240" w:h="15840"/>
          <w:pgMar w:top="720" w:right="720" w:bottom="720" w:left="720" w:header="480" w:footer="270" w:gutter="0"/>
          <w:cols w:space="720"/>
          <w:noEndnote/>
          <w:docGrid w:linePitch="326"/>
        </w:sectPr>
      </w:pPr>
    </w:p>
    <w:p w14:paraId="025B1409" w14:textId="77777777" w:rsidR="008F40D7" w:rsidRPr="000D14D3" w:rsidRDefault="008F40D7" w:rsidP="00AC43EA">
      <w:pPr>
        <w:pStyle w:val="Heading1"/>
        <w:rPr>
          <w:rFonts w:ascii="Times New Roman" w:hAnsi="Times New Roman"/>
          <w:b w:val="0"/>
          <w:sz w:val="12"/>
          <w:szCs w:val="12"/>
        </w:rPr>
        <w:sectPr w:rsidR="008F40D7" w:rsidRPr="000D14D3" w:rsidSect="008F40D7">
          <w:type w:val="continuous"/>
          <w:pgSz w:w="12240" w:h="15840"/>
          <w:pgMar w:top="720" w:right="720" w:bottom="720" w:left="720" w:header="480" w:footer="270" w:gutter="0"/>
          <w:cols w:space="720"/>
          <w:noEndnote/>
          <w:docGrid w:linePitch="326"/>
        </w:sectPr>
      </w:pPr>
    </w:p>
    <w:p w14:paraId="3F1735B9" w14:textId="55B1A0F0" w:rsidR="00AC43EA" w:rsidRPr="000F6DBC" w:rsidRDefault="00AC43EA" w:rsidP="00F00C7A">
      <w:pPr>
        <w:spacing w:before="60"/>
        <w:ind w:right="114"/>
        <w:rPr>
          <w:b/>
          <w:bCs/>
          <w:sz w:val="18"/>
          <w:szCs w:val="18"/>
        </w:rPr>
      </w:pPr>
      <w:r w:rsidRPr="000F6DBC">
        <w:rPr>
          <w:b/>
          <w:bCs/>
          <w:sz w:val="18"/>
          <w:szCs w:val="18"/>
        </w:rPr>
        <w:t>Use this form</w:t>
      </w:r>
      <w:r w:rsidRPr="000F6DBC">
        <w:rPr>
          <w:sz w:val="18"/>
          <w:szCs w:val="18"/>
        </w:rPr>
        <w:t xml:space="preserve"> for transfers of properties encumbered b</w:t>
      </w:r>
      <w:r w:rsidR="008F40D7" w:rsidRPr="000F6DBC">
        <w:rPr>
          <w:sz w:val="18"/>
          <w:szCs w:val="18"/>
        </w:rPr>
        <w:t>y</w:t>
      </w:r>
      <w:r w:rsidR="00080C43">
        <w:rPr>
          <w:sz w:val="18"/>
          <w:szCs w:val="18"/>
        </w:rPr>
        <w:t xml:space="preserve"> security instruments</w:t>
      </w:r>
      <w:r w:rsidRPr="000F6DBC">
        <w:rPr>
          <w:sz w:val="18"/>
          <w:szCs w:val="18"/>
        </w:rPr>
        <w:t xml:space="preserve"> insured by HUD and for </w:t>
      </w:r>
      <w:r w:rsidR="00080C43">
        <w:rPr>
          <w:sz w:val="18"/>
          <w:szCs w:val="18"/>
        </w:rPr>
        <w:t xml:space="preserve">security instruments </w:t>
      </w:r>
      <w:r w:rsidRPr="000F6DBC">
        <w:rPr>
          <w:sz w:val="18"/>
          <w:szCs w:val="18"/>
        </w:rPr>
        <w:t>owned by the Secretary of HUD.</w:t>
      </w:r>
      <w:r w:rsidR="00CB752D" w:rsidRPr="00CB752D">
        <w:rPr>
          <w:sz w:val="18"/>
          <w:szCs w:val="18"/>
        </w:rPr>
        <w:t xml:space="preserve"> This </w:t>
      </w:r>
      <w:r w:rsidR="00CB752D">
        <w:rPr>
          <w:sz w:val="18"/>
          <w:szCs w:val="18"/>
        </w:rPr>
        <w:t>form</w:t>
      </w:r>
      <w:r w:rsidR="00CB752D" w:rsidRPr="00CB752D">
        <w:rPr>
          <w:sz w:val="18"/>
          <w:szCs w:val="18"/>
        </w:rPr>
        <w:t xml:space="preserve"> is completed and submitted to HUD by prospective purchasers of properties with security instruments either HUD-insured or HUD-held prior to conveying the title. This form cites the supportive documentation which must be submitted to HUD for approval</w:t>
      </w:r>
      <w:r w:rsidR="00CB752D">
        <w:rPr>
          <w:sz w:val="18"/>
          <w:szCs w:val="18"/>
        </w:rPr>
        <w:t>.</w:t>
      </w:r>
      <w:r w:rsidR="00CB752D" w:rsidRPr="00CB752D">
        <w:rPr>
          <w:sz w:val="18"/>
          <w:szCs w:val="18"/>
        </w:rPr>
        <w:t xml:space="preserve"> </w:t>
      </w:r>
      <w:r w:rsidRPr="000F6DBC">
        <w:rPr>
          <w:sz w:val="18"/>
          <w:szCs w:val="18"/>
        </w:rPr>
        <w:t xml:space="preserve">It must be executed by the </w:t>
      </w:r>
      <w:r w:rsidR="00CB752D">
        <w:rPr>
          <w:sz w:val="18"/>
          <w:szCs w:val="18"/>
        </w:rPr>
        <w:t>P</w:t>
      </w:r>
      <w:r w:rsidRPr="000F6DBC">
        <w:rPr>
          <w:sz w:val="18"/>
          <w:szCs w:val="18"/>
        </w:rPr>
        <w:t xml:space="preserve">urchaser, the </w:t>
      </w:r>
      <w:r w:rsidR="0019696B">
        <w:rPr>
          <w:sz w:val="18"/>
          <w:szCs w:val="18"/>
        </w:rPr>
        <w:t>Borrower-</w:t>
      </w:r>
      <w:r w:rsidR="006832F4">
        <w:rPr>
          <w:sz w:val="18"/>
          <w:szCs w:val="18"/>
        </w:rPr>
        <w:t>S</w:t>
      </w:r>
      <w:r w:rsidRPr="000F6DBC">
        <w:rPr>
          <w:sz w:val="18"/>
          <w:szCs w:val="18"/>
        </w:rPr>
        <w:t>eller, and normally by the lender.  It must be presented to the lender for execution. If the lender refuses, the reason must be given to HUD in writing.  Copies of correspondence to or from the lender must be attached.  If</w:t>
      </w:r>
      <w:r w:rsidR="00080C43">
        <w:rPr>
          <w:sz w:val="18"/>
          <w:szCs w:val="18"/>
        </w:rPr>
        <w:t xml:space="preserve"> the</w:t>
      </w:r>
      <w:r w:rsidRPr="000F6DBC">
        <w:rPr>
          <w:sz w:val="18"/>
          <w:szCs w:val="18"/>
        </w:rPr>
        <w:t xml:space="preserve"> </w:t>
      </w:r>
      <w:r w:rsidR="00080C43">
        <w:rPr>
          <w:sz w:val="18"/>
          <w:szCs w:val="18"/>
        </w:rPr>
        <w:t xml:space="preserve">security </w:t>
      </w:r>
      <w:r w:rsidR="00AC62F2">
        <w:rPr>
          <w:sz w:val="18"/>
          <w:szCs w:val="18"/>
        </w:rPr>
        <w:t>instrument</w:t>
      </w:r>
      <w:r w:rsidRPr="000F6DBC">
        <w:rPr>
          <w:sz w:val="18"/>
          <w:szCs w:val="18"/>
        </w:rPr>
        <w:t xml:space="preserve"> has not been finally endorsed for insurance, the application will not be accepted without the lender's execution.  </w:t>
      </w:r>
      <w:r w:rsidRPr="000F6DBC">
        <w:rPr>
          <w:b/>
          <w:bCs/>
          <w:sz w:val="18"/>
          <w:szCs w:val="18"/>
        </w:rPr>
        <w:t>If the proposal to transfer involves the creation of a lien against the property, the lender must consent to the transfer.</w:t>
      </w:r>
    </w:p>
    <w:p w14:paraId="34878713" w14:textId="77777777" w:rsidR="00AC43EA" w:rsidRPr="000F6DBC" w:rsidRDefault="00AC43EA" w:rsidP="00F00C7A">
      <w:pPr>
        <w:spacing w:before="120"/>
        <w:rPr>
          <w:sz w:val="18"/>
          <w:szCs w:val="18"/>
        </w:rPr>
      </w:pPr>
      <w:r w:rsidRPr="000F6DBC">
        <w:rPr>
          <w:b/>
          <w:bCs/>
          <w:sz w:val="18"/>
          <w:szCs w:val="18"/>
        </w:rPr>
        <w:t xml:space="preserve">Avoid </w:t>
      </w:r>
      <w:r w:rsidRPr="000F6DBC">
        <w:rPr>
          <w:sz w:val="18"/>
          <w:szCs w:val="18"/>
        </w:rPr>
        <w:t>introducing amendments or deviating from the instructions unless absolutely necessary to make the transaction effective. Nonconforming documents and deficient information will delay the process.</w:t>
      </w:r>
    </w:p>
    <w:p w14:paraId="4B6567CC" w14:textId="583F8331" w:rsidR="00AC43EA" w:rsidRPr="000F6DBC" w:rsidRDefault="00AC43EA" w:rsidP="00F00C7A">
      <w:pPr>
        <w:spacing w:before="120"/>
        <w:rPr>
          <w:sz w:val="18"/>
          <w:szCs w:val="18"/>
        </w:rPr>
      </w:pPr>
      <w:r w:rsidRPr="000F6DBC">
        <w:rPr>
          <w:b/>
          <w:bCs/>
          <w:sz w:val="18"/>
          <w:szCs w:val="18"/>
        </w:rPr>
        <w:t>When an Attorney's Opinion</w:t>
      </w:r>
      <w:r w:rsidRPr="000F6DBC">
        <w:rPr>
          <w:sz w:val="18"/>
          <w:szCs w:val="18"/>
        </w:rPr>
        <w:t xml:space="preserve"> is required, do not use an attorney that has an identity of interest with either the </w:t>
      </w:r>
      <w:r w:rsidR="00CB752D">
        <w:rPr>
          <w:sz w:val="18"/>
          <w:szCs w:val="18"/>
        </w:rPr>
        <w:t>P</w:t>
      </w:r>
      <w:r w:rsidRPr="000F6DBC">
        <w:rPr>
          <w:sz w:val="18"/>
          <w:szCs w:val="18"/>
        </w:rPr>
        <w:t xml:space="preserve">urchaser or </w:t>
      </w:r>
      <w:r w:rsidR="0019696B">
        <w:rPr>
          <w:sz w:val="18"/>
          <w:szCs w:val="18"/>
        </w:rPr>
        <w:t>Borrower-</w:t>
      </w:r>
      <w:r w:rsidR="006832F4">
        <w:rPr>
          <w:sz w:val="18"/>
          <w:szCs w:val="18"/>
        </w:rPr>
        <w:t>S</w:t>
      </w:r>
      <w:r w:rsidRPr="000F6DBC">
        <w:rPr>
          <w:sz w:val="18"/>
          <w:szCs w:val="18"/>
        </w:rPr>
        <w:t>eller.</w:t>
      </w:r>
    </w:p>
    <w:p w14:paraId="551D32F7" w14:textId="77777777" w:rsidR="00AC43EA" w:rsidRPr="000F6DBC" w:rsidRDefault="00AC43EA" w:rsidP="00F00C7A">
      <w:pPr>
        <w:spacing w:before="120"/>
        <w:rPr>
          <w:sz w:val="18"/>
          <w:szCs w:val="18"/>
        </w:rPr>
      </w:pPr>
      <w:r w:rsidRPr="000F6DBC">
        <w:rPr>
          <w:b/>
          <w:bCs/>
          <w:sz w:val="18"/>
          <w:szCs w:val="18"/>
        </w:rPr>
        <w:t>The final paragraph</w:t>
      </w:r>
      <w:r w:rsidRPr="000F6DBC">
        <w:rPr>
          <w:sz w:val="18"/>
          <w:szCs w:val="18"/>
        </w:rPr>
        <w:t xml:space="preserve"> of this application must be signed by the lender in every instance where the transfer will result in the creation of a lien against the project.</w:t>
      </w:r>
    </w:p>
    <w:p w14:paraId="13F8314C" w14:textId="1798C618" w:rsidR="00AC43EA" w:rsidRPr="000F6DBC" w:rsidRDefault="00AC43EA" w:rsidP="00F00C7A">
      <w:pPr>
        <w:spacing w:before="120"/>
        <w:rPr>
          <w:sz w:val="18"/>
          <w:szCs w:val="18"/>
        </w:rPr>
      </w:pPr>
      <w:r w:rsidRPr="000F6DBC">
        <w:rPr>
          <w:b/>
          <w:bCs/>
          <w:sz w:val="18"/>
          <w:szCs w:val="18"/>
        </w:rPr>
        <w:t>HUD imposes a TPA fee</w:t>
      </w:r>
      <w:r w:rsidRPr="000F6DBC">
        <w:rPr>
          <w:sz w:val="18"/>
          <w:szCs w:val="18"/>
        </w:rPr>
        <w:t xml:space="preserve"> of $0.50 per $1,000 of the original face amount of the</w:t>
      </w:r>
      <w:r w:rsidR="00080C43">
        <w:rPr>
          <w:sz w:val="18"/>
          <w:szCs w:val="18"/>
        </w:rPr>
        <w:t xml:space="preserve"> security instrument</w:t>
      </w:r>
      <w:r w:rsidRPr="000F6DBC">
        <w:rPr>
          <w:sz w:val="18"/>
          <w:szCs w:val="18"/>
        </w:rPr>
        <w:t xml:space="preserve"> to cover the cost of legal, administrative, and fiscal actions. Send the fee with the application.</w:t>
      </w:r>
    </w:p>
    <w:p w14:paraId="032884EC" w14:textId="3FB27A81" w:rsidR="00AC43EA" w:rsidRPr="000F6DBC" w:rsidRDefault="00AC43EA" w:rsidP="00AC43EA">
      <w:pPr>
        <w:rPr>
          <w:sz w:val="18"/>
          <w:szCs w:val="18"/>
        </w:rPr>
      </w:pPr>
      <w:r w:rsidRPr="000F6DBC">
        <w:rPr>
          <w:sz w:val="18"/>
          <w:szCs w:val="18"/>
        </w:rPr>
        <w:t>Some transactions generally do not require a fee:</w:t>
      </w:r>
    </w:p>
    <w:p w14:paraId="447FFE51" w14:textId="77777777" w:rsidR="00AC43EA" w:rsidRPr="000F6DBC" w:rsidRDefault="00AC43EA" w:rsidP="00F00C7A">
      <w:pPr>
        <w:numPr>
          <w:ilvl w:val="0"/>
          <w:numId w:val="1"/>
        </w:numPr>
        <w:tabs>
          <w:tab w:val="num" w:pos="-180"/>
        </w:tabs>
        <w:spacing w:before="180"/>
        <w:ind w:left="270" w:hanging="270"/>
        <w:rPr>
          <w:sz w:val="18"/>
          <w:szCs w:val="18"/>
        </w:rPr>
      </w:pPr>
      <w:r w:rsidRPr="000F6DBC">
        <w:rPr>
          <w:sz w:val="18"/>
          <w:szCs w:val="18"/>
        </w:rPr>
        <w:t>Substitution of individual general partners of a partnership/ borrower; or</w:t>
      </w:r>
    </w:p>
    <w:p w14:paraId="7D4C4630" w14:textId="77777777" w:rsidR="00AC43EA" w:rsidRPr="000F6DBC" w:rsidRDefault="003A78FC" w:rsidP="00AC43EA">
      <w:pPr>
        <w:widowControl/>
        <w:numPr>
          <w:ilvl w:val="0"/>
          <w:numId w:val="1"/>
        </w:numPr>
        <w:tabs>
          <w:tab w:val="num" w:pos="0"/>
        </w:tabs>
        <w:ind w:left="274" w:right="-72" w:hanging="274"/>
        <w:rPr>
          <w:sz w:val="18"/>
          <w:szCs w:val="18"/>
        </w:rPr>
      </w:pPr>
      <w:r w:rsidRPr="000F6DBC">
        <w:rPr>
          <w:sz w:val="18"/>
          <w:szCs w:val="18"/>
        </w:rPr>
        <w:t>Transactions between two not-for-profit or public organizations.</w:t>
      </w:r>
    </w:p>
    <w:p w14:paraId="58472B4C" w14:textId="77777777" w:rsidR="00AC43EA" w:rsidRPr="000F6DBC" w:rsidRDefault="00AC43EA" w:rsidP="00F00C7A">
      <w:pPr>
        <w:spacing w:before="120"/>
        <w:rPr>
          <w:sz w:val="18"/>
          <w:szCs w:val="18"/>
        </w:rPr>
      </w:pPr>
      <w:r w:rsidRPr="000F6DBC">
        <w:rPr>
          <w:sz w:val="18"/>
          <w:szCs w:val="18"/>
        </w:rPr>
        <w:t>Some transactions involving multiple transfers may be subject to more than one TPA fee, such as transactions involving two transfers of title by deed. The</w:t>
      </w:r>
      <w:r w:rsidR="003A78FC" w:rsidRPr="000F6DBC">
        <w:rPr>
          <w:sz w:val="18"/>
          <w:szCs w:val="18"/>
        </w:rPr>
        <w:t xml:space="preserve"> </w:t>
      </w:r>
      <w:r w:rsidR="00F539B8">
        <w:rPr>
          <w:sz w:val="18"/>
          <w:szCs w:val="18"/>
        </w:rPr>
        <w:t xml:space="preserve">HUD </w:t>
      </w:r>
      <w:r w:rsidR="003A78FC" w:rsidRPr="000F6DBC">
        <w:rPr>
          <w:sz w:val="18"/>
          <w:szCs w:val="18"/>
        </w:rPr>
        <w:t xml:space="preserve">Office of Hospital Facilities (OHF) </w:t>
      </w:r>
      <w:r w:rsidRPr="000F6DBC">
        <w:rPr>
          <w:sz w:val="18"/>
          <w:szCs w:val="18"/>
        </w:rPr>
        <w:t>(after consulting with the Office of General Counsel) will make the determination.</w:t>
      </w:r>
    </w:p>
    <w:p w14:paraId="7C2F72B9" w14:textId="77777777" w:rsidR="00AC43EA" w:rsidRPr="000F6DBC" w:rsidRDefault="00AC43EA" w:rsidP="00F00C7A">
      <w:pPr>
        <w:spacing w:before="120"/>
        <w:rPr>
          <w:sz w:val="18"/>
          <w:szCs w:val="18"/>
        </w:rPr>
      </w:pPr>
      <w:r w:rsidRPr="000F6DBC">
        <w:rPr>
          <w:sz w:val="18"/>
          <w:szCs w:val="18"/>
        </w:rPr>
        <w:t>If</w:t>
      </w:r>
      <w:r w:rsidR="003A78FC" w:rsidRPr="000F6DBC">
        <w:rPr>
          <w:sz w:val="18"/>
          <w:szCs w:val="18"/>
        </w:rPr>
        <w:t xml:space="preserve"> </w:t>
      </w:r>
      <w:r w:rsidR="00AC62F2">
        <w:rPr>
          <w:sz w:val="18"/>
          <w:szCs w:val="18"/>
        </w:rPr>
        <w:t>HUD</w:t>
      </w:r>
      <w:r w:rsidR="00AC62F2" w:rsidRPr="000F6DBC">
        <w:rPr>
          <w:sz w:val="18"/>
          <w:szCs w:val="18"/>
        </w:rPr>
        <w:t xml:space="preserve"> </w:t>
      </w:r>
      <w:r w:rsidRPr="000F6DBC">
        <w:rPr>
          <w:sz w:val="18"/>
          <w:szCs w:val="18"/>
        </w:rPr>
        <w:t>determines that a transaction or series of transactions have been structured to avoid paying the TPA fee, the application will be rejected.  New application(s) will not be accepted until the required fee(s) have been paid.</w:t>
      </w:r>
    </w:p>
    <w:p w14:paraId="1758AC78" w14:textId="77777777" w:rsidR="00AC43EA" w:rsidRPr="000F6DBC" w:rsidRDefault="00AC43EA" w:rsidP="00F00C7A">
      <w:pPr>
        <w:pStyle w:val="Heading1"/>
        <w:spacing w:before="240"/>
        <w:rPr>
          <w:rStyle w:val="Strong"/>
          <w:rFonts w:ascii="Times New Roman" w:hAnsi="Times New Roman"/>
          <w:b/>
          <w:bCs/>
          <w:sz w:val="18"/>
          <w:szCs w:val="24"/>
        </w:rPr>
      </w:pPr>
      <w:r w:rsidRPr="000F6DBC">
        <w:rPr>
          <w:rStyle w:val="Strong"/>
          <w:rFonts w:ascii="Times New Roman" w:hAnsi="Times New Roman"/>
          <w:b/>
          <w:sz w:val="18"/>
        </w:rPr>
        <w:t>Preliminary Approval Process</w:t>
      </w:r>
    </w:p>
    <w:p w14:paraId="4B7C57B6" w14:textId="4A4132B6" w:rsidR="00AC43EA" w:rsidRPr="000F6DBC" w:rsidRDefault="00AC62F2" w:rsidP="00AC43EA">
      <w:pPr>
        <w:rPr>
          <w:sz w:val="18"/>
          <w:szCs w:val="18"/>
        </w:rPr>
      </w:pPr>
      <w:r>
        <w:rPr>
          <w:sz w:val="18"/>
          <w:szCs w:val="18"/>
        </w:rPr>
        <w:t>HUD</w:t>
      </w:r>
      <w:r w:rsidR="001B3A39">
        <w:rPr>
          <w:sz w:val="18"/>
          <w:szCs w:val="18"/>
        </w:rPr>
        <w:t xml:space="preserve"> </w:t>
      </w:r>
      <w:r w:rsidR="00AC43EA" w:rsidRPr="000F6DBC">
        <w:rPr>
          <w:sz w:val="18"/>
          <w:szCs w:val="18"/>
        </w:rPr>
        <w:t xml:space="preserve">immediately gives the applicant a written acknowledgment of receipt and begins a completeness review. </w:t>
      </w:r>
      <w:r>
        <w:rPr>
          <w:sz w:val="18"/>
          <w:szCs w:val="18"/>
        </w:rPr>
        <w:t>HUD</w:t>
      </w:r>
      <w:r w:rsidR="00AC43EA" w:rsidRPr="000F6DBC">
        <w:rPr>
          <w:sz w:val="18"/>
          <w:szCs w:val="18"/>
        </w:rPr>
        <w:t xml:space="preserve"> shall determine if the application should be returned or if the missing pieces should be requested and processing delayed.</w:t>
      </w:r>
      <w:r w:rsidR="001B3A39">
        <w:rPr>
          <w:sz w:val="18"/>
          <w:szCs w:val="18"/>
        </w:rPr>
        <w:t xml:space="preserve"> HUD</w:t>
      </w:r>
      <w:r w:rsidR="001B3A39" w:rsidRPr="000F6DBC">
        <w:rPr>
          <w:sz w:val="18"/>
          <w:szCs w:val="18"/>
        </w:rPr>
        <w:t xml:space="preserve"> </w:t>
      </w:r>
      <w:r w:rsidR="00AC43EA" w:rsidRPr="000F6DBC">
        <w:rPr>
          <w:sz w:val="18"/>
          <w:szCs w:val="18"/>
        </w:rPr>
        <w:t>then reviews</w:t>
      </w:r>
      <w:r w:rsidR="00C13D4D">
        <w:rPr>
          <w:sz w:val="18"/>
          <w:szCs w:val="18"/>
        </w:rPr>
        <w:t xml:space="preserve"> the application</w:t>
      </w:r>
      <w:r w:rsidR="00AC43EA" w:rsidRPr="000F6DBC">
        <w:rPr>
          <w:sz w:val="18"/>
          <w:szCs w:val="18"/>
        </w:rPr>
        <w:t xml:space="preserve"> to determine acceptability of transfer.</w:t>
      </w:r>
      <w:r w:rsidR="00215C47">
        <w:rPr>
          <w:sz w:val="12"/>
          <w:szCs w:val="12"/>
        </w:rPr>
        <w:t xml:space="preserve"> </w:t>
      </w:r>
      <w:r w:rsidR="00215C47">
        <w:rPr>
          <w:sz w:val="18"/>
          <w:szCs w:val="18"/>
        </w:rPr>
        <w:t xml:space="preserve"> </w:t>
      </w:r>
      <w:r w:rsidR="00AC43EA" w:rsidRPr="000F6DBC">
        <w:rPr>
          <w:sz w:val="18"/>
          <w:szCs w:val="18"/>
        </w:rPr>
        <w:t>If the instruments are in order,</w:t>
      </w:r>
      <w:r w:rsidR="003A78FC" w:rsidRPr="000F6DBC">
        <w:rPr>
          <w:sz w:val="18"/>
          <w:szCs w:val="18"/>
        </w:rPr>
        <w:t xml:space="preserve"> </w:t>
      </w:r>
      <w:r w:rsidR="00A429C6">
        <w:rPr>
          <w:sz w:val="18"/>
          <w:szCs w:val="18"/>
        </w:rPr>
        <w:t>HUD</w:t>
      </w:r>
      <w:r w:rsidR="00965886">
        <w:rPr>
          <w:sz w:val="18"/>
          <w:szCs w:val="18"/>
        </w:rPr>
        <w:t xml:space="preserve"> </w:t>
      </w:r>
      <w:r w:rsidR="00AC43EA" w:rsidRPr="000F6DBC">
        <w:rPr>
          <w:sz w:val="18"/>
          <w:szCs w:val="18"/>
        </w:rPr>
        <w:t xml:space="preserve">gives a written preliminary approval.  If some changes are necessary, a conditional approval will be given that authorizes execution of </w:t>
      </w:r>
      <w:r w:rsidR="00AC43EA" w:rsidRPr="000F6DBC">
        <w:rPr>
          <w:sz w:val="18"/>
          <w:szCs w:val="18"/>
        </w:rPr>
        <w:t>documents not requiring changes.</w:t>
      </w:r>
    </w:p>
    <w:p w14:paraId="66AA6124" w14:textId="42434C0E" w:rsidR="00AC43EA" w:rsidRPr="000F6DBC" w:rsidRDefault="00AC43EA" w:rsidP="00F00C7A">
      <w:pPr>
        <w:pStyle w:val="Heading1"/>
        <w:spacing w:before="120"/>
        <w:rPr>
          <w:rFonts w:ascii="Times New Roman" w:hAnsi="Times New Roman"/>
          <w:sz w:val="18"/>
        </w:rPr>
      </w:pPr>
      <w:r w:rsidRPr="000F6DBC">
        <w:rPr>
          <w:rFonts w:ascii="Times New Roman" w:hAnsi="Times New Roman"/>
          <w:sz w:val="18"/>
        </w:rPr>
        <w:t>Preliminary Approval</w:t>
      </w:r>
    </w:p>
    <w:p w14:paraId="48FFB252" w14:textId="1045C349" w:rsidR="00AC43EA" w:rsidRPr="000F6DBC" w:rsidRDefault="00AC43EA" w:rsidP="00AC43EA">
      <w:pPr>
        <w:rPr>
          <w:sz w:val="18"/>
          <w:szCs w:val="18"/>
        </w:rPr>
      </w:pPr>
      <w:r w:rsidRPr="000F6DBC">
        <w:rPr>
          <w:sz w:val="18"/>
          <w:szCs w:val="18"/>
        </w:rPr>
        <w:t xml:space="preserve">The preliminary approval binds the </w:t>
      </w:r>
      <w:r w:rsidR="0019696B">
        <w:rPr>
          <w:sz w:val="18"/>
          <w:szCs w:val="18"/>
        </w:rPr>
        <w:t>B</w:t>
      </w:r>
      <w:r w:rsidR="003A78FC" w:rsidRPr="000F6DBC">
        <w:rPr>
          <w:sz w:val="18"/>
          <w:szCs w:val="18"/>
        </w:rPr>
        <w:t>orrower-</w:t>
      </w:r>
      <w:r w:rsidR="00071716">
        <w:rPr>
          <w:sz w:val="18"/>
          <w:szCs w:val="18"/>
        </w:rPr>
        <w:t>S</w:t>
      </w:r>
      <w:r w:rsidRPr="000F6DBC">
        <w:rPr>
          <w:sz w:val="18"/>
          <w:szCs w:val="18"/>
        </w:rPr>
        <w:t xml:space="preserve">eller and </w:t>
      </w:r>
      <w:r w:rsidR="00CB752D">
        <w:rPr>
          <w:sz w:val="18"/>
          <w:szCs w:val="18"/>
        </w:rPr>
        <w:t>P</w:t>
      </w:r>
      <w:r w:rsidRPr="000F6DBC">
        <w:rPr>
          <w:sz w:val="18"/>
          <w:szCs w:val="18"/>
        </w:rPr>
        <w:t>urchaser to take any steps necessary to re</w:t>
      </w:r>
      <w:r w:rsidR="003A78FC" w:rsidRPr="000F6DBC">
        <w:rPr>
          <w:sz w:val="18"/>
          <w:szCs w:val="18"/>
        </w:rPr>
        <w:t>-</w:t>
      </w:r>
      <w:r w:rsidRPr="000F6DBC">
        <w:rPr>
          <w:sz w:val="18"/>
          <w:szCs w:val="18"/>
        </w:rPr>
        <w:t xml:space="preserve">convey the property to the </w:t>
      </w:r>
      <w:r w:rsidR="0019696B">
        <w:rPr>
          <w:sz w:val="18"/>
          <w:szCs w:val="18"/>
        </w:rPr>
        <w:t>B</w:t>
      </w:r>
      <w:r w:rsidR="003A78FC" w:rsidRPr="000F6DBC">
        <w:rPr>
          <w:sz w:val="18"/>
          <w:szCs w:val="18"/>
        </w:rPr>
        <w:t>orrower-</w:t>
      </w:r>
      <w:r w:rsidR="00071716">
        <w:rPr>
          <w:sz w:val="18"/>
          <w:szCs w:val="18"/>
        </w:rPr>
        <w:t>S</w:t>
      </w:r>
      <w:r w:rsidRPr="000F6DBC">
        <w:rPr>
          <w:sz w:val="18"/>
          <w:szCs w:val="18"/>
        </w:rPr>
        <w:t xml:space="preserve">eller if the terms of the preliminary approval are not met within 45 working days, unless HUD gives a written extension. It also binds the </w:t>
      </w:r>
      <w:r w:rsidR="0019696B">
        <w:rPr>
          <w:sz w:val="18"/>
          <w:szCs w:val="18"/>
        </w:rPr>
        <w:t>B</w:t>
      </w:r>
      <w:r w:rsidR="008F506F" w:rsidRPr="000F6DBC">
        <w:rPr>
          <w:sz w:val="18"/>
          <w:szCs w:val="18"/>
        </w:rPr>
        <w:t>orrower-</w:t>
      </w:r>
      <w:r w:rsidR="00071716">
        <w:rPr>
          <w:sz w:val="18"/>
          <w:szCs w:val="18"/>
        </w:rPr>
        <w:t>S</w:t>
      </w:r>
      <w:r w:rsidRPr="000F6DBC">
        <w:rPr>
          <w:sz w:val="18"/>
          <w:szCs w:val="18"/>
        </w:rPr>
        <w:t xml:space="preserve">eller and </w:t>
      </w:r>
      <w:r w:rsidR="00CB752D">
        <w:rPr>
          <w:sz w:val="18"/>
          <w:szCs w:val="18"/>
        </w:rPr>
        <w:t>P</w:t>
      </w:r>
      <w:r w:rsidRPr="000F6DBC">
        <w:rPr>
          <w:sz w:val="18"/>
          <w:szCs w:val="18"/>
        </w:rPr>
        <w:t>urchaser to meet all other conditions of the preliminary approval to include correcting any unsatisfactory matter revealed in the review of items received for final approval.</w:t>
      </w:r>
      <w:r w:rsidR="00215C47">
        <w:rPr>
          <w:sz w:val="18"/>
          <w:szCs w:val="18"/>
        </w:rPr>
        <w:t xml:space="preserve">  </w:t>
      </w:r>
      <w:r w:rsidRPr="000F6DBC">
        <w:rPr>
          <w:sz w:val="18"/>
          <w:szCs w:val="18"/>
        </w:rPr>
        <w:t>It requires that all Final Approval documentation must be recorded and submitted to</w:t>
      </w:r>
      <w:r w:rsidR="00A429C6">
        <w:rPr>
          <w:sz w:val="18"/>
          <w:szCs w:val="18"/>
        </w:rPr>
        <w:t xml:space="preserve"> </w:t>
      </w:r>
      <w:r w:rsidR="001B3A39">
        <w:rPr>
          <w:sz w:val="18"/>
          <w:szCs w:val="18"/>
        </w:rPr>
        <w:t>HUD</w:t>
      </w:r>
      <w:r w:rsidRPr="000F6DBC">
        <w:rPr>
          <w:sz w:val="18"/>
          <w:szCs w:val="18"/>
        </w:rPr>
        <w:t xml:space="preserve"> within this 45 working day period.</w:t>
      </w:r>
    </w:p>
    <w:p w14:paraId="11F07ED2" w14:textId="77777777" w:rsidR="00AC43EA" w:rsidRPr="000F6DBC" w:rsidRDefault="00AC43EA" w:rsidP="00F00C7A">
      <w:pPr>
        <w:keepNext/>
        <w:keepLines/>
        <w:spacing w:before="120"/>
        <w:outlineLvl w:val="0"/>
        <w:rPr>
          <w:sz w:val="18"/>
          <w:szCs w:val="18"/>
        </w:rPr>
      </w:pPr>
      <w:r w:rsidRPr="000F6DBC">
        <w:rPr>
          <w:b/>
          <w:bCs/>
          <w:sz w:val="18"/>
          <w:szCs w:val="18"/>
        </w:rPr>
        <w:t>Required documents</w:t>
      </w:r>
      <w:r w:rsidRPr="000F6DBC">
        <w:rPr>
          <w:sz w:val="18"/>
          <w:szCs w:val="18"/>
        </w:rPr>
        <w:t xml:space="preserve"> that are expected to accompany the application:</w:t>
      </w:r>
    </w:p>
    <w:p w14:paraId="2F4268ED" w14:textId="76C4EE03" w:rsidR="00AC43EA" w:rsidRPr="000F6DBC" w:rsidRDefault="00AC43EA" w:rsidP="00F00C7A">
      <w:pPr>
        <w:numPr>
          <w:ilvl w:val="0"/>
          <w:numId w:val="6"/>
        </w:numPr>
        <w:spacing w:before="120"/>
        <w:ind w:left="270" w:hanging="270"/>
        <w:rPr>
          <w:sz w:val="18"/>
          <w:szCs w:val="18"/>
        </w:rPr>
      </w:pPr>
      <w:r w:rsidRPr="000F6DBC">
        <w:rPr>
          <w:b/>
          <w:bCs/>
          <w:sz w:val="18"/>
          <w:szCs w:val="18"/>
        </w:rPr>
        <w:t xml:space="preserve">TPA Application. </w:t>
      </w:r>
      <w:r w:rsidRPr="000F6DBC">
        <w:rPr>
          <w:sz w:val="18"/>
          <w:szCs w:val="18"/>
        </w:rPr>
        <w:t>HUD-92266-O</w:t>
      </w:r>
      <w:r w:rsidR="008F506F" w:rsidRPr="000F6DBC">
        <w:rPr>
          <w:sz w:val="18"/>
          <w:szCs w:val="18"/>
        </w:rPr>
        <w:t>H</w:t>
      </w:r>
      <w:r w:rsidRPr="000F6DBC">
        <w:rPr>
          <w:sz w:val="18"/>
          <w:szCs w:val="18"/>
        </w:rPr>
        <w:t>F (this form).</w:t>
      </w:r>
    </w:p>
    <w:p w14:paraId="5D74D57D" w14:textId="6F0A60F5" w:rsidR="00AC43EA" w:rsidRPr="00215C47" w:rsidRDefault="00AC43EA" w:rsidP="00F00C7A">
      <w:pPr>
        <w:numPr>
          <w:ilvl w:val="0"/>
          <w:numId w:val="6"/>
        </w:numPr>
        <w:spacing w:before="120" w:after="120"/>
        <w:ind w:left="274" w:hanging="274"/>
        <w:rPr>
          <w:sz w:val="18"/>
          <w:szCs w:val="18"/>
        </w:rPr>
      </w:pPr>
      <w:r w:rsidRPr="000F6DBC">
        <w:rPr>
          <w:b/>
          <w:bCs/>
          <w:sz w:val="18"/>
          <w:szCs w:val="18"/>
        </w:rPr>
        <w:t>Purchaser's letter</w:t>
      </w:r>
      <w:r w:rsidRPr="000F6DBC">
        <w:rPr>
          <w:bCs/>
          <w:sz w:val="18"/>
          <w:szCs w:val="18"/>
        </w:rPr>
        <w:t xml:space="preserve">. </w:t>
      </w:r>
      <w:r w:rsidRPr="000F6DBC">
        <w:rPr>
          <w:sz w:val="18"/>
          <w:szCs w:val="18"/>
        </w:rPr>
        <w:t xml:space="preserve">“Purchaser” is defined to include </w:t>
      </w:r>
      <w:r w:rsidR="00C13D4D">
        <w:rPr>
          <w:sz w:val="18"/>
          <w:szCs w:val="18"/>
        </w:rPr>
        <w:t>all general partners in a purchasing partnership, or any managing member of a limited liability company or any other individual or entity holding controlling interest in a partnership, limited liability company, or corporation, or any other form of ownership entity.</w:t>
      </w:r>
      <w:r w:rsidR="00215C47">
        <w:rPr>
          <w:color w:val="000000"/>
          <w:sz w:val="18"/>
          <w:szCs w:val="18"/>
        </w:rPr>
        <w:t xml:space="preserve">  </w:t>
      </w:r>
      <w:r w:rsidRPr="00215C47">
        <w:rPr>
          <w:color w:val="000000"/>
          <w:sz w:val="18"/>
          <w:szCs w:val="18"/>
        </w:rPr>
        <w:t>The letter:</w:t>
      </w:r>
    </w:p>
    <w:p w14:paraId="662F0E4D" w14:textId="77777777" w:rsidR="00C13D4D" w:rsidRDefault="00956ACF" w:rsidP="00BD464D">
      <w:pPr>
        <w:pStyle w:val="ListParagraph"/>
        <w:numPr>
          <w:ilvl w:val="0"/>
          <w:numId w:val="7"/>
        </w:numPr>
        <w:ind w:left="270" w:hanging="270"/>
        <w:rPr>
          <w:sz w:val="18"/>
          <w:szCs w:val="18"/>
        </w:rPr>
      </w:pPr>
      <w:r w:rsidRPr="000F6DBC">
        <w:rPr>
          <w:sz w:val="18"/>
          <w:szCs w:val="18"/>
        </w:rPr>
        <w:t>m</w:t>
      </w:r>
      <w:r w:rsidR="00AC43EA" w:rsidRPr="000F6DBC">
        <w:rPr>
          <w:sz w:val="18"/>
          <w:szCs w:val="18"/>
        </w:rPr>
        <w:t>ust be signed by an authorized principal of the purchasing entity</w:t>
      </w:r>
      <w:r w:rsidRPr="000F6DBC">
        <w:rPr>
          <w:sz w:val="18"/>
          <w:szCs w:val="18"/>
        </w:rPr>
        <w:t>;</w:t>
      </w:r>
    </w:p>
    <w:p w14:paraId="36447D69" w14:textId="47CEBDC4" w:rsidR="00AC43EA" w:rsidRPr="000F6DBC" w:rsidRDefault="00AC43EA" w:rsidP="000D14D3">
      <w:pPr>
        <w:pStyle w:val="ListParagraph"/>
        <w:numPr>
          <w:ilvl w:val="0"/>
          <w:numId w:val="7"/>
        </w:numPr>
        <w:ind w:left="270" w:hanging="270"/>
        <w:rPr>
          <w:sz w:val="18"/>
          <w:szCs w:val="18"/>
        </w:rPr>
      </w:pPr>
      <w:r w:rsidRPr="000F6DBC">
        <w:rPr>
          <w:sz w:val="18"/>
          <w:szCs w:val="18"/>
        </w:rPr>
        <w:t xml:space="preserve">must describe in detail all financial consideration flowing to the project and the </w:t>
      </w:r>
      <w:r w:rsidR="00071716">
        <w:rPr>
          <w:sz w:val="18"/>
          <w:szCs w:val="18"/>
        </w:rPr>
        <w:t>B</w:t>
      </w:r>
      <w:r w:rsidR="00956ACF" w:rsidRPr="000F6DBC">
        <w:rPr>
          <w:sz w:val="18"/>
          <w:szCs w:val="18"/>
        </w:rPr>
        <w:t>orrower</w:t>
      </w:r>
      <w:r w:rsidR="00071716">
        <w:rPr>
          <w:sz w:val="18"/>
          <w:szCs w:val="18"/>
        </w:rPr>
        <w:t>-S</w:t>
      </w:r>
      <w:r w:rsidRPr="000F6DBC">
        <w:rPr>
          <w:sz w:val="18"/>
          <w:szCs w:val="18"/>
        </w:rPr>
        <w:t>eller as a result of the transfer;</w:t>
      </w:r>
    </w:p>
    <w:p w14:paraId="7C8BEC06" w14:textId="77777777" w:rsidR="00AC43EA" w:rsidRPr="000F6DBC" w:rsidRDefault="00956ACF" w:rsidP="000D14D3">
      <w:pPr>
        <w:pStyle w:val="ListParagraph"/>
        <w:numPr>
          <w:ilvl w:val="0"/>
          <w:numId w:val="7"/>
        </w:numPr>
        <w:ind w:left="270" w:hanging="270"/>
        <w:rPr>
          <w:sz w:val="18"/>
          <w:szCs w:val="18"/>
        </w:rPr>
      </w:pPr>
      <w:r w:rsidRPr="000F6DBC">
        <w:rPr>
          <w:sz w:val="18"/>
          <w:szCs w:val="18"/>
        </w:rPr>
        <w:t>must d</w:t>
      </w:r>
      <w:r w:rsidR="00AC43EA" w:rsidRPr="000F6DBC">
        <w:rPr>
          <w:sz w:val="18"/>
          <w:szCs w:val="18"/>
        </w:rPr>
        <w:t>etail all funds allocated to project operations as well as those funds designated for use in correcting the physical needs of the project;</w:t>
      </w:r>
    </w:p>
    <w:p w14:paraId="1EEA9BF1" w14:textId="77777777" w:rsidR="00C13D4D" w:rsidRDefault="00956ACF" w:rsidP="00C13D4D">
      <w:pPr>
        <w:pStyle w:val="ListParagraph"/>
        <w:numPr>
          <w:ilvl w:val="0"/>
          <w:numId w:val="7"/>
        </w:numPr>
        <w:ind w:left="270" w:hanging="270"/>
        <w:rPr>
          <w:sz w:val="18"/>
          <w:szCs w:val="18"/>
        </w:rPr>
      </w:pPr>
      <w:r w:rsidRPr="00C13D4D">
        <w:rPr>
          <w:sz w:val="18"/>
          <w:szCs w:val="18"/>
        </w:rPr>
        <w:t>must s</w:t>
      </w:r>
      <w:r w:rsidR="00AC43EA" w:rsidRPr="00C13D4D">
        <w:rPr>
          <w:sz w:val="18"/>
          <w:szCs w:val="18"/>
        </w:rPr>
        <w:t>tate that if the project is HUD-insured</w:t>
      </w:r>
      <w:r w:rsidR="00C13D4D" w:rsidRPr="00C13D4D">
        <w:rPr>
          <w:sz w:val="18"/>
          <w:szCs w:val="18"/>
        </w:rPr>
        <w:t>,</w:t>
      </w:r>
      <w:r w:rsidR="00AC43EA" w:rsidRPr="00C13D4D">
        <w:rPr>
          <w:sz w:val="18"/>
          <w:szCs w:val="18"/>
        </w:rPr>
        <w:t xml:space="preserve"> the project </w:t>
      </w:r>
      <w:r w:rsidR="0027787B" w:rsidRPr="00C13D4D">
        <w:rPr>
          <w:sz w:val="18"/>
          <w:szCs w:val="18"/>
        </w:rPr>
        <w:t>security instrument</w:t>
      </w:r>
      <w:r w:rsidR="00AC43EA" w:rsidRPr="00C13D4D">
        <w:rPr>
          <w:sz w:val="18"/>
          <w:szCs w:val="18"/>
        </w:rPr>
        <w:t xml:space="preserve"> is current or will be brought current as a result of the transfer approval</w:t>
      </w:r>
      <w:r w:rsidR="00C13D4D" w:rsidRPr="00C13D4D">
        <w:rPr>
          <w:sz w:val="18"/>
          <w:szCs w:val="18"/>
        </w:rPr>
        <w:t>;</w:t>
      </w:r>
    </w:p>
    <w:p w14:paraId="296D2679" w14:textId="77777777" w:rsidR="00956ACF" w:rsidRPr="00C13D4D" w:rsidRDefault="00956ACF" w:rsidP="000D14D3">
      <w:pPr>
        <w:pStyle w:val="ListParagraph"/>
        <w:numPr>
          <w:ilvl w:val="0"/>
          <w:numId w:val="7"/>
        </w:numPr>
        <w:ind w:left="270" w:hanging="270"/>
        <w:rPr>
          <w:sz w:val="18"/>
          <w:szCs w:val="18"/>
        </w:rPr>
      </w:pPr>
      <w:r w:rsidRPr="00C13D4D">
        <w:rPr>
          <w:sz w:val="18"/>
          <w:szCs w:val="18"/>
        </w:rPr>
        <w:t>All workout plans must comply with HUD workout policies in effect at the time the TPA application is submitted for Preliminary Approval.</w:t>
      </w:r>
    </w:p>
    <w:p w14:paraId="01086FF9" w14:textId="268FCFE0" w:rsidR="00AC43EA" w:rsidRPr="000F6DBC" w:rsidRDefault="007853B7" w:rsidP="00F00C7A">
      <w:pPr>
        <w:numPr>
          <w:ilvl w:val="0"/>
          <w:numId w:val="6"/>
        </w:numPr>
        <w:spacing w:before="120" w:after="100"/>
        <w:ind w:left="274" w:hanging="274"/>
        <w:rPr>
          <w:sz w:val="18"/>
          <w:szCs w:val="18"/>
        </w:rPr>
      </w:pPr>
      <w:r w:rsidRPr="000F6DBC">
        <w:rPr>
          <w:b/>
          <w:bCs/>
          <w:sz w:val="18"/>
          <w:szCs w:val="18"/>
        </w:rPr>
        <w:t xml:space="preserve">Purchaser’s </w:t>
      </w:r>
      <w:r w:rsidR="00AC43EA" w:rsidRPr="000F6DBC">
        <w:rPr>
          <w:b/>
          <w:bCs/>
          <w:sz w:val="18"/>
          <w:szCs w:val="18"/>
        </w:rPr>
        <w:t>Previous Participation</w:t>
      </w:r>
      <w:r w:rsidRPr="000F6DBC">
        <w:rPr>
          <w:b/>
          <w:bCs/>
          <w:sz w:val="18"/>
          <w:szCs w:val="18"/>
        </w:rPr>
        <w:t xml:space="preserve"> Certification</w:t>
      </w:r>
      <w:r w:rsidR="00AC43EA" w:rsidRPr="000F6DBC">
        <w:rPr>
          <w:b/>
          <w:bCs/>
          <w:sz w:val="18"/>
          <w:szCs w:val="18"/>
        </w:rPr>
        <w:t xml:space="preserve"> </w:t>
      </w:r>
      <w:r w:rsidR="00AC43EA" w:rsidRPr="000F6DBC">
        <w:rPr>
          <w:bCs/>
          <w:sz w:val="18"/>
          <w:szCs w:val="18"/>
        </w:rPr>
        <w:t xml:space="preserve">(HUD-2530) </w:t>
      </w:r>
      <w:r w:rsidRPr="000F6DBC">
        <w:rPr>
          <w:bCs/>
          <w:sz w:val="18"/>
          <w:szCs w:val="18"/>
        </w:rPr>
        <w:t xml:space="preserve">must be filed for all </w:t>
      </w:r>
      <w:r w:rsidR="006832F4">
        <w:rPr>
          <w:bCs/>
          <w:sz w:val="18"/>
          <w:szCs w:val="18"/>
        </w:rPr>
        <w:t>C</w:t>
      </w:r>
      <w:r w:rsidRPr="000F6DBC">
        <w:rPr>
          <w:bCs/>
          <w:sz w:val="18"/>
          <w:szCs w:val="18"/>
        </w:rPr>
        <w:t>ontrolling Participants, as defined by 24 CFR Part 200, Subpart H</w:t>
      </w:r>
      <w:r w:rsidR="00AC43EA" w:rsidRPr="000F6DBC">
        <w:rPr>
          <w:bCs/>
          <w:sz w:val="18"/>
          <w:szCs w:val="18"/>
        </w:rPr>
        <w:t>.</w:t>
      </w:r>
    </w:p>
    <w:p w14:paraId="40B69F26" w14:textId="2595F152" w:rsidR="00AC43EA" w:rsidRPr="000F6DBC" w:rsidRDefault="00FD4E80" w:rsidP="0003507B">
      <w:pPr>
        <w:numPr>
          <w:ilvl w:val="0"/>
          <w:numId w:val="6"/>
        </w:numPr>
        <w:spacing w:after="100"/>
        <w:ind w:left="274" w:hanging="274"/>
        <w:rPr>
          <w:sz w:val="18"/>
          <w:szCs w:val="18"/>
        </w:rPr>
      </w:pPr>
      <w:r w:rsidRPr="000F6DBC">
        <w:rPr>
          <w:b/>
          <w:bCs/>
          <w:sz w:val="18"/>
          <w:szCs w:val="18"/>
        </w:rPr>
        <w:t xml:space="preserve">Purchaser’s </w:t>
      </w:r>
      <w:r w:rsidR="00AC43EA" w:rsidRPr="000F6DBC">
        <w:rPr>
          <w:b/>
          <w:bCs/>
          <w:sz w:val="18"/>
          <w:szCs w:val="18"/>
        </w:rPr>
        <w:t>Resume</w:t>
      </w:r>
      <w:r w:rsidRPr="000F6DBC">
        <w:rPr>
          <w:b/>
          <w:bCs/>
          <w:sz w:val="18"/>
          <w:szCs w:val="18"/>
        </w:rPr>
        <w:t>(</w:t>
      </w:r>
      <w:r w:rsidR="00AC43EA" w:rsidRPr="000F6DBC">
        <w:rPr>
          <w:b/>
          <w:bCs/>
          <w:sz w:val="18"/>
          <w:szCs w:val="18"/>
        </w:rPr>
        <w:t>s</w:t>
      </w:r>
      <w:r w:rsidRPr="000F6DBC">
        <w:rPr>
          <w:b/>
          <w:bCs/>
          <w:sz w:val="18"/>
          <w:szCs w:val="18"/>
        </w:rPr>
        <w:t>)</w:t>
      </w:r>
      <w:r w:rsidR="00AC43EA" w:rsidRPr="000F6DBC">
        <w:rPr>
          <w:b/>
          <w:bCs/>
          <w:sz w:val="18"/>
          <w:szCs w:val="18"/>
        </w:rPr>
        <w:t xml:space="preserve"> </w:t>
      </w:r>
      <w:r w:rsidR="0019696B">
        <w:rPr>
          <w:b/>
          <w:bCs/>
          <w:sz w:val="18"/>
          <w:szCs w:val="18"/>
        </w:rPr>
        <w:t>and</w:t>
      </w:r>
      <w:r w:rsidRPr="000F6DBC">
        <w:rPr>
          <w:b/>
          <w:bCs/>
          <w:sz w:val="18"/>
          <w:szCs w:val="18"/>
        </w:rPr>
        <w:t xml:space="preserve"> Narrative</w:t>
      </w:r>
      <w:r w:rsidR="00AC43EA" w:rsidRPr="000F6DBC">
        <w:rPr>
          <w:b/>
          <w:bCs/>
          <w:sz w:val="18"/>
          <w:szCs w:val="18"/>
        </w:rPr>
        <w:t xml:space="preserve">. </w:t>
      </w:r>
      <w:r w:rsidR="0019696B">
        <w:rPr>
          <w:bCs/>
          <w:sz w:val="18"/>
          <w:szCs w:val="18"/>
        </w:rPr>
        <w:t xml:space="preserve">The </w:t>
      </w:r>
      <w:r w:rsidR="00071716">
        <w:rPr>
          <w:bCs/>
          <w:sz w:val="18"/>
          <w:szCs w:val="18"/>
        </w:rPr>
        <w:t>P</w:t>
      </w:r>
      <w:r w:rsidR="0019696B">
        <w:rPr>
          <w:bCs/>
          <w:sz w:val="18"/>
          <w:szCs w:val="18"/>
        </w:rPr>
        <w:t>urchaser must</w:t>
      </w:r>
      <w:r w:rsidRPr="000F6DBC">
        <w:rPr>
          <w:bCs/>
          <w:sz w:val="18"/>
          <w:szCs w:val="18"/>
        </w:rPr>
        <w:t xml:space="preserve"> </w:t>
      </w:r>
      <w:r w:rsidR="0019696B">
        <w:rPr>
          <w:bCs/>
          <w:sz w:val="18"/>
          <w:szCs w:val="18"/>
        </w:rPr>
        <w:t>demonstrate</w:t>
      </w:r>
      <w:r w:rsidR="0019696B" w:rsidRPr="000F6DBC">
        <w:rPr>
          <w:bCs/>
          <w:sz w:val="18"/>
          <w:szCs w:val="18"/>
        </w:rPr>
        <w:t xml:space="preserve"> </w:t>
      </w:r>
      <w:r w:rsidRPr="000F6DBC">
        <w:rPr>
          <w:bCs/>
          <w:sz w:val="18"/>
          <w:szCs w:val="18"/>
        </w:rPr>
        <w:t xml:space="preserve">an ability to successfully operate the project. Resumes are required for each Controlling Participant of the Purchaser and should be in sufficient detail for HUD to understand the nature of their hospital experience. </w:t>
      </w:r>
      <w:r w:rsidR="0019696B">
        <w:rPr>
          <w:bCs/>
          <w:sz w:val="18"/>
          <w:szCs w:val="18"/>
        </w:rPr>
        <w:t>A</w:t>
      </w:r>
      <w:r w:rsidRPr="000F6DBC">
        <w:rPr>
          <w:bCs/>
          <w:sz w:val="18"/>
          <w:szCs w:val="18"/>
        </w:rPr>
        <w:t xml:space="preserve"> narrative describing the history and competence of the purchasing organization </w:t>
      </w:r>
      <w:r w:rsidR="0019696B">
        <w:rPr>
          <w:bCs/>
          <w:sz w:val="18"/>
          <w:szCs w:val="18"/>
        </w:rPr>
        <w:t>must</w:t>
      </w:r>
      <w:r w:rsidR="0019696B" w:rsidRPr="000F6DBC">
        <w:rPr>
          <w:bCs/>
          <w:sz w:val="18"/>
          <w:szCs w:val="18"/>
        </w:rPr>
        <w:t xml:space="preserve"> </w:t>
      </w:r>
      <w:r w:rsidRPr="000F6DBC">
        <w:rPr>
          <w:bCs/>
          <w:sz w:val="18"/>
          <w:szCs w:val="18"/>
        </w:rPr>
        <w:t>be included.</w:t>
      </w:r>
    </w:p>
    <w:p w14:paraId="73D4326C" w14:textId="2B78406F" w:rsidR="00AC43EA" w:rsidRDefault="00AC43EA" w:rsidP="0003507B">
      <w:pPr>
        <w:numPr>
          <w:ilvl w:val="0"/>
          <w:numId w:val="6"/>
        </w:numPr>
        <w:spacing w:after="100"/>
        <w:ind w:left="274" w:hanging="274"/>
        <w:rPr>
          <w:b/>
          <w:bCs/>
          <w:sz w:val="18"/>
          <w:szCs w:val="18"/>
        </w:rPr>
      </w:pPr>
      <w:r w:rsidRPr="000F6DBC">
        <w:rPr>
          <w:b/>
          <w:bCs/>
          <w:sz w:val="18"/>
          <w:szCs w:val="18"/>
        </w:rPr>
        <w:t xml:space="preserve">Sources and </w:t>
      </w:r>
      <w:r w:rsidR="00FD4E80" w:rsidRPr="000F6DBC">
        <w:rPr>
          <w:b/>
          <w:bCs/>
          <w:sz w:val="18"/>
          <w:szCs w:val="18"/>
        </w:rPr>
        <w:t>U</w:t>
      </w:r>
      <w:r w:rsidRPr="000F6DBC">
        <w:rPr>
          <w:b/>
          <w:bCs/>
          <w:sz w:val="18"/>
          <w:szCs w:val="18"/>
        </w:rPr>
        <w:t xml:space="preserve">ses of </w:t>
      </w:r>
      <w:r w:rsidR="00FD4E80" w:rsidRPr="000F6DBC">
        <w:rPr>
          <w:b/>
          <w:bCs/>
          <w:sz w:val="18"/>
          <w:szCs w:val="18"/>
        </w:rPr>
        <w:t>F</w:t>
      </w:r>
      <w:r w:rsidRPr="000F6DBC">
        <w:rPr>
          <w:b/>
          <w:bCs/>
          <w:sz w:val="18"/>
          <w:szCs w:val="18"/>
        </w:rPr>
        <w:t xml:space="preserve">unds. </w:t>
      </w:r>
      <w:r w:rsidRPr="000F6DBC">
        <w:rPr>
          <w:sz w:val="18"/>
          <w:szCs w:val="18"/>
        </w:rPr>
        <w:t xml:space="preserve">This shows </w:t>
      </w:r>
      <w:r w:rsidRPr="000F6DBC">
        <w:rPr>
          <w:b/>
          <w:bCs/>
          <w:sz w:val="18"/>
          <w:szCs w:val="18"/>
        </w:rPr>
        <w:t>all</w:t>
      </w:r>
      <w:r w:rsidRPr="000F6DBC">
        <w:rPr>
          <w:sz w:val="18"/>
          <w:szCs w:val="18"/>
        </w:rPr>
        <w:t xml:space="preserve"> expected sources of funds and </w:t>
      </w:r>
      <w:r w:rsidRPr="000C4CC1">
        <w:rPr>
          <w:b/>
          <w:bCs/>
          <w:sz w:val="18"/>
          <w:szCs w:val="18"/>
        </w:rPr>
        <w:t>all</w:t>
      </w:r>
      <w:r w:rsidRPr="000F6DBC">
        <w:rPr>
          <w:sz w:val="18"/>
          <w:szCs w:val="18"/>
        </w:rPr>
        <w:t xml:space="preserve"> expected uses of these funds. </w:t>
      </w:r>
      <w:r w:rsidRPr="000F6DBC">
        <w:rPr>
          <w:b/>
          <w:sz w:val="18"/>
          <w:szCs w:val="18"/>
        </w:rPr>
        <w:t>All</w:t>
      </w:r>
      <w:r w:rsidRPr="000F6DBC">
        <w:rPr>
          <w:b/>
          <w:bCs/>
          <w:sz w:val="18"/>
          <w:szCs w:val="18"/>
        </w:rPr>
        <w:t xml:space="preserve"> </w:t>
      </w:r>
      <w:r w:rsidR="006832F4">
        <w:rPr>
          <w:b/>
          <w:bCs/>
          <w:sz w:val="18"/>
          <w:szCs w:val="18"/>
        </w:rPr>
        <w:t>P</w:t>
      </w:r>
      <w:r w:rsidRPr="000F6DBC">
        <w:rPr>
          <w:b/>
          <w:bCs/>
          <w:sz w:val="18"/>
          <w:szCs w:val="18"/>
        </w:rPr>
        <w:t xml:space="preserve">urchasers are required to include a sources and application of funds. </w:t>
      </w:r>
    </w:p>
    <w:p w14:paraId="31F1F28A" w14:textId="634F4AAE" w:rsidR="00AC43EA" w:rsidRPr="000F6DBC" w:rsidRDefault="00AC43EA" w:rsidP="0003507B">
      <w:pPr>
        <w:numPr>
          <w:ilvl w:val="0"/>
          <w:numId w:val="6"/>
        </w:numPr>
        <w:spacing w:after="100"/>
        <w:ind w:left="274" w:right="144" w:hanging="274"/>
        <w:rPr>
          <w:sz w:val="18"/>
          <w:szCs w:val="18"/>
        </w:rPr>
      </w:pPr>
      <w:r w:rsidRPr="000F6DBC">
        <w:rPr>
          <w:b/>
          <w:bCs/>
          <w:sz w:val="18"/>
          <w:szCs w:val="18"/>
        </w:rPr>
        <w:t>Executed</w:t>
      </w:r>
      <w:r w:rsidR="00953C2A" w:rsidRPr="000F6DBC">
        <w:rPr>
          <w:b/>
          <w:bCs/>
          <w:sz w:val="18"/>
          <w:szCs w:val="18"/>
        </w:rPr>
        <w:t>, but Unrecorded Sale Contract, option Contract or Land Contract</w:t>
      </w:r>
      <w:r w:rsidR="007764B5">
        <w:rPr>
          <w:b/>
          <w:bCs/>
          <w:sz w:val="18"/>
          <w:szCs w:val="18"/>
        </w:rPr>
        <w:t>,</w:t>
      </w:r>
      <w:r w:rsidR="00953C2A" w:rsidRPr="000F6DBC">
        <w:rPr>
          <w:b/>
          <w:bCs/>
          <w:sz w:val="18"/>
          <w:szCs w:val="18"/>
        </w:rPr>
        <w:t xml:space="preserve"> </w:t>
      </w:r>
      <w:r w:rsidR="00624437">
        <w:rPr>
          <w:b/>
          <w:bCs/>
          <w:sz w:val="18"/>
          <w:szCs w:val="18"/>
        </w:rPr>
        <w:t>P</w:t>
      </w:r>
      <w:r w:rsidRPr="000F6DBC">
        <w:rPr>
          <w:b/>
          <w:bCs/>
          <w:sz w:val="18"/>
          <w:szCs w:val="18"/>
        </w:rPr>
        <w:t xml:space="preserve">urchase and </w:t>
      </w:r>
      <w:r w:rsidR="00624437">
        <w:rPr>
          <w:b/>
          <w:bCs/>
          <w:sz w:val="18"/>
          <w:szCs w:val="18"/>
        </w:rPr>
        <w:t>S</w:t>
      </w:r>
      <w:r w:rsidRPr="000F6DBC">
        <w:rPr>
          <w:b/>
          <w:bCs/>
          <w:sz w:val="18"/>
          <w:szCs w:val="18"/>
        </w:rPr>
        <w:t>ale agreement.</w:t>
      </w:r>
      <w:r w:rsidR="00953C2A" w:rsidRPr="000F6DBC">
        <w:rPr>
          <w:b/>
          <w:bCs/>
          <w:sz w:val="18"/>
          <w:szCs w:val="18"/>
        </w:rPr>
        <w:t xml:space="preserve"> </w:t>
      </w:r>
      <w:r w:rsidR="00953C2A" w:rsidRPr="000F6DBC">
        <w:rPr>
          <w:bCs/>
          <w:sz w:val="18"/>
          <w:szCs w:val="18"/>
        </w:rPr>
        <w:t>Submit the applicable sale document in its entirety.</w:t>
      </w:r>
    </w:p>
    <w:p w14:paraId="53985FD0" w14:textId="782CF86D" w:rsidR="00953C2A" w:rsidRPr="000F6DBC" w:rsidRDefault="00953C2A" w:rsidP="0003507B">
      <w:pPr>
        <w:numPr>
          <w:ilvl w:val="0"/>
          <w:numId w:val="6"/>
        </w:numPr>
        <w:spacing w:after="100"/>
        <w:ind w:left="274" w:right="144" w:hanging="274"/>
        <w:rPr>
          <w:sz w:val="18"/>
          <w:szCs w:val="18"/>
        </w:rPr>
      </w:pPr>
      <w:r w:rsidRPr="000F6DBC">
        <w:rPr>
          <w:b/>
          <w:bCs/>
          <w:sz w:val="18"/>
          <w:szCs w:val="18"/>
        </w:rPr>
        <w:t xml:space="preserve">Executed </w:t>
      </w:r>
      <w:r w:rsidR="0019696B">
        <w:rPr>
          <w:b/>
          <w:bCs/>
          <w:sz w:val="18"/>
          <w:szCs w:val="18"/>
        </w:rPr>
        <w:t>Borrower-</w:t>
      </w:r>
      <w:r w:rsidR="00071716">
        <w:rPr>
          <w:b/>
          <w:bCs/>
          <w:sz w:val="18"/>
          <w:szCs w:val="18"/>
        </w:rPr>
        <w:t>S</w:t>
      </w:r>
      <w:r w:rsidRPr="000F6DBC">
        <w:rPr>
          <w:b/>
          <w:bCs/>
          <w:sz w:val="18"/>
          <w:szCs w:val="18"/>
        </w:rPr>
        <w:t xml:space="preserve">eller/ Purchaser Affidavit. </w:t>
      </w:r>
      <w:r w:rsidRPr="000F6DBC">
        <w:rPr>
          <w:bCs/>
          <w:sz w:val="18"/>
          <w:szCs w:val="18"/>
        </w:rPr>
        <w:t xml:space="preserve">The parties </w:t>
      </w:r>
      <w:r w:rsidRPr="000F6DBC">
        <w:rPr>
          <w:bCs/>
          <w:sz w:val="18"/>
          <w:szCs w:val="18"/>
        </w:rPr>
        <w:lastRenderedPageBreak/>
        <w:t xml:space="preserve">must submit with the sale contract a sworn statement to the effect that the sale contract recites all of the consideration moving to the </w:t>
      </w:r>
      <w:r w:rsidR="0019696B">
        <w:rPr>
          <w:bCs/>
          <w:sz w:val="18"/>
          <w:szCs w:val="18"/>
        </w:rPr>
        <w:t>Borrower-</w:t>
      </w:r>
      <w:r w:rsidR="00071716">
        <w:rPr>
          <w:bCs/>
          <w:sz w:val="18"/>
          <w:szCs w:val="18"/>
        </w:rPr>
        <w:t>S</w:t>
      </w:r>
      <w:r w:rsidRPr="000F6DBC">
        <w:rPr>
          <w:bCs/>
          <w:sz w:val="18"/>
          <w:szCs w:val="18"/>
        </w:rPr>
        <w:t>eller or any person identified therewith.</w:t>
      </w:r>
    </w:p>
    <w:p w14:paraId="03BA9350" w14:textId="77777777" w:rsidR="00953C2A" w:rsidRPr="000F6DBC" w:rsidRDefault="00953C2A" w:rsidP="0003507B">
      <w:pPr>
        <w:numPr>
          <w:ilvl w:val="0"/>
          <w:numId w:val="6"/>
        </w:numPr>
        <w:spacing w:after="100"/>
        <w:ind w:left="274" w:right="144" w:hanging="274"/>
        <w:rPr>
          <w:sz w:val="18"/>
          <w:szCs w:val="18"/>
        </w:rPr>
      </w:pPr>
      <w:r w:rsidRPr="000F6DBC">
        <w:rPr>
          <w:b/>
          <w:bCs/>
          <w:sz w:val="18"/>
          <w:szCs w:val="18"/>
        </w:rPr>
        <w:t>Executed but Unrecorded Regulatory Agreement.</w:t>
      </w:r>
    </w:p>
    <w:p w14:paraId="73389D97" w14:textId="53A12CA4" w:rsidR="00953C2A" w:rsidRPr="000F6DBC" w:rsidRDefault="00953C2A" w:rsidP="0003507B">
      <w:pPr>
        <w:numPr>
          <w:ilvl w:val="0"/>
          <w:numId w:val="6"/>
        </w:numPr>
        <w:spacing w:after="100"/>
        <w:ind w:left="274" w:right="144" w:hanging="274"/>
        <w:rPr>
          <w:sz w:val="18"/>
          <w:szCs w:val="18"/>
        </w:rPr>
      </w:pPr>
      <w:r w:rsidRPr="000F6DBC">
        <w:rPr>
          <w:b/>
          <w:bCs/>
          <w:sz w:val="18"/>
          <w:szCs w:val="18"/>
        </w:rPr>
        <w:t>Executed but Unrecorded Modification Agreement or Release and Assumption Agreement.</w:t>
      </w:r>
    </w:p>
    <w:p w14:paraId="26993AC1" w14:textId="693A68F7" w:rsidR="00953C2A" w:rsidRPr="000F6DBC" w:rsidRDefault="00953C2A" w:rsidP="0003507B">
      <w:pPr>
        <w:numPr>
          <w:ilvl w:val="0"/>
          <w:numId w:val="6"/>
        </w:numPr>
        <w:spacing w:after="100"/>
        <w:ind w:left="274" w:right="144" w:hanging="274"/>
        <w:rPr>
          <w:sz w:val="18"/>
          <w:szCs w:val="18"/>
        </w:rPr>
      </w:pPr>
      <w:r w:rsidRPr="000F6DBC">
        <w:rPr>
          <w:b/>
          <w:bCs/>
          <w:sz w:val="18"/>
          <w:szCs w:val="18"/>
        </w:rPr>
        <w:t xml:space="preserve">Audited Financial Statements </w:t>
      </w:r>
      <w:r w:rsidRPr="000F6DBC">
        <w:rPr>
          <w:sz w:val="18"/>
          <w:szCs w:val="18"/>
        </w:rPr>
        <w:t xml:space="preserve">(prepared according to Generally Accepted Accounting </w:t>
      </w:r>
      <w:r w:rsidR="00AC62F2" w:rsidRPr="000F6DBC">
        <w:rPr>
          <w:sz w:val="18"/>
          <w:szCs w:val="18"/>
        </w:rPr>
        <w:t>Princip</w:t>
      </w:r>
      <w:r w:rsidR="00AC62F2">
        <w:rPr>
          <w:sz w:val="18"/>
          <w:szCs w:val="18"/>
        </w:rPr>
        <w:t>les</w:t>
      </w:r>
      <w:r w:rsidR="00AC62F2" w:rsidRPr="000F6DBC">
        <w:rPr>
          <w:sz w:val="18"/>
          <w:szCs w:val="18"/>
        </w:rPr>
        <w:t xml:space="preserve"> </w:t>
      </w:r>
      <w:r w:rsidRPr="000F6DBC">
        <w:rPr>
          <w:sz w:val="18"/>
          <w:szCs w:val="18"/>
        </w:rPr>
        <w:t xml:space="preserve">(United States) (U.S. GAAP) for the </w:t>
      </w:r>
      <w:r w:rsidR="00071716">
        <w:rPr>
          <w:sz w:val="18"/>
          <w:szCs w:val="18"/>
        </w:rPr>
        <w:t>P</w:t>
      </w:r>
      <w:r w:rsidRPr="000F6DBC">
        <w:rPr>
          <w:sz w:val="18"/>
          <w:szCs w:val="18"/>
        </w:rPr>
        <w:t>urchaser</w:t>
      </w:r>
      <w:r w:rsidR="0019696B">
        <w:rPr>
          <w:sz w:val="18"/>
          <w:szCs w:val="18"/>
        </w:rPr>
        <w:t>’</w:t>
      </w:r>
      <w:r w:rsidRPr="000F6DBC">
        <w:rPr>
          <w:sz w:val="18"/>
          <w:szCs w:val="18"/>
        </w:rPr>
        <w:t>s three most recent fiscal years</w:t>
      </w:r>
    </w:p>
    <w:p w14:paraId="5CDCC9EE" w14:textId="00D9C053" w:rsidR="00AC43EA" w:rsidRPr="000F6DBC" w:rsidRDefault="00953C2A" w:rsidP="0003507B">
      <w:pPr>
        <w:numPr>
          <w:ilvl w:val="0"/>
          <w:numId w:val="6"/>
        </w:numPr>
        <w:spacing w:after="100"/>
        <w:ind w:left="274" w:right="144" w:hanging="274"/>
        <w:rPr>
          <w:sz w:val="18"/>
          <w:szCs w:val="18"/>
        </w:rPr>
      </w:pPr>
      <w:r w:rsidRPr="000F6DBC">
        <w:rPr>
          <w:b/>
          <w:bCs/>
          <w:sz w:val="18"/>
          <w:szCs w:val="18"/>
        </w:rPr>
        <w:t>Most Recent Unaudited Interim</w:t>
      </w:r>
      <w:r w:rsidR="00AC43EA" w:rsidRPr="000F6DBC">
        <w:rPr>
          <w:b/>
          <w:bCs/>
          <w:sz w:val="18"/>
          <w:szCs w:val="18"/>
        </w:rPr>
        <w:t xml:space="preserve"> </w:t>
      </w:r>
      <w:r w:rsidRPr="000F6DBC">
        <w:rPr>
          <w:b/>
          <w:bCs/>
          <w:sz w:val="18"/>
          <w:szCs w:val="18"/>
        </w:rPr>
        <w:t>F</w:t>
      </w:r>
      <w:r w:rsidR="00AC43EA" w:rsidRPr="000F6DBC">
        <w:rPr>
          <w:b/>
          <w:bCs/>
          <w:sz w:val="18"/>
          <w:szCs w:val="18"/>
        </w:rPr>
        <w:t xml:space="preserve">inancial </w:t>
      </w:r>
      <w:r w:rsidRPr="000F6DBC">
        <w:rPr>
          <w:b/>
          <w:bCs/>
          <w:sz w:val="18"/>
          <w:szCs w:val="18"/>
        </w:rPr>
        <w:t>S</w:t>
      </w:r>
      <w:r w:rsidR="00AC43EA" w:rsidRPr="000F6DBC">
        <w:rPr>
          <w:b/>
          <w:bCs/>
          <w:sz w:val="18"/>
          <w:szCs w:val="18"/>
        </w:rPr>
        <w:t>tatements</w:t>
      </w:r>
      <w:r w:rsidRPr="000F6DBC">
        <w:rPr>
          <w:b/>
          <w:bCs/>
          <w:sz w:val="18"/>
          <w:szCs w:val="18"/>
        </w:rPr>
        <w:t xml:space="preserve"> </w:t>
      </w:r>
      <w:r w:rsidRPr="000F6DBC">
        <w:rPr>
          <w:bCs/>
          <w:sz w:val="18"/>
          <w:szCs w:val="18"/>
        </w:rPr>
        <w:t xml:space="preserve">(prepared according to Generally Accepted Accounting </w:t>
      </w:r>
      <w:r w:rsidR="00BD464D" w:rsidRPr="000F6DBC">
        <w:rPr>
          <w:bCs/>
          <w:sz w:val="18"/>
          <w:szCs w:val="18"/>
        </w:rPr>
        <w:t>Principles</w:t>
      </w:r>
      <w:r w:rsidRPr="000F6DBC">
        <w:rPr>
          <w:bCs/>
          <w:sz w:val="18"/>
          <w:szCs w:val="18"/>
        </w:rPr>
        <w:t xml:space="preserve"> (United States) (U.S. GAAP) available for the </w:t>
      </w:r>
      <w:r w:rsidR="00071716">
        <w:rPr>
          <w:bCs/>
          <w:sz w:val="18"/>
          <w:szCs w:val="18"/>
        </w:rPr>
        <w:t>P</w:t>
      </w:r>
      <w:r w:rsidRPr="000F6DBC">
        <w:rPr>
          <w:bCs/>
          <w:sz w:val="18"/>
          <w:szCs w:val="18"/>
        </w:rPr>
        <w:t>urchaser.</w:t>
      </w:r>
    </w:p>
    <w:p w14:paraId="1056FD6A" w14:textId="1100B9AC" w:rsidR="00953C2A" w:rsidRPr="000F6DBC" w:rsidRDefault="00953C2A" w:rsidP="0003507B">
      <w:pPr>
        <w:numPr>
          <w:ilvl w:val="0"/>
          <w:numId w:val="6"/>
        </w:numPr>
        <w:spacing w:after="100"/>
        <w:ind w:left="274" w:right="144" w:hanging="274"/>
        <w:rPr>
          <w:sz w:val="18"/>
          <w:szCs w:val="18"/>
        </w:rPr>
      </w:pPr>
      <w:r w:rsidRPr="000F6DBC">
        <w:rPr>
          <w:b/>
          <w:bCs/>
          <w:sz w:val="18"/>
          <w:szCs w:val="18"/>
        </w:rPr>
        <w:t xml:space="preserve">Pro </w:t>
      </w:r>
      <w:r w:rsidR="006832F4">
        <w:rPr>
          <w:b/>
          <w:bCs/>
          <w:sz w:val="18"/>
          <w:szCs w:val="18"/>
        </w:rPr>
        <w:t>F</w:t>
      </w:r>
      <w:r w:rsidRPr="000F6DBC">
        <w:rPr>
          <w:b/>
          <w:bCs/>
          <w:sz w:val="18"/>
          <w:szCs w:val="18"/>
        </w:rPr>
        <w:t xml:space="preserve">orma </w:t>
      </w:r>
      <w:r w:rsidR="006832F4">
        <w:rPr>
          <w:b/>
          <w:bCs/>
          <w:sz w:val="18"/>
          <w:szCs w:val="18"/>
        </w:rPr>
        <w:t>B</w:t>
      </w:r>
      <w:r w:rsidRPr="000F6DBC">
        <w:rPr>
          <w:b/>
          <w:bCs/>
          <w:sz w:val="18"/>
          <w:szCs w:val="18"/>
        </w:rPr>
        <w:t xml:space="preserve">alance </w:t>
      </w:r>
      <w:r w:rsidR="006832F4">
        <w:rPr>
          <w:b/>
          <w:bCs/>
          <w:sz w:val="18"/>
          <w:szCs w:val="18"/>
        </w:rPr>
        <w:t>S</w:t>
      </w:r>
      <w:r w:rsidRPr="000F6DBC">
        <w:rPr>
          <w:b/>
          <w:bCs/>
          <w:sz w:val="18"/>
          <w:szCs w:val="18"/>
        </w:rPr>
        <w:t xml:space="preserve">heet and Income Statement. </w:t>
      </w:r>
      <w:r w:rsidRPr="000F6DBC">
        <w:rPr>
          <w:bCs/>
          <w:sz w:val="18"/>
          <w:szCs w:val="18"/>
        </w:rPr>
        <w:t xml:space="preserve">(prepared according to Generally Accepted Accounting </w:t>
      </w:r>
      <w:r w:rsidR="00AC62F2" w:rsidRPr="000F6DBC">
        <w:rPr>
          <w:bCs/>
          <w:sz w:val="18"/>
          <w:szCs w:val="18"/>
        </w:rPr>
        <w:t>Principles</w:t>
      </w:r>
      <w:r w:rsidRPr="000F6DBC">
        <w:rPr>
          <w:bCs/>
          <w:sz w:val="18"/>
          <w:szCs w:val="18"/>
        </w:rPr>
        <w:t xml:space="preserve"> (United States) (U.S. GAAP) that shows</w:t>
      </w:r>
      <w:r w:rsidRPr="000F6DBC">
        <w:rPr>
          <w:b/>
          <w:bCs/>
          <w:sz w:val="18"/>
          <w:szCs w:val="18"/>
        </w:rPr>
        <w:t xml:space="preserve"> </w:t>
      </w:r>
      <w:r w:rsidRPr="000F6DBC">
        <w:rPr>
          <w:sz w:val="18"/>
          <w:szCs w:val="18"/>
        </w:rPr>
        <w:t>how the project accounts are expected to appear the day after the expected date of closing</w:t>
      </w:r>
      <w:r w:rsidR="0019696B">
        <w:rPr>
          <w:sz w:val="18"/>
          <w:szCs w:val="18"/>
        </w:rPr>
        <w:t>.</w:t>
      </w:r>
    </w:p>
    <w:p w14:paraId="0485E72D" w14:textId="77777777" w:rsidR="00A76EEF" w:rsidRPr="000F6DBC" w:rsidRDefault="00A76EEF" w:rsidP="0003507B">
      <w:pPr>
        <w:numPr>
          <w:ilvl w:val="0"/>
          <w:numId w:val="6"/>
        </w:numPr>
        <w:spacing w:after="100"/>
        <w:ind w:left="274" w:right="144" w:hanging="274"/>
        <w:rPr>
          <w:sz w:val="18"/>
          <w:szCs w:val="18"/>
        </w:rPr>
      </w:pPr>
      <w:r w:rsidRPr="000F6DBC">
        <w:rPr>
          <w:b/>
          <w:sz w:val="18"/>
          <w:szCs w:val="18"/>
        </w:rPr>
        <w:t>Lender’s Statement of Escrow and Reserve Account</w:t>
      </w:r>
      <w:r w:rsidRPr="000F6DBC">
        <w:rPr>
          <w:sz w:val="18"/>
          <w:szCs w:val="18"/>
        </w:rPr>
        <w:t xml:space="preserve"> an opinion as to the adequacy of the present escrow balances (taxes, property insurance) and present monthly deposits to meet the next anticipated tax and insurance bills.</w:t>
      </w:r>
    </w:p>
    <w:p w14:paraId="17A405D3" w14:textId="235EE6FE" w:rsidR="00AC43EA" w:rsidRPr="000F6DBC" w:rsidRDefault="00A76EEF" w:rsidP="0003507B">
      <w:pPr>
        <w:numPr>
          <w:ilvl w:val="0"/>
          <w:numId w:val="6"/>
        </w:numPr>
        <w:spacing w:after="100"/>
        <w:ind w:left="274" w:hanging="274"/>
        <w:rPr>
          <w:sz w:val="18"/>
          <w:szCs w:val="18"/>
        </w:rPr>
      </w:pPr>
      <w:r w:rsidRPr="000F6DBC">
        <w:rPr>
          <w:b/>
          <w:bCs/>
          <w:sz w:val="18"/>
          <w:szCs w:val="18"/>
        </w:rPr>
        <w:t>Statement of</w:t>
      </w:r>
      <w:r w:rsidR="0019696B">
        <w:rPr>
          <w:b/>
          <w:bCs/>
          <w:sz w:val="18"/>
          <w:szCs w:val="18"/>
        </w:rPr>
        <w:t xml:space="preserve"> </w:t>
      </w:r>
      <w:r w:rsidRPr="000F6DBC">
        <w:rPr>
          <w:b/>
          <w:bCs/>
          <w:sz w:val="18"/>
          <w:szCs w:val="18"/>
        </w:rPr>
        <w:t xml:space="preserve">Mortgage </w:t>
      </w:r>
      <w:r w:rsidR="00A45D56" w:rsidRPr="000F6DBC">
        <w:rPr>
          <w:b/>
          <w:bCs/>
          <w:sz w:val="18"/>
          <w:szCs w:val="18"/>
        </w:rPr>
        <w:t xml:space="preserve">Reserve Fund </w:t>
      </w:r>
      <w:r w:rsidR="00A45D56" w:rsidRPr="000F6DBC">
        <w:rPr>
          <w:bCs/>
          <w:sz w:val="18"/>
          <w:szCs w:val="18"/>
        </w:rPr>
        <w:t>balance</w:t>
      </w:r>
      <w:r w:rsidR="0019696B">
        <w:rPr>
          <w:bCs/>
          <w:sz w:val="18"/>
          <w:szCs w:val="18"/>
        </w:rPr>
        <w:t xml:space="preserve"> for the Borrower-</w:t>
      </w:r>
      <w:r w:rsidR="00071716">
        <w:rPr>
          <w:bCs/>
          <w:sz w:val="18"/>
          <w:szCs w:val="18"/>
        </w:rPr>
        <w:t>S</w:t>
      </w:r>
      <w:r w:rsidR="0019696B">
        <w:rPr>
          <w:bCs/>
          <w:sz w:val="18"/>
          <w:szCs w:val="18"/>
        </w:rPr>
        <w:t>eller</w:t>
      </w:r>
      <w:r w:rsidR="00A45D56" w:rsidRPr="000F6DBC">
        <w:rPr>
          <w:bCs/>
          <w:sz w:val="18"/>
          <w:szCs w:val="18"/>
        </w:rPr>
        <w:t>, indicating compliance with the Mortgage Reserve Fund Agreement</w:t>
      </w:r>
      <w:r w:rsidR="00080C43">
        <w:rPr>
          <w:bCs/>
          <w:sz w:val="18"/>
          <w:szCs w:val="18"/>
        </w:rPr>
        <w:t xml:space="preserve"> and any amendments</w:t>
      </w:r>
      <w:r w:rsidR="00A45D56" w:rsidRPr="000F6DBC">
        <w:rPr>
          <w:b/>
          <w:bCs/>
          <w:sz w:val="18"/>
          <w:szCs w:val="18"/>
        </w:rPr>
        <w:t>.</w:t>
      </w:r>
    </w:p>
    <w:p w14:paraId="72856700" w14:textId="77777777" w:rsidR="00AC43EA" w:rsidRPr="000F6DBC" w:rsidRDefault="00A45D56" w:rsidP="0003507B">
      <w:pPr>
        <w:numPr>
          <w:ilvl w:val="0"/>
          <w:numId w:val="6"/>
        </w:numPr>
        <w:spacing w:after="100"/>
        <w:ind w:left="274" w:hanging="274"/>
        <w:rPr>
          <w:sz w:val="18"/>
          <w:szCs w:val="18"/>
        </w:rPr>
      </w:pPr>
      <w:r w:rsidRPr="000F6DBC">
        <w:rPr>
          <w:b/>
          <w:bCs/>
          <w:sz w:val="18"/>
          <w:szCs w:val="18"/>
        </w:rPr>
        <w:t xml:space="preserve">Management Improvement and Operating (MIO) plan. </w:t>
      </w:r>
      <w:r w:rsidRPr="000F6DBC">
        <w:rPr>
          <w:bCs/>
          <w:sz w:val="18"/>
          <w:szCs w:val="18"/>
        </w:rPr>
        <w:t>Where the project will have physical, management, or financial needs or changes at the time of the transfer, a MIO plan or another plan acceptable to OHF must be submitted, which describes the timing and extent of planned repairs and financial contribution and the timing for all management or procedural changes, if required by OHF</w:t>
      </w:r>
      <w:r w:rsidR="00AC43EA" w:rsidRPr="000F6DBC">
        <w:rPr>
          <w:bCs/>
          <w:sz w:val="18"/>
          <w:szCs w:val="18"/>
        </w:rPr>
        <w:t>.</w:t>
      </w:r>
    </w:p>
    <w:p w14:paraId="1BA25225" w14:textId="77777777" w:rsidR="00AC43EA" w:rsidRPr="000F6DBC" w:rsidRDefault="00AC43EA" w:rsidP="0003507B">
      <w:pPr>
        <w:numPr>
          <w:ilvl w:val="0"/>
          <w:numId w:val="6"/>
        </w:numPr>
        <w:spacing w:after="100"/>
        <w:ind w:left="274" w:hanging="274"/>
        <w:rPr>
          <w:sz w:val="18"/>
          <w:szCs w:val="18"/>
        </w:rPr>
      </w:pPr>
      <w:r w:rsidRPr="000F6DBC">
        <w:rPr>
          <w:b/>
          <w:sz w:val="18"/>
          <w:szCs w:val="18"/>
        </w:rPr>
        <w:t>Proposed</w:t>
      </w:r>
      <w:r w:rsidR="00A45D56" w:rsidRPr="000F6DBC">
        <w:rPr>
          <w:b/>
          <w:sz w:val="18"/>
          <w:szCs w:val="18"/>
        </w:rPr>
        <w:t xml:space="preserve"> but Unrecorded D</w:t>
      </w:r>
      <w:r w:rsidRPr="000F6DBC">
        <w:rPr>
          <w:b/>
          <w:sz w:val="18"/>
          <w:szCs w:val="18"/>
        </w:rPr>
        <w:t>eed</w:t>
      </w:r>
      <w:r w:rsidRPr="000F6DBC">
        <w:rPr>
          <w:sz w:val="18"/>
          <w:szCs w:val="18"/>
        </w:rPr>
        <w:t>.</w:t>
      </w:r>
    </w:p>
    <w:p w14:paraId="5C34F13A" w14:textId="77777777" w:rsidR="00AC43EA" w:rsidRPr="000F6DBC" w:rsidRDefault="00AC43EA" w:rsidP="0003507B">
      <w:pPr>
        <w:numPr>
          <w:ilvl w:val="0"/>
          <w:numId w:val="6"/>
        </w:numPr>
        <w:spacing w:after="100"/>
        <w:ind w:left="274" w:hanging="274"/>
        <w:rPr>
          <w:sz w:val="18"/>
          <w:szCs w:val="18"/>
        </w:rPr>
      </w:pPr>
      <w:r w:rsidRPr="000F6DBC">
        <w:rPr>
          <w:b/>
          <w:sz w:val="18"/>
          <w:szCs w:val="18"/>
        </w:rPr>
        <w:t>Proposed Bill of Sale and Assignment</w:t>
      </w:r>
      <w:r w:rsidR="00ED44B6" w:rsidRPr="000F6DBC">
        <w:rPr>
          <w:b/>
          <w:sz w:val="18"/>
          <w:szCs w:val="18"/>
        </w:rPr>
        <w:t xml:space="preserve"> </w:t>
      </w:r>
      <w:r w:rsidR="00ED44B6" w:rsidRPr="000F6DBC">
        <w:rPr>
          <w:sz w:val="18"/>
          <w:szCs w:val="18"/>
        </w:rPr>
        <w:t>that describes all personal property conveyed and should be on the form provided by HUD.</w:t>
      </w:r>
    </w:p>
    <w:p w14:paraId="712ABE39" w14:textId="3948D412" w:rsidR="00ED44B6" w:rsidRPr="002C6898" w:rsidRDefault="00ED44B6" w:rsidP="0003507B">
      <w:pPr>
        <w:widowControl/>
        <w:numPr>
          <w:ilvl w:val="0"/>
          <w:numId w:val="6"/>
        </w:numPr>
        <w:spacing w:after="100"/>
        <w:ind w:left="274" w:hanging="274"/>
        <w:rPr>
          <w:sz w:val="18"/>
          <w:szCs w:val="18"/>
        </w:rPr>
      </w:pPr>
      <w:r w:rsidRPr="002C6898">
        <w:rPr>
          <w:b/>
          <w:sz w:val="18"/>
          <w:szCs w:val="18"/>
        </w:rPr>
        <w:t>Proposed Borrower Certifications Form</w:t>
      </w:r>
      <w:r w:rsidRPr="002C6898">
        <w:rPr>
          <w:sz w:val="18"/>
          <w:szCs w:val="18"/>
        </w:rPr>
        <w:t xml:space="preserve"> HUD</w:t>
      </w:r>
      <w:r w:rsidR="0019696B" w:rsidRPr="001B6497">
        <w:rPr>
          <w:sz w:val="18"/>
          <w:szCs w:val="18"/>
        </w:rPr>
        <w:t>-</w:t>
      </w:r>
      <w:r w:rsidRPr="002C6898">
        <w:rPr>
          <w:sz w:val="18"/>
          <w:szCs w:val="18"/>
        </w:rPr>
        <w:t>91070-OHF</w:t>
      </w:r>
      <w:r w:rsidR="006832F4" w:rsidRPr="001B6497">
        <w:rPr>
          <w:sz w:val="18"/>
          <w:szCs w:val="18"/>
        </w:rPr>
        <w:t>, to be completed by Purchaser</w:t>
      </w:r>
      <w:r w:rsidR="001B6497">
        <w:rPr>
          <w:sz w:val="18"/>
          <w:szCs w:val="18"/>
        </w:rPr>
        <w:t>.</w:t>
      </w:r>
    </w:p>
    <w:p w14:paraId="502E8290" w14:textId="71A9755A" w:rsidR="00AC43EA" w:rsidRPr="000F6DBC" w:rsidRDefault="00AC43EA" w:rsidP="0003507B">
      <w:pPr>
        <w:widowControl/>
        <w:numPr>
          <w:ilvl w:val="0"/>
          <w:numId w:val="6"/>
        </w:numPr>
        <w:spacing w:after="100"/>
        <w:ind w:left="274" w:hanging="274"/>
        <w:rPr>
          <w:sz w:val="18"/>
          <w:szCs w:val="18"/>
        </w:rPr>
      </w:pPr>
      <w:r w:rsidRPr="000F6DBC">
        <w:rPr>
          <w:b/>
          <w:sz w:val="18"/>
          <w:szCs w:val="18"/>
        </w:rPr>
        <w:t>Title</w:t>
      </w:r>
      <w:r w:rsidR="00F12261" w:rsidRPr="000F6DBC">
        <w:rPr>
          <w:b/>
          <w:sz w:val="18"/>
          <w:szCs w:val="18"/>
        </w:rPr>
        <w:t xml:space="preserve"> Report</w:t>
      </w:r>
    </w:p>
    <w:p w14:paraId="5B6F5173" w14:textId="6865F4EA" w:rsidR="00AC43EA" w:rsidRPr="000F6DBC" w:rsidRDefault="00AC43EA" w:rsidP="0003507B">
      <w:pPr>
        <w:numPr>
          <w:ilvl w:val="0"/>
          <w:numId w:val="6"/>
        </w:numPr>
        <w:spacing w:after="100"/>
        <w:ind w:left="274" w:hanging="274"/>
        <w:rPr>
          <w:sz w:val="18"/>
          <w:szCs w:val="18"/>
        </w:rPr>
      </w:pPr>
      <w:r w:rsidRPr="000F6DBC">
        <w:rPr>
          <w:b/>
          <w:sz w:val="18"/>
          <w:szCs w:val="18"/>
        </w:rPr>
        <w:t xml:space="preserve">Executed </w:t>
      </w:r>
      <w:r w:rsidR="00F12261" w:rsidRPr="000F6DBC">
        <w:rPr>
          <w:b/>
          <w:sz w:val="18"/>
          <w:szCs w:val="18"/>
        </w:rPr>
        <w:t>O</w:t>
      </w:r>
      <w:r w:rsidRPr="000F6DBC">
        <w:rPr>
          <w:b/>
          <w:sz w:val="18"/>
          <w:szCs w:val="18"/>
        </w:rPr>
        <w:t xml:space="preserve">rganizational </w:t>
      </w:r>
      <w:r w:rsidR="00F12261" w:rsidRPr="000F6DBC">
        <w:rPr>
          <w:b/>
          <w:sz w:val="18"/>
          <w:szCs w:val="18"/>
        </w:rPr>
        <w:t>D</w:t>
      </w:r>
      <w:r w:rsidRPr="000F6DBC">
        <w:rPr>
          <w:b/>
          <w:sz w:val="18"/>
          <w:szCs w:val="18"/>
        </w:rPr>
        <w:t xml:space="preserve">ocuments of </w:t>
      </w:r>
      <w:r w:rsidR="00F12261" w:rsidRPr="000F6DBC">
        <w:rPr>
          <w:b/>
          <w:sz w:val="18"/>
          <w:szCs w:val="18"/>
        </w:rPr>
        <w:t>P</w:t>
      </w:r>
      <w:r w:rsidRPr="000F6DBC">
        <w:rPr>
          <w:b/>
          <w:sz w:val="18"/>
          <w:szCs w:val="18"/>
        </w:rPr>
        <w:t xml:space="preserve">urchaser </w:t>
      </w:r>
      <w:r w:rsidR="00F12261" w:rsidRPr="000F6DBC">
        <w:rPr>
          <w:sz w:val="18"/>
          <w:szCs w:val="18"/>
        </w:rPr>
        <w:t xml:space="preserve">Full details as to the entity acquiring the project shall be provided. If the </w:t>
      </w:r>
      <w:r w:rsidR="00CB752D">
        <w:rPr>
          <w:sz w:val="18"/>
          <w:szCs w:val="18"/>
        </w:rPr>
        <w:t>P</w:t>
      </w:r>
      <w:r w:rsidR="00F12261" w:rsidRPr="000F6DBC">
        <w:rPr>
          <w:sz w:val="18"/>
          <w:szCs w:val="18"/>
        </w:rPr>
        <w:t xml:space="preserve">urchaser is a corporation, trust, or partnership, two certified copies of the charter, trust, or partnership agreement should be furnished. In any such case the charter or agreement shall show that the corporation, partnership, or trust is authorized to operate the project and to execute and be bound by the Regulatory Agreement. The charter, agreement, or other proper document or minutes of meetings should establish clearly the authority of the persons executing the Regulatory Agreement and other papers for the </w:t>
      </w:r>
      <w:r w:rsidR="00CB752D">
        <w:rPr>
          <w:sz w:val="18"/>
          <w:szCs w:val="18"/>
        </w:rPr>
        <w:t>P</w:t>
      </w:r>
      <w:r w:rsidR="00F12261" w:rsidRPr="000F6DBC">
        <w:rPr>
          <w:sz w:val="18"/>
          <w:szCs w:val="18"/>
        </w:rPr>
        <w:t>urchaser.</w:t>
      </w:r>
    </w:p>
    <w:p w14:paraId="5837ECF8" w14:textId="2A71A362" w:rsidR="00AC43EA" w:rsidRPr="000F6DBC" w:rsidRDefault="00AB3E64" w:rsidP="0003507B">
      <w:pPr>
        <w:pStyle w:val="ListParagraph"/>
        <w:numPr>
          <w:ilvl w:val="0"/>
          <w:numId w:val="6"/>
        </w:numPr>
        <w:spacing w:after="100"/>
        <w:ind w:left="270" w:hanging="270"/>
        <w:contextualSpacing w:val="0"/>
        <w:rPr>
          <w:sz w:val="18"/>
          <w:szCs w:val="18"/>
        </w:rPr>
      </w:pPr>
      <w:r w:rsidRPr="000F6DBC">
        <w:rPr>
          <w:b/>
          <w:sz w:val="18"/>
          <w:szCs w:val="18"/>
        </w:rPr>
        <w:t>Other Documents</w:t>
      </w:r>
      <w:r w:rsidR="00AC43EA" w:rsidRPr="000F6DBC">
        <w:rPr>
          <w:b/>
          <w:sz w:val="18"/>
          <w:szCs w:val="18"/>
        </w:rPr>
        <w:t>.</w:t>
      </w:r>
      <w:r w:rsidRPr="000F6DBC">
        <w:rPr>
          <w:b/>
          <w:sz w:val="18"/>
          <w:szCs w:val="18"/>
        </w:rPr>
        <w:t xml:space="preserve"> </w:t>
      </w:r>
      <w:r w:rsidRPr="000F6DBC">
        <w:rPr>
          <w:sz w:val="18"/>
          <w:szCs w:val="18"/>
        </w:rPr>
        <w:t xml:space="preserve">Given the complexity of acute care hospitals, OHF may require additional documentation to substantiate the </w:t>
      </w:r>
      <w:r w:rsidR="00CB752D">
        <w:rPr>
          <w:sz w:val="18"/>
          <w:szCs w:val="18"/>
        </w:rPr>
        <w:t>P</w:t>
      </w:r>
      <w:r w:rsidRPr="000F6DBC">
        <w:rPr>
          <w:sz w:val="18"/>
          <w:szCs w:val="18"/>
        </w:rPr>
        <w:t>urchaser’s credit worthiness and capacity to successfully operate a hospital. For more information on how OHF underwrites applicants, please see HUD Handbook 4615.1 Mortgage Insurance for Hospitals.</w:t>
      </w:r>
    </w:p>
    <w:p w14:paraId="791F6497" w14:textId="54C410B2" w:rsidR="00965886" w:rsidRPr="0003507B" w:rsidRDefault="00AC43EA" w:rsidP="0003507B">
      <w:pPr>
        <w:numPr>
          <w:ilvl w:val="0"/>
          <w:numId w:val="6"/>
        </w:numPr>
        <w:spacing w:after="100"/>
        <w:ind w:left="270" w:hanging="270"/>
        <w:rPr>
          <w:sz w:val="12"/>
          <w:szCs w:val="12"/>
        </w:rPr>
      </w:pPr>
      <w:r w:rsidRPr="000F6DBC">
        <w:rPr>
          <w:b/>
          <w:sz w:val="18"/>
          <w:szCs w:val="18"/>
        </w:rPr>
        <w:t xml:space="preserve">Attorney’s </w:t>
      </w:r>
      <w:r w:rsidR="00AB3E64" w:rsidRPr="000F6DBC">
        <w:rPr>
          <w:b/>
          <w:sz w:val="18"/>
          <w:szCs w:val="18"/>
        </w:rPr>
        <w:t>C</w:t>
      </w:r>
      <w:r w:rsidRPr="000F6DBC">
        <w:rPr>
          <w:b/>
          <w:sz w:val="18"/>
          <w:szCs w:val="18"/>
        </w:rPr>
        <w:t>ertification.</w:t>
      </w:r>
      <w:r w:rsidR="00F12261" w:rsidRPr="000F6DBC">
        <w:rPr>
          <w:b/>
          <w:sz w:val="18"/>
          <w:szCs w:val="18"/>
        </w:rPr>
        <w:t xml:space="preserve"> </w:t>
      </w:r>
      <w:r w:rsidR="00AB3E64" w:rsidRPr="000F6DBC">
        <w:rPr>
          <w:sz w:val="18"/>
          <w:szCs w:val="18"/>
        </w:rPr>
        <w:t>The Purchaser</w:t>
      </w:r>
      <w:r w:rsidR="006832F4">
        <w:rPr>
          <w:sz w:val="18"/>
          <w:szCs w:val="18"/>
        </w:rPr>
        <w:t>’</w:t>
      </w:r>
      <w:r w:rsidR="00AB3E64" w:rsidRPr="000F6DBC">
        <w:rPr>
          <w:sz w:val="18"/>
          <w:szCs w:val="18"/>
        </w:rPr>
        <w:t xml:space="preserve">s attorney must certify that following HUD’s preliminary approval, all documents requiring execution and/or recordation will be executed and, as required, </w:t>
      </w:r>
      <w:r w:rsidR="00AB3E64" w:rsidRPr="000F6DBC">
        <w:rPr>
          <w:sz w:val="18"/>
          <w:szCs w:val="18"/>
        </w:rPr>
        <w:t>recorded in the form reviewed and approved by HUD.</w:t>
      </w:r>
    </w:p>
    <w:p w14:paraId="2174883D" w14:textId="72D6144A" w:rsidR="00965886" w:rsidRPr="0003507B" w:rsidRDefault="00965886" w:rsidP="0003507B">
      <w:pPr>
        <w:numPr>
          <w:ilvl w:val="0"/>
          <w:numId w:val="6"/>
        </w:numPr>
        <w:spacing w:after="100"/>
        <w:ind w:left="270" w:hanging="270"/>
        <w:rPr>
          <w:sz w:val="12"/>
          <w:szCs w:val="12"/>
        </w:rPr>
      </w:pPr>
      <w:r w:rsidRPr="00965886">
        <w:rPr>
          <w:b/>
          <w:sz w:val="18"/>
          <w:szCs w:val="18"/>
        </w:rPr>
        <w:t>Consent by the Lender</w:t>
      </w:r>
      <w:r w:rsidR="006832F4">
        <w:rPr>
          <w:b/>
          <w:sz w:val="18"/>
          <w:szCs w:val="18"/>
        </w:rPr>
        <w:t xml:space="preserve">. </w:t>
      </w:r>
      <w:r w:rsidR="006832F4">
        <w:rPr>
          <w:bCs/>
          <w:sz w:val="18"/>
          <w:szCs w:val="18"/>
        </w:rPr>
        <w:t>Evidenced by the Lender’s Statement below.</w:t>
      </w:r>
    </w:p>
    <w:p w14:paraId="0E9B4D5A" w14:textId="77777777" w:rsidR="00965886" w:rsidRPr="00965886" w:rsidRDefault="00965886" w:rsidP="0003507B">
      <w:pPr>
        <w:numPr>
          <w:ilvl w:val="0"/>
          <w:numId w:val="6"/>
        </w:numPr>
        <w:spacing w:after="100"/>
        <w:ind w:left="270" w:hanging="270"/>
        <w:rPr>
          <w:sz w:val="18"/>
          <w:szCs w:val="18"/>
        </w:rPr>
      </w:pPr>
      <w:r w:rsidRPr="00965886">
        <w:rPr>
          <w:b/>
          <w:sz w:val="18"/>
          <w:szCs w:val="18"/>
        </w:rPr>
        <w:t>Application fee</w:t>
      </w:r>
      <w:r w:rsidR="00731B86">
        <w:rPr>
          <w:b/>
          <w:sz w:val="18"/>
          <w:szCs w:val="18"/>
        </w:rPr>
        <w:t xml:space="preserve"> (if applicable)</w:t>
      </w:r>
      <w:r w:rsidRPr="00965886">
        <w:rPr>
          <w:sz w:val="18"/>
          <w:szCs w:val="18"/>
        </w:rPr>
        <w:t>. $0.50 per $1,000 of the original face amount</w:t>
      </w:r>
    </w:p>
    <w:p w14:paraId="69A78CD8" w14:textId="77777777" w:rsidR="00AC43EA" w:rsidRPr="000F6DBC" w:rsidRDefault="00AC43EA" w:rsidP="00F00C7A">
      <w:pPr>
        <w:pStyle w:val="Heading1"/>
        <w:spacing w:before="200"/>
        <w:rPr>
          <w:rFonts w:ascii="Times New Roman" w:hAnsi="Times New Roman"/>
          <w:sz w:val="18"/>
        </w:rPr>
      </w:pPr>
      <w:r w:rsidRPr="000F6DBC">
        <w:rPr>
          <w:rFonts w:ascii="Times New Roman" w:hAnsi="Times New Roman"/>
          <w:sz w:val="18"/>
        </w:rPr>
        <w:t>Final Approval Process</w:t>
      </w:r>
    </w:p>
    <w:p w14:paraId="5BD326E3" w14:textId="77777777" w:rsidR="00AC43EA" w:rsidRPr="000F6DBC" w:rsidRDefault="00AC43EA" w:rsidP="00AC43EA">
      <w:pPr>
        <w:rPr>
          <w:sz w:val="18"/>
          <w:szCs w:val="18"/>
        </w:rPr>
      </w:pPr>
      <w:r w:rsidRPr="000F6DBC">
        <w:rPr>
          <w:sz w:val="18"/>
          <w:szCs w:val="18"/>
        </w:rPr>
        <w:t>If HUD required any changes to the documents submitted during the Preliminary Approval review, the applicant's attorney must certify to HUD that the required changes have been made.</w:t>
      </w:r>
    </w:p>
    <w:p w14:paraId="4AB566C9" w14:textId="2B2F8FD2" w:rsidR="003B6EE3" w:rsidRPr="000F6DBC" w:rsidRDefault="00AC43EA" w:rsidP="00F00C7A">
      <w:pPr>
        <w:spacing w:before="120"/>
        <w:rPr>
          <w:sz w:val="18"/>
          <w:szCs w:val="18"/>
        </w:rPr>
      </w:pPr>
      <w:r w:rsidRPr="000F6DBC">
        <w:rPr>
          <w:sz w:val="18"/>
          <w:szCs w:val="18"/>
        </w:rPr>
        <w:t xml:space="preserve">The applicant has 45 working days from the date of preliminary approval to submit all executed and recorded documentation to </w:t>
      </w:r>
      <w:r w:rsidR="00965886">
        <w:rPr>
          <w:sz w:val="18"/>
          <w:szCs w:val="18"/>
        </w:rPr>
        <w:t>HUD</w:t>
      </w:r>
      <w:r w:rsidRPr="000F6DBC">
        <w:rPr>
          <w:sz w:val="18"/>
          <w:szCs w:val="18"/>
        </w:rPr>
        <w:t xml:space="preserve">.  The preliminary approval shall be the date on the letter.  Where the applicant finds that </w:t>
      </w:r>
      <w:r w:rsidR="004A1FE6" w:rsidRPr="000F6DBC">
        <w:rPr>
          <w:sz w:val="18"/>
          <w:szCs w:val="18"/>
        </w:rPr>
        <w:t>it</w:t>
      </w:r>
      <w:r w:rsidRPr="000F6DBC">
        <w:rPr>
          <w:sz w:val="18"/>
          <w:szCs w:val="18"/>
        </w:rPr>
        <w:t xml:space="preserve"> is unable to submit the appropriate documentation within the required time period, a written request for an extension of time must be submitted to </w:t>
      </w:r>
      <w:r w:rsidR="003B6EE3" w:rsidRPr="000F6DBC">
        <w:rPr>
          <w:sz w:val="18"/>
          <w:szCs w:val="18"/>
        </w:rPr>
        <w:t>OHF</w:t>
      </w:r>
      <w:r w:rsidRPr="000F6DBC">
        <w:rPr>
          <w:sz w:val="18"/>
          <w:szCs w:val="18"/>
        </w:rPr>
        <w:t xml:space="preserve">. </w:t>
      </w:r>
      <w:r w:rsidR="003B6EE3" w:rsidRPr="000F6DBC">
        <w:rPr>
          <w:sz w:val="18"/>
          <w:szCs w:val="18"/>
        </w:rPr>
        <w:t xml:space="preserve"> Such extension</w:t>
      </w:r>
      <w:r w:rsidR="00C13D4D">
        <w:rPr>
          <w:sz w:val="18"/>
          <w:szCs w:val="18"/>
        </w:rPr>
        <w:t xml:space="preserve"> requests</w:t>
      </w:r>
      <w:r w:rsidR="00A429C6">
        <w:rPr>
          <w:sz w:val="18"/>
          <w:szCs w:val="18"/>
        </w:rPr>
        <w:t xml:space="preserve"> </w:t>
      </w:r>
      <w:r w:rsidRPr="000F6DBC">
        <w:rPr>
          <w:sz w:val="18"/>
          <w:szCs w:val="18"/>
        </w:rPr>
        <w:t>must explain the reason for the delay.</w:t>
      </w:r>
    </w:p>
    <w:p w14:paraId="0A044FB5" w14:textId="5AAD45BA" w:rsidR="003B6EE3" w:rsidRPr="000F6DBC" w:rsidRDefault="003B6EE3" w:rsidP="00F00C7A">
      <w:pPr>
        <w:spacing w:before="120"/>
        <w:rPr>
          <w:sz w:val="18"/>
          <w:szCs w:val="18"/>
        </w:rPr>
      </w:pPr>
      <w:r w:rsidRPr="000F6DBC">
        <w:rPr>
          <w:sz w:val="18"/>
          <w:szCs w:val="18"/>
        </w:rPr>
        <w:t xml:space="preserve">The Final Approval Process includes both legal and programmatic reviews that must be satisfied prior </w:t>
      </w:r>
      <w:r w:rsidR="00AC62F2" w:rsidRPr="000F6DBC">
        <w:rPr>
          <w:sz w:val="18"/>
          <w:szCs w:val="18"/>
        </w:rPr>
        <w:t>to</w:t>
      </w:r>
      <w:r w:rsidRPr="000F6DBC">
        <w:rPr>
          <w:sz w:val="18"/>
          <w:szCs w:val="18"/>
        </w:rPr>
        <w:t xml:space="preserve"> the transfer.</w:t>
      </w:r>
    </w:p>
    <w:p w14:paraId="61155A44" w14:textId="77777777" w:rsidR="00AC43EA" w:rsidRPr="000F6DBC" w:rsidRDefault="00AC43EA" w:rsidP="00F00C7A">
      <w:pPr>
        <w:spacing w:before="120"/>
        <w:rPr>
          <w:sz w:val="18"/>
          <w:szCs w:val="18"/>
        </w:rPr>
      </w:pPr>
      <w:r w:rsidRPr="000F6DBC">
        <w:rPr>
          <w:sz w:val="18"/>
          <w:szCs w:val="18"/>
        </w:rPr>
        <w:t xml:space="preserve">The </w:t>
      </w:r>
      <w:r w:rsidR="003B6EE3" w:rsidRPr="000F6DBC">
        <w:rPr>
          <w:sz w:val="18"/>
          <w:szCs w:val="18"/>
        </w:rPr>
        <w:t>A</w:t>
      </w:r>
      <w:r w:rsidRPr="000F6DBC">
        <w:rPr>
          <w:sz w:val="18"/>
          <w:szCs w:val="18"/>
        </w:rPr>
        <w:t>pplicant must provide the following for final approval:</w:t>
      </w:r>
    </w:p>
    <w:p w14:paraId="0162CFF9" w14:textId="77777777" w:rsidR="003B6EE3" w:rsidRPr="000F6DBC" w:rsidRDefault="003B6EE3" w:rsidP="00F00C7A">
      <w:pPr>
        <w:numPr>
          <w:ilvl w:val="0"/>
          <w:numId w:val="8"/>
        </w:numPr>
        <w:spacing w:before="120" w:after="120"/>
        <w:ind w:left="270" w:hanging="270"/>
        <w:rPr>
          <w:sz w:val="18"/>
          <w:szCs w:val="18"/>
        </w:rPr>
      </w:pPr>
      <w:r w:rsidRPr="000F6DBC">
        <w:rPr>
          <w:b/>
          <w:bCs/>
          <w:sz w:val="18"/>
          <w:szCs w:val="18"/>
        </w:rPr>
        <w:t xml:space="preserve">All Executed Recorded Documents. </w:t>
      </w:r>
      <w:r w:rsidRPr="000F6DBC">
        <w:rPr>
          <w:bCs/>
          <w:sz w:val="18"/>
          <w:szCs w:val="18"/>
        </w:rPr>
        <w:t>One certified (by the recording officer) and one conformed copy of all recorded documents—except the recorded Regulatory Agreement.</w:t>
      </w:r>
    </w:p>
    <w:p w14:paraId="6423D5C3" w14:textId="4458D3A0" w:rsidR="003B6EE3" w:rsidRPr="000F6DBC" w:rsidRDefault="003B6EE3" w:rsidP="004D1DD0">
      <w:pPr>
        <w:numPr>
          <w:ilvl w:val="0"/>
          <w:numId w:val="8"/>
        </w:numPr>
        <w:spacing w:after="120"/>
        <w:ind w:left="270" w:hanging="270"/>
        <w:rPr>
          <w:sz w:val="18"/>
          <w:szCs w:val="18"/>
        </w:rPr>
      </w:pPr>
      <w:r w:rsidRPr="000F6DBC">
        <w:rPr>
          <w:b/>
          <w:bCs/>
          <w:sz w:val="18"/>
          <w:szCs w:val="18"/>
        </w:rPr>
        <w:t xml:space="preserve">All Unrecorded Executed Documents. </w:t>
      </w:r>
      <w:r w:rsidRPr="000F6DBC">
        <w:rPr>
          <w:bCs/>
          <w:sz w:val="18"/>
          <w:szCs w:val="18"/>
        </w:rPr>
        <w:t xml:space="preserve">Certified true copies by the </w:t>
      </w:r>
      <w:r w:rsidR="00071716">
        <w:rPr>
          <w:bCs/>
          <w:sz w:val="18"/>
          <w:szCs w:val="18"/>
        </w:rPr>
        <w:t>P</w:t>
      </w:r>
      <w:r w:rsidRPr="000F6DBC">
        <w:rPr>
          <w:bCs/>
          <w:sz w:val="18"/>
          <w:szCs w:val="18"/>
        </w:rPr>
        <w:t>urchaser, trustee or other responsible person of all unrecorded executed documents used in connection with the transfer.</w:t>
      </w:r>
    </w:p>
    <w:p w14:paraId="39A0D350" w14:textId="77777777" w:rsidR="00AC43EA" w:rsidRPr="003B6EE3" w:rsidRDefault="003B6EE3" w:rsidP="004D1DD0">
      <w:pPr>
        <w:numPr>
          <w:ilvl w:val="0"/>
          <w:numId w:val="8"/>
        </w:numPr>
        <w:spacing w:after="120"/>
        <w:ind w:left="270" w:hanging="270"/>
        <w:rPr>
          <w:sz w:val="20"/>
          <w:szCs w:val="20"/>
        </w:rPr>
      </w:pPr>
      <w:r w:rsidRPr="000F6DBC">
        <w:rPr>
          <w:b/>
          <w:bCs/>
          <w:sz w:val="18"/>
          <w:szCs w:val="18"/>
        </w:rPr>
        <w:t xml:space="preserve">Original Regulatory Agreement. </w:t>
      </w:r>
      <w:r w:rsidRPr="000F6DBC">
        <w:rPr>
          <w:bCs/>
          <w:sz w:val="18"/>
          <w:szCs w:val="18"/>
        </w:rPr>
        <w:t>Where applicable, the original executed and recorded Regulatory Agreement and one copy</w:t>
      </w:r>
      <w:r w:rsidRPr="003B6EE3">
        <w:rPr>
          <w:bCs/>
          <w:sz w:val="20"/>
          <w:szCs w:val="20"/>
        </w:rPr>
        <w:t>.</w:t>
      </w:r>
    </w:p>
    <w:p w14:paraId="0898F487" w14:textId="1A26DEDF" w:rsidR="00AC43EA" w:rsidRPr="000F6DBC" w:rsidRDefault="003B6EE3" w:rsidP="004D1DD0">
      <w:pPr>
        <w:numPr>
          <w:ilvl w:val="0"/>
          <w:numId w:val="8"/>
        </w:numPr>
        <w:spacing w:after="120"/>
        <w:ind w:left="270" w:hanging="270"/>
        <w:rPr>
          <w:b/>
          <w:sz w:val="18"/>
          <w:szCs w:val="18"/>
        </w:rPr>
      </w:pPr>
      <w:r w:rsidRPr="000F6DBC">
        <w:rPr>
          <w:b/>
          <w:sz w:val="18"/>
          <w:szCs w:val="18"/>
        </w:rPr>
        <w:t xml:space="preserve">Purchaser’s Balance Sheet and Income Statement-Unaudited Actual Condition </w:t>
      </w:r>
      <w:r w:rsidR="00E95C1A" w:rsidRPr="000F6DBC">
        <w:rPr>
          <w:sz w:val="18"/>
          <w:szCs w:val="18"/>
        </w:rPr>
        <w:t xml:space="preserve">on or within 30 days of date of title transfer to the </w:t>
      </w:r>
      <w:r w:rsidR="00CB752D">
        <w:rPr>
          <w:sz w:val="18"/>
          <w:szCs w:val="18"/>
        </w:rPr>
        <w:t>P</w:t>
      </w:r>
      <w:r w:rsidR="00E95C1A" w:rsidRPr="000F6DBC">
        <w:rPr>
          <w:sz w:val="18"/>
          <w:szCs w:val="18"/>
        </w:rPr>
        <w:t>urchaser</w:t>
      </w:r>
      <w:r w:rsidR="009D4A79">
        <w:rPr>
          <w:sz w:val="18"/>
          <w:szCs w:val="18"/>
        </w:rPr>
        <w:t>.</w:t>
      </w:r>
    </w:p>
    <w:p w14:paraId="12C07D51" w14:textId="77777777" w:rsidR="00AC43EA" w:rsidRPr="00233C42" w:rsidRDefault="00E95C1A" w:rsidP="004D1DD0">
      <w:pPr>
        <w:numPr>
          <w:ilvl w:val="0"/>
          <w:numId w:val="8"/>
        </w:numPr>
        <w:spacing w:after="120"/>
        <w:ind w:left="270" w:hanging="270"/>
        <w:rPr>
          <w:b/>
          <w:sz w:val="20"/>
          <w:szCs w:val="20"/>
        </w:rPr>
      </w:pPr>
      <w:r w:rsidRPr="000F6DBC">
        <w:rPr>
          <w:b/>
          <w:sz w:val="18"/>
          <w:szCs w:val="18"/>
        </w:rPr>
        <w:t xml:space="preserve">Purchaser’s Audited Annual Financial Statements </w:t>
      </w:r>
      <w:r w:rsidRPr="000F6DBC">
        <w:rPr>
          <w:bCs/>
          <w:sz w:val="18"/>
          <w:szCs w:val="18"/>
        </w:rPr>
        <w:t>not previously submitted to OHF for any period that has closed within 120 days, as well as any updates or restatements to previously submitted financial reports</w:t>
      </w:r>
      <w:r>
        <w:rPr>
          <w:bCs/>
          <w:sz w:val="20"/>
          <w:szCs w:val="20"/>
        </w:rPr>
        <w:t>.</w:t>
      </w:r>
    </w:p>
    <w:p w14:paraId="3E0AB412" w14:textId="0CB2BA5C" w:rsidR="00AC43EA" w:rsidRPr="000F6DBC" w:rsidRDefault="00E95C1A" w:rsidP="004D1DD0">
      <w:pPr>
        <w:numPr>
          <w:ilvl w:val="0"/>
          <w:numId w:val="8"/>
        </w:numPr>
        <w:spacing w:after="120"/>
        <w:ind w:left="270" w:hanging="270"/>
        <w:rPr>
          <w:b/>
          <w:sz w:val="18"/>
          <w:szCs w:val="18"/>
        </w:rPr>
      </w:pPr>
      <w:r w:rsidRPr="000F6DBC">
        <w:rPr>
          <w:b/>
          <w:sz w:val="18"/>
          <w:szCs w:val="18"/>
        </w:rPr>
        <w:t>Lender’s Statement</w:t>
      </w:r>
      <w:r w:rsidR="00AC43EA" w:rsidRPr="000F6DBC">
        <w:rPr>
          <w:b/>
          <w:sz w:val="18"/>
          <w:szCs w:val="18"/>
        </w:rPr>
        <w:t xml:space="preserve"> </w:t>
      </w:r>
      <w:r w:rsidRPr="000F6DBC">
        <w:rPr>
          <w:sz w:val="18"/>
          <w:szCs w:val="18"/>
        </w:rPr>
        <w:t xml:space="preserve">of all trust and escrow accounts as of date of transfer of title to the </w:t>
      </w:r>
      <w:r w:rsidR="00071716">
        <w:rPr>
          <w:sz w:val="18"/>
          <w:szCs w:val="18"/>
        </w:rPr>
        <w:t>P</w:t>
      </w:r>
      <w:r w:rsidRPr="000F6DBC">
        <w:rPr>
          <w:sz w:val="18"/>
          <w:szCs w:val="18"/>
        </w:rPr>
        <w:t>urchaser</w:t>
      </w:r>
      <w:r w:rsidR="00AC43EA" w:rsidRPr="000F6DBC">
        <w:rPr>
          <w:sz w:val="18"/>
          <w:szCs w:val="18"/>
        </w:rPr>
        <w:t>.</w:t>
      </w:r>
    </w:p>
    <w:p w14:paraId="25C3A2B5" w14:textId="12CB6282" w:rsidR="00E95C1A" w:rsidRPr="000F6DBC" w:rsidRDefault="00AC43EA" w:rsidP="004D1DD0">
      <w:pPr>
        <w:numPr>
          <w:ilvl w:val="0"/>
          <w:numId w:val="8"/>
        </w:numPr>
        <w:spacing w:after="120"/>
        <w:ind w:left="270" w:hanging="270"/>
        <w:rPr>
          <w:sz w:val="18"/>
          <w:szCs w:val="18"/>
        </w:rPr>
      </w:pPr>
      <w:r w:rsidRPr="000F6DBC">
        <w:rPr>
          <w:b/>
          <w:sz w:val="18"/>
          <w:szCs w:val="18"/>
        </w:rPr>
        <w:t xml:space="preserve">Title Policy </w:t>
      </w:r>
      <w:r w:rsidRPr="000F6DBC">
        <w:rPr>
          <w:sz w:val="18"/>
          <w:szCs w:val="18"/>
        </w:rPr>
        <w:t xml:space="preserve">or </w:t>
      </w:r>
      <w:r w:rsidR="00E95C1A" w:rsidRPr="000F6DBC">
        <w:rPr>
          <w:sz w:val="18"/>
          <w:szCs w:val="18"/>
        </w:rPr>
        <w:t>e</w:t>
      </w:r>
      <w:r w:rsidRPr="000F6DBC">
        <w:rPr>
          <w:sz w:val="18"/>
          <w:szCs w:val="18"/>
        </w:rPr>
        <w:t>ndorsement</w:t>
      </w:r>
      <w:r w:rsidRPr="000F6DBC">
        <w:rPr>
          <w:b/>
          <w:sz w:val="18"/>
          <w:szCs w:val="18"/>
        </w:rPr>
        <w:t xml:space="preserve">, </w:t>
      </w:r>
      <w:r w:rsidRPr="000F6DBC">
        <w:rPr>
          <w:sz w:val="18"/>
          <w:szCs w:val="18"/>
        </w:rPr>
        <w:t>as applicable.</w:t>
      </w:r>
      <w:r w:rsidR="00965886">
        <w:rPr>
          <w:sz w:val="18"/>
          <w:szCs w:val="18"/>
        </w:rPr>
        <w:t xml:space="preserve"> </w:t>
      </w:r>
      <w:r w:rsidR="00E95C1A" w:rsidRPr="000F6DBC">
        <w:rPr>
          <w:sz w:val="18"/>
          <w:szCs w:val="18"/>
        </w:rPr>
        <w:t xml:space="preserve">If the </w:t>
      </w:r>
      <w:r w:rsidR="0019696B">
        <w:rPr>
          <w:sz w:val="18"/>
          <w:szCs w:val="18"/>
        </w:rPr>
        <w:t>B</w:t>
      </w:r>
      <w:r w:rsidR="00E95C1A" w:rsidRPr="000F6DBC">
        <w:rPr>
          <w:sz w:val="18"/>
          <w:szCs w:val="18"/>
        </w:rPr>
        <w:t>orrower-</w:t>
      </w:r>
      <w:r w:rsidR="00071716">
        <w:rPr>
          <w:sz w:val="18"/>
          <w:szCs w:val="18"/>
        </w:rPr>
        <w:t>S</w:t>
      </w:r>
      <w:r w:rsidR="00E95C1A" w:rsidRPr="000F6DBC">
        <w:rPr>
          <w:sz w:val="18"/>
          <w:szCs w:val="18"/>
        </w:rPr>
        <w:t xml:space="preserve">eller is to be released from the note obligation, a new title policy or a letter, from the title company issuing the original title policy, showing that after the transfer the insured </w:t>
      </w:r>
      <w:r w:rsidR="0027787B">
        <w:rPr>
          <w:sz w:val="18"/>
          <w:szCs w:val="18"/>
        </w:rPr>
        <w:t>security instrument</w:t>
      </w:r>
      <w:r w:rsidR="00E95C1A" w:rsidRPr="000F6DBC">
        <w:rPr>
          <w:sz w:val="18"/>
          <w:szCs w:val="18"/>
        </w:rPr>
        <w:t xml:space="preserve"> will remain a valid lien on the property and that the existing title policy is still in full force and effect.</w:t>
      </w:r>
    </w:p>
    <w:p w14:paraId="1C91A406" w14:textId="1F8EDE22" w:rsidR="00E95C1A" w:rsidRPr="004D1DD0" w:rsidRDefault="00E95C1A" w:rsidP="004D1DD0">
      <w:pPr>
        <w:numPr>
          <w:ilvl w:val="0"/>
          <w:numId w:val="8"/>
        </w:numPr>
        <w:spacing w:after="120"/>
        <w:ind w:left="270" w:hanging="270"/>
        <w:rPr>
          <w:sz w:val="12"/>
          <w:szCs w:val="12"/>
        </w:rPr>
      </w:pPr>
      <w:r w:rsidRPr="000F6DBC">
        <w:rPr>
          <w:b/>
          <w:sz w:val="18"/>
          <w:szCs w:val="18"/>
        </w:rPr>
        <w:t xml:space="preserve">Attorney’s Opinion. </w:t>
      </w:r>
      <w:r w:rsidRPr="000F6DBC">
        <w:rPr>
          <w:sz w:val="18"/>
          <w:szCs w:val="18"/>
        </w:rPr>
        <w:t>Stating that:</w:t>
      </w:r>
      <w:r w:rsidR="00215C47">
        <w:rPr>
          <w:sz w:val="18"/>
          <w:szCs w:val="18"/>
        </w:rPr>
        <w:t xml:space="preserve"> </w:t>
      </w:r>
      <w:r w:rsidRPr="0003507B">
        <w:rPr>
          <w:sz w:val="18"/>
          <w:szCs w:val="18"/>
        </w:rPr>
        <w:t>the transaction has been legally consummated</w:t>
      </w:r>
      <w:r w:rsidR="00BD464D" w:rsidRPr="0003507B">
        <w:rPr>
          <w:sz w:val="18"/>
          <w:szCs w:val="18"/>
        </w:rPr>
        <w:t>,</w:t>
      </w:r>
      <w:r w:rsidRPr="0003507B">
        <w:rPr>
          <w:sz w:val="18"/>
          <w:szCs w:val="18"/>
        </w:rPr>
        <w:t xml:space="preserve"> that the </w:t>
      </w:r>
      <w:r w:rsidR="00071716">
        <w:rPr>
          <w:sz w:val="18"/>
          <w:szCs w:val="18"/>
        </w:rPr>
        <w:t>P</w:t>
      </w:r>
      <w:r w:rsidRPr="0003507B">
        <w:rPr>
          <w:sz w:val="18"/>
          <w:szCs w:val="18"/>
        </w:rPr>
        <w:t>urchaser is legally authorized to operate the project and is obligated to abide by the terms of the Regulatory Agreement</w:t>
      </w:r>
      <w:r w:rsidR="00BD464D" w:rsidRPr="004D1DD0">
        <w:rPr>
          <w:sz w:val="18"/>
          <w:szCs w:val="18"/>
        </w:rPr>
        <w:t xml:space="preserve">, and </w:t>
      </w:r>
      <w:r w:rsidRPr="004D1DD0">
        <w:rPr>
          <w:sz w:val="18"/>
          <w:szCs w:val="18"/>
        </w:rPr>
        <w:t xml:space="preserve">the documents that were executed and/or recorded are the same, in form and content, as those </w:t>
      </w:r>
      <w:r w:rsidR="00A429C6" w:rsidRPr="004D1DD0">
        <w:rPr>
          <w:sz w:val="18"/>
          <w:szCs w:val="18"/>
        </w:rPr>
        <w:t>ap</w:t>
      </w:r>
      <w:r w:rsidRPr="004D1DD0">
        <w:rPr>
          <w:sz w:val="18"/>
          <w:szCs w:val="18"/>
        </w:rPr>
        <w:t>proved by HUD in the preliminary review.</w:t>
      </w:r>
    </w:p>
    <w:p w14:paraId="1A4E354D" w14:textId="46EC8E13" w:rsidR="00E95C1A" w:rsidRPr="000F6DBC" w:rsidRDefault="00E95C1A" w:rsidP="004D1DD0">
      <w:pPr>
        <w:spacing w:before="36" w:after="120"/>
        <w:ind w:left="72"/>
        <w:rPr>
          <w:sz w:val="18"/>
          <w:szCs w:val="18"/>
        </w:rPr>
      </w:pPr>
      <w:r w:rsidRPr="000F6DBC">
        <w:rPr>
          <w:sz w:val="18"/>
          <w:szCs w:val="18"/>
        </w:rPr>
        <w:t>If everything is acceptable, HUD sends a letter approving the transfer.</w:t>
      </w:r>
    </w:p>
    <w:p w14:paraId="455F8A83" w14:textId="7C1352EE" w:rsidR="008F40D7" w:rsidRDefault="00E95C1A" w:rsidP="004D1DD0">
      <w:pPr>
        <w:spacing w:before="36" w:after="120"/>
        <w:ind w:left="72"/>
        <w:rPr>
          <w:sz w:val="20"/>
          <w:szCs w:val="20"/>
        </w:rPr>
      </w:pPr>
      <w:r w:rsidRPr="000F6DBC">
        <w:rPr>
          <w:sz w:val="18"/>
          <w:szCs w:val="18"/>
        </w:rPr>
        <w:t xml:space="preserve">If recording or other deficiencies are discovered, HUD will immediately tell the </w:t>
      </w:r>
      <w:r w:rsidR="00CB752D">
        <w:rPr>
          <w:sz w:val="18"/>
          <w:szCs w:val="18"/>
        </w:rPr>
        <w:t>P</w:t>
      </w:r>
      <w:r w:rsidRPr="000F6DBC">
        <w:rPr>
          <w:sz w:val="18"/>
          <w:szCs w:val="18"/>
        </w:rPr>
        <w:t>urchaser to correct them and to resubmit.</w:t>
      </w:r>
    </w:p>
    <w:p w14:paraId="7D519EA0" w14:textId="77777777" w:rsidR="00E95C1A" w:rsidRDefault="00E95C1A" w:rsidP="00AC43EA">
      <w:pPr>
        <w:rPr>
          <w:sz w:val="20"/>
          <w:szCs w:val="20"/>
        </w:rPr>
        <w:sectPr w:rsidR="00E95C1A" w:rsidSect="000C4CC1">
          <w:type w:val="continuous"/>
          <w:pgSz w:w="12240" w:h="15840"/>
          <w:pgMar w:top="720" w:right="720" w:bottom="720" w:left="720" w:header="480" w:footer="270" w:gutter="0"/>
          <w:cols w:num="2" w:space="180"/>
          <w:noEndnote/>
          <w:docGrid w:linePitch="326"/>
        </w:sectPr>
      </w:pPr>
    </w:p>
    <w:p w14:paraId="3F3F5490" w14:textId="77777777" w:rsidR="00E95C1A" w:rsidRDefault="00E95C1A" w:rsidP="00AC43EA">
      <w:pPr>
        <w:rPr>
          <w:sz w:val="20"/>
          <w:szCs w:val="20"/>
        </w:rPr>
        <w:sectPr w:rsidR="00E95C1A" w:rsidSect="004A1FE6">
          <w:type w:val="continuous"/>
          <w:pgSz w:w="12240" w:h="15840"/>
          <w:pgMar w:top="720" w:right="720" w:bottom="720" w:left="720" w:header="480" w:footer="270" w:gutter="0"/>
          <w:cols w:num="2" w:space="360"/>
          <w:noEndnote/>
          <w:docGrid w:linePitch="326"/>
        </w:sectPr>
      </w:pPr>
    </w:p>
    <w:tbl>
      <w:tblPr>
        <w:tblW w:w="10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1805"/>
        <w:gridCol w:w="1804"/>
        <w:gridCol w:w="538"/>
        <w:gridCol w:w="3073"/>
      </w:tblGrid>
      <w:tr w:rsidR="00F7675C" w:rsidRPr="00F7675C" w14:paraId="45F54CFA" w14:textId="77777777" w:rsidTr="00A17E0E">
        <w:trPr>
          <w:trHeight w:val="422"/>
          <w:jc w:val="center"/>
        </w:trPr>
        <w:tc>
          <w:tcPr>
            <w:tcW w:w="7756" w:type="dxa"/>
            <w:gridSpan w:val="4"/>
          </w:tcPr>
          <w:p w14:paraId="7B9BFCA3" w14:textId="77777777" w:rsidR="00F7675C" w:rsidRPr="000C4CC1" w:rsidRDefault="00F7675C" w:rsidP="00F7675C">
            <w:pPr>
              <w:rPr>
                <w:rFonts w:eastAsia="Calibri"/>
                <w:sz w:val="18"/>
                <w:szCs w:val="18"/>
              </w:rPr>
            </w:pPr>
            <w:r w:rsidRPr="000C4CC1">
              <w:rPr>
                <w:rFonts w:eastAsia="Calibri"/>
                <w:sz w:val="18"/>
                <w:szCs w:val="18"/>
              </w:rPr>
              <w:lastRenderedPageBreak/>
              <w:t>Project Number:</w:t>
            </w:r>
          </w:p>
          <w:p w14:paraId="2A3801BC" w14:textId="49DFE8FB"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bookmarkStart w:id="2" w:name="Text1"/>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bookmarkEnd w:id="2"/>
          </w:p>
        </w:tc>
        <w:tc>
          <w:tcPr>
            <w:tcW w:w="3073" w:type="dxa"/>
          </w:tcPr>
          <w:p w14:paraId="41A76156" w14:textId="77777777" w:rsidR="00F7675C" w:rsidRPr="000C4CC1" w:rsidRDefault="00F7675C" w:rsidP="00F7675C">
            <w:pPr>
              <w:rPr>
                <w:rFonts w:eastAsia="Calibri"/>
                <w:sz w:val="18"/>
                <w:szCs w:val="18"/>
              </w:rPr>
            </w:pPr>
            <w:r w:rsidRPr="000C4CC1">
              <w:rPr>
                <w:rFonts w:eastAsia="Calibri"/>
                <w:sz w:val="18"/>
                <w:szCs w:val="18"/>
              </w:rPr>
              <w:t>Date (mm/dd/yyyy):</w:t>
            </w:r>
          </w:p>
          <w:p w14:paraId="4D4E0A7D" w14:textId="08A9F07E" w:rsidR="00F7675C" w:rsidRPr="000C4CC1" w:rsidRDefault="00F7675C" w:rsidP="00F7675C">
            <w:pPr>
              <w:rPr>
                <w:rFonts w:eastAsia="Calibri"/>
                <w:sz w:val="18"/>
                <w:szCs w:val="18"/>
              </w:rPr>
            </w:pPr>
            <w:r w:rsidRPr="000C4CC1">
              <w:rPr>
                <w:rFonts w:eastAsia="Calibri"/>
                <w:sz w:val="18"/>
                <w:szCs w:val="18"/>
              </w:rPr>
              <w:fldChar w:fldCharType="begin">
                <w:ffData>
                  <w:name w:val="Text2"/>
                  <w:enabled/>
                  <w:calcOnExit w:val="0"/>
                  <w:textInput/>
                </w:ffData>
              </w:fldChar>
            </w:r>
            <w:bookmarkStart w:id="3" w:name="Text2"/>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bookmarkEnd w:id="3"/>
          </w:p>
        </w:tc>
      </w:tr>
      <w:tr w:rsidR="00F7675C" w:rsidRPr="00F7675C" w14:paraId="75915003" w14:textId="77777777" w:rsidTr="00A17E0E">
        <w:trPr>
          <w:trHeight w:val="413"/>
          <w:jc w:val="center"/>
        </w:trPr>
        <w:tc>
          <w:tcPr>
            <w:tcW w:w="5414" w:type="dxa"/>
            <w:gridSpan w:val="2"/>
          </w:tcPr>
          <w:p w14:paraId="6E96FE6A" w14:textId="77777777" w:rsidR="00F7675C" w:rsidRPr="000C4CC1" w:rsidRDefault="00F7675C" w:rsidP="00F7675C">
            <w:pPr>
              <w:rPr>
                <w:rFonts w:eastAsia="Calibri"/>
                <w:sz w:val="18"/>
                <w:szCs w:val="18"/>
              </w:rPr>
            </w:pPr>
            <w:r w:rsidRPr="000C4CC1">
              <w:rPr>
                <w:rFonts w:eastAsia="Calibri"/>
                <w:sz w:val="18"/>
                <w:szCs w:val="18"/>
              </w:rPr>
              <w:t>Project Name:</w:t>
            </w:r>
          </w:p>
          <w:p w14:paraId="31AB226B"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5415" w:type="dxa"/>
            <w:gridSpan w:val="3"/>
          </w:tcPr>
          <w:p w14:paraId="0D542ABB" w14:textId="77777777" w:rsidR="00F7675C" w:rsidRPr="000C4CC1" w:rsidRDefault="00AC43EA" w:rsidP="00F7675C">
            <w:pPr>
              <w:rPr>
                <w:rFonts w:eastAsia="Calibri"/>
                <w:sz w:val="18"/>
                <w:szCs w:val="18"/>
              </w:rPr>
            </w:pPr>
            <w:r w:rsidRPr="000C4CC1">
              <w:rPr>
                <w:rFonts w:eastAsia="Calibri"/>
                <w:sz w:val="18"/>
                <w:szCs w:val="18"/>
              </w:rPr>
              <w:t>Borrower-</w:t>
            </w:r>
            <w:r w:rsidR="00F7675C" w:rsidRPr="000C4CC1">
              <w:rPr>
                <w:rFonts w:eastAsia="Calibri"/>
                <w:sz w:val="18"/>
                <w:szCs w:val="18"/>
              </w:rPr>
              <w:t>Seller:</w:t>
            </w:r>
          </w:p>
          <w:p w14:paraId="70F802D3"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190C61B7" w14:textId="77777777" w:rsidTr="00E548BD">
        <w:trPr>
          <w:trHeight w:val="377"/>
          <w:jc w:val="center"/>
        </w:trPr>
        <w:tc>
          <w:tcPr>
            <w:tcW w:w="10829" w:type="dxa"/>
            <w:gridSpan w:val="5"/>
          </w:tcPr>
          <w:p w14:paraId="62B76A90" w14:textId="77777777" w:rsidR="00F7675C" w:rsidRPr="000C4CC1" w:rsidRDefault="00F7675C" w:rsidP="00F7675C">
            <w:pPr>
              <w:rPr>
                <w:rFonts w:eastAsia="Calibri"/>
                <w:sz w:val="18"/>
                <w:szCs w:val="18"/>
              </w:rPr>
            </w:pPr>
            <w:r w:rsidRPr="000C4CC1">
              <w:rPr>
                <w:rFonts w:eastAsia="Calibri"/>
                <w:sz w:val="18"/>
                <w:szCs w:val="18"/>
              </w:rPr>
              <w:t xml:space="preserve">Project Purchaser (includes </w:t>
            </w:r>
            <w:r w:rsidR="00AC43EA" w:rsidRPr="000C4CC1">
              <w:rPr>
                <w:rFonts w:eastAsia="Calibri"/>
                <w:sz w:val="18"/>
                <w:szCs w:val="18"/>
              </w:rPr>
              <w:t>f</w:t>
            </w:r>
            <w:r w:rsidRPr="000C4CC1">
              <w:rPr>
                <w:rFonts w:eastAsia="Calibri"/>
                <w:sz w:val="18"/>
                <w:szCs w:val="18"/>
              </w:rPr>
              <w:t xml:space="preserve">orm of </w:t>
            </w:r>
            <w:r w:rsidR="00AC43EA" w:rsidRPr="000C4CC1">
              <w:rPr>
                <w:rFonts w:eastAsia="Calibri"/>
                <w:sz w:val="18"/>
                <w:szCs w:val="18"/>
              </w:rPr>
              <w:t>o</w:t>
            </w:r>
            <w:r w:rsidRPr="000C4CC1">
              <w:rPr>
                <w:rFonts w:eastAsia="Calibri"/>
                <w:sz w:val="18"/>
                <w:szCs w:val="18"/>
              </w:rPr>
              <w:t>wnership, e.g., individual, partnership, corporation, trust):</w:t>
            </w:r>
          </w:p>
          <w:p w14:paraId="318010AC"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7CCCE791" w14:textId="77777777" w:rsidTr="00E548BD">
        <w:trPr>
          <w:trHeight w:val="890"/>
          <w:jc w:val="center"/>
        </w:trPr>
        <w:tc>
          <w:tcPr>
            <w:tcW w:w="5414" w:type="dxa"/>
            <w:gridSpan w:val="2"/>
          </w:tcPr>
          <w:p w14:paraId="0B0D6B0C" w14:textId="77777777" w:rsidR="00F7675C" w:rsidRPr="000C4CC1" w:rsidRDefault="00AC43EA" w:rsidP="00F7675C">
            <w:pPr>
              <w:rPr>
                <w:rFonts w:eastAsia="Calibri"/>
                <w:sz w:val="18"/>
                <w:szCs w:val="18"/>
              </w:rPr>
            </w:pPr>
            <w:r w:rsidRPr="000C4CC1">
              <w:rPr>
                <w:rFonts w:eastAsia="Calibri"/>
                <w:sz w:val="18"/>
                <w:szCs w:val="18"/>
              </w:rPr>
              <w:t>Lender</w:t>
            </w:r>
            <w:r w:rsidR="00F7675C" w:rsidRPr="000C4CC1">
              <w:rPr>
                <w:rFonts w:eastAsia="Calibri"/>
                <w:sz w:val="18"/>
                <w:szCs w:val="18"/>
              </w:rPr>
              <w:t xml:space="preserve"> of Record (name and address):</w:t>
            </w:r>
          </w:p>
          <w:p w14:paraId="1CD05C5D"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p w14:paraId="00742DB0"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p w14:paraId="04095A82"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5415" w:type="dxa"/>
            <w:gridSpan w:val="3"/>
          </w:tcPr>
          <w:p w14:paraId="75E1EF16" w14:textId="77777777" w:rsidR="00F7675C" w:rsidRPr="000C4CC1" w:rsidRDefault="00F7675C" w:rsidP="00F7675C">
            <w:pPr>
              <w:rPr>
                <w:rFonts w:eastAsia="Calibri"/>
                <w:sz w:val="18"/>
                <w:szCs w:val="18"/>
              </w:rPr>
            </w:pPr>
            <w:r w:rsidRPr="000C4CC1">
              <w:rPr>
                <w:rFonts w:eastAsia="Calibri"/>
                <w:sz w:val="18"/>
                <w:szCs w:val="18"/>
              </w:rPr>
              <w:t>Servicing Agent (name and address:</w:t>
            </w:r>
          </w:p>
          <w:p w14:paraId="779E1DBA"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p w14:paraId="07E75765"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p w14:paraId="511063AE"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7CE5E7D6" w14:textId="77777777" w:rsidTr="00E548BD">
        <w:trPr>
          <w:trHeight w:val="413"/>
          <w:jc w:val="center"/>
        </w:trPr>
        <w:tc>
          <w:tcPr>
            <w:tcW w:w="3609" w:type="dxa"/>
          </w:tcPr>
          <w:p w14:paraId="5BDCB251" w14:textId="77777777" w:rsidR="00F7675C" w:rsidRPr="000C4CC1" w:rsidRDefault="0027787B" w:rsidP="00F7675C">
            <w:pPr>
              <w:rPr>
                <w:rFonts w:eastAsia="Calibri"/>
                <w:sz w:val="18"/>
                <w:szCs w:val="18"/>
              </w:rPr>
            </w:pPr>
            <w:r>
              <w:rPr>
                <w:rFonts w:eastAsia="Calibri"/>
                <w:sz w:val="18"/>
                <w:szCs w:val="18"/>
              </w:rPr>
              <w:t>Security Instrument</w:t>
            </w:r>
            <w:r w:rsidRPr="000C4CC1">
              <w:rPr>
                <w:rFonts w:eastAsia="Calibri"/>
                <w:sz w:val="18"/>
                <w:szCs w:val="18"/>
              </w:rPr>
              <w:t xml:space="preserve"> </w:t>
            </w:r>
            <w:r w:rsidR="00F7675C" w:rsidRPr="000C4CC1">
              <w:rPr>
                <w:rFonts w:eastAsia="Calibri"/>
                <w:sz w:val="18"/>
                <w:szCs w:val="18"/>
              </w:rPr>
              <w:t>Recorded:</w:t>
            </w:r>
          </w:p>
          <w:p w14:paraId="3CB1A504"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3609" w:type="dxa"/>
            <w:gridSpan w:val="2"/>
          </w:tcPr>
          <w:p w14:paraId="06147142" w14:textId="77777777" w:rsidR="00F7675C" w:rsidRPr="000C4CC1" w:rsidRDefault="00F7675C" w:rsidP="00F7675C">
            <w:pPr>
              <w:rPr>
                <w:rFonts w:eastAsia="Calibri"/>
                <w:sz w:val="18"/>
                <w:szCs w:val="18"/>
              </w:rPr>
            </w:pPr>
            <w:r w:rsidRPr="000C4CC1">
              <w:rPr>
                <w:rFonts w:eastAsia="Calibri"/>
                <w:sz w:val="18"/>
                <w:szCs w:val="18"/>
              </w:rPr>
              <w:t>State:</w:t>
            </w:r>
          </w:p>
          <w:p w14:paraId="5949AC8B"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3611" w:type="dxa"/>
            <w:gridSpan w:val="2"/>
          </w:tcPr>
          <w:p w14:paraId="7A6D39D8" w14:textId="77777777" w:rsidR="00F7675C" w:rsidRPr="000C4CC1" w:rsidRDefault="00F7675C" w:rsidP="00F7675C">
            <w:pPr>
              <w:rPr>
                <w:rFonts w:eastAsia="Calibri"/>
                <w:sz w:val="18"/>
                <w:szCs w:val="18"/>
              </w:rPr>
            </w:pPr>
            <w:r w:rsidRPr="000C4CC1">
              <w:rPr>
                <w:rFonts w:eastAsia="Calibri"/>
                <w:sz w:val="18"/>
                <w:szCs w:val="18"/>
              </w:rPr>
              <w:t>County:</w:t>
            </w:r>
          </w:p>
          <w:p w14:paraId="4B50FC25"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488B1401" w14:textId="77777777" w:rsidTr="000C4CC1">
        <w:trPr>
          <w:trHeight w:val="368"/>
          <w:jc w:val="center"/>
        </w:trPr>
        <w:tc>
          <w:tcPr>
            <w:tcW w:w="3609" w:type="dxa"/>
          </w:tcPr>
          <w:p w14:paraId="1AFBF920" w14:textId="77777777" w:rsidR="00F7675C" w:rsidRPr="00AF5FFE" w:rsidRDefault="00F7675C" w:rsidP="00F7675C">
            <w:pPr>
              <w:rPr>
                <w:rFonts w:eastAsia="Calibri"/>
                <w:sz w:val="18"/>
                <w:szCs w:val="18"/>
              </w:rPr>
            </w:pPr>
            <w:r w:rsidRPr="00AF5FFE">
              <w:rPr>
                <w:rFonts w:eastAsia="Calibri"/>
                <w:sz w:val="18"/>
                <w:szCs w:val="18"/>
              </w:rPr>
              <w:t>Date (mm/dd/yyyy):</w:t>
            </w:r>
          </w:p>
          <w:p w14:paraId="4F91082E"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3609" w:type="dxa"/>
            <w:gridSpan w:val="2"/>
          </w:tcPr>
          <w:p w14:paraId="09F3B876" w14:textId="77777777" w:rsidR="00F7675C" w:rsidRPr="00AF5FFE" w:rsidRDefault="00F7675C" w:rsidP="00F7675C">
            <w:pPr>
              <w:rPr>
                <w:rFonts w:eastAsia="Calibri"/>
                <w:sz w:val="18"/>
                <w:szCs w:val="18"/>
              </w:rPr>
            </w:pPr>
            <w:r w:rsidRPr="00AF5FFE">
              <w:rPr>
                <w:rFonts w:eastAsia="Calibri"/>
                <w:sz w:val="18"/>
                <w:szCs w:val="18"/>
              </w:rPr>
              <w:t>Book:</w:t>
            </w:r>
          </w:p>
          <w:p w14:paraId="65F841FC"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3611" w:type="dxa"/>
            <w:gridSpan w:val="2"/>
          </w:tcPr>
          <w:p w14:paraId="00084674" w14:textId="77777777" w:rsidR="00F7675C" w:rsidRPr="00AF5FFE" w:rsidRDefault="00F7675C" w:rsidP="00F7675C">
            <w:pPr>
              <w:rPr>
                <w:rFonts w:eastAsia="Calibri"/>
                <w:sz w:val="18"/>
                <w:szCs w:val="18"/>
              </w:rPr>
            </w:pPr>
            <w:r w:rsidRPr="00AF5FFE">
              <w:rPr>
                <w:rFonts w:eastAsia="Calibri"/>
                <w:sz w:val="18"/>
                <w:szCs w:val="18"/>
              </w:rPr>
              <w:t>Page:</w:t>
            </w:r>
          </w:p>
          <w:p w14:paraId="588384D0" w14:textId="77777777" w:rsidR="00F7675C" w:rsidRPr="00AF5FFE"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bl>
    <w:p w14:paraId="1A8B35D2" w14:textId="77777777" w:rsidR="00F7675C" w:rsidRPr="000C4CC1" w:rsidRDefault="00F7675C" w:rsidP="00F7675C">
      <w:pPr>
        <w:rPr>
          <w:b/>
          <w:bCs/>
          <w:sz w:val="20"/>
          <w:szCs w:val="20"/>
        </w:rPr>
      </w:pPr>
      <w:r w:rsidRPr="000C4CC1">
        <w:rPr>
          <w:b/>
          <w:bCs/>
          <w:sz w:val="20"/>
          <w:szCs w:val="20"/>
        </w:rPr>
        <w:t>To the Secretary, Department of Housing and Urban Development</w:t>
      </w:r>
      <w:r w:rsidR="00A17E0E" w:rsidRPr="000C4CC1">
        <w:rPr>
          <w:b/>
          <w:bCs/>
          <w:sz w:val="20"/>
          <w:szCs w:val="20"/>
        </w:rPr>
        <w:t xml:space="preserve"> (HUD)</w:t>
      </w:r>
      <w:r w:rsidRPr="000C4CC1">
        <w:rPr>
          <w:b/>
          <w:bCs/>
          <w:sz w:val="20"/>
          <w:szCs w:val="20"/>
        </w:rPr>
        <w:t>:</w:t>
      </w:r>
    </w:p>
    <w:p w14:paraId="074D01BA" w14:textId="77777777" w:rsidR="00E95C1A" w:rsidRDefault="00E95C1A" w:rsidP="00F7675C">
      <w:pPr>
        <w:rPr>
          <w:rFonts w:ascii="Times" w:hAnsi="Times"/>
          <w:sz w:val="20"/>
          <w:szCs w:val="20"/>
        </w:rPr>
      </w:pPr>
    </w:p>
    <w:p w14:paraId="699C6964" w14:textId="65B26156" w:rsidR="00EF5AD2" w:rsidRPr="000C4CC1" w:rsidRDefault="00EF5AD2" w:rsidP="00F7675C">
      <w:pPr>
        <w:rPr>
          <w:rFonts w:ascii="Times" w:hAnsi="Times"/>
          <w:sz w:val="20"/>
          <w:szCs w:val="20"/>
        </w:rPr>
        <w:sectPr w:rsidR="00EF5AD2" w:rsidRPr="000C4CC1" w:rsidSect="00F7675C">
          <w:headerReference w:type="default" r:id="rId14"/>
          <w:footerReference w:type="default" r:id="rId15"/>
          <w:headerReference w:type="first" r:id="rId16"/>
          <w:footerReference w:type="first" r:id="rId17"/>
          <w:pgSz w:w="12240" w:h="15840"/>
          <w:pgMar w:top="720" w:right="720" w:bottom="720" w:left="720" w:header="480" w:footer="270" w:gutter="0"/>
          <w:cols w:space="720"/>
          <w:noEndnote/>
          <w:docGrid w:linePitch="326"/>
        </w:sectPr>
      </w:pPr>
    </w:p>
    <w:p w14:paraId="308412B2" w14:textId="1DE8A2B8" w:rsidR="00F7675C" w:rsidRPr="00E548BD" w:rsidRDefault="00F7675C" w:rsidP="00F00C7A">
      <w:pPr>
        <w:spacing w:before="60" w:after="120"/>
        <w:ind w:right="-90"/>
        <w:rPr>
          <w:sz w:val="18"/>
          <w:szCs w:val="18"/>
        </w:rPr>
      </w:pPr>
      <w:r w:rsidRPr="00E548BD">
        <w:rPr>
          <w:sz w:val="18"/>
          <w:szCs w:val="18"/>
        </w:rPr>
        <w:t xml:space="preserve">The above-named </w:t>
      </w:r>
      <w:r w:rsidR="0019696B">
        <w:rPr>
          <w:sz w:val="18"/>
          <w:szCs w:val="18"/>
        </w:rPr>
        <w:t>B</w:t>
      </w:r>
      <w:r w:rsidR="00E76717" w:rsidRPr="00E548BD">
        <w:rPr>
          <w:sz w:val="18"/>
          <w:szCs w:val="18"/>
        </w:rPr>
        <w:t>orrower-</w:t>
      </w:r>
      <w:r w:rsidR="0019696B">
        <w:rPr>
          <w:sz w:val="18"/>
          <w:szCs w:val="18"/>
        </w:rPr>
        <w:t>S</w:t>
      </w:r>
      <w:r w:rsidRPr="00E548BD">
        <w:rPr>
          <w:sz w:val="18"/>
          <w:szCs w:val="18"/>
        </w:rPr>
        <w:t xml:space="preserve">eller and the project </w:t>
      </w:r>
      <w:r w:rsidR="00CB752D">
        <w:rPr>
          <w:sz w:val="18"/>
          <w:szCs w:val="18"/>
        </w:rPr>
        <w:t>P</w:t>
      </w:r>
      <w:r w:rsidRPr="00E548BD">
        <w:rPr>
          <w:sz w:val="18"/>
          <w:szCs w:val="18"/>
        </w:rPr>
        <w:t>urchaser submit herewith the required fee of $</w:t>
      </w:r>
      <w:r w:rsidRPr="00E548BD">
        <w:rPr>
          <w:sz w:val="18"/>
          <w:szCs w:val="18"/>
        </w:rPr>
        <w:fldChar w:fldCharType="begin">
          <w:ffData>
            <w:name w:val="Text3"/>
            <w:enabled/>
            <w:calcOnExit w:val="0"/>
            <w:textInput/>
          </w:ffData>
        </w:fldChar>
      </w:r>
      <w:bookmarkStart w:id="6" w:name="Text3"/>
      <w:r w:rsidRPr="00E548BD">
        <w:rPr>
          <w:sz w:val="18"/>
          <w:szCs w:val="18"/>
        </w:rPr>
        <w:instrText xml:space="preserve"> FORMTEXT </w:instrText>
      </w:r>
      <w:r w:rsidRPr="00E548BD">
        <w:rPr>
          <w:sz w:val="18"/>
          <w:szCs w:val="18"/>
        </w:rPr>
      </w:r>
      <w:r w:rsidRPr="00E548BD">
        <w:rPr>
          <w:sz w:val="18"/>
          <w:szCs w:val="18"/>
        </w:rPr>
        <w:fldChar w:fldCharType="separate"/>
      </w:r>
      <w:r w:rsidRPr="00E548BD">
        <w:rPr>
          <w:noProof/>
          <w:sz w:val="18"/>
          <w:szCs w:val="18"/>
        </w:rPr>
        <w:t> </w:t>
      </w:r>
      <w:r w:rsidRPr="00E548BD">
        <w:rPr>
          <w:noProof/>
          <w:sz w:val="18"/>
          <w:szCs w:val="18"/>
        </w:rPr>
        <w:t> </w:t>
      </w:r>
      <w:r w:rsidRPr="00E548BD">
        <w:rPr>
          <w:noProof/>
          <w:sz w:val="18"/>
          <w:szCs w:val="18"/>
        </w:rPr>
        <w:t> </w:t>
      </w:r>
      <w:r w:rsidRPr="00E548BD">
        <w:rPr>
          <w:noProof/>
          <w:sz w:val="18"/>
          <w:szCs w:val="18"/>
        </w:rPr>
        <w:t> </w:t>
      </w:r>
      <w:r w:rsidRPr="00E548BD">
        <w:rPr>
          <w:noProof/>
          <w:sz w:val="18"/>
          <w:szCs w:val="18"/>
        </w:rPr>
        <w:t> </w:t>
      </w:r>
      <w:r w:rsidRPr="00E548BD">
        <w:rPr>
          <w:sz w:val="18"/>
          <w:szCs w:val="18"/>
        </w:rPr>
        <w:fldChar w:fldCharType="end"/>
      </w:r>
      <w:bookmarkEnd w:id="6"/>
      <w:r w:rsidRPr="00E548BD">
        <w:rPr>
          <w:sz w:val="18"/>
          <w:szCs w:val="18"/>
        </w:rPr>
        <w:t xml:space="preserve"> and apply to </w:t>
      </w:r>
      <w:r w:rsidR="00A17E0E" w:rsidRPr="00E548BD">
        <w:rPr>
          <w:sz w:val="18"/>
          <w:szCs w:val="18"/>
        </w:rPr>
        <w:t xml:space="preserve">HUD </w:t>
      </w:r>
      <w:r w:rsidRPr="00E548BD">
        <w:rPr>
          <w:sz w:val="18"/>
          <w:szCs w:val="18"/>
        </w:rPr>
        <w:t xml:space="preserve">for permission to transfer the project from the </w:t>
      </w:r>
      <w:r w:rsidR="006832F4">
        <w:rPr>
          <w:sz w:val="18"/>
          <w:szCs w:val="18"/>
        </w:rPr>
        <w:t>B</w:t>
      </w:r>
      <w:r w:rsidRPr="00E548BD">
        <w:rPr>
          <w:sz w:val="18"/>
          <w:szCs w:val="18"/>
        </w:rPr>
        <w:t>orrower</w:t>
      </w:r>
      <w:r w:rsidR="006832F4">
        <w:rPr>
          <w:sz w:val="18"/>
          <w:szCs w:val="18"/>
        </w:rPr>
        <w:t>-Seller</w:t>
      </w:r>
      <w:r w:rsidRPr="00E548BD">
        <w:rPr>
          <w:sz w:val="18"/>
          <w:szCs w:val="18"/>
        </w:rPr>
        <w:t xml:space="preserve"> to </w:t>
      </w:r>
      <w:r w:rsidR="006832F4">
        <w:rPr>
          <w:sz w:val="18"/>
          <w:szCs w:val="18"/>
        </w:rPr>
        <w:t>P</w:t>
      </w:r>
      <w:r w:rsidRPr="00E548BD">
        <w:rPr>
          <w:sz w:val="18"/>
          <w:szCs w:val="18"/>
        </w:rPr>
        <w:t>urchaser and, in support of said request represent to the Secretary as follows:</w:t>
      </w:r>
    </w:p>
    <w:p w14:paraId="5C56624D" w14:textId="0DFDA8D7" w:rsidR="00F7675C" w:rsidRPr="00E548BD" w:rsidRDefault="00F7675C" w:rsidP="00F00C7A">
      <w:pPr>
        <w:pStyle w:val="ListParagraph"/>
        <w:numPr>
          <w:ilvl w:val="0"/>
          <w:numId w:val="9"/>
        </w:numPr>
        <w:spacing w:after="120"/>
        <w:ind w:left="274" w:hanging="274"/>
        <w:contextualSpacing w:val="0"/>
        <w:rPr>
          <w:sz w:val="18"/>
          <w:szCs w:val="18"/>
        </w:rPr>
      </w:pPr>
      <w:r w:rsidRPr="00E548BD">
        <w:rPr>
          <w:sz w:val="18"/>
          <w:szCs w:val="18"/>
        </w:rPr>
        <w:t xml:space="preserve">All real and personal property of the </w:t>
      </w:r>
      <w:r w:rsidR="0019696B">
        <w:rPr>
          <w:sz w:val="18"/>
          <w:szCs w:val="18"/>
        </w:rPr>
        <w:t>Borrower-S</w:t>
      </w:r>
      <w:r w:rsidRPr="00E548BD">
        <w:rPr>
          <w:sz w:val="18"/>
          <w:szCs w:val="18"/>
        </w:rPr>
        <w:t xml:space="preserve">eller will be conveyed to the </w:t>
      </w:r>
      <w:r w:rsidR="00CB752D">
        <w:rPr>
          <w:sz w:val="18"/>
          <w:szCs w:val="18"/>
        </w:rPr>
        <w:t>P</w:t>
      </w:r>
      <w:r w:rsidRPr="00E548BD">
        <w:rPr>
          <w:sz w:val="18"/>
          <w:szCs w:val="18"/>
        </w:rPr>
        <w:t>urchaser.</w:t>
      </w:r>
    </w:p>
    <w:p w14:paraId="7A4AD3AA" w14:textId="57430783" w:rsidR="00F7675C" w:rsidRPr="00E548BD" w:rsidRDefault="00F7675C" w:rsidP="00EC4709">
      <w:pPr>
        <w:pStyle w:val="ListParagraph"/>
        <w:numPr>
          <w:ilvl w:val="0"/>
          <w:numId w:val="9"/>
        </w:numPr>
        <w:ind w:left="270" w:hanging="270"/>
        <w:rPr>
          <w:sz w:val="18"/>
          <w:szCs w:val="18"/>
        </w:rPr>
      </w:pPr>
      <w:r w:rsidRPr="00E548BD">
        <w:rPr>
          <w:sz w:val="18"/>
          <w:szCs w:val="18"/>
        </w:rPr>
        <w:t xml:space="preserve">After the transfer, </w:t>
      </w:r>
      <w:r w:rsidR="00CB752D">
        <w:rPr>
          <w:sz w:val="18"/>
          <w:szCs w:val="18"/>
        </w:rPr>
        <w:t>P</w:t>
      </w:r>
      <w:r w:rsidRPr="00E548BD">
        <w:rPr>
          <w:sz w:val="18"/>
          <w:szCs w:val="18"/>
        </w:rPr>
        <w:t>urchase</w:t>
      </w:r>
      <w:r w:rsidR="00291B08">
        <w:rPr>
          <w:sz w:val="18"/>
          <w:szCs w:val="18"/>
        </w:rPr>
        <w:t>r</w:t>
      </w:r>
      <w:r w:rsidRPr="00E548BD">
        <w:rPr>
          <w:sz w:val="18"/>
          <w:szCs w:val="18"/>
        </w:rPr>
        <w:t xml:space="preserve"> will own said real and personal property free and clear of all liens, encumbrances, or project obligations except the insured security instrument and those expressly approved by you in writing as to form, content, terms, and amount.</w:t>
      </w:r>
    </w:p>
    <w:p w14:paraId="5D970FE3" w14:textId="77777777" w:rsidR="00AC43EA" w:rsidRPr="00E548BD" w:rsidRDefault="00F7675C" w:rsidP="00F00C7A">
      <w:pPr>
        <w:spacing w:before="120"/>
        <w:rPr>
          <w:sz w:val="18"/>
          <w:szCs w:val="18"/>
        </w:rPr>
      </w:pPr>
      <w:r w:rsidRPr="00E548BD">
        <w:rPr>
          <w:sz w:val="18"/>
          <w:szCs w:val="18"/>
        </w:rPr>
        <w:t xml:space="preserve">In further support of this request, the documents enumerated in the instructions on this form are attached for preliminary approval. </w:t>
      </w:r>
    </w:p>
    <w:p w14:paraId="276F9915" w14:textId="3864FD9C" w:rsidR="00AC43EA" w:rsidRPr="00E548BD" w:rsidRDefault="00F7675C" w:rsidP="00F00C7A">
      <w:pPr>
        <w:spacing w:before="120"/>
        <w:rPr>
          <w:sz w:val="18"/>
          <w:szCs w:val="18"/>
        </w:rPr>
      </w:pPr>
      <w:r w:rsidRPr="00E548BD">
        <w:rPr>
          <w:sz w:val="18"/>
          <w:szCs w:val="18"/>
        </w:rPr>
        <w:t xml:space="preserve">It is understood and agreed that within 45 working days of the issuance of preliminary approval the final approval documents enumerated in the instructions on this form will, with such changes as you may require and no others, be delivered to you. Unless said documentation is delivered to </w:t>
      </w:r>
      <w:r w:rsidRPr="00E548BD">
        <w:rPr>
          <w:sz w:val="18"/>
          <w:szCs w:val="18"/>
        </w:rPr>
        <w:t>HUD</w:t>
      </w:r>
      <w:r w:rsidR="00AC43EA" w:rsidRPr="00E548BD">
        <w:rPr>
          <w:sz w:val="18"/>
          <w:szCs w:val="18"/>
        </w:rPr>
        <w:t>/OHF</w:t>
      </w:r>
      <w:r w:rsidRPr="00E548BD">
        <w:rPr>
          <w:sz w:val="18"/>
          <w:szCs w:val="18"/>
        </w:rPr>
        <w:t xml:space="preserve"> within the specified time (45 working days) or unless further time for completing the transaction is granted in writing by you, the application for approval of the transfer will be denied and any interest already conveyed in the property shall be reconveyed to the above-named </w:t>
      </w:r>
      <w:r w:rsidR="00071716">
        <w:rPr>
          <w:sz w:val="18"/>
          <w:szCs w:val="18"/>
        </w:rPr>
        <w:t>B</w:t>
      </w:r>
      <w:r w:rsidRPr="00E548BD">
        <w:rPr>
          <w:sz w:val="18"/>
          <w:szCs w:val="18"/>
        </w:rPr>
        <w:t>orrower</w:t>
      </w:r>
      <w:r w:rsidR="00071716">
        <w:rPr>
          <w:sz w:val="18"/>
          <w:szCs w:val="18"/>
        </w:rPr>
        <w:t>-Seller</w:t>
      </w:r>
      <w:r w:rsidRPr="00E548BD">
        <w:rPr>
          <w:sz w:val="18"/>
          <w:szCs w:val="18"/>
        </w:rPr>
        <w:t>.</w:t>
      </w:r>
    </w:p>
    <w:p w14:paraId="4CB966AD" w14:textId="15622D8E" w:rsidR="00E95C1A" w:rsidRPr="00E548BD" w:rsidRDefault="00F7675C" w:rsidP="00F00C7A">
      <w:pPr>
        <w:spacing w:before="120"/>
        <w:rPr>
          <w:sz w:val="18"/>
          <w:szCs w:val="18"/>
        </w:rPr>
        <w:sectPr w:rsidR="00E95C1A" w:rsidRPr="00E548BD" w:rsidSect="000C4CC1">
          <w:type w:val="continuous"/>
          <w:pgSz w:w="12240" w:h="15840"/>
          <w:pgMar w:top="720" w:right="720" w:bottom="720" w:left="720" w:header="480" w:footer="270" w:gutter="0"/>
          <w:cols w:num="2" w:space="180"/>
          <w:noEndnote/>
          <w:docGrid w:linePitch="326"/>
        </w:sectPr>
      </w:pPr>
      <w:r w:rsidRPr="00E548BD">
        <w:rPr>
          <w:sz w:val="18"/>
          <w:szCs w:val="18"/>
        </w:rPr>
        <w:t>It is understood and agreed that within 45 working days of the issuance of written authorization to record the documentation previously submitted in connection with this transfer, such documentation will be recorded and the original and copies of the documentation will be returned to you as appropriate. In addition, all of the attachments listed here as required for final approval, some of which have not been submitted previously, must be submitted to you within the same 45 working day period. It is understood that unless appropriate documenta</w:t>
      </w:r>
      <w:r w:rsidRPr="00E548BD">
        <w:rPr>
          <w:sz w:val="18"/>
          <w:szCs w:val="18"/>
        </w:rPr>
        <w:softHyphen/>
        <w:t xml:space="preserve">tion is recorded and returned to you within the prescribed time or unless further time for completing the transaction is granted in writing by you, final approval of the application to transfer the property will be denied and all property transferred will be reconveyed to the </w:t>
      </w:r>
      <w:r w:rsidR="00071716">
        <w:rPr>
          <w:sz w:val="18"/>
          <w:szCs w:val="18"/>
        </w:rPr>
        <w:t>B</w:t>
      </w:r>
      <w:r w:rsidRPr="00E548BD">
        <w:rPr>
          <w:sz w:val="18"/>
          <w:szCs w:val="18"/>
        </w:rPr>
        <w:t>orrower</w:t>
      </w:r>
      <w:r w:rsidR="00071716">
        <w:rPr>
          <w:sz w:val="18"/>
          <w:szCs w:val="18"/>
        </w:rPr>
        <w:t>-Seller</w:t>
      </w:r>
      <w:r w:rsidR="00E4097B" w:rsidRPr="00E548BD">
        <w:rPr>
          <w:sz w:val="18"/>
          <w:szCs w:val="18"/>
        </w:rPr>
        <w:t>.</w:t>
      </w:r>
    </w:p>
    <w:p w14:paraId="738B5E12" w14:textId="5EF30B45" w:rsidR="00F7675C" w:rsidRPr="00F7675C" w:rsidRDefault="00F7675C" w:rsidP="00F00C7A">
      <w:pPr>
        <w:pBdr>
          <w:top w:val="single" w:sz="4" w:space="1" w:color="auto"/>
          <w:bottom w:val="single" w:sz="4" w:space="1" w:color="auto"/>
        </w:pBdr>
        <w:spacing w:before="180"/>
        <w:rPr>
          <w:spacing w:val="4"/>
          <w:sz w:val="22"/>
        </w:rPr>
      </w:pPr>
      <w:r w:rsidRPr="000C4CC1">
        <w:rPr>
          <w:b/>
          <w:bCs/>
          <w:spacing w:val="1"/>
          <w:w w:val="110"/>
          <w:sz w:val="18"/>
          <w:szCs w:val="18"/>
        </w:rPr>
        <w:t>Lender's Statement</w:t>
      </w:r>
      <w:r w:rsidRPr="000C4CC1">
        <w:rPr>
          <w:b/>
          <w:spacing w:val="1"/>
          <w:sz w:val="18"/>
          <w:szCs w:val="18"/>
        </w:rPr>
        <w:t>:</w:t>
      </w:r>
      <w:r w:rsidRPr="000C4CC1">
        <w:rPr>
          <w:spacing w:val="1"/>
          <w:sz w:val="18"/>
          <w:szCs w:val="18"/>
        </w:rPr>
        <w:t xml:space="preserve"> If the above transfer is approved by the HUD Secretary, the lender agrees to execute a Release and Assumption Agreement </w:t>
      </w:r>
      <w:r w:rsidRPr="000C4CC1">
        <w:rPr>
          <w:spacing w:val="3"/>
          <w:sz w:val="18"/>
          <w:szCs w:val="18"/>
        </w:rPr>
        <w:t xml:space="preserve">or a </w:t>
      </w:r>
      <w:r w:rsidR="00E95C1A" w:rsidRPr="000C4CC1">
        <w:rPr>
          <w:spacing w:val="3"/>
          <w:sz w:val="18"/>
          <w:szCs w:val="18"/>
        </w:rPr>
        <w:t>Mortgage</w:t>
      </w:r>
      <w:r w:rsidRPr="000C4CC1">
        <w:rPr>
          <w:spacing w:val="3"/>
          <w:sz w:val="18"/>
          <w:szCs w:val="18"/>
        </w:rPr>
        <w:t xml:space="preserve"> Modification Agreement incorporating the Regulatory Agreement in the </w:t>
      </w:r>
      <w:r w:rsidR="0027787B">
        <w:rPr>
          <w:spacing w:val="3"/>
          <w:sz w:val="18"/>
          <w:szCs w:val="18"/>
        </w:rPr>
        <w:t>security instrument</w:t>
      </w:r>
      <w:r w:rsidRPr="000C4CC1">
        <w:rPr>
          <w:spacing w:val="3"/>
          <w:sz w:val="18"/>
          <w:szCs w:val="18"/>
        </w:rPr>
        <w:t xml:space="preserve">.  It is understood that the lender's consent to this </w:t>
      </w:r>
      <w:r w:rsidRPr="000C4CC1">
        <w:rPr>
          <w:spacing w:val="1"/>
          <w:sz w:val="18"/>
          <w:szCs w:val="18"/>
        </w:rPr>
        <w:t xml:space="preserve">transfer will in no way prejudice its rights under its contract of insurance with HUD.  In the event the consent of the lender to the transfer is not evidenced </w:t>
      </w:r>
      <w:r w:rsidRPr="000C4CC1">
        <w:rPr>
          <w:spacing w:val="4"/>
          <w:sz w:val="18"/>
          <w:szCs w:val="18"/>
        </w:rPr>
        <w:t>by endorsement of this application, please provide the following information.</w:t>
      </w:r>
    </w:p>
    <w:tbl>
      <w:tblPr>
        <w:tblW w:w="5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772"/>
        <w:gridCol w:w="2602"/>
      </w:tblGrid>
      <w:tr w:rsidR="00F7675C" w:rsidRPr="00F7675C" w14:paraId="533D797D" w14:textId="77777777" w:rsidTr="001B6497">
        <w:trPr>
          <w:trHeight w:val="289"/>
          <w:jc w:val="center"/>
        </w:trPr>
        <w:tc>
          <w:tcPr>
            <w:tcW w:w="1830" w:type="dxa"/>
          </w:tcPr>
          <w:p w14:paraId="44A4C329" w14:textId="77777777" w:rsidR="00F7675C" w:rsidRPr="000C4CC1" w:rsidRDefault="00F7675C" w:rsidP="00F7675C">
            <w:pPr>
              <w:rPr>
                <w:rFonts w:eastAsia="Calibri"/>
                <w:sz w:val="18"/>
                <w:szCs w:val="18"/>
              </w:rPr>
            </w:pPr>
            <w:r w:rsidRPr="000C4CC1">
              <w:rPr>
                <w:rFonts w:eastAsia="Calibri"/>
                <w:sz w:val="18"/>
                <w:szCs w:val="18"/>
              </w:rPr>
              <w:t>Date Consent Requested (mm/dd/yyyy):</w:t>
            </w:r>
          </w:p>
          <w:p w14:paraId="7FDFE803"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3374" w:type="dxa"/>
            <w:gridSpan w:val="2"/>
          </w:tcPr>
          <w:p w14:paraId="4BD4BF6A" w14:textId="77777777" w:rsidR="00F7675C" w:rsidRPr="000C4CC1" w:rsidRDefault="00F7675C" w:rsidP="00F7675C">
            <w:pPr>
              <w:rPr>
                <w:rFonts w:eastAsia="Calibri"/>
                <w:sz w:val="18"/>
                <w:szCs w:val="18"/>
              </w:rPr>
            </w:pPr>
            <w:r w:rsidRPr="000C4CC1">
              <w:rPr>
                <w:rFonts w:eastAsia="Calibri"/>
                <w:sz w:val="18"/>
                <w:szCs w:val="18"/>
              </w:rPr>
              <w:t>Party to Whom Request Directed:</w:t>
            </w:r>
          </w:p>
          <w:p w14:paraId="3BC016F5"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2"/>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7FFF10E0" w14:textId="77777777" w:rsidTr="001B6497">
        <w:trPr>
          <w:trHeight w:val="433"/>
          <w:jc w:val="center"/>
        </w:trPr>
        <w:tc>
          <w:tcPr>
            <w:tcW w:w="5204" w:type="dxa"/>
            <w:gridSpan w:val="3"/>
          </w:tcPr>
          <w:p w14:paraId="786A8AFF" w14:textId="77777777" w:rsidR="00F7675C" w:rsidRPr="000C4CC1" w:rsidRDefault="00F7675C" w:rsidP="00F7675C">
            <w:pPr>
              <w:rPr>
                <w:rFonts w:eastAsia="Calibri"/>
                <w:sz w:val="18"/>
                <w:szCs w:val="18"/>
              </w:rPr>
            </w:pPr>
            <w:r w:rsidRPr="000C4CC1">
              <w:rPr>
                <w:rFonts w:eastAsia="Calibri"/>
                <w:sz w:val="18"/>
                <w:szCs w:val="18"/>
              </w:rPr>
              <w:t>Reason for Refusal to Consent:</w:t>
            </w:r>
          </w:p>
          <w:p w14:paraId="2A6349A1"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p w14:paraId="3E0C7C08"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43256ABF" w14:textId="77777777" w:rsidTr="001B6497">
        <w:trPr>
          <w:trHeight w:val="280"/>
          <w:jc w:val="center"/>
        </w:trPr>
        <w:tc>
          <w:tcPr>
            <w:tcW w:w="2602" w:type="dxa"/>
            <w:gridSpan w:val="2"/>
          </w:tcPr>
          <w:p w14:paraId="773756A2" w14:textId="77777777" w:rsidR="00F7675C" w:rsidRPr="000C4CC1" w:rsidRDefault="00F7675C" w:rsidP="00F7675C">
            <w:pPr>
              <w:rPr>
                <w:rFonts w:eastAsia="Calibri"/>
                <w:sz w:val="18"/>
                <w:szCs w:val="18"/>
              </w:rPr>
            </w:pPr>
            <w:r w:rsidRPr="000C4CC1">
              <w:rPr>
                <w:rFonts w:eastAsia="Calibri"/>
                <w:sz w:val="18"/>
                <w:szCs w:val="18"/>
              </w:rPr>
              <w:t>By (name/title):</w:t>
            </w:r>
          </w:p>
          <w:p w14:paraId="21038F65"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2602" w:type="dxa"/>
          </w:tcPr>
          <w:p w14:paraId="20A0E9FD" w14:textId="77777777" w:rsidR="00F7675C" w:rsidRPr="000C4CC1" w:rsidRDefault="00F7675C" w:rsidP="00F7675C">
            <w:pPr>
              <w:rPr>
                <w:rFonts w:eastAsia="Calibri"/>
                <w:sz w:val="18"/>
                <w:szCs w:val="18"/>
              </w:rPr>
            </w:pPr>
            <w:r w:rsidRPr="000C4CC1">
              <w:rPr>
                <w:rFonts w:eastAsia="Calibri"/>
                <w:sz w:val="18"/>
                <w:szCs w:val="18"/>
              </w:rPr>
              <w:t>Lender:</w:t>
            </w:r>
          </w:p>
          <w:p w14:paraId="583D4FA6"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0A86CF42" w14:textId="77777777" w:rsidTr="001B6497">
        <w:trPr>
          <w:trHeight w:val="289"/>
          <w:jc w:val="center"/>
        </w:trPr>
        <w:tc>
          <w:tcPr>
            <w:tcW w:w="2602" w:type="dxa"/>
            <w:gridSpan w:val="2"/>
          </w:tcPr>
          <w:p w14:paraId="0D7CFA41" w14:textId="77777777" w:rsidR="00F7675C" w:rsidRPr="000C4CC1" w:rsidRDefault="00F7675C" w:rsidP="00F7675C">
            <w:pPr>
              <w:rPr>
                <w:rFonts w:eastAsia="Calibri"/>
                <w:sz w:val="18"/>
                <w:szCs w:val="18"/>
              </w:rPr>
            </w:pPr>
            <w:r w:rsidRPr="000C4CC1">
              <w:rPr>
                <w:rFonts w:eastAsia="Calibri"/>
                <w:sz w:val="18"/>
                <w:szCs w:val="18"/>
              </w:rPr>
              <w:t>Executed This Date (mm/dd/yyyy):</w:t>
            </w:r>
          </w:p>
          <w:p w14:paraId="0E99536D"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2602" w:type="dxa"/>
          </w:tcPr>
          <w:p w14:paraId="5BD16118" w14:textId="36B3E13B" w:rsidR="00F7675C" w:rsidRPr="000C4CC1" w:rsidRDefault="00F7675C" w:rsidP="00C677F6">
            <w:pPr>
              <w:rPr>
                <w:rFonts w:eastAsia="Calibri"/>
                <w:sz w:val="18"/>
                <w:szCs w:val="18"/>
              </w:rPr>
            </w:pPr>
            <w:r w:rsidRPr="000C4CC1">
              <w:rPr>
                <w:rFonts w:eastAsia="Calibri"/>
                <w:sz w:val="18"/>
                <w:szCs w:val="18"/>
              </w:rPr>
              <w:t>By (authorized signature):</w:t>
            </w:r>
          </w:p>
        </w:tc>
      </w:tr>
    </w:tbl>
    <w:p w14:paraId="2CB5A2F4" w14:textId="3913C02F" w:rsidR="00E01CB3" w:rsidRPr="001B6497" w:rsidRDefault="00A94F4D" w:rsidP="001B6497">
      <w:pPr>
        <w:ind w:left="-270"/>
      </w:pPr>
      <w:r>
        <w:rPr>
          <w:b/>
          <w:bCs/>
          <w:spacing w:val="4"/>
          <w:sz w:val="18"/>
          <w:szCs w:val="18"/>
        </w:rPr>
        <w:br w:type="column"/>
      </w:r>
      <w:r w:rsidR="00EF5AD2">
        <w:rPr>
          <w:b/>
          <w:bCs/>
          <w:spacing w:val="4"/>
          <w:sz w:val="18"/>
          <w:szCs w:val="18"/>
        </w:rPr>
        <w:t>______________________________________</w:t>
      </w:r>
      <w:r w:rsidR="00B25304">
        <w:rPr>
          <w:b/>
          <w:bCs/>
          <w:spacing w:val="4"/>
          <w:sz w:val="18"/>
          <w:szCs w:val="18"/>
        </w:rPr>
        <w:t>_____</w:t>
      </w:r>
      <w:r>
        <w:rPr>
          <w:b/>
          <w:bCs/>
          <w:spacing w:val="4"/>
          <w:sz w:val="18"/>
          <w:szCs w:val="18"/>
        </w:rPr>
        <w:t>_____________</w:t>
      </w:r>
    </w:p>
    <w:p w14:paraId="5EFF0975" w14:textId="77777777" w:rsidR="00EF5AD2" w:rsidRDefault="00EF5AD2" w:rsidP="001B6497">
      <w:pPr>
        <w:ind w:left="-240"/>
        <w:rPr>
          <w:b/>
          <w:bCs/>
          <w:spacing w:val="4"/>
          <w:sz w:val="18"/>
          <w:szCs w:val="18"/>
        </w:rPr>
      </w:pPr>
    </w:p>
    <w:p w14:paraId="65F5789D" w14:textId="77777777" w:rsidR="007D704E" w:rsidRDefault="00F7675C" w:rsidP="001B6497">
      <w:pPr>
        <w:pBdr>
          <w:top w:val="single" w:sz="8" w:space="0" w:color="000000"/>
          <w:bottom w:val="single" w:sz="4" w:space="1" w:color="auto"/>
          <w:between w:val="single" w:sz="8" w:space="1" w:color="000000"/>
        </w:pBdr>
        <w:ind w:left="-240"/>
        <w:rPr>
          <w:spacing w:val="9"/>
          <w:sz w:val="18"/>
          <w:szCs w:val="18"/>
        </w:rPr>
      </w:pPr>
      <w:r w:rsidRPr="000C4CC1">
        <w:rPr>
          <w:b/>
          <w:bCs/>
          <w:spacing w:val="4"/>
          <w:sz w:val="18"/>
          <w:szCs w:val="18"/>
        </w:rPr>
        <w:t xml:space="preserve">Lender's Consent to the Creation of a Lien Against the Project:  </w:t>
      </w:r>
      <w:r w:rsidRPr="000C4CC1">
        <w:rPr>
          <w:spacing w:val="9"/>
          <w:sz w:val="18"/>
          <w:szCs w:val="18"/>
        </w:rPr>
        <w:t>Lender hereby consents to the creation of a</w:t>
      </w:r>
      <w:r w:rsidRPr="000C4CC1">
        <w:rPr>
          <w:color w:val="000000"/>
          <w:sz w:val="18"/>
          <w:szCs w:val="18"/>
        </w:rPr>
        <w:t xml:space="preserve"> </w:t>
      </w:r>
      <w:r w:rsidRPr="000C4CC1">
        <w:rPr>
          <w:spacing w:val="9"/>
          <w:sz w:val="18"/>
          <w:szCs w:val="18"/>
        </w:rPr>
        <w:t xml:space="preserve">lien(s) against the real property known as </w:t>
      </w:r>
    </w:p>
    <w:p w14:paraId="77749DC9" w14:textId="77777777" w:rsidR="007D704E" w:rsidRDefault="000F6DBC" w:rsidP="001B6497">
      <w:pPr>
        <w:pBdr>
          <w:top w:val="single" w:sz="8" w:space="0" w:color="000000"/>
          <w:bottom w:val="single" w:sz="4" w:space="1" w:color="auto"/>
          <w:between w:val="single" w:sz="8" w:space="1" w:color="000000"/>
        </w:pBdr>
        <w:ind w:left="-240"/>
        <w:rPr>
          <w:spacing w:val="9"/>
          <w:sz w:val="18"/>
          <w:szCs w:val="18"/>
        </w:rPr>
      </w:pPr>
      <w:r w:rsidRPr="000C4CC1">
        <w:rPr>
          <w:spacing w:val="9"/>
          <w:sz w:val="18"/>
          <w:szCs w:val="18"/>
        </w:rPr>
        <w:t xml:space="preserve">(Project No.) ____________, </w:t>
      </w:r>
    </w:p>
    <w:p w14:paraId="2DF13FF3" w14:textId="77777777" w:rsidR="007D704E" w:rsidRDefault="000F6DBC" w:rsidP="001B6497">
      <w:pPr>
        <w:pBdr>
          <w:top w:val="single" w:sz="8" w:space="0" w:color="000000"/>
          <w:bottom w:val="single" w:sz="4" w:space="1" w:color="auto"/>
          <w:between w:val="single" w:sz="8" w:space="1" w:color="000000"/>
        </w:pBdr>
        <w:ind w:left="-240"/>
        <w:rPr>
          <w:spacing w:val="9"/>
          <w:sz w:val="18"/>
          <w:szCs w:val="18"/>
        </w:rPr>
      </w:pPr>
      <w:r w:rsidRPr="000C4CC1">
        <w:rPr>
          <w:spacing w:val="9"/>
          <w:sz w:val="18"/>
          <w:szCs w:val="18"/>
        </w:rPr>
        <w:t>(Project Name) __________________________________</w:t>
      </w:r>
    </w:p>
    <w:p w14:paraId="70C9BBEA" w14:textId="6ABA0792" w:rsidR="00F7675C" w:rsidRPr="000C4CC1" w:rsidRDefault="00F7675C" w:rsidP="001B6497">
      <w:pPr>
        <w:pBdr>
          <w:top w:val="single" w:sz="8" w:space="0" w:color="000000"/>
          <w:bottom w:val="single" w:sz="4" w:space="1" w:color="auto"/>
          <w:between w:val="single" w:sz="8" w:space="1" w:color="000000"/>
        </w:pBdr>
        <w:ind w:left="-240"/>
        <w:rPr>
          <w:spacing w:val="4"/>
          <w:sz w:val="18"/>
          <w:szCs w:val="18"/>
        </w:rPr>
      </w:pPr>
      <w:r w:rsidRPr="000C4CC1">
        <w:rPr>
          <w:spacing w:val="10"/>
          <w:sz w:val="18"/>
          <w:szCs w:val="18"/>
        </w:rPr>
        <w:t xml:space="preserve">in connection with </w:t>
      </w:r>
      <w:r w:rsidRPr="000C4CC1">
        <w:rPr>
          <w:spacing w:val="6"/>
          <w:sz w:val="18"/>
          <w:szCs w:val="18"/>
        </w:rPr>
        <w:t xml:space="preserve">this transfer. Lender waives its right to assign the </w:t>
      </w:r>
      <w:r w:rsidR="0027787B">
        <w:rPr>
          <w:spacing w:val="6"/>
          <w:sz w:val="18"/>
          <w:szCs w:val="18"/>
        </w:rPr>
        <w:t>security instrument</w:t>
      </w:r>
      <w:r w:rsidRPr="000C4CC1">
        <w:rPr>
          <w:spacing w:val="6"/>
          <w:sz w:val="18"/>
          <w:szCs w:val="18"/>
        </w:rPr>
        <w:t xml:space="preserve"> and claim insurance benefits by the reason of the creation of such lien(s).</w:t>
      </w:r>
    </w:p>
    <w:tbl>
      <w:tblPr>
        <w:tblW w:w="528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117"/>
        <w:gridCol w:w="323"/>
        <w:gridCol w:w="2160"/>
      </w:tblGrid>
      <w:tr w:rsidR="00F7675C" w:rsidRPr="00F7675C" w14:paraId="2A32DE9F" w14:textId="77777777" w:rsidTr="001B6497">
        <w:trPr>
          <w:trHeight w:val="460"/>
        </w:trPr>
        <w:tc>
          <w:tcPr>
            <w:tcW w:w="1680" w:type="dxa"/>
          </w:tcPr>
          <w:p w14:paraId="063AEEE8" w14:textId="77777777" w:rsidR="00F7675C" w:rsidRPr="000C4CC1" w:rsidRDefault="00F7675C" w:rsidP="00F7675C">
            <w:pPr>
              <w:rPr>
                <w:rFonts w:eastAsia="Calibri"/>
                <w:sz w:val="18"/>
                <w:szCs w:val="18"/>
              </w:rPr>
            </w:pPr>
            <w:r w:rsidRPr="000C4CC1">
              <w:rPr>
                <w:rFonts w:eastAsia="Calibri"/>
                <w:sz w:val="18"/>
                <w:szCs w:val="18"/>
              </w:rPr>
              <w:t>Executed This Date (mm/dd/yyyy):</w:t>
            </w:r>
          </w:p>
          <w:p w14:paraId="1DEBE72A"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3600" w:type="dxa"/>
            <w:gridSpan w:val="3"/>
          </w:tcPr>
          <w:p w14:paraId="7E100887" w14:textId="77777777" w:rsidR="00F7675C" w:rsidRPr="000C4CC1" w:rsidRDefault="00F7675C" w:rsidP="00F7675C">
            <w:pPr>
              <w:rPr>
                <w:rFonts w:eastAsia="Calibri"/>
                <w:sz w:val="18"/>
                <w:szCs w:val="18"/>
              </w:rPr>
            </w:pPr>
            <w:r w:rsidRPr="000C4CC1">
              <w:rPr>
                <w:rFonts w:eastAsia="Calibri"/>
                <w:sz w:val="18"/>
                <w:szCs w:val="18"/>
              </w:rPr>
              <w:t>Lender:</w:t>
            </w:r>
          </w:p>
          <w:p w14:paraId="48240DD1"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2"/>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4D36AA05" w14:textId="77777777" w:rsidTr="001B6497">
        <w:trPr>
          <w:trHeight w:val="444"/>
        </w:trPr>
        <w:tc>
          <w:tcPr>
            <w:tcW w:w="2797" w:type="dxa"/>
            <w:gridSpan w:val="2"/>
          </w:tcPr>
          <w:p w14:paraId="7C934F7A" w14:textId="77777777" w:rsidR="00F7675C" w:rsidRPr="000C4CC1" w:rsidRDefault="00F7675C" w:rsidP="00F7675C">
            <w:pPr>
              <w:rPr>
                <w:rFonts w:eastAsia="Calibri"/>
                <w:sz w:val="18"/>
                <w:szCs w:val="18"/>
              </w:rPr>
            </w:pPr>
            <w:r w:rsidRPr="000C4CC1">
              <w:rPr>
                <w:rFonts w:eastAsia="Calibri"/>
                <w:sz w:val="18"/>
                <w:szCs w:val="18"/>
              </w:rPr>
              <w:t>By (name/title):</w:t>
            </w:r>
          </w:p>
          <w:p w14:paraId="3A5CF3BB"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2483" w:type="dxa"/>
            <w:gridSpan w:val="2"/>
          </w:tcPr>
          <w:p w14:paraId="1AFF22E1" w14:textId="77777777" w:rsidR="00F7675C" w:rsidRPr="000C4CC1" w:rsidRDefault="00F7675C" w:rsidP="00F7675C">
            <w:pPr>
              <w:rPr>
                <w:rFonts w:eastAsia="Calibri"/>
                <w:sz w:val="18"/>
                <w:szCs w:val="18"/>
              </w:rPr>
            </w:pPr>
            <w:r w:rsidRPr="000C4CC1">
              <w:rPr>
                <w:rFonts w:eastAsia="Calibri"/>
                <w:sz w:val="18"/>
                <w:szCs w:val="18"/>
              </w:rPr>
              <w:t>By (authorized signature):</w:t>
            </w:r>
          </w:p>
          <w:p w14:paraId="48E9D254"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33308976" w14:textId="77777777" w:rsidTr="001B6497">
        <w:trPr>
          <w:trHeight w:val="460"/>
        </w:trPr>
        <w:tc>
          <w:tcPr>
            <w:tcW w:w="1680" w:type="dxa"/>
          </w:tcPr>
          <w:p w14:paraId="452562EC" w14:textId="77EA210F" w:rsidR="00F7675C" w:rsidRPr="00AF5FFE" w:rsidRDefault="0019696B" w:rsidP="00F7675C">
            <w:pPr>
              <w:rPr>
                <w:rFonts w:eastAsia="Calibri"/>
                <w:sz w:val="18"/>
                <w:szCs w:val="18"/>
              </w:rPr>
            </w:pPr>
            <w:r>
              <w:rPr>
                <w:rFonts w:eastAsia="Calibri"/>
                <w:sz w:val="18"/>
                <w:szCs w:val="18"/>
              </w:rPr>
              <w:t>Borrower-</w:t>
            </w:r>
            <w:r w:rsidR="00F7675C" w:rsidRPr="00AF5FFE">
              <w:rPr>
                <w:rFonts w:eastAsia="Calibri"/>
                <w:sz w:val="18"/>
                <w:szCs w:val="18"/>
              </w:rPr>
              <w:t>Seller:</w:t>
            </w:r>
          </w:p>
          <w:p w14:paraId="4650E129"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1440" w:type="dxa"/>
            <w:gridSpan w:val="2"/>
          </w:tcPr>
          <w:p w14:paraId="27DAAB2D" w14:textId="77777777" w:rsidR="00F7675C" w:rsidRPr="00AF5FFE" w:rsidRDefault="00F7675C" w:rsidP="00F7675C">
            <w:pPr>
              <w:rPr>
                <w:rFonts w:eastAsia="Calibri"/>
                <w:sz w:val="18"/>
                <w:szCs w:val="18"/>
              </w:rPr>
            </w:pPr>
            <w:r w:rsidRPr="00AF5FFE">
              <w:rPr>
                <w:rFonts w:eastAsia="Calibri"/>
                <w:sz w:val="18"/>
                <w:szCs w:val="18"/>
              </w:rPr>
              <w:t>Date (mm/dd/yyyy):</w:t>
            </w:r>
          </w:p>
          <w:p w14:paraId="0AE5A98E"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2160" w:type="dxa"/>
          </w:tcPr>
          <w:p w14:paraId="27A655A6" w14:textId="77777777" w:rsidR="00F7675C" w:rsidRPr="00AF5FFE" w:rsidRDefault="00F7675C" w:rsidP="00F7675C">
            <w:pPr>
              <w:rPr>
                <w:rFonts w:eastAsia="Calibri"/>
                <w:sz w:val="18"/>
                <w:szCs w:val="18"/>
              </w:rPr>
            </w:pPr>
            <w:r w:rsidRPr="00AF5FFE">
              <w:rPr>
                <w:rFonts w:eastAsia="Calibri"/>
                <w:sz w:val="18"/>
                <w:szCs w:val="18"/>
              </w:rPr>
              <w:t>By (authorized signature):</w:t>
            </w:r>
          </w:p>
        </w:tc>
      </w:tr>
      <w:tr w:rsidR="00F7675C" w:rsidRPr="00F7675C" w14:paraId="48B81A68" w14:textId="77777777" w:rsidTr="001B6497">
        <w:trPr>
          <w:trHeight w:val="444"/>
        </w:trPr>
        <w:tc>
          <w:tcPr>
            <w:tcW w:w="1680" w:type="dxa"/>
          </w:tcPr>
          <w:p w14:paraId="68164AA2" w14:textId="77777777" w:rsidR="00F7675C" w:rsidRPr="00AF5FFE" w:rsidRDefault="00F7675C" w:rsidP="00F7675C">
            <w:pPr>
              <w:rPr>
                <w:rFonts w:eastAsia="Calibri"/>
                <w:sz w:val="18"/>
                <w:szCs w:val="18"/>
              </w:rPr>
            </w:pPr>
            <w:r w:rsidRPr="00AF5FFE">
              <w:rPr>
                <w:rFonts w:eastAsia="Calibri"/>
                <w:sz w:val="18"/>
                <w:szCs w:val="18"/>
              </w:rPr>
              <w:t>Purchaser:</w:t>
            </w:r>
          </w:p>
          <w:p w14:paraId="3A3A0FBB"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1440" w:type="dxa"/>
            <w:gridSpan w:val="2"/>
          </w:tcPr>
          <w:p w14:paraId="607A3B78" w14:textId="77777777" w:rsidR="00F7675C" w:rsidRPr="00AF5FFE" w:rsidRDefault="00F7675C" w:rsidP="00F7675C">
            <w:pPr>
              <w:rPr>
                <w:rFonts w:eastAsia="Calibri"/>
                <w:sz w:val="18"/>
                <w:szCs w:val="18"/>
              </w:rPr>
            </w:pPr>
            <w:r w:rsidRPr="00AF5FFE">
              <w:rPr>
                <w:rFonts w:eastAsia="Calibri"/>
                <w:sz w:val="18"/>
                <w:szCs w:val="18"/>
              </w:rPr>
              <w:t>Date (mm/dd/yyyy):</w:t>
            </w:r>
          </w:p>
          <w:p w14:paraId="4C484FD2"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2160" w:type="dxa"/>
          </w:tcPr>
          <w:p w14:paraId="0D2B1458" w14:textId="77777777" w:rsidR="00F7675C" w:rsidRPr="00AF5FFE" w:rsidRDefault="00F7675C" w:rsidP="00F7675C">
            <w:pPr>
              <w:rPr>
                <w:rFonts w:eastAsia="Calibri"/>
                <w:sz w:val="18"/>
                <w:szCs w:val="18"/>
              </w:rPr>
            </w:pPr>
            <w:r w:rsidRPr="00AF5FFE">
              <w:rPr>
                <w:rFonts w:eastAsia="Calibri"/>
                <w:sz w:val="18"/>
                <w:szCs w:val="18"/>
              </w:rPr>
              <w:t>By (authorized signature):</w:t>
            </w:r>
          </w:p>
        </w:tc>
      </w:tr>
    </w:tbl>
    <w:p w14:paraId="17BCB669" w14:textId="77777777" w:rsidR="008D29BE" w:rsidRDefault="008D29BE" w:rsidP="00E548BD">
      <w:pPr>
        <w:rPr>
          <w:sz w:val="18"/>
        </w:rPr>
      </w:pPr>
    </w:p>
    <w:sectPr w:rsidR="008D29BE" w:rsidSect="0063427E">
      <w:type w:val="continuous"/>
      <w:pgSz w:w="12240" w:h="15840"/>
      <w:pgMar w:top="720" w:right="720" w:bottom="720" w:left="720" w:header="480" w:footer="270" w:gutter="0"/>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8A0D" w14:textId="77777777" w:rsidR="00B32542" w:rsidRDefault="00B32542">
      <w:r>
        <w:separator/>
      </w:r>
    </w:p>
    <w:p w14:paraId="6934DD40" w14:textId="77777777" w:rsidR="00B32542" w:rsidRDefault="00B32542"/>
  </w:endnote>
  <w:endnote w:type="continuationSeparator" w:id="0">
    <w:p w14:paraId="506A9F31" w14:textId="77777777" w:rsidR="00B32542" w:rsidRDefault="00B32542">
      <w:r>
        <w:continuationSeparator/>
      </w:r>
    </w:p>
    <w:p w14:paraId="256A0593" w14:textId="77777777" w:rsidR="00B32542" w:rsidRDefault="00B32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B3CF" w14:textId="03DF1C7A" w:rsidR="00AF5FFE" w:rsidRDefault="00BF7630" w:rsidP="00AF5FFE">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8752" behindDoc="0" locked="0" layoutInCell="1" allowOverlap="1" wp14:anchorId="17C2162C" wp14:editId="0C07BBA4">
              <wp:simplePos x="0" y="0"/>
              <wp:positionH relativeFrom="column">
                <wp:posOffset>0</wp:posOffset>
              </wp:positionH>
              <wp:positionV relativeFrom="paragraph">
                <wp:posOffset>87630</wp:posOffset>
              </wp:positionV>
              <wp:extent cx="6766560" cy="635"/>
              <wp:effectExtent l="0" t="12700" r="2540" b="12065"/>
              <wp:wrapNone/>
              <wp:docPr id="3" name="AutoShap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665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82B2AE" id="_x0000_t32" coordsize="21600,21600" o:spt="32" o:oned="t" path="m,l21600,21600e" filled="f">
              <v:path arrowok="t" fillok="f" o:connecttype="none"/>
              <o:lock v:ext="edit" shapetype="t"/>
            </v:shapetype>
            <v:shape id="AutoShape 15" o:spid="_x0000_s1026" type="#_x0000_t32" alt="&quot;&quot;" style="position:absolute;margin-left:0;margin-top:6.9pt;width:532.8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" strokeweight="1.5pt">
              <o:lock v:ext="edit" shapetype="f"/>
            </v:shape>
          </w:pict>
        </mc:Fallback>
      </mc:AlternateContent>
    </w:r>
    <w:r w:rsidR="00AF5FFE">
      <w:tab/>
    </w:r>
  </w:p>
  <w:p w14:paraId="1E5CCA18" w14:textId="7BDC6D4E" w:rsidR="00AF5FFE" w:rsidRPr="008A5AAC" w:rsidRDefault="00E548BD" w:rsidP="00F00C7A">
    <w:pPr>
      <w:pStyle w:val="Footer"/>
      <w:tabs>
        <w:tab w:val="clear" w:pos="9360"/>
        <w:tab w:val="right" w:pos="10800"/>
      </w:tabs>
      <w:spacing w:after="480"/>
      <w:jc w:val="center"/>
      <w:rPr>
        <w:rFonts w:ascii="Helvetica" w:hAnsi="Helvetica"/>
        <w:sz w:val="18"/>
        <w:szCs w:val="18"/>
      </w:rPr>
    </w:pPr>
    <w:r>
      <w:rPr>
        <w:rFonts w:ascii="Helvetica" w:hAnsi="Helvetica" w:cs="Arial"/>
        <w:sz w:val="18"/>
        <w:szCs w:val="18"/>
      </w:rPr>
      <w:tab/>
    </w:r>
    <w:r w:rsidR="00AF5FFE" w:rsidRPr="00515ACE">
      <w:rPr>
        <w:rFonts w:ascii="Helvetica" w:hAnsi="Helvetica" w:cs="Arial"/>
        <w:sz w:val="18"/>
        <w:szCs w:val="18"/>
      </w:rPr>
      <w:t xml:space="preserve">Page </w:t>
    </w:r>
    <w:r w:rsidR="00AF5FFE" w:rsidRPr="00515ACE">
      <w:rPr>
        <w:rFonts w:ascii="Helvetica" w:hAnsi="Helvetica" w:cs="Arial"/>
        <w:b/>
        <w:sz w:val="18"/>
        <w:szCs w:val="18"/>
      </w:rPr>
      <w:fldChar w:fldCharType="begin"/>
    </w:r>
    <w:r w:rsidR="00AF5FFE" w:rsidRPr="00515ACE">
      <w:rPr>
        <w:rFonts w:ascii="Helvetica" w:hAnsi="Helvetica" w:cs="Arial"/>
        <w:b/>
        <w:sz w:val="18"/>
        <w:szCs w:val="18"/>
      </w:rPr>
      <w:instrText xml:space="preserve"> PAGE </w:instrText>
    </w:r>
    <w:r w:rsidR="00AF5FFE" w:rsidRPr="00515ACE">
      <w:rPr>
        <w:rFonts w:ascii="Helvetica" w:hAnsi="Helvetica" w:cs="Arial"/>
        <w:b/>
        <w:sz w:val="18"/>
        <w:szCs w:val="18"/>
      </w:rPr>
      <w:fldChar w:fldCharType="separate"/>
    </w:r>
    <w:r w:rsidR="00AF5FFE">
      <w:rPr>
        <w:rFonts w:ascii="Helvetica" w:hAnsi="Helvetica" w:cs="Arial"/>
        <w:b/>
        <w:sz w:val="18"/>
        <w:szCs w:val="18"/>
      </w:rPr>
      <w:t>3</w:t>
    </w:r>
    <w:r w:rsidR="00AF5FFE" w:rsidRPr="00515ACE">
      <w:rPr>
        <w:rFonts w:ascii="Helvetica" w:hAnsi="Helvetica" w:cs="Arial"/>
        <w:b/>
        <w:sz w:val="18"/>
        <w:szCs w:val="18"/>
      </w:rPr>
      <w:fldChar w:fldCharType="end"/>
    </w:r>
    <w:r w:rsidR="00AF5FFE" w:rsidRPr="00515ACE">
      <w:rPr>
        <w:rFonts w:ascii="Helvetica" w:hAnsi="Helvetica" w:cs="Arial"/>
        <w:sz w:val="18"/>
        <w:szCs w:val="18"/>
      </w:rPr>
      <w:t xml:space="preserve"> of </w:t>
    </w:r>
    <w:r w:rsidR="00AF5FFE" w:rsidRPr="00515ACE">
      <w:rPr>
        <w:rFonts w:ascii="Helvetica" w:hAnsi="Helvetica" w:cs="Arial"/>
        <w:b/>
        <w:sz w:val="18"/>
        <w:szCs w:val="18"/>
      </w:rPr>
      <w:fldChar w:fldCharType="begin"/>
    </w:r>
    <w:r w:rsidR="00AF5FFE" w:rsidRPr="00515ACE">
      <w:rPr>
        <w:rFonts w:ascii="Helvetica" w:hAnsi="Helvetica" w:cs="Arial"/>
        <w:b/>
        <w:sz w:val="18"/>
        <w:szCs w:val="18"/>
      </w:rPr>
      <w:instrText xml:space="preserve"> NUMPAGES  </w:instrText>
    </w:r>
    <w:r w:rsidR="00AF5FFE" w:rsidRPr="00515ACE">
      <w:rPr>
        <w:rFonts w:ascii="Helvetica" w:hAnsi="Helvetica" w:cs="Arial"/>
        <w:b/>
        <w:sz w:val="18"/>
        <w:szCs w:val="18"/>
      </w:rPr>
      <w:fldChar w:fldCharType="separate"/>
    </w:r>
    <w:r w:rsidR="00AF5FFE">
      <w:rPr>
        <w:rFonts w:ascii="Helvetica" w:hAnsi="Helvetica" w:cs="Arial"/>
        <w:b/>
        <w:sz w:val="18"/>
        <w:szCs w:val="18"/>
      </w:rPr>
      <w:t>3</w:t>
    </w:r>
    <w:r w:rsidR="00AF5FFE" w:rsidRPr="00515ACE">
      <w:rPr>
        <w:rFonts w:ascii="Helvetica" w:hAnsi="Helvetica" w:cs="Arial"/>
        <w:b/>
        <w:sz w:val="18"/>
        <w:szCs w:val="18"/>
      </w:rPr>
      <w:fldChar w:fldCharType="end"/>
    </w:r>
    <w:r w:rsidR="00971803">
      <w:rPr>
        <w:rFonts w:ascii="Helvetica" w:hAnsi="Helvetica" w:cs="Arial"/>
        <w:sz w:val="18"/>
        <w:szCs w:val="18"/>
      </w:rPr>
      <w:tab/>
    </w:r>
    <w:r w:rsidR="00AF5FFE" w:rsidRPr="00515ACE">
      <w:rPr>
        <w:rFonts w:ascii="Helvetica" w:hAnsi="Helvetica" w:cs="Arial"/>
        <w:sz w:val="18"/>
        <w:szCs w:val="18"/>
      </w:rPr>
      <w:t xml:space="preserve">form </w:t>
    </w:r>
    <w:r w:rsidR="00AF5FFE">
      <w:rPr>
        <w:rFonts w:ascii="Helvetica" w:hAnsi="Helvetica" w:cs="Arial"/>
        <w:b/>
        <w:sz w:val="18"/>
        <w:szCs w:val="18"/>
      </w:rPr>
      <w:t>HUD-92266-OHF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529360625"/>
  <w:bookmarkStart w:id="5" w:name="_Hlk529360626"/>
  <w:p w14:paraId="7D95A7CD" w14:textId="0BF60FBF" w:rsidR="001F7590" w:rsidRDefault="00BF7630" w:rsidP="0023506A">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0BD94C16" wp14:editId="31117A49">
              <wp:simplePos x="0" y="0"/>
              <wp:positionH relativeFrom="column">
                <wp:posOffset>0</wp:posOffset>
              </wp:positionH>
              <wp:positionV relativeFrom="paragraph">
                <wp:posOffset>87630</wp:posOffset>
              </wp:positionV>
              <wp:extent cx="6766560" cy="635"/>
              <wp:effectExtent l="0" t="12700" r="2540" b="12065"/>
              <wp:wrapNone/>
              <wp:docPr id="2" name="AutoShap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665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9DE52C" id="_x0000_t32" coordsize="21600,21600" o:spt="32" o:oned="t" path="m,l21600,21600e" filled="f">
              <v:path arrowok="t" fillok="f" o:connecttype="none"/>
              <o:lock v:ext="edit" shapetype="t"/>
            </v:shapetype>
            <v:shape id="AutoShape 14" o:spid="_x0000_s1026" type="#_x0000_t32" alt="&quot;&quot;" style="position:absolute;margin-left:0;margin-top:6.9pt;width:532.8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" strokeweight="1.5pt">
              <o:lock v:ext="edit" shapetype="f"/>
            </v:shape>
          </w:pict>
        </mc:Fallback>
      </mc:AlternateContent>
    </w:r>
  </w:p>
  <w:p w14:paraId="28DE61AE" w14:textId="2D980B58" w:rsidR="001F7590" w:rsidRDefault="00EC4709" w:rsidP="00F00C7A">
    <w:pPr>
      <w:pStyle w:val="Footer"/>
      <w:tabs>
        <w:tab w:val="clear" w:pos="9360"/>
        <w:tab w:val="right" w:pos="10800"/>
      </w:tabs>
      <w:spacing w:after="240"/>
    </w:pPr>
    <w:r>
      <w:rPr>
        <w:rFonts w:ascii="Helvetica" w:hAnsi="Helvetica" w:cs="Arial"/>
        <w:sz w:val="18"/>
        <w:szCs w:val="18"/>
      </w:rPr>
      <w:tab/>
    </w:r>
    <w:r w:rsidR="001F7590" w:rsidRPr="00515ACE">
      <w:rPr>
        <w:rFonts w:ascii="Helvetica" w:hAnsi="Helvetica" w:cs="Arial"/>
        <w:sz w:val="18"/>
        <w:szCs w:val="18"/>
      </w:rPr>
      <w:t xml:space="preserve">Page </w:t>
    </w:r>
    <w:r w:rsidR="001F7590" w:rsidRPr="00515ACE">
      <w:rPr>
        <w:rFonts w:ascii="Helvetica" w:hAnsi="Helvetica" w:cs="Arial"/>
        <w:b/>
        <w:sz w:val="18"/>
        <w:szCs w:val="18"/>
      </w:rPr>
      <w:fldChar w:fldCharType="begin"/>
    </w:r>
    <w:r w:rsidR="001F7590" w:rsidRPr="00515ACE">
      <w:rPr>
        <w:rFonts w:ascii="Helvetica" w:hAnsi="Helvetica" w:cs="Arial"/>
        <w:b/>
        <w:sz w:val="18"/>
        <w:szCs w:val="18"/>
      </w:rPr>
      <w:instrText xml:space="preserve"> PAGE </w:instrText>
    </w:r>
    <w:r w:rsidR="001F7590" w:rsidRPr="00515ACE">
      <w:rPr>
        <w:rFonts w:ascii="Helvetica" w:hAnsi="Helvetica" w:cs="Arial"/>
        <w:b/>
        <w:sz w:val="18"/>
        <w:szCs w:val="18"/>
      </w:rPr>
      <w:fldChar w:fldCharType="separate"/>
    </w:r>
    <w:r w:rsidR="002E3311">
      <w:rPr>
        <w:rFonts w:ascii="Helvetica" w:hAnsi="Helvetica" w:cs="Arial"/>
        <w:b/>
        <w:noProof/>
        <w:sz w:val="18"/>
        <w:szCs w:val="18"/>
      </w:rPr>
      <w:t>5</w:t>
    </w:r>
    <w:r w:rsidR="001F7590" w:rsidRPr="00515ACE">
      <w:rPr>
        <w:rFonts w:ascii="Helvetica" w:hAnsi="Helvetica" w:cs="Arial"/>
        <w:b/>
        <w:sz w:val="18"/>
        <w:szCs w:val="18"/>
      </w:rPr>
      <w:fldChar w:fldCharType="end"/>
    </w:r>
    <w:r w:rsidR="001F7590" w:rsidRPr="00515ACE">
      <w:rPr>
        <w:rFonts w:ascii="Helvetica" w:hAnsi="Helvetica" w:cs="Arial"/>
        <w:sz w:val="18"/>
        <w:szCs w:val="18"/>
      </w:rPr>
      <w:t xml:space="preserve"> of </w:t>
    </w:r>
    <w:r w:rsidR="001F7590" w:rsidRPr="00515ACE">
      <w:rPr>
        <w:rFonts w:ascii="Helvetica" w:hAnsi="Helvetica" w:cs="Arial"/>
        <w:b/>
        <w:sz w:val="18"/>
        <w:szCs w:val="18"/>
      </w:rPr>
      <w:fldChar w:fldCharType="begin"/>
    </w:r>
    <w:r w:rsidR="001F7590" w:rsidRPr="00515ACE">
      <w:rPr>
        <w:rFonts w:ascii="Helvetica" w:hAnsi="Helvetica" w:cs="Arial"/>
        <w:b/>
        <w:sz w:val="18"/>
        <w:szCs w:val="18"/>
      </w:rPr>
      <w:instrText xml:space="preserve"> NUMPAGES  </w:instrText>
    </w:r>
    <w:r w:rsidR="001F7590" w:rsidRPr="00515ACE">
      <w:rPr>
        <w:rFonts w:ascii="Helvetica" w:hAnsi="Helvetica" w:cs="Arial"/>
        <w:b/>
        <w:sz w:val="18"/>
        <w:szCs w:val="18"/>
      </w:rPr>
      <w:fldChar w:fldCharType="separate"/>
    </w:r>
    <w:r w:rsidR="002E3311">
      <w:rPr>
        <w:rFonts w:ascii="Helvetica" w:hAnsi="Helvetica" w:cs="Arial"/>
        <w:b/>
        <w:noProof/>
        <w:sz w:val="18"/>
        <w:szCs w:val="18"/>
      </w:rPr>
      <w:t>5</w:t>
    </w:r>
    <w:r w:rsidR="001F7590" w:rsidRPr="00515ACE">
      <w:rPr>
        <w:rFonts w:ascii="Helvetica" w:hAnsi="Helvetica" w:cs="Arial"/>
        <w:b/>
        <w:sz w:val="18"/>
        <w:szCs w:val="18"/>
      </w:rPr>
      <w:fldChar w:fldCharType="end"/>
    </w:r>
    <w:r>
      <w:rPr>
        <w:rFonts w:ascii="Helvetica" w:hAnsi="Helvetica" w:cs="Arial"/>
        <w:sz w:val="18"/>
        <w:szCs w:val="18"/>
      </w:rPr>
      <w:tab/>
    </w:r>
    <w:r w:rsidR="001F7590" w:rsidRPr="00515ACE">
      <w:rPr>
        <w:rFonts w:ascii="Helvetica" w:hAnsi="Helvetica" w:cs="Arial"/>
        <w:sz w:val="18"/>
        <w:szCs w:val="18"/>
      </w:rPr>
      <w:t xml:space="preserve">form </w:t>
    </w:r>
    <w:r w:rsidR="001F7590">
      <w:rPr>
        <w:rFonts w:ascii="Helvetica" w:hAnsi="Helvetica" w:cs="Arial"/>
        <w:b/>
        <w:sz w:val="18"/>
        <w:szCs w:val="18"/>
      </w:rPr>
      <w:t>HUD-92266-</w:t>
    </w:r>
    <w:r w:rsidR="00AF5FFE">
      <w:rPr>
        <w:rFonts w:ascii="Helvetica" w:hAnsi="Helvetica" w:cs="Arial"/>
        <w:b/>
        <w:sz w:val="18"/>
        <w:szCs w:val="18"/>
      </w:rPr>
      <w:t>OH</w:t>
    </w:r>
    <w:r w:rsidR="008D648C">
      <w:rPr>
        <w:rFonts w:ascii="Helvetica" w:hAnsi="Helvetica" w:cs="Arial"/>
        <w:b/>
        <w:sz w:val="18"/>
        <w:szCs w:val="18"/>
      </w:rPr>
      <w:t>F</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AF54" w14:textId="77777777" w:rsidR="001F7590" w:rsidRDefault="001F7590">
    <w:pPr>
      <w:widowControl/>
      <w:kinsoku/>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6E28D" w14:textId="77777777" w:rsidR="00B32542" w:rsidRDefault="00B32542">
      <w:r>
        <w:separator/>
      </w:r>
    </w:p>
    <w:p w14:paraId="663E43BD" w14:textId="77777777" w:rsidR="00B32542" w:rsidRDefault="00B32542"/>
  </w:footnote>
  <w:footnote w:type="continuationSeparator" w:id="0">
    <w:p w14:paraId="5671580F" w14:textId="77777777" w:rsidR="00B32542" w:rsidRDefault="00B32542">
      <w:r>
        <w:continuationSeparator/>
      </w:r>
    </w:p>
    <w:p w14:paraId="554C272B" w14:textId="77777777" w:rsidR="00B32542" w:rsidRDefault="00B32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84448" w14:textId="77777777" w:rsidR="001F7590" w:rsidRDefault="001F7590">
    <w:pPr>
      <w:widowControl/>
      <w:kinsoku/>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1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3819"/>
      <w:gridCol w:w="3270"/>
      <w:gridCol w:w="3819"/>
      <w:gridCol w:w="3431"/>
      <w:gridCol w:w="3550"/>
    </w:tblGrid>
    <w:tr w:rsidR="00AF5FFE" w:rsidRPr="00F7675C" w14:paraId="68DC4336" w14:textId="77777777" w:rsidTr="00DC2B30">
      <w:tc>
        <w:tcPr>
          <w:tcW w:w="3819" w:type="dxa"/>
          <w:tcBorders>
            <w:top w:val="nil"/>
            <w:left w:val="nil"/>
            <w:bottom w:val="nil"/>
            <w:right w:val="nil"/>
          </w:tcBorders>
        </w:tcPr>
        <w:p w14:paraId="58A0563A" w14:textId="77777777" w:rsidR="00AF5FFE" w:rsidRPr="00F7675C" w:rsidRDefault="00AF5FFE" w:rsidP="00AF5FFE">
          <w:pPr>
            <w:widowControl/>
            <w:kinsoku/>
            <w:rPr>
              <w:rFonts w:ascii="Helvetica" w:eastAsia="Calibri" w:hAnsi="Helvetica" w:cs="Arial"/>
              <w:b/>
              <w:szCs w:val="22"/>
            </w:rPr>
          </w:pPr>
          <w:r w:rsidRPr="00F7675C">
            <w:rPr>
              <w:rFonts w:ascii="Helvetica" w:eastAsia="Calibri" w:hAnsi="Helvetica" w:cs="Arial"/>
              <w:b/>
              <w:szCs w:val="22"/>
            </w:rPr>
            <w:t>Application for Transfer of Physical Assets</w:t>
          </w:r>
          <w:r>
            <w:rPr>
              <w:rFonts w:ascii="Helvetica" w:eastAsia="Calibri" w:hAnsi="Helvetica" w:cs="Arial"/>
              <w:b/>
              <w:szCs w:val="22"/>
            </w:rPr>
            <w:t xml:space="preserve"> (TPA)</w:t>
          </w:r>
        </w:p>
        <w:p w14:paraId="1A18C82A" w14:textId="77777777" w:rsidR="00AF5FFE" w:rsidRPr="00F7675C" w:rsidDel="00AF5FFE" w:rsidRDefault="00AF5FFE" w:rsidP="00AF5FFE">
          <w:pPr>
            <w:widowControl/>
            <w:kinsoku/>
            <w:rPr>
              <w:rFonts w:ascii="Helvetica" w:eastAsia="Calibri" w:hAnsi="Helvetica" w:cs="Arial"/>
              <w:b/>
              <w:szCs w:val="22"/>
            </w:rPr>
          </w:pPr>
          <w:r w:rsidRPr="00F7675C">
            <w:rPr>
              <w:rFonts w:ascii="Helvetica" w:eastAsia="Calibri" w:hAnsi="Helvetica" w:cs="Arial"/>
              <w:szCs w:val="22"/>
            </w:rPr>
            <w:t xml:space="preserve">Section </w:t>
          </w:r>
          <w:r>
            <w:rPr>
              <w:rFonts w:ascii="Helvetica" w:eastAsia="Calibri" w:hAnsi="Helvetica" w:cs="Arial"/>
              <w:szCs w:val="22"/>
            </w:rPr>
            <w:t>242</w:t>
          </w:r>
        </w:p>
      </w:tc>
      <w:tc>
        <w:tcPr>
          <w:tcW w:w="3819" w:type="dxa"/>
          <w:tcBorders>
            <w:top w:val="nil"/>
            <w:left w:val="nil"/>
            <w:bottom w:val="nil"/>
            <w:right w:val="nil"/>
          </w:tcBorders>
        </w:tcPr>
        <w:p w14:paraId="43C3A59C" w14:textId="77777777" w:rsidR="00AF5FFE" w:rsidRPr="00F7675C" w:rsidRDefault="00AF5FFE" w:rsidP="00AF5FFE">
          <w:pPr>
            <w:widowControl/>
            <w:kinsoku/>
            <w:jc w:val="center"/>
            <w:rPr>
              <w:rFonts w:ascii="Helvetica" w:eastAsia="Calibri" w:hAnsi="Helvetica" w:cs="Arial"/>
              <w:b/>
              <w:sz w:val="20"/>
              <w:szCs w:val="22"/>
            </w:rPr>
          </w:pPr>
          <w:r w:rsidRPr="00F7675C">
            <w:rPr>
              <w:rFonts w:ascii="Helvetica" w:eastAsia="Calibri" w:hAnsi="Helvetica" w:cs="Arial"/>
              <w:b/>
              <w:sz w:val="20"/>
              <w:szCs w:val="22"/>
            </w:rPr>
            <w:t>U.S. Department of Housing</w:t>
          </w:r>
        </w:p>
        <w:p w14:paraId="43B52DE9" w14:textId="77777777" w:rsidR="00AF5FFE" w:rsidRPr="00F7675C" w:rsidRDefault="00AF5FFE" w:rsidP="00AF5FFE">
          <w:pPr>
            <w:widowControl/>
            <w:kinsoku/>
            <w:jc w:val="center"/>
            <w:rPr>
              <w:rFonts w:ascii="Helvetica" w:eastAsia="Calibri" w:hAnsi="Helvetica" w:cs="Arial"/>
              <w:b/>
              <w:sz w:val="20"/>
              <w:szCs w:val="22"/>
            </w:rPr>
          </w:pPr>
          <w:r w:rsidRPr="00F7675C">
            <w:rPr>
              <w:rFonts w:ascii="Helvetica" w:eastAsia="Calibri" w:hAnsi="Helvetica" w:cs="Arial"/>
              <w:b/>
              <w:sz w:val="20"/>
              <w:szCs w:val="22"/>
            </w:rPr>
            <w:t>and Urban Development</w:t>
          </w:r>
        </w:p>
        <w:p w14:paraId="0EBDAA3C" w14:textId="336A93C9" w:rsidR="00AF5FFE" w:rsidRPr="00F7675C" w:rsidDel="00AF5FFE" w:rsidRDefault="00AF5FFE" w:rsidP="00F00C7A">
          <w:pPr>
            <w:widowControl/>
            <w:kinsoku/>
            <w:spacing w:after="240"/>
            <w:jc w:val="center"/>
            <w:rPr>
              <w:rFonts w:ascii="Helvetica" w:eastAsia="Calibri" w:hAnsi="Helvetica" w:cs="Arial"/>
              <w:b/>
              <w:szCs w:val="22"/>
            </w:rPr>
          </w:pPr>
          <w:r w:rsidRPr="00F7675C">
            <w:rPr>
              <w:rFonts w:ascii="Helvetica" w:eastAsia="Calibri" w:hAnsi="Helvetica" w:cs="Arial"/>
              <w:sz w:val="20"/>
              <w:szCs w:val="22"/>
            </w:rPr>
            <w:t xml:space="preserve">Office of </w:t>
          </w:r>
          <w:r>
            <w:rPr>
              <w:rFonts w:ascii="Helvetica" w:eastAsia="Calibri" w:hAnsi="Helvetica" w:cs="Arial"/>
              <w:sz w:val="20"/>
              <w:szCs w:val="22"/>
            </w:rPr>
            <w:t>Hospital</w:t>
          </w:r>
          <w:r w:rsidRPr="00F7675C">
            <w:rPr>
              <w:rFonts w:ascii="Helvetica" w:eastAsia="Calibri" w:hAnsi="Helvetica" w:cs="Arial"/>
              <w:sz w:val="20"/>
              <w:szCs w:val="22"/>
            </w:rPr>
            <w:t xml:space="preserve"> Facilities</w:t>
          </w:r>
        </w:p>
      </w:tc>
      <w:tc>
        <w:tcPr>
          <w:tcW w:w="3270" w:type="dxa"/>
          <w:tcBorders>
            <w:top w:val="nil"/>
            <w:left w:val="nil"/>
            <w:bottom w:val="nil"/>
            <w:right w:val="nil"/>
          </w:tcBorders>
        </w:tcPr>
        <w:p w14:paraId="1D3873A6" w14:textId="77777777" w:rsidR="00AF5FFE" w:rsidRPr="00F7675C" w:rsidRDefault="00AF5FFE" w:rsidP="00AF5FFE">
          <w:pPr>
            <w:tabs>
              <w:tab w:val="center" w:pos="4680"/>
              <w:tab w:val="right" w:pos="9360"/>
            </w:tabs>
            <w:ind w:left="72"/>
            <w:jc w:val="right"/>
            <w:rPr>
              <w:rFonts w:ascii="Helvetica" w:eastAsia="Calibri" w:hAnsi="Helvetica" w:cs="Arial"/>
              <w:sz w:val="18"/>
              <w:szCs w:val="22"/>
            </w:rPr>
          </w:pPr>
          <w:r w:rsidRPr="00F7675C">
            <w:rPr>
              <w:rFonts w:ascii="Helvetica" w:eastAsia="Calibri" w:hAnsi="Helvetica" w:cs="Arial"/>
              <w:sz w:val="18"/>
              <w:szCs w:val="22"/>
            </w:rPr>
            <w:t xml:space="preserve">OMB Approval No. </w:t>
          </w:r>
          <w:r w:rsidR="00E548BD">
            <w:rPr>
              <w:rFonts w:ascii="Helvetica" w:eastAsia="Calibri" w:hAnsi="Helvetica" w:cs="Arial"/>
              <w:sz w:val="18"/>
              <w:szCs w:val="22"/>
            </w:rPr>
            <w:t>2502</w:t>
          </w:r>
          <w:r w:rsidRPr="00F7675C">
            <w:rPr>
              <w:rFonts w:ascii="Helvetica" w:eastAsia="Calibri" w:hAnsi="Helvetica" w:cs="Arial"/>
              <w:sz w:val="18"/>
              <w:szCs w:val="22"/>
            </w:rPr>
            <w:t>-</w:t>
          </w:r>
          <w:r w:rsidR="00E548BD">
            <w:rPr>
              <w:rFonts w:ascii="Helvetica" w:eastAsia="Calibri" w:hAnsi="Helvetica" w:cs="Arial"/>
              <w:sz w:val="18"/>
              <w:szCs w:val="22"/>
            </w:rPr>
            <w:t>0602</w:t>
          </w:r>
        </w:p>
        <w:p w14:paraId="19B97575" w14:textId="77777777" w:rsidR="00AF5FFE" w:rsidRPr="00F7675C" w:rsidDel="00AF5FFE" w:rsidRDefault="00AF5FFE" w:rsidP="000C4CC1">
          <w:pPr>
            <w:widowControl/>
            <w:kinsoku/>
            <w:jc w:val="right"/>
            <w:rPr>
              <w:rFonts w:ascii="Helvetica" w:eastAsia="Calibri" w:hAnsi="Helvetica" w:cs="Arial"/>
              <w:b/>
              <w:szCs w:val="22"/>
            </w:rPr>
          </w:pPr>
          <w:r w:rsidRPr="00F7675C">
            <w:rPr>
              <w:rFonts w:ascii="Helvetica" w:eastAsia="Calibri" w:hAnsi="Helvetica" w:cs="Arial"/>
              <w:sz w:val="18"/>
              <w:szCs w:val="22"/>
            </w:rPr>
            <w:t>(exp. mm/dd/yyyy)</w:t>
          </w:r>
        </w:p>
      </w:tc>
      <w:tc>
        <w:tcPr>
          <w:tcW w:w="3819" w:type="dxa"/>
          <w:tcBorders>
            <w:top w:val="nil"/>
            <w:left w:val="nil"/>
            <w:bottom w:val="nil"/>
            <w:right w:val="nil"/>
          </w:tcBorders>
        </w:tcPr>
        <w:p w14:paraId="7ADBCE49" w14:textId="77777777" w:rsidR="00AF5FFE" w:rsidRPr="00F7675C" w:rsidRDefault="00AF5FFE" w:rsidP="00AF5FFE">
          <w:pPr>
            <w:widowControl/>
            <w:kinsoku/>
          </w:pPr>
        </w:p>
      </w:tc>
      <w:tc>
        <w:tcPr>
          <w:tcW w:w="3431" w:type="dxa"/>
          <w:tcBorders>
            <w:top w:val="nil"/>
            <w:left w:val="nil"/>
            <w:bottom w:val="nil"/>
            <w:right w:val="nil"/>
          </w:tcBorders>
        </w:tcPr>
        <w:p w14:paraId="5D85BCFB" w14:textId="77777777" w:rsidR="00AF5FFE" w:rsidRPr="00233C42" w:rsidRDefault="00AF5FFE" w:rsidP="00AF5FFE">
          <w:pPr>
            <w:tabs>
              <w:tab w:val="center" w:pos="4680"/>
              <w:tab w:val="right" w:pos="9360"/>
            </w:tabs>
            <w:ind w:left="72"/>
            <w:jc w:val="center"/>
          </w:pPr>
        </w:p>
      </w:tc>
      <w:tc>
        <w:tcPr>
          <w:tcW w:w="3550" w:type="dxa"/>
          <w:tcBorders>
            <w:top w:val="nil"/>
            <w:left w:val="nil"/>
            <w:bottom w:val="nil"/>
            <w:right w:val="nil"/>
          </w:tcBorders>
        </w:tcPr>
        <w:p w14:paraId="6EAFC9C3" w14:textId="77777777" w:rsidR="00AF5FFE" w:rsidRPr="00F7675C" w:rsidRDefault="00AF5FFE" w:rsidP="00AF5FFE">
          <w:pPr>
            <w:tabs>
              <w:tab w:val="center" w:pos="4680"/>
              <w:tab w:val="right" w:pos="9360"/>
            </w:tabs>
            <w:jc w:val="right"/>
            <w:rPr>
              <w:rFonts w:ascii="Helvetica" w:eastAsia="Calibri" w:hAnsi="Helvetica" w:cs="Arial"/>
              <w:sz w:val="18"/>
              <w:szCs w:val="22"/>
            </w:rPr>
          </w:pPr>
        </w:p>
      </w:tc>
    </w:tr>
  </w:tbl>
  <w:p w14:paraId="650B54BE" w14:textId="77777777" w:rsidR="001F7590" w:rsidRDefault="001F7590">
    <w:pPr>
      <w:widowControl/>
      <w:kinsoku/>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DEF7" w14:textId="77777777" w:rsidR="001F7590" w:rsidRDefault="00BF7630">
    <w:pPr>
      <w:rPr>
        <w:sz w:val="16"/>
        <w:szCs w:val="16"/>
      </w:rPr>
    </w:pPr>
    <w:r>
      <w:rPr>
        <w:noProof/>
      </w:rPr>
      <mc:AlternateContent>
        <mc:Choice Requires="wps">
          <w:drawing>
            <wp:anchor distT="0" distB="0" distL="0" distR="0" simplePos="0" relativeHeight="251656704" behindDoc="0" locked="0" layoutInCell="0" allowOverlap="1" wp14:anchorId="2A48A104" wp14:editId="73A85A15">
              <wp:simplePos x="0" y="0"/>
              <wp:positionH relativeFrom="page">
                <wp:posOffset>278765</wp:posOffset>
              </wp:positionH>
              <wp:positionV relativeFrom="paragraph">
                <wp:posOffset>0</wp:posOffset>
              </wp:positionV>
              <wp:extent cx="7237730" cy="51689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37730" cy="5168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5D2B2" w14:textId="77777777" w:rsidR="001F7590" w:rsidRDefault="001F7590">
                          <w:pPr>
                            <w:keepNext/>
                            <w:keepLines/>
                            <w:rPr>
                              <w:rFonts w:ascii="Arial" w:hAnsi="Arial" w:cs="Arial"/>
                              <w:sz w:val="16"/>
                              <w:szCs w:val="16"/>
                            </w:rPr>
                          </w:pPr>
                          <w:r>
                            <w:rPr>
                              <w:rFonts w:ascii="Arial" w:hAnsi="Arial" w:cs="Arial"/>
                              <w:b/>
                              <w:bCs/>
                              <w:spacing w:val="-7"/>
                              <w:sz w:val="28"/>
                              <w:szCs w:val="28"/>
                            </w:rPr>
                            <w:t xml:space="preserve">Application for Transfer of </w:t>
                          </w:r>
                          <w:r>
                            <w:rPr>
                              <w:rFonts w:ascii="Arial" w:hAnsi="Arial" w:cs="Arial"/>
                              <w:sz w:val="16"/>
                              <w:szCs w:val="16"/>
                            </w:rPr>
                            <w:t>OMB Approval No. 2502-0275</w:t>
                          </w:r>
                        </w:p>
                        <w:p w14:paraId="5A80D200" w14:textId="77777777" w:rsidR="001F7590" w:rsidRDefault="001F7590">
                          <w:pPr>
                            <w:keepNext/>
                            <w:keepLines/>
                            <w:rPr>
                              <w:rFonts w:ascii="Arial" w:hAnsi="Arial" w:cs="Arial"/>
                              <w:sz w:val="16"/>
                              <w:szCs w:val="16"/>
                            </w:rPr>
                          </w:pPr>
                          <w:r>
                            <w:rPr>
                              <w:rFonts w:ascii="Arial" w:hAnsi="Arial" w:cs="Arial"/>
                              <w:b/>
                              <w:bCs/>
                              <w:spacing w:val="-2"/>
                              <w:sz w:val="28"/>
                              <w:szCs w:val="28"/>
                            </w:rPr>
                            <w:t>Physical Assets (TPA)</w:t>
                          </w:r>
                          <w:r>
                            <w:rPr>
                              <w:rFonts w:ascii="Arial" w:hAnsi="Arial" w:cs="Arial"/>
                              <w:spacing w:val="3"/>
                              <w:sz w:val="17"/>
                              <w:szCs w:val="17"/>
                            </w:rPr>
                            <w:t>Federal Housing Commissioner</w:t>
                          </w:r>
                          <w:r>
                            <w:rPr>
                              <w:rFonts w:ascii="Arial" w:hAnsi="Arial" w:cs="Arial"/>
                              <w:sz w:val="16"/>
                              <w:szCs w:val="16"/>
                            </w:rPr>
                            <w:t>(Exp. 10/31/2005)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8A104" id="_x0000_t202" coordsize="21600,21600" o:spt="202" path="m,l,21600r21600,l21600,xe">
              <v:stroke joinstyle="miter"/>
              <v:path gradientshapeok="t" o:connecttype="rect"/>
            </v:shapetype>
            <v:shape id="Text Box 5" o:spid="_x0000_s1026" type="#_x0000_t202" style="position:absolute;margin-left:21.95pt;margin-top:0;width:569.9pt;height:40.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" o:allowincell="f" stroked="f">
              <v:fill opacity="0"/>
              <v:path arrowok="t"/>
              <v:textbox inset="0,0,0,0">
                <w:txbxContent>
                  <w:p w14:paraId="3F55D2B2" w14:textId="77777777" w:rsidR="001F7590" w:rsidRDefault="001F7590">
                    <w:pPr>
                      <w:keepNext/>
                      <w:keepLines/>
                      <w:rPr>
                        <w:rFonts w:ascii="Arial" w:hAnsi="Arial" w:cs="Arial"/>
                        <w:sz w:val="16"/>
                        <w:szCs w:val="16"/>
                      </w:rPr>
                    </w:pPr>
                    <w:r>
                      <w:rPr>
                        <w:rFonts w:ascii="Arial" w:hAnsi="Arial" w:cs="Arial"/>
                        <w:b/>
                        <w:bCs/>
                        <w:spacing w:val="-7"/>
                        <w:sz w:val="28"/>
                        <w:szCs w:val="28"/>
                      </w:rPr>
                      <w:t xml:space="preserve">Application for Transfer of </w:t>
                    </w:r>
                    <w:r>
                      <w:rPr>
                        <w:rFonts w:ascii="Arial" w:hAnsi="Arial" w:cs="Arial"/>
                        <w:sz w:val="16"/>
                        <w:szCs w:val="16"/>
                      </w:rPr>
                      <w:t>OMB Approval No. 2502-0275</w:t>
                    </w:r>
                  </w:p>
                  <w:p w14:paraId="5A80D200" w14:textId="77777777" w:rsidR="001F7590" w:rsidRDefault="001F7590">
                    <w:pPr>
                      <w:keepNext/>
                      <w:keepLines/>
                      <w:rPr>
                        <w:rFonts w:ascii="Arial" w:hAnsi="Arial" w:cs="Arial"/>
                        <w:sz w:val="16"/>
                        <w:szCs w:val="16"/>
                      </w:rPr>
                    </w:pPr>
                    <w:r>
                      <w:rPr>
                        <w:rFonts w:ascii="Arial" w:hAnsi="Arial" w:cs="Arial"/>
                        <w:b/>
                        <w:bCs/>
                        <w:spacing w:val="-2"/>
                        <w:sz w:val="28"/>
                        <w:szCs w:val="28"/>
                      </w:rPr>
                      <w:t>Physical Assets (TPA)</w:t>
                    </w:r>
                    <w:r>
                      <w:rPr>
                        <w:rFonts w:ascii="Arial" w:hAnsi="Arial" w:cs="Arial"/>
                        <w:spacing w:val="3"/>
                        <w:sz w:val="17"/>
                        <w:szCs w:val="17"/>
                      </w:rPr>
                      <w:t>Federal Housing Commissioner</w:t>
                    </w:r>
                    <w:r>
                      <w:rPr>
                        <w:rFonts w:ascii="Arial" w:hAnsi="Arial" w:cs="Arial"/>
                        <w:sz w:val="16"/>
                        <w:szCs w:val="16"/>
                      </w:rPr>
                      <w:t>(Exp. 10/31/2005)</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9B9B"/>
    <w:multiLevelType w:val="singleLevel"/>
    <w:tmpl w:val="D2DE35E2"/>
    <w:lvl w:ilvl="0">
      <w:start w:val="1"/>
      <w:numFmt w:val="decimal"/>
      <w:lvlText w:val="%1."/>
      <w:lvlJc w:val="left"/>
      <w:pPr>
        <w:tabs>
          <w:tab w:val="num" w:pos="360"/>
        </w:tabs>
        <w:ind w:left="432" w:hanging="360"/>
      </w:pPr>
      <w:rPr>
        <w:rFonts w:ascii="Arial" w:hAnsi="Arial" w:cs="Arial"/>
        <w:b/>
        <w:bCs/>
        <w:snapToGrid/>
        <w:spacing w:val="2"/>
        <w:sz w:val="18"/>
        <w:szCs w:val="18"/>
      </w:rPr>
    </w:lvl>
  </w:abstractNum>
  <w:abstractNum w:abstractNumId="1" w15:restartNumberingAfterBreak="0">
    <w:nsid w:val="016DB858"/>
    <w:multiLevelType w:val="singleLevel"/>
    <w:tmpl w:val="82D6D724"/>
    <w:lvl w:ilvl="0">
      <w:start w:val="7"/>
      <w:numFmt w:val="decimal"/>
      <w:lvlText w:val="%1."/>
      <w:lvlJc w:val="left"/>
      <w:pPr>
        <w:tabs>
          <w:tab w:val="num" w:pos="360"/>
        </w:tabs>
        <w:ind w:left="432" w:hanging="360"/>
      </w:pPr>
      <w:rPr>
        <w:rFonts w:ascii="Arial" w:hAnsi="Arial" w:cs="Arial"/>
        <w:b/>
        <w:bCs/>
        <w:snapToGrid/>
        <w:spacing w:val="-3"/>
        <w:sz w:val="18"/>
        <w:szCs w:val="18"/>
      </w:rPr>
    </w:lvl>
  </w:abstractNum>
  <w:abstractNum w:abstractNumId="2" w15:restartNumberingAfterBreak="0">
    <w:nsid w:val="02E95558"/>
    <w:multiLevelType w:val="hybridMultilevel"/>
    <w:tmpl w:val="E02C8FB0"/>
    <w:lvl w:ilvl="0" w:tplc="C2EA13BC">
      <w:start w:val="1"/>
      <w:numFmt w:val="decimal"/>
      <w:lvlText w:val="%1."/>
      <w:lvlJc w:val="left"/>
      <w:pPr>
        <w:ind w:left="360" w:hanging="360"/>
      </w:pPr>
      <w:rPr>
        <w:rFonts w:hint="default"/>
        <w:b w:val="0"/>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34D311"/>
    <w:multiLevelType w:val="singleLevel"/>
    <w:tmpl w:val="291B9077"/>
    <w:lvl w:ilvl="0">
      <w:start w:val="1"/>
      <w:numFmt w:val="upperRoman"/>
      <w:lvlText w:val="%1."/>
      <w:lvlJc w:val="left"/>
      <w:pPr>
        <w:tabs>
          <w:tab w:val="num" w:pos="216"/>
        </w:tabs>
        <w:ind w:left="504" w:hanging="216"/>
      </w:pPr>
      <w:rPr>
        <w:rFonts w:ascii="Arial" w:hAnsi="Arial" w:cs="Arial"/>
        <w:snapToGrid/>
        <w:spacing w:val="6"/>
        <w:sz w:val="16"/>
        <w:szCs w:val="16"/>
      </w:rPr>
    </w:lvl>
  </w:abstractNum>
  <w:abstractNum w:abstractNumId="4" w15:restartNumberingAfterBreak="0">
    <w:nsid w:val="050AA702"/>
    <w:multiLevelType w:val="singleLevel"/>
    <w:tmpl w:val="CCF206B6"/>
    <w:lvl w:ilvl="0">
      <w:start w:val="1"/>
      <w:numFmt w:val="decimal"/>
      <w:lvlText w:val="%1."/>
      <w:lvlJc w:val="left"/>
      <w:pPr>
        <w:tabs>
          <w:tab w:val="num" w:pos="144"/>
        </w:tabs>
        <w:ind w:left="576" w:hanging="144"/>
      </w:pPr>
      <w:rPr>
        <w:rFonts w:ascii="Times New Roman" w:hAnsi="Times New Roman" w:cs="Arial" w:hint="default"/>
        <w:b w:val="0"/>
        <w:bCs/>
        <w:i w:val="0"/>
        <w:snapToGrid/>
        <w:spacing w:val="-1"/>
        <w:sz w:val="24"/>
        <w:szCs w:val="18"/>
      </w:rPr>
    </w:lvl>
  </w:abstractNum>
  <w:abstractNum w:abstractNumId="5" w15:restartNumberingAfterBreak="0">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6" w15:restartNumberingAfterBreak="0">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5A32B9"/>
    <w:multiLevelType w:val="hybridMultilevel"/>
    <w:tmpl w:val="525279AC"/>
    <w:lvl w:ilvl="0" w:tplc="45E25762">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2100D"/>
    <w:multiLevelType w:val="hybridMultilevel"/>
    <w:tmpl w:val="84204C52"/>
    <w:lvl w:ilvl="0" w:tplc="33CC7B9C">
      <w:start w:val="2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5237124">
    <w:abstractNumId w:val="5"/>
  </w:num>
  <w:num w:numId="2" w16cid:durableId="213975087">
    <w:abstractNumId w:val="0"/>
  </w:num>
  <w:num w:numId="3" w16cid:durableId="729965716">
    <w:abstractNumId w:val="1"/>
  </w:num>
  <w:num w:numId="4" w16cid:durableId="1996907955">
    <w:abstractNumId w:val="4"/>
  </w:num>
  <w:num w:numId="5" w16cid:durableId="1371957736">
    <w:abstractNumId w:val="3"/>
  </w:num>
  <w:num w:numId="6" w16cid:durableId="1737624996">
    <w:abstractNumId w:val="7"/>
  </w:num>
  <w:num w:numId="7" w16cid:durableId="1207258465">
    <w:abstractNumId w:val="6"/>
  </w:num>
  <w:num w:numId="8" w16cid:durableId="1246068531">
    <w:abstractNumId w:val="2"/>
  </w:num>
  <w:num w:numId="9" w16cid:durableId="756747723">
    <w:abstractNumId w:val="9"/>
  </w:num>
  <w:num w:numId="10" w16cid:durableId="13417841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DC"/>
    <w:rsid w:val="00001C8A"/>
    <w:rsid w:val="0001550E"/>
    <w:rsid w:val="00015D65"/>
    <w:rsid w:val="00022DAF"/>
    <w:rsid w:val="00024F62"/>
    <w:rsid w:val="00025F4C"/>
    <w:rsid w:val="0003011E"/>
    <w:rsid w:val="00030347"/>
    <w:rsid w:val="0003507B"/>
    <w:rsid w:val="00047C65"/>
    <w:rsid w:val="000549A5"/>
    <w:rsid w:val="00067F1C"/>
    <w:rsid w:val="00071716"/>
    <w:rsid w:val="00075556"/>
    <w:rsid w:val="0007750D"/>
    <w:rsid w:val="00080C43"/>
    <w:rsid w:val="000828F0"/>
    <w:rsid w:val="0009425E"/>
    <w:rsid w:val="00094947"/>
    <w:rsid w:val="000977F9"/>
    <w:rsid w:val="000A740C"/>
    <w:rsid w:val="000B1DF1"/>
    <w:rsid w:val="000B3739"/>
    <w:rsid w:val="000C4CC1"/>
    <w:rsid w:val="000D14D3"/>
    <w:rsid w:val="000D1B99"/>
    <w:rsid w:val="000D7249"/>
    <w:rsid w:val="000E3AD8"/>
    <w:rsid w:val="000F17B6"/>
    <w:rsid w:val="000F4167"/>
    <w:rsid w:val="000F6DBC"/>
    <w:rsid w:val="000F733B"/>
    <w:rsid w:val="001041A8"/>
    <w:rsid w:val="00116EEB"/>
    <w:rsid w:val="00117840"/>
    <w:rsid w:val="00127B5C"/>
    <w:rsid w:val="00134B49"/>
    <w:rsid w:val="00170255"/>
    <w:rsid w:val="0017427B"/>
    <w:rsid w:val="0019417D"/>
    <w:rsid w:val="0019696B"/>
    <w:rsid w:val="001A5AD8"/>
    <w:rsid w:val="001B3A39"/>
    <w:rsid w:val="001B57CD"/>
    <w:rsid w:val="001B6497"/>
    <w:rsid w:val="001C2F13"/>
    <w:rsid w:val="001C65A0"/>
    <w:rsid w:val="001D28BA"/>
    <w:rsid w:val="001F0D80"/>
    <w:rsid w:val="001F1F7E"/>
    <w:rsid w:val="001F7590"/>
    <w:rsid w:val="00202758"/>
    <w:rsid w:val="002059CF"/>
    <w:rsid w:val="00215C47"/>
    <w:rsid w:val="00233C42"/>
    <w:rsid w:val="0023506A"/>
    <w:rsid w:val="00253E00"/>
    <w:rsid w:val="002577E3"/>
    <w:rsid w:val="00265AEE"/>
    <w:rsid w:val="0027787B"/>
    <w:rsid w:val="00280086"/>
    <w:rsid w:val="00291B08"/>
    <w:rsid w:val="00295866"/>
    <w:rsid w:val="002A7AAD"/>
    <w:rsid w:val="002C6898"/>
    <w:rsid w:val="002E1992"/>
    <w:rsid w:val="002E3311"/>
    <w:rsid w:val="002E7632"/>
    <w:rsid w:val="002F1751"/>
    <w:rsid w:val="002F21CD"/>
    <w:rsid w:val="002F3A7B"/>
    <w:rsid w:val="00302864"/>
    <w:rsid w:val="00313AFF"/>
    <w:rsid w:val="00324E6A"/>
    <w:rsid w:val="00347EBB"/>
    <w:rsid w:val="00370A61"/>
    <w:rsid w:val="0037158F"/>
    <w:rsid w:val="00381EA5"/>
    <w:rsid w:val="00391A92"/>
    <w:rsid w:val="00395431"/>
    <w:rsid w:val="003A78FC"/>
    <w:rsid w:val="003B10B0"/>
    <w:rsid w:val="003B6EE3"/>
    <w:rsid w:val="003C2CD0"/>
    <w:rsid w:val="003C6E3F"/>
    <w:rsid w:val="003D0537"/>
    <w:rsid w:val="003D14B8"/>
    <w:rsid w:val="003D7EB4"/>
    <w:rsid w:val="003E22B0"/>
    <w:rsid w:val="003E3845"/>
    <w:rsid w:val="003F5371"/>
    <w:rsid w:val="00404F16"/>
    <w:rsid w:val="00421E29"/>
    <w:rsid w:val="00426DED"/>
    <w:rsid w:val="00436A9C"/>
    <w:rsid w:val="00436FD0"/>
    <w:rsid w:val="004377BA"/>
    <w:rsid w:val="004466B9"/>
    <w:rsid w:val="00477B74"/>
    <w:rsid w:val="004A021E"/>
    <w:rsid w:val="004A1FE6"/>
    <w:rsid w:val="004A2E02"/>
    <w:rsid w:val="004C0D5C"/>
    <w:rsid w:val="004C1B80"/>
    <w:rsid w:val="004C2564"/>
    <w:rsid w:val="004D1DD0"/>
    <w:rsid w:val="004D5E36"/>
    <w:rsid w:val="004E686D"/>
    <w:rsid w:val="004F2172"/>
    <w:rsid w:val="00504F20"/>
    <w:rsid w:val="00506243"/>
    <w:rsid w:val="005143E9"/>
    <w:rsid w:val="00521999"/>
    <w:rsid w:val="00535AB3"/>
    <w:rsid w:val="0053703B"/>
    <w:rsid w:val="00541F4B"/>
    <w:rsid w:val="00543B33"/>
    <w:rsid w:val="0054651B"/>
    <w:rsid w:val="00557F3A"/>
    <w:rsid w:val="00561639"/>
    <w:rsid w:val="00565106"/>
    <w:rsid w:val="005774A2"/>
    <w:rsid w:val="005A0ED4"/>
    <w:rsid w:val="005A40D9"/>
    <w:rsid w:val="005A4504"/>
    <w:rsid w:val="005B0EDE"/>
    <w:rsid w:val="005B580C"/>
    <w:rsid w:val="005C22A4"/>
    <w:rsid w:val="005C556A"/>
    <w:rsid w:val="005C5859"/>
    <w:rsid w:val="005E214A"/>
    <w:rsid w:val="005F1608"/>
    <w:rsid w:val="005F7932"/>
    <w:rsid w:val="00600FA4"/>
    <w:rsid w:val="00614B24"/>
    <w:rsid w:val="00621192"/>
    <w:rsid w:val="00623F10"/>
    <w:rsid w:val="00624437"/>
    <w:rsid w:val="00625C59"/>
    <w:rsid w:val="00627AE2"/>
    <w:rsid w:val="0063427E"/>
    <w:rsid w:val="0065555E"/>
    <w:rsid w:val="0065671C"/>
    <w:rsid w:val="00661F17"/>
    <w:rsid w:val="00661F54"/>
    <w:rsid w:val="00664C49"/>
    <w:rsid w:val="00673F49"/>
    <w:rsid w:val="0068210A"/>
    <w:rsid w:val="006822B7"/>
    <w:rsid w:val="006832F4"/>
    <w:rsid w:val="00686487"/>
    <w:rsid w:val="0069245D"/>
    <w:rsid w:val="00692DC7"/>
    <w:rsid w:val="00694452"/>
    <w:rsid w:val="006A29D5"/>
    <w:rsid w:val="006A3731"/>
    <w:rsid w:val="006A4B40"/>
    <w:rsid w:val="006B1462"/>
    <w:rsid w:val="006B15D1"/>
    <w:rsid w:val="006C6E11"/>
    <w:rsid w:val="006E798B"/>
    <w:rsid w:val="006F4C17"/>
    <w:rsid w:val="007062E3"/>
    <w:rsid w:val="00707549"/>
    <w:rsid w:val="00710E9E"/>
    <w:rsid w:val="00712D3F"/>
    <w:rsid w:val="00715FD6"/>
    <w:rsid w:val="00726522"/>
    <w:rsid w:val="00727778"/>
    <w:rsid w:val="00727F2D"/>
    <w:rsid w:val="00731B86"/>
    <w:rsid w:val="00732C0B"/>
    <w:rsid w:val="00736420"/>
    <w:rsid w:val="007414EE"/>
    <w:rsid w:val="00761BE7"/>
    <w:rsid w:val="0076536E"/>
    <w:rsid w:val="0076772E"/>
    <w:rsid w:val="007764B5"/>
    <w:rsid w:val="00776BBB"/>
    <w:rsid w:val="007839E8"/>
    <w:rsid w:val="007853B7"/>
    <w:rsid w:val="007911FB"/>
    <w:rsid w:val="007A2903"/>
    <w:rsid w:val="007A63E9"/>
    <w:rsid w:val="007B2002"/>
    <w:rsid w:val="007C31DA"/>
    <w:rsid w:val="007D0545"/>
    <w:rsid w:val="007D704E"/>
    <w:rsid w:val="007F00C0"/>
    <w:rsid w:val="007F0332"/>
    <w:rsid w:val="007F06AE"/>
    <w:rsid w:val="007F67FF"/>
    <w:rsid w:val="00816A58"/>
    <w:rsid w:val="00816F0D"/>
    <w:rsid w:val="00823374"/>
    <w:rsid w:val="00826613"/>
    <w:rsid w:val="008320C5"/>
    <w:rsid w:val="00835273"/>
    <w:rsid w:val="00841B0A"/>
    <w:rsid w:val="00855690"/>
    <w:rsid w:val="00863395"/>
    <w:rsid w:val="0086725C"/>
    <w:rsid w:val="00874FA3"/>
    <w:rsid w:val="0087576A"/>
    <w:rsid w:val="0088256C"/>
    <w:rsid w:val="008861AC"/>
    <w:rsid w:val="00887448"/>
    <w:rsid w:val="00887A3A"/>
    <w:rsid w:val="008921C1"/>
    <w:rsid w:val="008A5AAC"/>
    <w:rsid w:val="008C569F"/>
    <w:rsid w:val="008C692A"/>
    <w:rsid w:val="008C7BDC"/>
    <w:rsid w:val="008C7E7E"/>
    <w:rsid w:val="008D29BE"/>
    <w:rsid w:val="008D63F2"/>
    <w:rsid w:val="008D648C"/>
    <w:rsid w:val="008D6B11"/>
    <w:rsid w:val="008E32CE"/>
    <w:rsid w:val="008F08FF"/>
    <w:rsid w:val="008F1BBC"/>
    <w:rsid w:val="008F1F81"/>
    <w:rsid w:val="008F40D7"/>
    <w:rsid w:val="008F506F"/>
    <w:rsid w:val="008F53E9"/>
    <w:rsid w:val="009011E5"/>
    <w:rsid w:val="009029D0"/>
    <w:rsid w:val="009139EE"/>
    <w:rsid w:val="00925515"/>
    <w:rsid w:val="00933729"/>
    <w:rsid w:val="009347AB"/>
    <w:rsid w:val="00936CB5"/>
    <w:rsid w:val="00952B70"/>
    <w:rsid w:val="00953C2A"/>
    <w:rsid w:val="00956ACF"/>
    <w:rsid w:val="009571E1"/>
    <w:rsid w:val="009624ED"/>
    <w:rsid w:val="00965886"/>
    <w:rsid w:val="00967177"/>
    <w:rsid w:val="00971803"/>
    <w:rsid w:val="009768BD"/>
    <w:rsid w:val="00984127"/>
    <w:rsid w:val="00995056"/>
    <w:rsid w:val="009B2036"/>
    <w:rsid w:val="009B4210"/>
    <w:rsid w:val="009C0508"/>
    <w:rsid w:val="009C750C"/>
    <w:rsid w:val="009D4A79"/>
    <w:rsid w:val="009E050F"/>
    <w:rsid w:val="009E32B8"/>
    <w:rsid w:val="009E58B4"/>
    <w:rsid w:val="009E654D"/>
    <w:rsid w:val="009F193A"/>
    <w:rsid w:val="009F3737"/>
    <w:rsid w:val="00A03CB5"/>
    <w:rsid w:val="00A04D24"/>
    <w:rsid w:val="00A106FC"/>
    <w:rsid w:val="00A15A95"/>
    <w:rsid w:val="00A179BF"/>
    <w:rsid w:val="00A17E0E"/>
    <w:rsid w:val="00A25ED8"/>
    <w:rsid w:val="00A41C26"/>
    <w:rsid w:val="00A429C6"/>
    <w:rsid w:val="00A45D56"/>
    <w:rsid w:val="00A5353E"/>
    <w:rsid w:val="00A56654"/>
    <w:rsid w:val="00A60AC0"/>
    <w:rsid w:val="00A76EEF"/>
    <w:rsid w:val="00A94F4D"/>
    <w:rsid w:val="00AA1205"/>
    <w:rsid w:val="00AB3E64"/>
    <w:rsid w:val="00AB5B73"/>
    <w:rsid w:val="00AC43EA"/>
    <w:rsid w:val="00AC62F2"/>
    <w:rsid w:val="00AF2C0C"/>
    <w:rsid w:val="00AF5FFE"/>
    <w:rsid w:val="00B06AFD"/>
    <w:rsid w:val="00B25304"/>
    <w:rsid w:val="00B31F2D"/>
    <w:rsid w:val="00B32542"/>
    <w:rsid w:val="00B41056"/>
    <w:rsid w:val="00B42683"/>
    <w:rsid w:val="00B513F6"/>
    <w:rsid w:val="00B52599"/>
    <w:rsid w:val="00B62C42"/>
    <w:rsid w:val="00B9211F"/>
    <w:rsid w:val="00BB2381"/>
    <w:rsid w:val="00BB25B7"/>
    <w:rsid w:val="00BB438E"/>
    <w:rsid w:val="00BB43A5"/>
    <w:rsid w:val="00BB60D7"/>
    <w:rsid w:val="00BB79D2"/>
    <w:rsid w:val="00BC6D6C"/>
    <w:rsid w:val="00BD464D"/>
    <w:rsid w:val="00BE7F48"/>
    <w:rsid w:val="00BF1421"/>
    <w:rsid w:val="00BF7630"/>
    <w:rsid w:val="00C03C98"/>
    <w:rsid w:val="00C07218"/>
    <w:rsid w:val="00C105EF"/>
    <w:rsid w:val="00C13D4D"/>
    <w:rsid w:val="00C17FB3"/>
    <w:rsid w:val="00C3312D"/>
    <w:rsid w:val="00C677F6"/>
    <w:rsid w:val="00C73F20"/>
    <w:rsid w:val="00C81B8C"/>
    <w:rsid w:val="00C81E87"/>
    <w:rsid w:val="00C84B9B"/>
    <w:rsid w:val="00CA181F"/>
    <w:rsid w:val="00CB6E72"/>
    <w:rsid w:val="00CB752D"/>
    <w:rsid w:val="00CC3C41"/>
    <w:rsid w:val="00CC70E4"/>
    <w:rsid w:val="00CE2AC8"/>
    <w:rsid w:val="00CF0C64"/>
    <w:rsid w:val="00CF7530"/>
    <w:rsid w:val="00D05DD1"/>
    <w:rsid w:val="00D36387"/>
    <w:rsid w:val="00D4141F"/>
    <w:rsid w:val="00D4205B"/>
    <w:rsid w:val="00D56E5E"/>
    <w:rsid w:val="00D66299"/>
    <w:rsid w:val="00D73501"/>
    <w:rsid w:val="00D97BA3"/>
    <w:rsid w:val="00DA7306"/>
    <w:rsid w:val="00DB4B72"/>
    <w:rsid w:val="00DB5A8E"/>
    <w:rsid w:val="00DC2B30"/>
    <w:rsid w:val="00DC42EF"/>
    <w:rsid w:val="00DD5175"/>
    <w:rsid w:val="00DD5C8B"/>
    <w:rsid w:val="00DE6A9E"/>
    <w:rsid w:val="00DF23F1"/>
    <w:rsid w:val="00DF3E57"/>
    <w:rsid w:val="00E01CB3"/>
    <w:rsid w:val="00E132AE"/>
    <w:rsid w:val="00E15314"/>
    <w:rsid w:val="00E4097B"/>
    <w:rsid w:val="00E41403"/>
    <w:rsid w:val="00E43B59"/>
    <w:rsid w:val="00E53B62"/>
    <w:rsid w:val="00E548BD"/>
    <w:rsid w:val="00E56A1C"/>
    <w:rsid w:val="00E61A9F"/>
    <w:rsid w:val="00E632EA"/>
    <w:rsid w:val="00E63513"/>
    <w:rsid w:val="00E64711"/>
    <w:rsid w:val="00E74DBF"/>
    <w:rsid w:val="00E76717"/>
    <w:rsid w:val="00E8658E"/>
    <w:rsid w:val="00E95C1A"/>
    <w:rsid w:val="00EA085F"/>
    <w:rsid w:val="00EB1F48"/>
    <w:rsid w:val="00EC1A5E"/>
    <w:rsid w:val="00EC2B51"/>
    <w:rsid w:val="00EC4709"/>
    <w:rsid w:val="00EC53A8"/>
    <w:rsid w:val="00ED043E"/>
    <w:rsid w:val="00ED0764"/>
    <w:rsid w:val="00ED348D"/>
    <w:rsid w:val="00ED44B6"/>
    <w:rsid w:val="00EE3906"/>
    <w:rsid w:val="00EE7996"/>
    <w:rsid w:val="00EF0E6D"/>
    <w:rsid w:val="00EF15F2"/>
    <w:rsid w:val="00EF5AD2"/>
    <w:rsid w:val="00EF6AED"/>
    <w:rsid w:val="00F00C7A"/>
    <w:rsid w:val="00F06211"/>
    <w:rsid w:val="00F06442"/>
    <w:rsid w:val="00F071B0"/>
    <w:rsid w:val="00F12261"/>
    <w:rsid w:val="00F273B0"/>
    <w:rsid w:val="00F539B8"/>
    <w:rsid w:val="00F7675C"/>
    <w:rsid w:val="00F80061"/>
    <w:rsid w:val="00F8589B"/>
    <w:rsid w:val="00F85EFF"/>
    <w:rsid w:val="00FB1502"/>
    <w:rsid w:val="00FD1F4B"/>
    <w:rsid w:val="00FD35DD"/>
    <w:rsid w:val="00FD4250"/>
    <w:rsid w:val="00FD4E80"/>
    <w:rsid w:val="00FD6F34"/>
    <w:rsid w:val="00FE458F"/>
    <w:rsid w:val="00FF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934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BB79D2"/>
    <w:pPr>
      <w:keepNext/>
      <w:keepLines/>
      <w:outlineLvl w:val="0"/>
    </w:pPr>
    <w:rPr>
      <w:rFonts w:ascii="Cambria" w:hAnsi="Cambria"/>
      <w:b/>
      <w:bCs/>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81F"/>
    <w:rPr>
      <w:rFonts w:ascii="Tahoma" w:hAnsi="Tahoma" w:cs="Tahoma"/>
      <w:sz w:val="16"/>
      <w:szCs w:val="16"/>
    </w:rPr>
  </w:style>
  <w:style w:type="character" w:customStyle="1" w:styleId="BalloonTextChar">
    <w:name w:val="Balloon Text Char"/>
    <w:link w:val="BalloonText"/>
    <w:uiPriority w:val="99"/>
    <w:semiHidden/>
    <w:rsid w:val="00CA181F"/>
    <w:rPr>
      <w:rFonts w:ascii="Tahoma" w:hAnsi="Tahoma" w:cs="Tahoma"/>
      <w:sz w:val="16"/>
      <w:szCs w:val="16"/>
    </w:rPr>
  </w:style>
  <w:style w:type="paragraph" w:styleId="ListParagraph">
    <w:name w:val="List Paragraph"/>
    <w:basedOn w:val="Normal"/>
    <w:uiPriority w:val="34"/>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
    <w:rsid w:val="00BB79D2"/>
    <w:rPr>
      <w:rFonts w:ascii="Cambria" w:eastAsia="Times New Roman" w:hAnsi="Cambria" w:cs="Times New Roman"/>
      <w:b/>
      <w:bCs/>
      <w:sz w:val="28"/>
      <w:szCs w:val="18"/>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styleId="CommentReference">
    <w:name w:val="annotation reference"/>
    <w:unhideWhenUsed/>
    <w:rsid w:val="008F40D7"/>
    <w:rPr>
      <w:sz w:val="16"/>
      <w:szCs w:val="16"/>
    </w:rPr>
  </w:style>
  <w:style w:type="paragraph" w:styleId="CommentText">
    <w:name w:val="annotation text"/>
    <w:basedOn w:val="Normal"/>
    <w:link w:val="CommentTextChar"/>
    <w:unhideWhenUsed/>
    <w:rsid w:val="008F40D7"/>
    <w:rPr>
      <w:sz w:val="20"/>
      <w:szCs w:val="20"/>
    </w:rPr>
  </w:style>
  <w:style w:type="character" w:customStyle="1" w:styleId="CommentTextChar">
    <w:name w:val="Comment Text Char"/>
    <w:link w:val="CommentText"/>
    <w:rsid w:val="008F40D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F40D7"/>
    <w:rPr>
      <w:b/>
      <w:bCs/>
    </w:rPr>
  </w:style>
  <w:style w:type="character" w:customStyle="1" w:styleId="CommentSubjectChar">
    <w:name w:val="Comment Subject Char"/>
    <w:link w:val="CommentSubject"/>
    <w:uiPriority w:val="99"/>
    <w:semiHidden/>
    <w:rsid w:val="008F40D7"/>
    <w:rPr>
      <w:rFonts w:ascii="Times New Roman" w:hAnsi="Times New Roman"/>
      <w:b/>
      <w:bCs/>
    </w:rPr>
  </w:style>
  <w:style w:type="paragraph" w:styleId="Revision">
    <w:name w:val="Revision"/>
    <w:hidden/>
    <w:uiPriority w:val="99"/>
    <w:semiHidden/>
    <w:rsid w:val="008F506F"/>
    <w:rPr>
      <w:rFonts w:ascii="Times New Roman" w:hAnsi="Times New Roman"/>
      <w:sz w:val="24"/>
      <w:szCs w:val="24"/>
    </w:rPr>
  </w:style>
  <w:style w:type="character" w:styleId="Hyperlink">
    <w:name w:val="Hyperlink"/>
    <w:basedOn w:val="DefaultParagraphFont"/>
    <w:uiPriority w:val="99"/>
    <w:unhideWhenUsed/>
    <w:rsid w:val="00925515"/>
    <w:rPr>
      <w:color w:val="0563C1" w:themeColor="hyperlink"/>
      <w:u w:val="single"/>
    </w:rPr>
  </w:style>
  <w:style w:type="character" w:styleId="UnresolvedMention">
    <w:name w:val="Unresolved Mention"/>
    <w:basedOn w:val="DefaultParagraphFont"/>
    <w:uiPriority w:val="99"/>
    <w:semiHidden/>
    <w:unhideWhenUsed/>
    <w:rsid w:val="00925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7000">
      <w:bodyDiv w:val="1"/>
      <w:marLeft w:val="0"/>
      <w:marRight w:val="0"/>
      <w:marTop w:val="0"/>
      <w:marBottom w:val="0"/>
      <w:divBdr>
        <w:top w:val="none" w:sz="0" w:space="0" w:color="auto"/>
        <w:left w:val="none" w:sz="0" w:space="0" w:color="auto"/>
        <w:bottom w:val="none" w:sz="0" w:space="0" w:color="auto"/>
        <w:right w:val="none" w:sz="0" w:space="0" w:color="auto"/>
      </w:divBdr>
    </w:div>
    <w:div w:id="776171074">
      <w:bodyDiv w:val="1"/>
      <w:marLeft w:val="0"/>
      <w:marRight w:val="0"/>
      <w:marTop w:val="0"/>
      <w:marBottom w:val="0"/>
      <w:divBdr>
        <w:top w:val="none" w:sz="0" w:space="0" w:color="auto"/>
        <w:left w:val="none" w:sz="0" w:space="0" w:color="auto"/>
        <w:bottom w:val="none" w:sz="0" w:space="0" w:color="auto"/>
        <w:right w:val="none" w:sz="0" w:space="0" w:color="auto"/>
      </w:divBdr>
      <w:divsChild>
        <w:div w:id="455871122">
          <w:marLeft w:val="0"/>
          <w:marRight w:val="0"/>
          <w:marTop w:val="0"/>
          <w:marBottom w:val="0"/>
          <w:divBdr>
            <w:top w:val="none" w:sz="0" w:space="0" w:color="auto"/>
            <w:left w:val="none" w:sz="0" w:space="0" w:color="auto"/>
            <w:bottom w:val="none" w:sz="0" w:space="0" w:color="auto"/>
            <w:right w:val="none" w:sz="0" w:space="0" w:color="auto"/>
          </w:divBdr>
        </w:div>
        <w:div w:id="439030573">
          <w:marLeft w:val="0"/>
          <w:marRight w:val="0"/>
          <w:marTop w:val="0"/>
          <w:marBottom w:val="0"/>
          <w:divBdr>
            <w:top w:val="none" w:sz="0" w:space="0" w:color="auto"/>
            <w:left w:val="none" w:sz="0" w:space="0" w:color="auto"/>
            <w:bottom w:val="none" w:sz="0" w:space="0" w:color="auto"/>
            <w:right w:val="none" w:sz="0" w:space="0" w:color="auto"/>
          </w:divBdr>
        </w:div>
      </w:divsChild>
    </w:div>
    <w:div w:id="1464618097">
      <w:bodyDiv w:val="1"/>
      <w:marLeft w:val="0"/>
      <w:marRight w:val="0"/>
      <w:marTop w:val="0"/>
      <w:marBottom w:val="0"/>
      <w:divBdr>
        <w:top w:val="none" w:sz="0" w:space="0" w:color="auto"/>
        <w:left w:val="none" w:sz="0" w:space="0" w:color="auto"/>
        <w:bottom w:val="none" w:sz="0" w:space="0" w:color="auto"/>
        <w:right w:val="none" w:sz="0" w:space="0" w:color="auto"/>
      </w:divBdr>
      <w:divsChild>
        <w:div w:id="647637860">
          <w:marLeft w:val="0"/>
          <w:marRight w:val="0"/>
          <w:marTop w:val="0"/>
          <w:marBottom w:val="0"/>
          <w:divBdr>
            <w:top w:val="none" w:sz="0" w:space="0" w:color="auto"/>
            <w:left w:val="none" w:sz="0" w:space="0" w:color="auto"/>
            <w:bottom w:val="none" w:sz="0" w:space="0" w:color="auto"/>
            <w:right w:val="none" w:sz="0" w:space="0" w:color="auto"/>
          </w:divBdr>
        </w:div>
        <w:div w:id="1094321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pitals@hud.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Props1.xml><?xml version="1.0" encoding="utf-8"?>
<ds:datastoreItem xmlns:ds="http://schemas.openxmlformats.org/officeDocument/2006/customXml" ds:itemID="{7A5B1F07-E2D4-48E7-A6C5-6FA628D4DC7C}">
  <ds:schemaRefs>
    <ds:schemaRef ds:uri="http://schemas.openxmlformats.org/officeDocument/2006/bibliography"/>
  </ds:schemaRefs>
</ds:datastoreItem>
</file>

<file path=customXml/itemProps2.xml><?xml version="1.0" encoding="utf-8"?>
<ds:datastoreItem xmlns:ds="http://schemas.openxmlformats.org/officeDocument/2006/customXml" ds:itemID="{46D414F2-7A4E-49CF-A59F-F8A30C25A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08E94-100F-4B2A-8EBC-FA497D5BF182}">
  <ds:schemaRefs>
    <ds:schemaRef ds:uri="http://schemas.microsoft.com/sharepoint/v3/contenttype/forms"/>
  </ds:schemaRefs>
</ds:datastoreItem>
</file>

<file path=customXml/itemProps4.xml><?xml version="1.0" encoding="utf-8"?>
<ds:datastoreItem xmlns:ds="http://schemas.openxmlformats.org/officeDocument/2006/customXml" ds:itemID="{5D67D632-67A9-46EC-8384-F6AD0E48FA77}">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e727d1f-2a6f-419b-95f2-f0992fc48839"/>
    <ds:schemaRef ds:uri="http://purl.org/dc/elements/1.1/"/>
    <ds:schemaRef ds:uri="http://schemas.microsoft.com/office/infopath/2007/PartnerControls"/>
    <ds:schemaRef ds:uri="1600b303-fd8e-4ce1-b45f-8a7b337d6f9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2637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HUD-92266-OHF</vt:lpstr>
    </vt:vector>
  </TitlesOfParts>
  <Company/>
  <LinksUpToDate>false</LinksUpToDate>
  <CharactersWithSpaces>17920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HUD-92266-OHF</dc:title>
  <dc:subject/>
  <dc:creator/>
  <cp:keywords/>
  <cp:lastModifiedBy/>
  <cp:revision>1</cp:revision>
  <dcterms:created xsi:type="dcterms:W3CDTF">2022-03-29T20:41:00Z</dcterms:created>
  <dcterms:modified xsi:type="dcterms:W3CDTF">2023-05-05T19:09:00Z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