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BC64D9" w:rsidRPr="00676A5B" w14:paraId="23F4E33E" w14:textId="77777777" w:rsidTr="4F8C1C8C">
        <w:tc>
          <w:tcPr>
            <w:tcW w:w="3192" w:type="dxa"/>
            <w:tcBorders>
              <w:top w:val="nil"/>
              <w:left w:val="nil"/>
              <w:bottom w:val="nil"/>
              <w:right w:val="nil"/>
            </w:tcBorders>
          </w:tcPr>
          <w:p w14:paraId="23F4E337" w14:textId="77777777" w:rsidR="00BC64D9" w:rsidRPr="00676A5B" w:rsidRDefault="002571A3" w:rsidP="00804FC0">
            <w:pPr>
              <w:spacing w:after="0" w:line="240" w:lineRule="auto"/>
              <w:rPr>
                <w:rFonts w:ascii="Helvetica" w:hAnsi="Helvetica" w:cs="Arial"/>
                <w:b/>
                <w:sz w:val="24"/>
              </w:rPr>
            </w:pPr>
            <w:r>
              <w:rPr>
                <w:rFonts w:ascii="Helvetica" w:hAnsi="Helvetica" w:cs="Arial"/>
                <w:b/>
                <w:sz w:val="24"/>
              </w:rPr>
              <w:t xml:space="preserve">Supplemental </w:t>
            </w:r>
            <w:r w:rsidR="00745520"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23F4E338" w14:textId="7D81D4C5" w:rsidR="00BC64D9" w:rsidRPr="00BC64D9" w:rsidRDefault="00BC64D9" w:rsidP="00804FC0">
            <w:pPr>
              <w:spacing w:after="0" w:line="240" w:lineRule="auto"/>
              <w:rPr>
                <w:rFonts w:ascii="Helvetica" w:eastAsia="Times New Roman" w:hAnsi="Helvetica" w:cs="Arial"/>
                <w:b/>
              </w:rPr>
            </w:pPr>
          </w:p>
        </w:tc>
        <w:tc>
          <w:tcPr>
            <w:tcW w:w="3192" w:type="dxa"/>
            <w:tcBorders>
              <w:top w:val="nil"/>
              <w:left w:val="nil"/>
              <w:bottom w:val="nil"/>
              <w:right w:val="nil"/>
            </w:tcBorders>
          </w:tcPr>
          <w:p w14:paraId="23F4E339"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23F4E33A"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and Urban Development</w:t>
            </w:r>
          </w:p>
          <w:p w14:paraId="23F4E33B" w14:textId="77777777" w:rsidR="00745520" w:rsidRPr="00676A5B" w:rsidRDefault="00745520" w:rsidP="00804FC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23F4E33C" w14:textId="77777777" w:rsidR="00BC64D9" w:rsidRPr="00676A5B" w:rsidRDefault="00745520" w:rsidP="00804FC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B123CF6" w14:textId="77777777" w:rsidR="00A777F1" w:rsidRDefault="00A777F1" w:rsidP="00A777F1">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3F4E33D" w14:textId="56BAE36A" w:rsidR="00BC64D9" w:rsidRPr="00676A5B" w:rsidRDefault="00924B50" w:rsidP="4F8C1C8C">
            <w:pPr>
              <w:spacing w:after="0" w:line="240" w:lineRule="auto"/>
              <w:jc w:val="right"/>
              <w:rPr>
                <w:rFonts w:ascii="Helvetica" w:hAnsi="Helvetica" w:cs="Arial"/>
                <w:sz w:val="18"/>
                <w:szCs w:val="18"/>
              </w:rPr>
            </w:pPr>
            <w:r>
              <w:rPr>
                <w:rFonts w:ascii="Helvetica" w:hAnsi="Helvetica" w:cs="Arial"/>
                <w:sz w:val="18"/>
              </w:rPr>
              <w:t>(exp. 01/31/2026)</w:t>
            </w:r>
          </w:p>
        </w:tc>
      </w:tr>
    </w:tbl>
    <w:p w14:paraId="23F4E33F" w14:textId="77777777" w:rsidR="00D24DBC" w:rsidRDefault="00D24DBC" w:rsidP="00804FC0">
      <w:pPr>
        <w:spacing w:after="0" w:line="240" w:lineRule="auto"/>
        <w:rPr>
          <w:rFonts w:ascii="Helvetica Narrow" w:hAnsi="Helvetica Narrow"/>
          <w:b/>
          <w:sz w:val="16"/>
          <w:szCs w:val="20"/>
          <w:u w:val="single"/>
        </w:rPr>
      </w:pPr>
    </w:p>
    <w:p w14:paraId="6E6F60C4" w14:textId="462D7AE9" w:rsidR="00A777F1" w:rsidRPr="00936877" w:rsidRDefault="00A777F1" w:rsidP="00A777F1">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7E260C" w:rsidRPr="00623AE2">
        <w:rPr>
          <w:rFonts w:ascii="Helvetica" w:hAnsi="Helvetica" w:cs="Arial"/>
          <w:b/>
          <w:bCs/>
          <w:sz w:val="16"/>
          <w:szCs w:val="16"/>
        </w:rPr>
        <w:t>burden</w:t>
      </w:r>
      <w:r w:rsidR="007E260C" w:rsidRPr="00EA3E01">
        <w:rPr>
          <w:rFonts w:ascii="Helvetica" w:hAnsi="Helvetica" w:cs="Arial"/>
          <w:sz w:val="16"/>
          <w:szCs w:val="16"/>
        </w:rPr>
        <w:t xml:space="preserve"> for this collection of information is estimated to average </w:t>
      </w:r>
      <w:r w:rsidR="007E260C">
        <w:rPr>
          <w:rFonts w:ascii="Helvetica" w:hAnsi="Helvetica" w:cs="Arial"/>
          <w:sz w:val="16"/>
          <w:szCs w:val="16"/>
        </w:rPr>
        <w:t>0.5</w:t>
      </w:r>
      <w:r w:rsidR="007E260C" w:rsidRPr="00EA3E01">
        <w:rPr>
          <w:rFonts w:ascii="Helvetica" w:hAnsi="Helvetica" w:cs="Arial"/>
          <w:sz w:val="16"/>
          <w:szCs w:val="16"/>
        </w:rPr>
        <w:t xml:space="preserve"> hour</w:t>
      </w:r>
      <w:r w:rsidR="007E260C">
        <w:rPr>
          <w:rFonts w:ascii="Helvetica" w:hAnsi="Helvetica" w:cs="Arial"/>
          <w:sz w:val="16"/>
          <w:szCs w:val="16"/>
        </w:rPr>
        <w:t>s</w:t>
      </w:r>
      <w:r w:rsidR="007E260C" w:rsidRPr="00EA3E01">
        <w:rPr>
          <w:rFonts w:ascii="Helvetica" w:hAnsi="Helvetica" w:cs="Arial"/>
          <w:sz w:val="16"/>
          <w:szCs w:val="16"/>
        </w:rPr>
        <w:t xml:space="preserve"> per response, including the time for reviewing instructions, searching existing data sources, </w:t>
      </w:r>
      <w:proofErr w:type="gramStart"/>
      <w:r w:rsidR="007E260C" w:rsidRPr="00EA3E01">
        <w:rPr>
          <w:rFonts w:ascii="Helvetica" w:hAnsi="Helvetica" w:cs="Arial"/>
          <w:sz w:val="16"/>
          <w:szCs w:val="16"/>
        </w:rPr>
        <w:t>gathering</w:t>
      </w:r>
      <w:proofErr w:type="gramEnd"/>
      <w:r w:rsidR="007E260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E260C" w:rsidRPr="00EA3E01">
        <w:rPr>
          <w:rFonts w:ascii="Helvetica" w:hAnsi="Helvetica" w:cs="Arial"/>
          <w:sz w:val="16"/>
          <w:szCs w:val="16"/>
        </w:rPr>
        <w:t>approval, and</w:t>
      </w:r>
      <w:proofErr w:type="gramEnd"/>
      <w:r w:rsidR="007E260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E260C" w:rsidRPr="00EA3E01">
        <w:rPr>
          <w:rFonts w:ascii="Helvetica" w:hAnsi="Helvetica" w:cs="Arial"/>
          <w:sz w:val="16"/>
          <w:szCs w:val="16"/>
        </w:rPr>
        <w:t>in order to</w:t>
      </w:r>
      <w:proofErr w:type="gramEnd"/>
      <w:r w:rsidR="007E260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7E260C" w:rsidRPr="00EA3E01">
        <w:rPr>
          <w:rFonts w:ascii="Helvetica" w:hAnsi="Helvetica" w:cs="Arial"/>
          <w:sz w:val="16"/>
          <w:szCs w:val="16"/>
        </w:rPr>
        <w:t xml:space="preserve">  </w:t>
      </w:r>
    </w:p>
    <w:p w14:paraId="3246C257" w14:textId="77777777" w:rsidR="00A777F1" w:rsidRDefault="00A777F1" w:rsidP="00804FC0">
      <w:pPr>
        <w:spacing w:after="0" w:line="240" w:lineRule="auto"/>
        <w:rPr>
          <w:rFonts w:ascii="Helvetica" w:hAnsi="Helvetica" w:cs="Arial"/>
          <w:b/>
          <w:sz w:val="16"/>
          <w:szCs w:val="16"/>
        </w:rPr>
      </w:pPr>
    </w:p>
    <w:p w14:paraId="23F4E341" w14:textId="59BF0061" w:rsidR="00BC64D9" w:rsidRDefault="00D24DBC" w:rsidP="005165A7">
      <w:pPr>
        <w:spacing w:after="0" w:line="240" w:lineRule="auto"/>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5165A7"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F7E7FDA" w14:textId="77777777" w:rsidR="00DD7DCA" w:rsidRPr="00BC64D9" w:rsidRDefault="00DD7DCA" w:rsidP="005165A7">
      <w:pPr>
        <w:spacing w:after="0" w:line="240" w:lineRule="auto"/>
        <w:rPr>
          <w:rFonts w:ascii="Times New Roman" w:eastAsia="Times New Roman" w:hAnsi="Times New Roman"/>
          <w:kern w:val="28"/>
          <w:sz w:val="24"/>
          <w:szCs w:val="24"/>
        </w:rPr>
      </w:pPr>
    </w:p>
    <w:p w14:paraId="23F4E342" w14:textId="77777777" w:rsidR="00E54C26" w:rsidRPr="00BC64D9" w:rsidRDefault="00E54C26" w:rsidP="00E54C26">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BC64D9">
        <w:rPr>
          <w:rFonts w:ascii="Times New Roman" w:eastAsia="Times New Roman" w:hAnsi="Times New Roman"/>
          <w:kern w:val="28"/>
          <w:sz w:val="24"/>
          <w:szCs w:val="24"/>
        </w:rPr>
        <w:t>Recording Requested by:</w:t>
      </w:r>
    </w:p>
    <w:p w14:paraId="23F4E343"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4"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5"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6"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7" w14:textId="77777777" w:rsidR="00E54C26" w:rsidRPr="00BC64D9" w:rsidRDefault="00E54C26" w:rsidP="00E54C26">
      <w:pPr>
        <w:spacing w:after="0" w:line="240" w:lineRule="auto"/>
        <w:rPr>
          <w:rFonts w:ascii="Times New Roman" w:eastAsia="Times New Roman" w:hAnsi="Times New Roman"/>
          <w:sz w:val="24"/>
          <w:szCs w:val="24"/>
        </w:rPr>
      </w:pPr>
    </w:p>
    <w:p w14:paraId="23F4E348" w14:textId="77777777" w:rsidR="00E54C26" w:rsidRPr="00BC64D9" w:rsidRDefault="00E54C26" w:rsidP="00E54C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After Recording R</w:t>
      </w:r>
      <w:r w:rsidRPr="00BC64D9">
        <w:rPr>
          <w:rFonts w:ascii="Times New Roman" w:eastAsia="Times New Roman" w:hAnsi="Times New Roman"/>
          <w:sz w:val="24"/>
          <w:szCs w:val="24"/>
        </w:rPr>
        <w:t>eturn to:</w:t>
      </w:r>
    </w:p>
    <w:p w14:paraId="23F4E349"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A"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B"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C"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D" w14:textId="77777777" w:rsidR="00E54C26" w:rsidRPr="00BC64D9" w:rsidRDefault="00E54C26" w:rsidP="00E54C26">
      <w:pPr>
        <w:keepNext/>
        <w:widowControl w:val="0"/>
        <w:overflowPunct w:val="0"/>
        <w:autoSpaceDE w:val="0"/>
        <w:autoSpaceDN w:val="0"/>
        <w:adjustRightInd w:val="0"/>
        <w:spacing w:before="240" w:after="60" w:line="240" w:lineRule="auto"/>
        <w:jc w:val="center"/>
        <w:textAlignment w:val="baseline"/>
        <w:outlineLvl w:val="0"/>
        <w:rPr>
          <w:rFonts w:ascii="Times New Roman" w:eastAsia="Times New Roman" w:hAnsi="Times New Roman"/>
          <w:b/>
          <w:kern w:val="28"/>
          <w:sz w:val="24"/>
          <w:szCs w:val="24"/>
        </w:rPr>
      </w:pPr>
    </w:p>
    <w:p w14:paraId="23F4E34E"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Name:</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4F" w14:textId="77777777" w:rsidR="00E54C26" w:rsidRPr="00BC64D9" w:rsidRDefault="00E54C26" w:rsidP="00E54C26">
      <w:pPr>
        <w:tabs>
          <w:tab w:val="left" w:pos="-720"/>
        </w:tabs>
        <w:suppressAutoHyphens/>
        <w:rPr>
          <w:rFonts w:ascii="Times New Roman" w:eastAsia="Times New Roman" w:hAnsi="Times New Roman"/>
          <w:b/>
          <w:sz w:val="24"/>
          <w:szCs w:val="24"/>
        </w:rPr>
      </w:pPr>
      <w:r>
        <w:rPr>
          <w:rFonts w:ascii="Times New Roman" w:eastAsia="Times New Roman" w:hAnsi="Times New Roman"/>
          <w:b/>
          <w:sz w:val="24"/>
          <w:szCs w:val="24"/>
          <w:u w:val="single"/>
        </w:rPr>
        <w:t xml:space="preserve">FHA </w:t>
      </w:r>
      <w:r w:rsidRPr="00BC64D9">
        <w:rPr>
          <w:rFonts w:ascii="Times New Roman" w:eastAsia="Times New Roman" w:hAnsi="Times New Roman"/>
          <w:b/>
          <w:sz w:val="24"/>
          <w:szCs w:val="24"/>
          <w:u w:val="single"/>
        </w:rPr>
        <w:t>Project No.</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p>
    <w:p w14:paraId="23F4E350"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Location:</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1"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Lender</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r w:rsidRPr="00BC64D9">
        <w:rPr>
          <w:rFonts w:ascii="Times New Roman" w:eastAsia="Times New Roman" w:hAnsi="Times New Roman"/>
          <w:sz w:val="24"/>
          <w:szCs w:val="24"/>
        </w:rPr>
        <w:t xml:space="preserve">                             </w:t>
      </w:r>
    </w:p>
    <w:p w14:paraId="23F4E352"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Original Principal Amount of Note</w:t>
      </w:r>
      <w:r w:rsidRPr="00BC64D9">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E928CB">
        <w:rPr>
          <w:rFonts w:ascii="Times New Roman" w:eastAsia="Times New Roman" w:hAnsi="Times New Roman"/>
          <w:b/>
          <w:sz w:val="24"/>
          <w:szCs w:val="24"/>
          <w:u w:val="single"/>
        </w:rPr>
        <w:t>Date of Note</w:t>
      </w:r>
      <w:r w:rsidRPr="00D703FF">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3" w14:textId="77777777" w:rsidR="00E54C26" w:rsidRPr="00145F9F" w:rsidRDefault="00E54C26" w:rsidP="00E54C26">
      <w:pPr>
        <w:tabs>
          <w:tab w:val="left" w:pos="-72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Originally endorsed for insurance under Section</w:t>
      </w:r>
      <w:r>
        <w:rPr>
          <w:rFonts w:ascii="Times New Roman" w:eastAsia="Times New Roman" w:hAnsi="Times New Roman"/>
          <w:sz w:val="24"/>
          <w:szCs w:val="24"/>
          <w:u w:val="single"/>
        </w:rPr>
        <w:t>:</w:t>
      </w:r>
      <w:r w:rsidRPr="00BC64D9">
        <w:rPr>
          <w:rFonts w:ascii="Times New Roman" w:eastAsia="Times New Roman" w:hAnsi="Times New Roman"/>
          <w:sz w:val="24"/>
          <w:szCs w:val="24"/>
        </w:rPr>
        <w:t xml:space="preserve">  </w:t>
      </w:r>
    </w:p>
    <w:p w14:paraId="23F4E354" w14:textId="77777777" w:rsidR="00BC64D9" w:rsidRPr="00145F9F" w:rsidRDefault="00214F83"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ab/>
      </w:r>
      <w:r w:rsidR="00BC64D9" w:rsidRPr="00145F9F">
        <w:rPr>
          <w:rFonts w:ascii="Times New Roman" w:eastAsia="Times New Roman" w:hAnsi="Times New Roman"/>
          <w:sz w:val="24"/>
          <w:szCs w:val="24"/>
        </w:rPr>
        <w:t xml:space="preserve">This </w:t>
      </w:r>
      <w:r w:rsidR="007E0A15">
        <w:rPr>
          <w:rFonts w:ascii="Times New Roman" w:eastAsia="Times New Roman" w:hAnsi="Times New Roman"/>
          <w:sz w:val="24"/>
          <w:szCs w:val="24"/>
        </w:rPr>
        <w:t xml:space="preserve">Supplemental </w:t>
      </w:r>
      <w:r w:rsidR="00BC64D9" w:rsidRPr="00145F9F">
        <w:rPr>
          <w:rFonts w:ascii="Times New Roman" w:eastAsia="Times New Roman" w:hAnsi="Times New Roman"/>
          <w:sz w:val="24"/>
          <w:szCs w:val="24"/>
        </w:rPr>
        <w:t xml:space="preserve">Regulatory Agreement </w:t>
      </w:r>
      <w:r w:rsidR="00234E65" w:rsidRPr="00145F9F">
        <w:rPr>
          <w:rFonts w:ascii="Times New Roman" w:eastAsia="Times New Roman" w:hAnsi="Times New Roman"/>
          <w:sz w:val="24"/>
          <w:szCs w:val="24"/>
        </w:rPr>
        <w:t xml:space="preserve">– Master Tenant </w:t>
      </w:r>
      <w:r w:rsidR="00BC64D9" w:rsidRPr="00145F9F">
        <w:rPr>
          <w:rFonts w:ascii="Times New Roman" w:eastAsia="Times New Roman" w:hAnsi="Times New Roman"/>
          <w:sz w:val="24"/>
          <w:szCs w:val="24"/>
        </w:rPr>
        <w:t xml:space="preserve">(this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Agreement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is entered into as of </w:t>
      </w:r>
      <w:r w:rsidR="00E54C26"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 ]</w:t>
      </w:r>
      <w:r w:rsidR="00BC64D9" w:rsidRPr="00145F9F">
        <w:rPr>
          <w:rFonts w:ascii="Times New Roman" w:eastAsia="Times New Roman" w:hAnsi="Times New Roman"/>
          <w:sz w:val="24"/>
          <w:szCs w:val="24"/>
        </w:rPr>
        <w:t xml:space="preserve">, between </w:t>
      </w:r>
      <w:r w:rsidR="00E54C26" w:rsidRPr="00145F9F">
        <w:rPr>
          <w:rFonts w:ascii="Times New Roman" w:eastAsia="Times New Roman" w:hAnsi="Times New Roman"/>
          <w:sz w:val="24"/>
          <w:szCs w:val="24"/>
        </w:rPr>
        <w:t>___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___</w:t>
      </w:r>
      <w:r w:rsidR="00BC64D9" w:rsidRPr="00145F9F">
        <w:rPr>
          <w:rFonts w:ascii="Times New Roman" w:eastAsia="Times New Roman" w:hAnsi="Times New Roman"/>
          <w:sz w:val="24"/>
          <w:szCs w:val="24"/>
        </w:rPr>
        <w:t xml:space="preserve">, </w:t>
      </w:r>
      <w:proofErr w:type="spellStart"/>
      <w:r w:rsidR="00BC64D9" w:rsidRPr="00145F9F">
        <w:rPr>
          <w:rFonts w:ascii="Times New Roman" w:eastAsia="Times New Roman" w:hAnsi="Times New Roman"/>
          <w:sz w:val="24"/>
          <w:szCs w:val="24"/>
        </w:rPr>
        <w:t>a</w:t>
      </w:r>
      <w:proofErr w:type="spellEnd"/>
      <w:r w:rsidR="00BC64D9" w:rsidRPr="00145F9F">
        <w:rPr>
          <w:rFonts w:ascii="Times New Roman" w:eastAsia="Times New Roman" w:hAnsi="Times New Roman"/>
          <w:sz w:val="24"/>
          <w:szCs w:val="24"/>
        </w:rPr>
        <w:t xml:space="preserve">  </w:t>
      </w:r>
      <w:r w:rsidR="00E54C26" w:rsidRPr="00145F9F">
        <w:rPr>
          <w:rFonts w:ascii="Times New Roman" w:eastAsia="Times New Roman" w:hAnsi="Times New Roman"/>
          <w:sz w:val="24"/>
          <w:szCs w:val="24"/>
          <w:u w:val="single"/>
        </w:rPr>
        <w:tab/>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organized and existing under the laws </w:t>
      </w:r>
      <w:r w:rsidR="00E54C26" w:rsidRPr="00145F9F">
        <w:rPr>
          <w:rFonts w:ascii="Times New Roman" w:eastAsia="Times New Roman" w:hAnsi="Times New Roman"/>
          <w:sz w:val="24"/>
          <w:szCs w:val="24"/>
        </w:rPr>
        <w:t xml:space="preserve">of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whose address </w:t>
      </w:r>
      <w:r w:rsidR="00E54C26" w:rsidRPr="00145F9F">
        <w:rPr>
          <w:rFonts w:ascii="Times New Roman" w:eastAsia="Times New Roman" w:hAnsi="Times New Roman"/>
          <w:sz w:val="24"/>
          <w:szCs w:val="24"/>
        </w:rPr>
        <w:t xml:space="preserve">is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E54C26" w:rsidRPr="00145F9F">
        <w:rPr>
          <w:rFonts w:ascii="Times New Roman" w:eastAsia="Times New Roman" w:hAnsi="Times New Roman"/>
          <w:sz w:val="24"/>
          <w:szCs w:val="24"/>
        </w:rPr>
        <w:t>,</w:t>
      </w:r>
      <w:r w:rsidR="00E54C26">
        <w:rPr>
          <w:rFonts w:ascii="Times New Roman" w:eastAsia="Times New Roman" w:hAnsi="Times New Roman"/>
          <w:sz w:val="24"/>
          <w:szCs w:val="24"/>
        </w:rPr>
        <w:t xml:space="preserve"> </w:t>
      </w:r>
      <w:r w:rsidR="00BC64D9" w:rsidRPr="00145F9F">
        <w:rPr>
          <w:rFonts w:ascii="Times New Roman" w:eastAsia="Times New Roman" w:hAnsi="Times New Roman"/>
          <w:sz w:val="24"/>
          <w:szCs w:val="24"/>
        </w:rPr>
        <w:t>its successors, heirs, and assigns (jointly and severally)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Master Tenant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and the United States Department of Housing and Urban Development, acting by and through the Secretary, his or her successors, assigns or designates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HUD</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w:t>
      </w:r>
    </w:p>
    <w:p w14:paraId="23F4E355" w14:textId="1D86E2EE" w:rsidR="00BC64D9" w:rsidRPr="00145F9F" w:rsidRDefault="00D703FF"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sz w:val="24"/>
          <w:szCs w:val="24"/>
        </w:rPr>
        <w:lastRenderedPageBreak/>
        <w:t xml:space="preserve">This Agreement shall continue during such </w:t>
      </w:r>
      <w:proofErr w:type="gramStart"/>
      <w:r w:rsidRPr="00145F9F">
        <w:rPr>
          <w:rFonts w:ascii="Times New Roman" w:eastAsia="Times New Roman" w:hAnsi="Times New Roman"/>
          <w:sz w:val="24"/>
          <w:szCs w:val="24"/>
        </w:rPr>
        <w:t>period of time</w:t>
      </w:r>
      <w:proofErr w:type="gramEnd"/>
      <w:r w:rsidRPr="00145F9F">
        <w:rPr>
          <w:rFonts w:ascii="Times New Roman" w:eastAsia="Times New Roman" w:hAnsi="Times New Roman"/>
          <w:sz w:val="24"/>
          <w:szCs w:val="24"/>
        </w:rPr>
        <w:t xml:space="preserve"> as HUD shall be the owner, holder or insurer of the Note.  Upon satisfaction of such Note, as evidenced by the discharge or </w:t>
      </w:r>
      <w:r w:rsidR="00F00524" w:rsidRPr="00145F9F">
        <w:rPr>
          <w:rFonts w:ascii="Times New Roman" w:eastAsia="Times New Roman" w:hAnsi="Times New Roman"/>
          <w:sz w:val="24"/>
          <w:szCs w:val="24"/>
        </w:rPr>
        <w:t xml:space="preserve">release </w:t>
      </w:r>
      <w:r w:rsidRPr="00145F9F">
        <w:rPr>
          <w:rFonts w:ascii="Times New Roman" w:eastAsia="Times New Roman" w:hAnsi="Times New Roman"/>
          <w:sz w:val="24"/>
          <w:szCs w:val="24"/>
        </w:rPr>
        <w:t>of the</w:t>
      </w:r>
      <w:r w:rsidR="003C2C5A" w:rsidRPr="00145F9F">
        <w:rPr>
          <w:rFonts w:ascii="Times New Roman" w:eastAsia="Times New Roman" w:hAnsi="Times New Roman"/>
          <w:sz w:val="24"/>
          <w:szCs w:val="24"/>
        </w:rPr>
        <w:t xml:space="preserv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this Agreement shall automatically terminate.  However, notwithstanding such termination, </w:t>
      </w:r>
      <w:r w:rsidR="00964882">
        <w:rPr>
          <w:rFonts w:ascii="Times New Roman" w:eastAsia="Times New Roman" w:hAnsi="Times New Roman"/>
          <w:sz w:val="24"/>
          <w:szCs w:val="24"/>
        </w:rPr>
        <w:t>Master Tenant</w:t>
      </w:r>
      <w:r w:rsidR="00964882"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shall remain responsible for any violations of this Agreement which occurred prior to termination.</w:t>
      </w:r>
    </w:p>
    <w:p w14:paraId="23F4E356" w14:textId="77777777" w:rsidR="00BC64D9" w:rsidRPr="00145F9F" w:rsidRDefault="00BC64D9" w:rsidP="00804FC0">
      <w:pPr>
        <w:tabs>
          <w:tab w:val="left" w:pos="-720"/>
          <w:tab w:val="left" w:pos="360"/>
        </w:tabs>
        <w:suppressAutoHyphens/>
        <w:spacing w:before="12" w:line="240" w:lineRule="auto"/>
        <w:jc w:val="center"/>
        <w:rPr>
          <w:rFonts w:ascii="Times New Roman" w:eastAsia="Times New Roman" w:hAnsi="Times New Roman"/>
          <w:b/>
          <w:sz w:val="24"/>
          <w:szCs w:val="24"/>
          <w:u w:val="single"/>
        </w:rPr>
      </w:pPr>
      <w:r w:rsidRPr="00145F9F">
        <w:rPr>
          <w:rFonts w:ascii="Times New Roman" w:eastAsia="Times New Roman" w:hAnsi="Times New Roman"/>
          <w:b/>
          <w:sz w:val="24"/>
          <w:szCs w:val="24"/>
          <w:u w:val="single"/>
        </w:rPr>
        <w:t>Definitions:</w:t>
      </w:r>
    </w:p>
    <w:p w14:paraId="23F4E357" w14:textId="575B2242"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u w:val="single"/>
        </w:rPr>
      </w:pPr>
      <w:r w:rsidRPr="00145F9F">
        <w:rPr>
          <w:rFonts w:ascii="Times New Roman" w:eastAsia="Times New Roman" w:hAnsi="Times New Roman"/>
          <w:sz w:val="24"/>
          <w:szCs w:val="24"/>
        </w:rPr>
        <w:t xml:space="preserve">Any capitalized terms used but not defined herein shall have the meaning given them in the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as defined below.  </w:t>
      </w:r>
    </w:p>
    <w:p w14:paraId="23F4E358" w14:textId="667E8630" w:rsidR="00D703FF"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shall mean </w:t>
      </w:r>
      <w:r w:rsidR="00E54C26"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E928CB">
        <w:rPr>
          <w:rFonts w:ascii="Times New Roman" w:eastAsia="Times New Roman" w:hAnsi="Times New Roman"/>
          <w:sz w:val="24"/>
          <w:szCs w:val="24"/>
        </w:rPr>
        <w:t>__,]</w:t>
      </w:r>
      <w:r w:rsidR="00214F83">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the Borrower in connection with the Project and a party to the </w:t>
      </w:r>
      <w:r w:rsidR="009E4082">
        <w:rPr>
          <w:rFonts w:ascii="Times New Roman" w:eastAsia="Times New Roman" w:hAnsi="Times New Roman"/>
          <w:sz w:val="24"/>
          <w:szCs w:val="24"/>
        </w:rPr>
        <w:t>Borrower Security</w:t>
      </w:r>
      <w:r w:rsidR="00E928CB" w:rsidRPr="00E928CB">
        <w:rPr>
          <w:rFonts w:ascii="Times New Roman" w:eastAsia="Times New Roman" w:hAnsi="Times New Roman"/>
          <w:sz w:val="24"/>
          <w:szCs w:val="24"/>
        </w:rPr>
        <w:t xml:space="preserve"> Instrument.  Borrower is sometimes referred to in the Loan Documents or in Program Obligations as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Owner</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or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Mortgagor</w:t>
      </w:r>
      <w:r w:rsidR="00E928CB" w:rsidRPr="00E928CB">
        <w:rPr>
          <w:rFonts w:ascii="Times New Roman" w:eastAsia="Times New Roman" w:hAnsi="Times New Roman"/>
          <w:sz w:val="24"/>
          <w:szCs w:val="24"/>
        </w:rPr>
        <w:t>.</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w:t>
      </w:r>
    </w:p>
    <w:p w14:paraId="23F4E359" w14:textId="77777777"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Borrower-Operator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any agreement relating to the managem</w:t>
      </w:r>
      <w:r w:rsidR="00053ACF">
        <w:rPr>
          <w:rFonts w:ascii="Times New Roman" w:eastAsia="Times New Roman" w:hAnsi="Times New Roman"/>
          <w:sz w:val="24"/>
          <w:szCs w:val="24"/>
        </w:rPr>
        <w:t xml:space="preserve">ent and operation of the </w:t>
      </w:r>
      <w:r w:rsidR="00745520">
        <w:rPr>
          <w:rFonts w:ascii="Times New Roman" w:eastAsia="Times New Roman" w:hAnsi="Times New Roman"/>
          <w:sz w:val="24"/>
          <w:szCs w:val="24"/>
        </w:rPr>
        <w:t>Healt</w:t>
      </w:r>
      <w:r w:rsidR="00745520" w:rsidRPr="00145F9F">
        <w:rPr>
          <w:rFonts w:ascii="Times New Roman" w:eastAsia="Times New Roman" w:hAnsi="Times New Roman"/>
          <w:sz w:val="24"/>
          <w:szCs w:val="24"/>
        </w:rPr>
        <w:t>h</w:t>
      </w:r>
      <w:r w:rsidR="00745520" w:rsidRPr="00E928CB">
        <w:rPr>
          <w:rFonts w:ascii="Times New Roman" w:eastAsia="Times New Roman" w:hAnsi="Times New Roman"/>
          <w:sz w:val="24"/>
          <w:szCs w:val="24"/>
        </w:rPr>
        <w:t>care</w:t>
      </w:r>
      <w:r w:rsidR="00E928CB" w:rsidRPr="00E928CB">
        <w:rPr>
          <w:rFonts w:ascii="Times New Roman" w:eastAsia="Times New Roman" w:hAnsi="Times New Roman"/>
          <w:sz w:val="24"/>
          <w:szCs w:val="24"/>
        </w:rPr>
        <w:t xml:space="preserve"> Facility by and between Master Tenant and Operator, including any Operator Lease.  </w:t>
      </w:r>
    </w:p>
    <w:p w14:paraId="23F4E35A" w14:textId="42447322"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AF55E6">
        <w:rPr>
          <w:rFonts w:ascii="Times New Roman" w:eastAsia="Times New Roman" w:hAnsi="Times New Roman"/>
          <w:b/>
          <w:sz w:val="24"/>
          <w:szCs w:val="24"/>
        </w:rPr>
        <w:t>Borrower Regulatory</w:t>
      </w:r>
      <w:r w:rsidR="00E928CB" w:rsidRPr="00E928CB">
        <w:rPr>
          <w:rFonts w:ascii="Times New Roman" w:eastAsia="Times New Roman" w:hAnsi="Times New Roman"/>
          <w:b/>
          <w:sz w:val="24"/>
          <w:szCs w:val="24"/>
        </w:rPr>
        <w:t xml:space="preserve">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that certain </w:t>
      </w:r>
      <w:r w:rsidR="002571A3">
        <w:rPr>
          <w:rFonts w:ascii="Times New Roman" w:eastAsia="Times New Roman" w:hAnsi="Times New Roman"/>
          <w:sz w:val="24"/>
          <w:szCs w:val="24"/>
        </w:rPr>
        <w:t xml:space="preserve">Supplemental </w:t>
      </w:r>
      <w:r w:rsidR="00E928CB" w:rsidRPr="00E928CB">
        <w:rPr>
          <w:rFonts w:ascii="Times New Roman" w:eastAsia="Times New Roman" w:hAnsi="Times New Roman"/>
          <w:sz w:val="24"/>
          <w:szCs w:val="24"/>
        </w:rPr>
        <w:t xml:space="preserve">Healthcare Regulatory Agreement – Borrower dated as of </w:t>
      </w:r>
      <w:r w:rsidR="000E75D7"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E928CB">
        <w:rPr>
          <w:rFonts w:ascii="Times New Roman" w:eastAsia="Times New Roman" w:hAnsi="Times New Roman"/>
          <w:sz w:val="24"/>
          <w:szCs w:val="24"/>
        </w:rPr>
        <w:t xml:space="preserve">__ </w:t>
      </w:r>
      <w:r w:rsidR="000E75D7" w:rsidRPr="00E928CB">
        <w:rPr>
          <w:rFonts w:ascii="Times New Roman" w:eastAsia="Times New Roman" w:hAnsi="Times New Roman"/>
          <w:b/>
          <w:i/>
          <w:sz w:val="24"/>
          <w:szCs w:val="24"/>
        </w:rPr>
        <w:t>OR</w:t>
      </w:r>
      <w:r w:rsidR="000E75D7" w:rsidRPr="00E928CB">
        <w:rPr>
          <w:rFonts w:ascii="Times New Roman" w:eastAsia="Times New Roman" w:hAnsi="Times New Roman"/>
          <w:sz w:val="24"/>
          <w:szCs w:val="24"/>
        </w:rPr>
        <w:t xml:space="preserve"> substantially even date herewith]</w:t>
      </w:r>
      <w:r w:rsidR="00E928CB" w:rsidRPr="00E928CB">
        <w:rPr>
          <w:rFonts w:ascii="Times New Roman" w:eastAsia="Times New Roman" w:hAnsi="Times New Roman"/>
          <w:sz w:val="24"/>
          <w:szCs w:val="24"/>
        </w:rPr>
        <w:t xml:space="preserve">, relating to the Project, and made by Borrower for the benefit of HUD. </w:t>
      </w:r>
    </w:p>
    <w:p w14:paraId="23F4E35B" w14:textId="514832AE" w:rsidR="00BC64D9"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9E4082">
        <w:rPr>
          <w:rFonts w:ascii="Times New Roman" w:eastAsia="Times New Roman" w:hAnsi="Times New Roman"/>
          <w:b/>
          <w:sz w:val="24"/>
          <w:szCs w:val="24"/>
        </w:rPr>
        <w:t>Borrower Security</w:t>
      </w:r>
      <w:r w:rsidR="00BC64D9" w:rsidRPr="00145F9F">
        <w:rPr>
          <w:rFonts w:ascii="Times New Roman" w:eastAsia="Times New Roman" w:hAnsi="Times New Roman"/>
          <w:b/>
          <w:sz w:val="24"/>
          <w:szCs w:val="24"/>
        </w:rPr>
        <w:t xml:space="preserve"> Instrument</w:t>
      </w:r>
      <w:r>
        <w:rPr>
          <w:rFonts w:ascii="Times New Roman" w:eastAsia="Times New Roman" w:hAnsi="Times New Roman"/>
          <w:b/>
          <w:sz w:val="24"/>
          <w:szCs w:val="24"/>
        </w:rPr>
        <w:t>”</w:t>
      </w:r>
      <w:r w:rsidR="00BC64D9" w:rsidRPr="00145F9F">
        <w:rPr>
          <w:rFonts w:ascii="Times New Roman" w:eastAsia="Times New Roman" w:hAnsi="Times New Roman"/>
          <w:sz w:val="24"/>
          <w:szCs w:val="24"/>
        </w:rPr>
        <w:t xml:space="preserve"> means that certain</w:t>
      </w:r>
      <w:r w:rsidR="002571A3">
        <w:rPr>
          <w:rFonts w:ascii="Times New Roman" w:eastAsia="Times New Roman" w:hAnsi="Times New Roman"/>
          <w:sz w:val="24"/>
          <w:szCs w:val="24"/>
        </w:rPr>
        <w:t xml:space="preserve"> </w:t>
      </w:r>
      <w:r w:rsidR="000E75D7">
        <w:rPr>
          <w:rFonts w:ascii="Times New Roman" w:eastAsia="Times New Roman" w:hAnsi="Times New Roman"/>
          <w:sz w:val="24"/>
          <w:szCs w:val="24"/>
        </w:rPr>
        <w:t xml:space="preserve">Supplemental </w:t>
      </w:r>
      <w:r w:rsidR="000E75D7" w:rsidRPr="00145F9F">
        <w:rPr>
          <w:rFonts w:ascii="Times New Roman" w:eastAsia="Times New Roman" w:hAnsi="Times New Roman"/>
          <w:sz w:val="24"/>
          <w:szCs w:val="24"/>
        </w:rPr>
        <w:t>Healthcare [</w:t>
      </w:r>
      <w:r w:rsidR="000E75D7" w:rsidRPr="00145F9F">
        <w:rPr>
          <w:rFonts w:ascii="Times New Roman" w:eastAsia="Times New Roman" w:hAnsi="Times New Roman"/>
          <w:i/>
          <w:sz w:val="24"/>
          <w:szCs w:val="24"/>
        </w:rPr>
        <w:t>Mortgage, Deed of Trust, Deed to Secure Debt, or other designation</w:t>
      </w:r>
      <w:r w:rsidR="000E75D7" w:rsidRPr="00145F9F">
        <w:rPr>
          <w:rFonts w:ascii="Times New Roman" w:eastAsia="Times New Roman" w:hAnsi="Times New Roman"/>
          <w:sz w:val="24"/>
          <w:szCs w:val="24"/>
        </w:rPr>
        <w:t>], Assignment of Leases, Rents and Revenue</w:t>
      </w:r>
      <w:r w:rsidR="003230AF">
        <w:rPr>
          <w:rFonts w:ascii="Times New Roman" w:eastAsia="Times New Roman" w:hAnsi="Times New Roman"/>
          <w:sz w:val="24"/>
          <w:szCs w:val="24"/>
        </w:rPr>
        <w:t>, and Security Agreement</w:t>
      </w:r>
      <w:r w:rsidR="00BC64D9" w:rsidRPr="00145F9F">
        <w:rPr>
          <w:rFonts w:ascii="Times New Roman" w:eastAsia="Times New Roman" w:hAnsi="Times New Roman"/>
          <w:sz w:val="24"/>
          <w:szCs w:val="24"/>
        </w:rPr>
        <w:t xml:space="preserve">, made by the Borrower, relating to the Project.  </w:t>
      </w:r>
    </w:p>
    <w:p w14:paraId="23F4E35C" w14:textId="77777777" w:rsidR="00D703F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PMingLiU" w:hAnsi="Times New Roman"/>
          <w:b/>
          <w:sz w:val="24"/>
          <w:szCs w:val="24"/>
        </w:rPr>
        <w:t>“</w:t>
      </w:r>
      <w:r w:rsidR="00E928CB" w:rsidRPr="00E928CB">
        <w:rPr>
          <w:rFonts w:ascii="Times New Roman" w:eastAsia="PMingLiU" w:hAnsi="Times New Roman"/>
          <w:b/>
          <w:sz w:val="24"/>
          <w:szCs w:val="24"/>
        </w:rPr>
        <w:t>Business Day</w:t>
      </w:r>
      <w:r>
        <w:rPr>
          <w:rFonts w:ascii="Times New Roman" w:eastAsia="PMingLiU" w:hAnsi="Times New Roman"/>
          <w:b/>
          <w:sz w:val="24"/>
          <w:szCs w:val="24"/>
        </w:rPr>
        <w:t>”</w:t>
      </w:r>
      <w:r w:rsidR="00E928CB" w:rsidRPr="00E928CB">
        <w:rPr>
          <w:rFonts w:ascii="Times New Roman" w:eastAsia="PMingLiU" w:hAnsi="Times New Roman"/>
          <w:sz w:val="24"/>
          <w:szCs w:val="24"/>
        </w:rPr>
        <w:t xml:space="preserve"> means any day other than a Saturday or a Sunday, a </w:t>
      </w:r>
      <w:proofErr w:type="gramStart"/>
      <w:r w:rsidR="00E928CB" w:rsidRPr="00E928CB">
        <w:rPr>
          <w:rFonts w:ascii="Times New Roman" w:eastAsia="PMingLiU" w:hAnsi="Times New Roman"/>
          <w:sz w:val="24"/>
          <w:szCs w:val="24"/>
        </w:rPr>
        <w:t>Federal</w:t>
      </w:r>
      <w:proofErr w:type="gramEnd"/>
      <w:r w:rsidR="00E928CB" w:rsidRPr="00E928CB">
        <w:rPr>
          <w:rFonts w:ascii="Times New Roman" w:eastAsia="PMingLiU" w:hAnsi="Times New Roman"/>
          <w:sz w:val="24"/>
          <w:szCs w:val="24"/>
        </w:rPr>
        <w:t xml:space="preserve"> holiday or holiday in the state where the Project is located or other day on which the Federal government or the government of t</w:t>
      </w:r>
      <w:r w:rsidR="00E928CB" w:rsidRPr="00E928CB">
        <w:rPr>
          <w:rFonts w:ascii="Times New Roman" w:eastAsia="Times New Roman" w:hAnsi="Times New Roman"/>
          <w:sz w:val="24"/>
          <w:szCs w:val="24"/>
        </w:rPr>
        <w:t>he state where the Project is located is not open for business</w:t>
      </w:r>
      <w:r w:rsidR="00D46E16" w:rsidRPr="00E928CB">
        <w:rPr>
          <w:rFonts w:ascii="Times New Roman" w:eastAsia="Times New Roman" w:hAnsi="Times New Roman"/>
          <w:sz w:val="24"/>
          <w:szCs w:val="24"/>
        </w:rPr>
        <w:t xml:space="preserve">.  </w:t>
      </w:r>
      <w:r w:rsidR="00E928CB" w:rsidRPr="00E928CB">
        <w:rPr>
          <w:rFonts w:ascii="Times New Roman" w:eastAsia="Times New Roman" w:hAnsi="Times New Roman"/>
          <w:sz w:val="24"/>
          <w:szCs w:val="24"/>
        </w:rPr>
        <w:t xml:space="preserve">When not specifically designated as a Business Day, the term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day</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shall refer to calendar day.</w:t>
      </w:r>
    </w:p>
    <w:p w14:paraId="23F4E35D" w14:textId="79BB5C97"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Lender</w:t>
      </w:r>
      <w:r>
        <w:rPr>
          <w:rFonts w:ascii="Times New Roman" w:hAnsi="Times New Roman"/>
          <w:szCs w:val="24"/>
        </w:rPr>
        <w:t>”</w:t>
      </w:r>
      <w:r w:rsidR="002571A3">
        <w:rPr>
          <w:rFonts w:ascii="Times New Roman" w:hAnsi="Times New Roman"/>
          <w:szCs w:val="24"/>
        </w:rPr>
        <w:t xml:space="preserve"> has the meaning set forth in the </w:t>
      </w:r>
      <w:r w:rsidR="009E4082">
        <w:rPr>
          <w:rFonts w:ascii="Times New Roman" w:hAnsi="Times New Roman"/>
          <w:szCs w:val="24"/>
        </w:rPr>
        <w:t>Borrower Security</w:t>
      </w:r>
      <w:r w:rsidR="002571A3">
        <w:rPr>
          <w:rFonts w:ascii="Times New Roman" w:hAnsi="Times New Roman"/>
          <w:szCs w:val="24"/>
        </w:rPr>
        <w:t xml:space="preserve"> Instrument.</w:t>
      </w:r>
    </w:p>
    <w:p w14:paraId="23F4E35E" w14:textId="77777777" w:rsidR="002571A3" w:rsidRDefault="002571A3" w:rsidP="002571A3">
      <w:pPr>
        <w:pStyle w:val="ListParagraph"/>
        <w:spacing w:after="240"/>
        <w:ind w:left="0"/>
        <w:rPr>
          <w:rFonts w:ascii="Times New Roman" w:hAnsi="Times New Roman"/>
          <w:szCs w:val="24"/>
        </w:rPr>
      </w:pPr>
    </w:p>
    <w:p w14:paraId="23F4E35F" w14:textId="4E46378D"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Mortgage Documents</w:t>
      </w:r>
      <w:r>
        <w:rPr>
          <w:rFonts w:ascii="Times New Roman" w:hAnsi="Times New Roman"/>
          <w:szCs w:val="24"/>
        </w:rPr>
        <w:t>”</w:t>
      </w:r>
      <w:r w:rsidR="002571A3">
        <w:rPr>
          <w:rFonts w:ascii="Times New Roman" w:hAnsi="Times New Roman"/>
          <w:szCs w:val="24"/>
        </w:rPr>
        <w:t xml:space="preserve"> has the meaning set forth in </w:t>
      </w:r>
      <w:r w:rsidR="009E4082">
        <w:rPr>
          <w:rFonts w:ascii="Times New Roman" w:hAnsi="Times New Roman"/>
          <w:szCs w:val="24"/>
        </w:rPr>
        <w:t>Borrower Security</w:t>
      </w:r>
      <w:r w:rsidR="002571A3">
        <w:rPr>
          <w:rFonts w:ascii="Times New Roman" w:hAnsi="Times New Roman"/>
          <w:szCs w:val="24"/>
        </w:rPr>
        <w:t xml:space="preserve"> Instrument.</w:t>
      </w:r>
    </w:p>
    <w:p w14:paraId="23F4E360" w14:textId="77777777" w:rsidR="00EC458B" w:rsidRDefault="00EC458B" w:rsidP="002571A3">
      <w:pPr>
        <w:pStyle w:val="ListParagraph"/>
        <w:spacing w:after="240"/>
        <w:ind w:left="0"/>
        <w:rPr>
          <w:rFonts w:ascii="Times New Roman" w:hAnsi="Times New Roman"/>
          <w:szCs w:val="24"/>
        </w:rPr>
      </w:pPr>
    </w:p>
    <w:p w14:paraId="23F4E361" w14:textId="6BE263EA" w:rsidR="00EC458B" w:rsidRPr="00EC458B" w:rsidRDefault="00EC458B" w:rsidP="002571A3">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Operator Regulatory Agreement</w:t>
      </w:r>
      <w:r>
        <w:rPr>
          <w:rFonts w:ascii="Times New Roman" w:hAnsi="Times New Roman"/>
          <w:szCs w:val="24"/>
        </w:rPr>
        <w:t xml:space="preserve">” has the meaning set forth in the </w:t>
      </w:r>
      <w:r w:rsidR="009E4082">
        <w:rPr>
          <w:rFonts w:ascii="Times New Roman" w:hAnsi="Times New Roman"/>
          <w:szCs w:val="24"/>
        </w:rPr>
        <w:t>Borrower Security</w:t>
      </w:r>
      <w:r>
        <w:rPr>
          <w:rFonts w:ascii="Times New Roman" w:hAnsi="Times New Roman"/>
          <w:szCs w:val="24"/>
        </w:rPr>
        <w:t xml:space="preserve"> Instrument.</w:t>
      </w:r>
    </w:p>
    <w:p w14:paraId="23F4E362" w14:textId="77777777" w:rsidR="00D703FF" w:rsidRPr="00145F9F" w:rsidRDefault="00E928CB" w:rsidP="00804FC0">
      <w:pPr>
        <w:tabs>
          <w:tab w:val="left" w:pos="-720"/>
          <w:tab w:val="left" w:pos="360"/>
        </w:tabs>
        <w:suppressAutoHyphens/>
        <w:spacing w:before="12" w:line="240" w:lineRule="auto"/>
        <w:rPr>
          <w:rFonts w:ascii="Times New Roman" w:eastAsia="Times New Roman" w:hAnsi="Times New Roman"/>
          <w:b/>
          <w:i/>
          <w:sz w:val="24"/>
          <w:szCs w:val="24"/>
          <w:u w:val="single"/>
        </w:rPr>
      </w:pPr>
      <w:r w:rsidRPr="00E928CB">
        <w:rPr>
          <w:rFonts w:ascii="Times New Roman" w:eastAsia="Times New Roman" w:hAnsi="Times New Roman"/>
          <w:b/>
          <w:sz w:val="24"/>
          <w:szCs w:val="24"/>
        </w:rPr>
        <w:t>“Healthcare Facility”</w:t>
      </w:r>
      <w:r w:rsidRPr="00E928CB">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145F9F">
        <w:rPr>
          <w:rFonts w:ascii="Times New Roman" w:eastAsia="Times New Roman" w:hAnsi="Times New Roman"/>
          <w:color w:val="000000"/>
          <w:sz w:val="24"/>
          <w:szCs w:val="24"/>
        </w:rPr>
        <w:t xml:space="preserve">including </w:t>
      </w:r>
      <w:r w:rsidRPr="00E928CB">
        <w:rPr>
          <w:rFonts w:ascii="Times New Roman" w:eastAsia="Times New Roman" w:hAnsi="Times New Roman"/>
          <w:color w:val="000000"/>
          <w:sz w:val="24"/>
          <w:szCs w:val="24"/>
        </w:rPr>
        <w:t xml:space="preserve">any commercial space included in the </w:t>
      </w:r>
      <w:r w:rsidR="00F00524" w:rsidRPr="00145F9F">
        <w:rPr>
          <w:rFonts w:ascii="Times New Roman" w:eastAsia="Times New Roman" w:hAnsi="Times New Roman"/>
          <w:color w:val="000000"/>
          <w:sz w:val="24"/>
          <w:szCs w:val="24"/>
        </w:rPr>
        <w:t>facility</w:t>
      </w:r>
      <w:r w:rsidRPr="00E928CB">
        <w:rPr>
          <w:rFonts w:ascii="Times New Roman" w:eastAsia="Times New Roman" w:hAnsi="Times New Roman"/>
          <w:color w:val="000000"/>
          <w:sz w:val="24"/>
          <w:szCs w:val="24"/>
        </w:rPr>
        <w:t>.</w:t>
      </w:r>
      <w:r w:rsidRPr="00E928CB">
        <w:rPr>
          <w:rFonts w:ascii="Times New Roman" w:eastAsia="Times New Roman" w:hAnsi="Times New Roman"/>
          <w:sz w:val="24"/>
          <w:szCs w:val="24"/>
          <w:u w:val="single"/>
        </w:rPr>
        <w:t xml:space="preserve"> </w:t>
      </w:r>
    </w:p>
    <w:p w14:paraId="23F4E363"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color w:val="000000"/>
          <w:sz w:val="24"/>
          <w:szCs w:val="24"/>
        </w:rPr>
        <w:t>“Healthcare Facility Working Capital”</w:t>
      </w:r>
      <w:r w:rsidRPr="00145F9F">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145F9F">
        <w:rPr>
          <w:rFonts w:ascii="Times New Roman" w:eastAsia="Times New Roman" w:hAnsi="Times New Roman"/>
          <w:color w:val="000000"/>
          <w:sz w:val="24"/>
          <w:szCs w:val="24"/>
        </w:rPr>
        <w:t xml:space="preserve">pursuant to </w:t>
      </w:r>
      <w:r w:rsidRPr="00145F9F">
        <w:rPr>
          <w:rFonts w:ascii="Times New Roman" w:eastAsia="Times New Roman" w:hAnsi="Times New Roman"/>
          <w:color w:val="000000"/>
          <w:sz w:val="24"/>
          <w:szCs w:val="24"/>
        </w:rPr>
        <w:t xml:space="preserve">Generally Accepted Accounting Principles, </w:t>
      </w:r>
      <w:r w:rsidR="00C720E7" w:rsidRPr="00145F9F">
        <w:rPr>
          <w:rFonts w:ascii="Times New Roman" w:hAnsi="Times New Roman"/>
          <w:sz w:val="24"/>
          <w:szCs w:val="24"/>
        </w:rPr>
        <w:t>and as HUD Program Obligations may further clarify or define.</w:t>
      </w:r>
      <w:r w:rsidRPr="00145F9F">
        <w:rPr>
          <w:rFonts w:ascii="Times New Roman" w:eastAsia="Times New Roman" w:hAnsi="Times New Roman"/>
          <w:color w:val="FF0000"/>
          <w:sz w:val="24"/>
          <w:szCs w:val="24"/>
        </w:rPr>
        <w:t xml:space="preserve"> </w:t>
      </w:r>
    </w:p>
    <w:p w14:paraId="23F4E364" w14:textId="3C221711" w:rsidR="00CF310F" w:rsidRPr="00145F9F" w:rsidRDefault="00CF310F" w:rsidP="00804FC0">
      <w:pPr>
        <w:tabs>
          <w:tab w:val="left" w:pos="-720"/>
          <w:tab w:val="left" w:pos="360"/>
        </w:tabs>
        <w:suppressAutoHyphens/>
        <w:spacing w:before="12" w:line="240" w:lineRule="auto"/>
        <w:rPr>
          <w:rFonts w:ascii="Times New Roman" w:eastAsia="Times New Roman" w:hAnsi="Times New Roman"/>
          <w:b/>
          <w:sz w:val="24"/>
          <w:szCs w:val="24"/>
        </w:rPr>
      </w:pPr>
      <w:r w:rsidRPr="00145F9F">
        <w:rPr>
          <w:rFonts w:ascii="Times New Roman" w:hAnsi="Times New Roman"/>
          <w:b/>
          <w:bCs/>
          <w:color w:val="000000"/>
          <w:sz w:val="24"/>
          <w:szCs w:val="24"/>
        </w:rPr>
        <w:lastRenderedPageBreak/>
        <w:t xml:space="preserve">“Loan Documents” </w:t>
      </w:r>
      <w:r w:rsidRPr="00145F9F">
        <w:rPr>
          <w:rFonts w:ascii="Times New Roman" w:hAnsi="Times New Roman"/>
          <w:color w:val="000000"/>
          <w:sz w:val="24"/>
          <w:szCs w:val="24"/>
        </w:rPr>
        <w:t xml:space="preserve">means this Agreement, the </w:t>
      </w:r>
      <w:r w:rsidR="00AF55E6">
        <w:rPr>
          <w:rFonts w:ascii="Times New Roman" w:hAnsi="Times New Roman"/>
          <w:color w:val="000000"/>
          <w:sz w:val="24"/>
          <w:szCs w:val="24"/>
        </w:rPr>
        <w:t>Borrower Regulatory</w:t>
      </w:r>
      <w:r w:rsidRPr="00145F9F">
        <w:rPr>
          <w:rFonts w:ascii="Times New Roman" w:hAnsi="Times New Roman"/>
          <w:color w:val="000000"/>
          <w:sz w:val="24"/>
          <w:szCs w:val="24"/>
        </w:rPr>
        <w:t xml:space="preserve"> Agreement, the </w:t>
      </w:r>
      <w:r w:rsidR="00AF55E6">
        <w:rPr>
          <w:rFonts w:ascii="Times New Roman" w:hAnsi="Times New Roman"/>
          <w:color w:val="000000"/>
          <w:sz w:val="24"/>
          <w:szCs w:val="24"/>
        </w:rPr>
        <w:t>Operator Regulatory</w:t>
      </w:r>
      <w:r w:rsidRPr="00145F9F">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w:t>
      </w:r>
      <w:r w:rsidR="00EA4350" w:rsidRPr="00145F9F">
        <w:rPr>
          <w:rFonts w:ascii="Times New Roman" w:hAnsi="Times New Roman"/>
          <w:color w:val="000000"/>
          <w:sz w:val="24"/>
          <w:szCs w:val="24"/>
        </w:rPr>
        <w:t>Project</w:t>
      </w:r>
      <w:r w:rsidRPr="00145F9F">
        <w:rPr>
          <w:rFonts w:ascii="Times New Roman" w:hAnsi="Times New Roman"/>
          <w:color w:val="000000"/>
          <w:sz w:val="24"/>
          <w:szCs w:val="24"/>
        </w:rPr>
        <w:t>, whether executed or delivered by or on behalf of Borrower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Operator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or </w:t>
      </w:r>
      <w:r w:rsidRPr="00145F9F">
        <w:rPr>
          <w:rFonts w:ascii="Times New Roman" w:hAnsi="Times New Roman"/>
          <w:iCs/>
          <w:color w:val="000000"/>
          <w:sz w:val="24"/>
          <w:szCs w:val="24"/>
        </w:rPr>
        <w:t>Master Tenant</w:t>
      </w:r>
      <w:r w:rsidRPr="00145F9F">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3F4E365"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Lease”</w:t>
      </w:r>
      <w:r w:rsidRPr="00145F9F">
        <w:rPr>
          <w:rFonts w:ascii="Times New Roman" w:eastAsia="Times New Roman" w:hAnsi="Times New Roman"/>
          <w:sz w:val="24"/>
          <w:szCs w:val="24"/>
        </w:rPr>
        <w:t xml:space="preserve"> means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Master Lease title</w:t>
      </w:r>
      <w:r w:rsidR="000E75D7"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relating to the leasing of, </w:t>
      </w:r>
      <w:r w:rsidRPr="00145F9F">
        <w:rPr>
          <w:rFonts w:ascii="Times New Roman" w:eastAsia="Times New Roman" w:hAnsi="Times New Roman"/>
          <w:i/>
          <w:sz w:val="24"/>
          <w:szCs w:val="24"/>
        </w:rPr>
        <w:t>inter alia</w:t>
      </w:r>
      <w:r w:rsidRPr="00145F9F">
        <w:rPr>
          <w:rFonts w:ascii="Times New Roman" w:eastAsia="Times New Roman" w:hAnsi="Times New Roman"/>
          <w:sz w:val="24"/>
          <w:szCs w:val="24"/>
        </w:rPr>
        <w:t>, the Healthcare Facility by Borrower to Master Tenant.</w:t>
      </w:r>
    </w:p>
    <w:p w14:paraId="23F4E366" w14:textId="77777777" w:rsidR="00407A6F"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Tenant Security Agreement”</w:t>
      </w:r>
      <w:r w:rsidR="002571A3">
        <w:rPr>
          <w:rFonts w:ascii="Times New Roman" w:eastAsia="Times New Roman" w:hAnsi="Times New Roman"/>
          <w:sz w:val="24"/>
          <w:szCs w:val="24"/>
        </w:rPr>
        <w:t xml:space="preserve"> means that certain</w:t>
      </w:r>
      <w:r w:rsidR="007E0A15">
        <w:rPr>
          <w:rFonts w:ascii="Times New Roman" w:eastAsia="Times New Roman" w:hAnsi="Times New Roman"/>
          <w:sz w:val="24"/>
          <w:szCs w:val="24"/>
        </w:rPr>
        <w:t xml:space="preserve"> Supplemental</w:t>
      </w:r>
      <w:r w:rsidR="002571A3">
        <w:rPr>
          <w:rFonts w:ascii="Times New Roman" w:eastAsia="Times New Roman" w:hAnsi="Times New Roman"/>
          <w:sz w:val="24"/>
          <w:szCs w:val="24"/>
        </w:rPr>
        <w:t xml:space="preserve"> </w:t>
      </w:r>
      <w:r w:rsidRPr="00145F9F">
        <w:rPr>
          <w:rFonts w:ascii="Times New Roman" w:eastAsia="Times New Roman" w:hAnsi="Times New Roman"/>
          <w:sz w:val="24"/>
          <w:szCs w:val="24"/>
        </w:rPr>
        <w:t>Master Tenant Security Agreement dated as of substantially even date herewith, relating to the Project, and made by Master Tenant</w:t>
      </w:r>
      <w:r w:rsidR="00D703FF" w:rsidRPr="00145F9F">
        <w:rPr>
          <w:rFonts w:ascii="Times New Roman" w:eastAsia="Times New Roman" w:hAnsi="Times New Roman"/>
          <w:sz w:val="24"/>
          <w:szCs w:val="24"/>
        </w:rPr>
        <w:t xml:space="preserve"> to </w:t>
      </w:r>
      <w:r w:rsidR="00234E65" w:rsidRPr="00145F9F">
        <w:rPr>
          <w:rFonts w:ascii="Times New Roman" w:eastAsia="Times New Roman" w:hAnsi="Times New Roman"/>
          <w:sz w:val="24"/>
          <w:szCs w:val="24"/>
        </w:rPr>
        <w:t>Lender</w:t>
      </w:r>
      <w:r w:rsidRPr="00145F9F">
        <w:rPr>
          <w:rFonts w:ascii="Times New Roman" w:eastAsia="Times New Roman" w:hAnsi="Times New Roman"/>
          <w:sz w:val="24"/>
          <w:szCs w:val="24"/>
        </w:rPr>
        <w:t>.</w:t>
      </w:r>
      <w:r w:rsidR="00CF310F" w:rsidRPr="00145F9F">
        <w:rPr>
          <w:rFonts w:ascii="Times New Roman" w:eastAsia="Times New Roman" w:hAnsi="Times New Roman"/>
          <w:sz w:val="24"/>
          <w:szCs w:val="24"/>
        </w:rPr>
        <w:t xml:space="preserve"> </w:t>
      </w:r>
    </w:p>
    <w:p w14:paraId="23F4E367"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“Operator”</w:t>
      </w:r>
      <w:r w:rsidRPr="00145F9F">
        <w:rPr>
          <w:rFonts w:ascii="Times New Roman" w:eastAsia="Times New Roman" w:hAnsi="Times New Roman"/>
          <w:sz w:val="24"/>
          <w:szCs w:val="24"/>
        </w:rPr>
        <w:t xml:space="preserve"> means </w:t>
      </w:r>
      <w:r w:rsidR="000E75D7"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145F9F">
        <w:rPr>
          <w:rFonts w:ascii="Times New Roman" w:eastAsia="Times New Roman" w:hAnsi="Times New Roman"/>
          <w:sz w:val="24"/>
          <w:szCs w:val="24"/>
        </w:rPr>
        <w:t>__]</w:t>
      </w:r>
      <w:r w:rsidRPr="00145F9F">
        <w:rPr>
          <w:rFonts w:ascii="Times New Roman" w:eastAsia="Times New Roman" w:hAnsi="Times New Roman"/>
          <w:sz w:val="24"/>
          <w:szCs w:val="24"/>
        </w:rPr>
        <w:t xml:space="preserve">, the operator of the Healthcare Facility, pursuant to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Borrower-Operator Agreement</w:t>
      </w:r>
      <w:r w:rsidR="000E75D7" w:rsidRPr="00145F9F">
        <w:rPr>
          <w:rFonts w:ascii="Times New Roman" w:eastAsia="Times New Roman" w:hAnsi="Times New Roman"/>
          <w:sz w:val="24"/>
          <w:szCs w:val="24"/>
        </w:rPr>
        <w:t>]</w:t>
      </w:r>
      <w:r w:rsidR="000E75D7">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by and between Operator and Master Tenant.  </w:t>
      </w:r>
    </w:p>
    <w:p w14:paraId="23F4E368" w14:textId="67ED4E20" w:rsidR="00234E65" w:rsidRPr="00145F9F" w:rsidRDefault="00E928C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bCs/>
          <w:sz w:val="24"/>
          <w:szCs w:val="24"/>
        </w:rPr>
      </w:pPr>
      <w:r w:rsidRPr="00E928CB">
        <w:rPr>
          <w:rFonts w:ascii="Times New Roman" w:eastAsia="Times New Roman" w:hAnsi="Times New Roman"/>
          <w:b/>
          <w:sz w:val="24"/>
          <w:szCs w:val="24"/>
        </w:rPr>
        <w:t>“</w:t>
      </w:r>
      <w:r w:rsidR="00AF55E6">
        <w:rPr>
          <w:rFonts w:ascii="Times New Roman" w:eastAsia="Times New Roman" w:hAnsi="Times New Roman"/>
          <w:b/>
          <w:sz w:val="24"/>
          <w:szCs w:val="24"/>
        </w:rPr>
        <w:t>Operator Regulatory</w:t>
      </w:r>
      <w:r w:rsidRPr="00E928CB">
        <w:rPr>
          <w:rFonts w:ascii="Times New Roman" w:eastAsia="Times New Roman" w:hAnsi="Times New Roman"/>
          <w:b/>
          <w:sz w:val="24"/>
          <w:szCs w:val="24"/>
        </w:rPr>
        <w:t xml:space="preserve"> Agreement”</w:t>
      </w:r>
      <w:r w:rsidRPr="00E928CB">
        <w:rPr>
          <w:rFonts w:ascii="Times New Roman" w:eastAsia="Times New Roman" w:hAnsi="Times New Roman"/>
          <w:sz w:val="24"/>
          <w:szCs w:val="24"/>
        </w:rPr>
        <w:t xml:space="preserve"> means </w:t>
      </w:r>
      <w:r w:rsidRPr="00E928CB">
        <w:rPr>
          <w:rFonts w:ascii="Times New Roman" w:eastAsia="Times New Roman" w:hAnsi="Times New Roman"/>
          <w:bCs/>
          <w:sz w:val="24"/>
          <w:szCs w:val="24"/>
        </w:rPr>
        <w:t xml:space="preserve">that certain </w:t>
      </w:r>
      <w:r w:rsidR="002571A3">
        <w:rPr>
          <w:rFonts w:ascii="Times New Roman" w:eastAsia="Times New Roman" w:hAnsi="Times New Roman"/>
          <w:bCs/>
          <w:sz w:val="24"/>
          <w:szCs w:val="24"/>
        </w:rPr>
        <w:t xml:space="preserve">Supplemental </w:t>
      </w:r>
      <w:r w:rsidRPr="00E928CB">
        <w:rPr>
          <w:rFonts w:ascii="Times New Roman" w:eastAsia="Times New Roman" w:hAnsi="Times New Roman"/>
          <w:bCs/>
          <w:sz w:val="24"/>
          <w:szCs w:val="24"/>
        </w:rPr>
        <w:t xml:space="preserve">Healthcare Regulatory Agreement - Operator, relating to the Project and </w:t>
      </w:r>
      <w:proofErr w:type="gramStart"/>
      <w:r w:rsidRPr="00E928CB">
        <w:rPr>
          <w:rFonts w:ascii="Times New Roman" w:eastAsia="Times New Roman" w:hAnsi="Times New Roman"/>
          <w:bCs/>
          <w:sz w:val="24"/>
          <w:szCs w:val="24"/>
        </w:rPr>
        <w:t>entered into</w:t>
      </w:r>
      <w:proofErr w:type="gramEnd"/>
      <w:r w:rsidRPr="00E928CB">
        <w:rPr>
          <w:rFonts w:ascii="Times New Roman" w:eastAsia="Times New Roman" w:hAnsi="Times New Roman"/>
          <w:bCs/>
          <w:sz w:val="24"/>
          <w:szCs w:val="24"/>
        </w:rPr>
        <w:t xml:space="preserve"> by Operator for the benefit of HUD.</w:t>
      </w:r>
    </w:p>
    <w:p w14:paraId="23F4E369"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“Project”</w:t>
      </w:r>
      <w:r w:rsidRPr="00145F9F">
        <w:rPr>
          <w:rFonts w:ascii="Times New Roman" w:eastAsia="Times New Roman" w:hAnsi="Times New Roman"/>
          <w:sz w:val="24"/>
          <w:szCs w:val="24"/>
        </w:rPr>
        <w:t xml:space="preserve"> means </w:t>
      </w:r>
      <w:proofErr w:type="gramStart"/>
      <w:r w:rsidRPr="00145F9F">
        <w:rPr>
          <w:rFonts w:ascii="Times New Roman" w:eastAsia="Times New Roman" w:hAnsi="Times New Roman"/>
          <w:sz w:val="24"/>
          <w:szCs w:val="24"/>
        </w:rPr>
        <w:t>any and all</w:t>
      </w:r>
      <w:proofErr w:type="gramEnd"/>
      <w:r w:rsidRPr="00145F9F">
        <w:rPr>
          <w:rFonts w:ascii="Times New Roman" w:eastAsia="Times New Roman" w:hAnsi="Times New Roman"/>
          <w:sz w:val="24"/>
          <w:szCs w:val="24"/>
        </w:rPr>
        <w:t xml:space="preserve"> assets of whatever nature or wherever situated related to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known by the </w:t>
      </w:r>
      <w:r w:rsidR="00F00524" w:rsidRPr="00145F9F">
        <w:rPr>
          <w:rFonts w:ascii="Times New Roman" w:eastAsia="Times New Roman" w:hAnsi="Times New Roman"/>
          <w:sz w:val="24"/>
          <w:szCs w:val="24"/>
        </w:rPr>
        <w:t xml:space="preserve">FHA </w:t>
      </w:r>
      <w:r w:rsidRPr="00145F9F">
        <w:rPr>
          <w:rFonts w:ascii="Times New Roman" w:eastAsia="Times New Roman" w:hAnsi="Times New Roman"/>
          <w:sz w:val="24"/>
          <w:szCs w:val="24"/>
        </w:rPr>
        <w:t>project number listed on the first page of this Agreement, including without limitation the Mortgaged Property,</w:t>
      </w:r>
      <w:r w:rsidR="00CF310F" w:rsidRPr="00145F9F">
        <w:rPr>
          <w:rFonts w:ascii="Times New Roman" w:eastAsia="Times New Roman" w:hAnsi="Times New Roman"/>
          <w:sz w:val="24"/>
          <w:szCs w:val="24"/>
        </w:rPr>
        <w:t xml:space="preserve"> the Healthcare Facility,</w:t>
      </w:r>
      <w:r w:rsidRPr="00145F9F">
        <w:rPr>
          <w:rFonts w:ascii="Times New Roman" w:eastAsia="Times New Roman" w:hAnsi="Times New Roman"/>
          <w:sz w:val="24"/>
          <w:szCs w:val="24"/>
        </w:rPr>
        <w:t xml:space="preserve"> any Improvements, and any collateral owned by </w:t>
      </w:r>
      <w:r w:rsidR="00407A6F" w:rsidRPr="00145F9F">
        <w:rPr>
          <w:rFonts w:ascii="Times New Roman" w:eastAsia="Times New Roman" w:hAnsi="Times New Roman"/>
          <w:sz w:val="24"/>
          <w:szCs w:val="24"/>
        </w:rPr>
        <w:t>the O</w:t>
      </w:r>
      <w:r w:rsidRPr="00145F9F">
        <w:rPr>
          <w:rFonts w:ascii="Times New Roman" w:eastAsia="Times New Roman" w:hAnsi="Times New Roman"/>
          <w:sz w:val="24"/>
          <w:szCs w:val="24"/>
        </w:rPr>
        <w:t xml:space="preserve">perator securing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w:t>
      </w:r>
    </w:p>
    <w:p w14:paraId="23F4E36A" w14:textId="49BCEEA1" w:rsidR="00963F0E" w:rsidRDefault="00963F0E" w:rsidP="00804FC0">
      <w:pPr>
        <w:tabs>
          <w:tab w:val="left" w:pos="-720"/>
          <w:tab w:val="left" w:pos="360"/>
        </w:tabs>
        <w:suppressAutoHyphens/>
        <w:spacing w:before="12" w:after="0" w:line="240" w:lineRule="auto"/>
        <w:rPr>
          <w:rFonts w:ascii="Times" w:hAnsi="Times"/>
          <w:sz w:val="24"/>
          <w:szCs w:val="24"/>
        </w:rPr>
      </w:pPr>
      <w:r w:rsidRPr="00145F9F">
        <w:rPr>
          <w:rFonts w:ascii="Times New Roman" w:hAnsi="Times New Roman"/>
          <w:b/>
          <w:bCs/>
          <w:sz w:val="24"/>
          <w:szCs w:val="24"/>
        </w:rPr>
        <w:t>“Reasonable Operating Expenses”</w:t>
      </w:r>
      <w:r w:rsidRPr="00145F9F">
        <w:rPr>
          <w:rFonts w:ascii="Times New Roman" w:hAnsi="Times New Roman"/>
          <w:sz w:val="24"/>
          <w:szCs w:val="24"/>
        </w:rPr>
        <w:t xml:space="preserve"> means expenses that arise from the operation, </w:t>
      </w:r>
      <w:proofErr w:type="gramStart"/>
      <w:r w:rsidRPr="00145F9F">
        <w:rPr>
          <w:rFonts w:ascii="Times New Roman" w:hAnsi="Times New Roman"/>
          <w:sz w:val="24"/>
          <w:szCs w:val="24"/>
        </w:rPr>
        <w:t>maintenance</w:t>
      </w:r>
      <w:proofErr w:type="gramEnd"/>
      <w:r w:rsidRPr="00145F9F">
        <w:rPr>
          <w:rFonts w:ascii="Times New Roman" w:hAnsi="Times New Roman"/>
          <w:sz w:val="24"/>
          <w:szCs w:val="24"/>
        </w:rPr>
        <w:t xml:space="preserve"> and </w:t>
      </w:r>
      <w:r w:rsidRPr="009B12E6">
        <w:rPr>
          <w:rFonts w:ascii="Times" w:hAnsi="Times"/>
          <w:sz w:val="24"/>
          <w:szCs w:val="24"/>
        </w:rPr>
        <w:t>routine repair of the Project, including all payments and deposits required under this Agreement and any Loan Document, and comply with the requirements of 24 CFR 232.1007, or successor regulation.</w:t>
      </w:r>
    </w:p>
    <w:p w14:paraId="701B6742" w14:textId="4118C4A0" w:rsidR="009623FB" w:rsidRDefault="009623FB" w:rsidP="00804FC0">
      <w:pPr>
        <w:tabs>
          <w:tab w:val="left" w:pos="-720"/>
          <w:tab w:val="left" w:pos="360"/>
        </w:tabs>
        <w:suppressAutoHyphens/>
        <w:spacing w:before="12" w:after="0" w:line="240" w:lineRule="auto"/>
        <w:rPr>
          <w:rFonts w:ascii="Times" w:hAnsi="Times"/>
          <w:sz w:val="24"/>
          <w:szCs w:val="24"/>
        </w:rPr>
      </w:pPr>
    </w:p>
    <w:p w14:paraId="6E3C0125" w14:textId="5719EFA7" w:rsidR="009623FB" w:rsidRPr="009B12E6" w:rsidRDefault="009623FB" w:rsidP="00804FC0">
      <w:pPr>
        <w:tabs>
          <w:tab w:val="left" w:pos="-720"/>
          <w:tab w:val="left" w:pos="360"/>
        </w:tabs>
        <w:suppressAutoHyphens/>
        <w:spacing w:before="12" w:after="0" w:line="240" w:lineRule="auto"/>
        <w:rPr>
          <w:rFonts w:ascii="Times" w:eastAsia="Times New Roman" w:hAnsi="Times"/>
          <w:sz w:val="24"/>
          <w:szCs w:val="24"/>
        </w:rPr>
      </w:pPr>
      <w:r w:rsidRPr="00CA4020">
        <w:rPr>
          <w:i/>
          <w:iCs/>
        </w:rPr>
        <w:t>[Include any other necessary definitions.]</w:t>
      </w:r>
    </w:p>
    <w:p w14:paraId="23F4E36B" w14:textId="77777777" w:rsidR="00BC64D9" w:rsidRPr="009B12E6" w:rsidRDefault="00BC64D9" w:rsidP="00804FC0">
      <w:pPr>
        <w:tabs>
          <w:tab w:val="left" w:pos="-720"/>
          <w:tab w:val="left" w:pos="360"/>
        </w:tabs>
        <w:suppressAutoHyphens/>
        <w:spacing w:before="12" w:line="240" w:lineRule="auto"/>
        <w:rPr>
          <w:rFonts w:ascii="Times" w:eastAsia="Times New Roman" w:hAnsi="Times"/>
          <w:sz w:val="24"/>
          <w:szCs w:val="24"/>
        </w:rPr>
      </w:pPr>
    </w:p>
    <w:p w14:paraId="23F4E36C" w14:textId="77777777" w:rsidR="00BC64D9" w:rsidRDefault="00234E65" w:rsidP="00804FC0">
      <w:pPr>
        <w:spacing w:after="0" w:line="240" w:lineRule="auto"/>
        <w:rPr>
          <w:rFonts w:ascii="Times" w:eastAsia="Times New Roman" w:hAnsi="Times"/>
          <w:sz w:val="24"/>
          <w:szCs w:val="24"/>
        </w:rPr>
      </w:pPr>
      <w:r w:rsidRPr="009B12E6">
        <w:rPr>
          <w:rFonts w:ascii="Times" w:eastAsia="Times New Roman" w:hAnsi="Times"/>
          <w:sz w:val="24"/>
          <w:szCs w:val="24"/>
        </w:rPr>
        <w:t>NOW THEREFORE, i</w:t>
      </w:r>
      <w:r w:rsidR="00BC64D9" w:rsidRPr="009B12E6">
        <w:rPr>
          <w:rFonts w:ascii="Times" w:eastAsia="Times New Roman" w:hAnsi="Times"/>
          <w:sz w:val="24"/>
          <w:szCs w:val="24"/>
        </w:rPr>
        <w:t xml:space="preserve">n consideration of </w:t>
      </w:r>
      <w:r w:rsidRPr="009B12E6">
        <w:rPr>
          <w:rFonts w:ascii="Times" w:eastAsia="Times New Roman" w:hAnsi="Times"/>
          <w:sz w:val="24"/>
          <w:szCs w:val="24"/>
        </w:rPr>
        <w:t xml:space="preserve">HUD’s </w:t>
      </w:r>
      <w:r w:rsidR="00BC64D9" w:rsidRPr="009B12E6">
        <w:rPr>
          <w:rFonts w:ascii="Times" w:eastAsia="Times New Roman" w:hAnsi="Times"/>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23F4E36D" w14:textId="77777777" w:rsidR="009B12E6" w:rsidRDefault="009B12E6" w:rsidP="00804FC0">
      <w:pPr>
        <w:spacing w:after="0" w:line="240" w:lineRule="auto"/>
        <w:rPr>
          <w:rFonts w:ascii="Times" w:eastAsia="Times New Roman" w:hAnsi="Times"/>
          <w:sz w:val="24"/>
          <w:szCs w:val="24"/>
        </w:rPr>
      </w:pPr>
    </w:p>
    <w:p w14:paraId="23F4E36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SUBORDINATION</w:t>
      </w:r>
      <w:r w:rsidR="00594A32" w:rsidRPr="00804FC0">
        <w:rPr>
          <w:rFonts w:ascii="Times" w:eastAsia="Times New Roman" w:hAnsi="Times"/>
          <w:b/>
          <w:sz w:val="24"/>
          <w:szCs w:val="24"/>
        </w:rPr>
        <w:t>.</w:t>
      </w:r>
    </w:p>
    <w:p w14:paraId="23F4E36F"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0" w14:textId="2E854448" w:rsidR="00BC64D9" w:rsidRDefault="00BC64D9"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r w:rsidRPr="009B12E6">
        <w:rPr>
          <w:rFonts w:ascii="Times" w:eastAsia="Times New Roman" w:hAnsi="Times"/>
          <w:sz w:val="24"/>
          <w:szCs w:val="24"/>
        </w:rPr>
        <w:t xml:space="preserve">The Master Lease shall be subject and subordinate to </w:t>
      </w:r>
      <w:r w:rsidR="002571A3">
        <w:rPr>
          <w:rFonts w:ascii="Times" w:eastAsia="Times New Roman" w:hAnsi="Times"/>
          <w:sz w:val="24"/>
          <w:szCs w:val="24"/>
        </w:rPr>
        <w:t xml:space="preserve">the First Mortgage Documents, </w:t>
      </w:r>
      <w:r w:rsidRPr="009B12E6">
        <w:rPr>
          <w:rFonts w:ascii="Times" w:eastAsia="Times New Roman" w:hAnsi="Times"/>
          <w:sz w:val="24"/>
          <w:szCs w:val="24"/>
        </w:rPr>
        <w:t xml:space="preserve">this Agreement, the Master </w:t>
      </w:r>
      <w:r w:rsidR="00234E65" w:rsidRPr="009B12E6">
        <w:rPr>
          <w:rFonts w:ascii="Times" w:eastAsia="Times New Roman" w:hAnsi="Times"/>
          <w:sz w:val="24"/>
          <w:szCs w:val="24"/>
        </w:rPr>
        <w:t xml:space="preserve">Tenant </w:t>
      </w:r>
      <w:r w:rsidRPr="009B12E6">
        <w:rPr>
          <w:rFonts w:ascii="Times" w:eastAsia="Times New Roman" w:hAnsi="Times"/>
          <w:sz w:val="24"/>
          <w:szCs w:val="24"/>
        </w:rPr>
        <w:t xml:space="preserve">Security Agreement, the </w:t>
      </w:r>
      <w:r w:rsidR="009E4082">
        <w:rPr>
          <w:rFonts w:ascii="Times" w:eastAsia="Times New Roman" w:hAnsi="Times"/>
          <w:sz w:val="24"/>
          <w:szCs w:val="24"/>
        </w:rPr>
        <w:t>Borrower Security</w:t>
      </w:r>
      <w:r w:rsidRPr="009B12E6">
        <w:rPr>
          <w:rFonts w:ascii="Times" w:eastAsia="Times New Roman" w:hAnsi="Times"/>
          <w:sz w:val="24"/>
          <w:szCs w:val="24"/>
        </w:rPr>
        <w:t xml:space="preserve"> Instrument, the </w:t>
      </w:r>
      <w:r w:rsidR="00AF55E6">
        <w:rPr>
          <w:rFonts w:ascii="Times" w:eastAsia="Times New Roman" w:hAnsi="Times"/>
          <w:sz w:val="24"/>
          <w:szCs w:val="24"/>
        </w:rPr>
        <w:t>Borrower Regulatory</w:t>
      </w:r>
      <w:r w:rsidRPr="009B12E6">
        <w:rPr>
          <w:rFonts w:ascii="Times" w:eastAsia="Times New Roman" w:hAnsi="Times"/>
          <w:sz w:val="24"/>
          <w:szCs w:val="24"/>
        </w:rPr>
        <w:t xml:space="preserve"> Agreement, and the </w:t>
      </w:r>
      <w:r w:rsidR="00AF55E6">
        <w:rPr>
          <w:rFonts w:ascii="Times" w:eastAsia="Times New Roman" w:hAnsi="Times"/>
          <w:sz w:val="24"/>
          <w:szCs w:val="24"/>
        </w:rPr>
        <w:t>Operator Regulatory</w:t>
      </w:r>
      <w:r w:rsidRPr="009B12E6">
        <w:rPr>
          <w:rFonts w:ascii="Times" w:eastAsia="Times New Roman" w:hAnsi="Times"/>
          <w:sz w:val="24"/>
          <w:szCs w:val="24"/>
        </w:rPr>
        <w:t xml:space="preserve"> Agreement.  Master Tenant shall make payments under the Master Lease when due, and such payments shall </w:t>
      </w:r>
      <w:r w:rsidRPr="009B12E6">
        <w:rPr>
          <w:rFonts w:ascii="Times" w:eastAsia="Times New Roman" w:hAnsi="Times"/>
          <w:sz w:val="24"/>
          <w:szCs w:val="24"/>
        </w:rPr>
        <w:lastRenderedPageBreak/>
        <w:t xml:space="preserve">be sufficient to allow Borrower to pay all Borrower’s required </w:t>
      </w:r>
      <w:r w:rsidR="00047D11" w:rsidRPr="009B12E6">
        <w:rPr>
          <w:rFonts w:ascii="Times" w:eastAsia="Times New Roman" w:hAnsi="Times"/>
          <w:sz w:val="24"/>
          <w:szCs w:val="24"/>
        </w:rPr>
        <w:t>L</w:t>
      </w:r>
      <w:r w:rsidRPr="009B12E6">
        <w:rPr>
          <w:rFonts w:ascii="Times" w:eastAsia="Times New Roman" w:hAnsi="Times"/>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23F4E371"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APPROVED USE; PERMITS AND APPROVALS</w:t>
      </w:r>
      <w:r w:rsidR="00594A32" w:rsidRPr="00804FC0">
        <w:rPr>
          <w:rFonts w:ascii="Times" w:eastAsia="Times New Roman" w:hAnsi="Times"/>
          <w:b/>
          <w:sz w:val="24"/>
          <w:szCs w:val="24"/>
        </w:rPr>
        <w:t>.</w:t>
      </w:r>
      <w:r w:rsidRPr="00804FC0" w:rsidDel="00907EBB">
        <w:rPr>
          <w:rFonts w:ascii="Times" w:eastAsia="Times New Roman" w:hAnsi="Times"/>
          <w:b/>
          <w:sz w:val="24"/>
          <w:szCs w:val="24"/>
        </w:rPr>
        <w:t xml:space="preserve"> </w:t>
      </w:r>
    </w:p>
    <w:p w14:paraId="23F4E373" w14:textId="75AEF678" w:rsidR="00BC64D9" w:rsidRPr="009B12E6" w:rsidRDefault="00BC64D9" w:rsidP="00804FC0">
      <w:pPr>
        <w:numPr>
          <w:ilvl w:val="2"/>
          <w:numId w:val="1"/>
        </w:numPr>
        <w:overflowPunct w:val="0"/>
        <w:autoSpaceDE w:val="0"/>
        <w:autoSpaceDN w:val="0"/>
        <w:adjustRightInd w:val="0"/>
        <w:spacing w:before="240" w:after="0" w:line="240" w:lineRule="auto"/>
        <w:ind w:left="1155"/>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Approved Use</w:t>
      </w:r>
      <w:r w:rsidRPr="009B12E6">
        <w:rPr>
          <w:rFonts w:ascii="Times" w:eastAsia="Times New Roman" w:hAnsi="Times"/>
          <w:sz w:val="24"/>
          <w:szCs w:val="24"/>
        </w:rPr>
        <w:t xml:space="preserve">" means the use of the Project for the operation of a Healthcare Facility </w:t>
      </w:r>
      <w:r w:rsidR="000E75D7" w:rsidRPr="009B12E6">
        <w:rPr>
          <w:rFonts w:ascii="Times" w:eastAsia="Times New Roman" w:hAnsi="Times"/>
          <w:sz w:val="24"/>
          <w:szCs w:val="24"/>
        </w:rPr>
        <w:t>as a ___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____ [insert type of facility</w:t>
      </w:r>
      <w:r w:rsidR="00DA576C">
        <w:rPr>
          <w:rFonts w:ascii="Times" w:eastAsia="Times New Roman" w:hAnsi="Times"/>
          <w:sz w:val="24"/>
          <w:szCs w:val="24"/>
        </w:rPr>
        <w:t xml:space="preserve"> – include all types of care</w:t>
      </w:r>
      <w:r w:rsidR="000E75D7" w:rsidRPr="009B12E6">
        <w:rPr>
          <w:rFonts w:ascii="Times" w:eastAsia="Times New Roman" w:hAnsi="Times"/>
          <w:sz w:val="24"/>
          <w:szCs w:val="24"/>
        </w:rPr>
        <w:t>] with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 [beds/units</w:t>
      </w:r>
      <w:r w:rsidR="00DA576C">
        <w:rPr>
          <w:rFonts w:ascii="Times" w:eastAsia="Times New Roman" w:hAnsi="Times"/>
          <w:sz w:val="24"/>
          <w:szCs w:val="24"/>
        </w:rPr>
        <w:t xml:space="preserve"> – insert total after completion</w:t>
      </w:r>
      <w:r w:rsidR="000E75D7" w:rsidRPr="009B12E6">
        <w:rPr>
          <w:rFonts w:ascii="Times" w:eastAsia="Times New Roman" w:hAnsi="Times"/>
          <w:sz w:val="24"/>
          <w:szCs w:val="24"/>
        </w:rPr>
        <w:t>] [of which not less than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 [beds/units] are [to be] in use]</w:t>
      </w:r>
      <w:r w:rsidR="00E928CB" w:rsidRPr="009B12E6">
        <w:rPr>
          <w:rFonts w:ascii="Times" w:eastAsia="Times New Roman" w:hAnsi="Times"/>
          <w:sz w:val="24"/>
          <w:szCs w:val="24"/>
        </w:rPr>
        <w:t xml:space="preserve"> </w:t>
      </w:r>
      <w:r w:rsidRPr="009B12E6">
        <w:rPr>
          <w:rFonts w:ascii="Times" w:eastAsia="Times New Roman" w:hAnsi="Times"/>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23F4E374" w14:textId="65BD7D56" w:rsidR="00BC64D9" w:rsidRPr="009B12E6"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Permits and Approvals</w:t>
      </w:r>
      <w:r w:rsidRPr="009B12E6">
        <w:rPr>
          <w:rFonts w:ascii="Times" w:eastAsia="Times New Roman" w:hAnsi="Times"/>
          <w:sz w:val="24"/>
          <w:szCs w:val="24"/>
        </w:rPr>
        <w:t xml:space="preserve">" means and includes all certificates of need, bed authority, provider agreements, licenses, permits and approvals </w:t>
      </w:r>
      <w:r w:rsidR="009B32C6" w:rsidRPr="009B12E6">
        <w:rPr>
          <w:rFonts w:ascii="Times" w:eastAsia="Times New Roman" w:hAnsi="Times"/>
          <w:sz w:val="24"/>
          <w:szCs w:val="24"/>
        </w:rPr>
        <w:t>reasonably necessary</w:t>
      </w:r>
      <w:r w:rsidRPr="009B12E6">
        <w:rPr>
          <w:rFonts w:ascii="Times" w:eastAsia="Times New Roman" w:hAnsi="Times"/>
          <w:sz w:val="24"/>
          <w:szCs w:val="24"/>
        </w:rPr>
        <w:t xml:space="preserve"> to operate the Healthcare Facility </w:t>
      </w:r>
      <w:r w:rsidR="0067243F" w:rsidRPr="0067243F">
        <w:rPr>
          <w:rFonts w:ascii="Times" w:eastAsia="Times New Roman" w:hAnsi="Times"/>
          <w:sz w:val="24"/>
          <w:szCs w:val="24"/>
        </w:rPr>
        <w:t xml:space="preserve">or to fund the operation of the Project </w:t>
      </w:r>
      <w:r w:rsidRPr="009B12E6">
        <w:rPr>
          <w:rFonts w:ascii="Times" w:eastAsia="Times New Roman" w:hAnsi="Times"/>
          <w:sz w:val="24"/>
          <w:szCs w:val="24"/>
        </w:rPr>
        <w:t>for the Approved Use</w:t>
      </w:r>
      <w:r w:rsidR="00AF0208" w:rsidRPr="009B12E6">
        <w:rPr>
          <w:rFonts w:ascii="Times" w:eastAsia="Times New Roman" w:hAnsi="Times"/>
          <w:sz w:val="24"/>
          <w:szCs w:val="24"/>
        </w:rPr>
        <w:t xml:space="preserve">.  </w:t>
      </w:r>
      <w:r w:rsidRPr="009B12E6">
        <w:rPr>
          <w:rFonts w:ascii="Times" w:eastAsia="Times New Roman" w:hAnsi="Times"/>
          <w:color w:val="000000"/>
          <w:sz w:val="24"/>
          <w:szCs w:val="24"/>
        </w:rPr>
        <w:t xml:space="preserve">The security </w:t>
      </w:r>
      <w:r w:rsidR="004671C0" w:rsidRPr="009B12E6">
        <w:rPr>
          <w:rFonts w:ascii="Times" w:eastAsia="Times New Roman" w:hAnsi="Times"/>
          <w:color w:val="000000"/>
          <w:sz w:val="24"/>
          <w:szCs w:val="24"/>
        </w:rPr>
        <w:t>interests granted pursuant to the Master Tenant Security A</w:t>
      </w:r>
      <w:r w:rsidRPr="009B12E6">
        <w:rPr>
          <w:rFonts w:ascii="Times" w:eastAsia="Times New Roman" w:hAnsi="Times"/>
          <w:color w:val="000000"/>
          <w:sz w:val="24"/>
          <w:szCs w:val="24"/>
        </w:rPr>
        <w:t xml:space="preserve">greement referred to in paragraph </w:t>
      </w:r>
      <w:r w:rsidR="004671C0" w:rsidRPr="009B12E6">
        <w:rPr>
          <w:rFonts w:ascii="Times" w:eastAsia="Times New Roman" w:hAnsi="Times"/>
          <w:color w:val="000000"/>
          <w:sz w:val="24"/>
          <w:szCs w:val="24"/>
        </w:rPr>
        <w:t>15</w:t>
      </w:r>
      <w:r w:rsidRPr="009B12E6">
        <w:rPr>
          <w:rFonts w:ascii="Times" w:eastAsia="Times New Roman" w:hAnsi="Times"/>
          <w:color w:val="000000"/>
          <w:sz w:val="24"/>
          <w:szCs w:val="24"/>
        </w:rPr>
        <w:t xml:space="preserve"> hereof shall constitute, to the </w:t>
      </w:r>
      <w:r w:rsidR="002571A3">
        <w:rPr>
          <w:rFonts w:ascii="Times" w:eastAsia="Times New Roman" w:hAnsi="Times"/>
          <w:color w:val="000000"/>
          <w:sz w:val="24"/>
          <w:szCs w:val="24"/>
        </w:rPr>
        <w:t>extent permitted by law, a second</w:t>
      </w:r>
      <w:r w:rsidRPr="009B12E6">
        <w:rPr>
          <w:rFonts w:ascii="Times" w:eastAsia="Times New Roman" w:hAnsi="Times"/>
          <w:color w:val="000000"/>
          <w:sz w:val="24"/>
          <w:szCs w:val="24"/>
        </w:rPr>
        <w:t xml:space="preserve"> lien upon all of Master Tenant's rights, </w:t>
      </w:r>
      <w:proofErr w:type="gramStart"/>
      <w:r w:rsidRPr="009B12E6">
        <w:rPr>
          <w:rFonts w:ascii="Times" w:eastAsia="Times New Roman" w:hAnsi="Times"/>
          <w:color w:val="000000"/>
          <w:sz w:val="24"/>
          <w:szCs w:val="24"/>
        </w:rPr>
        <w:t>titles</w:t>
      </w:r>
      <w:proofErr w:type="gramEnd"/>
      <w:r w:rsidRPr="009B12E6">
        <w:rPr>
          <w:rFonts w:ascii="Times" w:eastAsia="Times New Roman" w:hAnsi="Times"/>
          <w:color w:val="000000"/>
          <w:sz w:val="24"/>
          <w:szCs w:val="24"/>
        </w:rPr>
        <w:t xml:space="preserve"> and interest, if any, in the Permits and Approvals</w:t>
      </w:r>
      <w:r w:rsidR="002571A3">
        <w:rPr>
          <w:rFonts w:ascii="Times" w:eastAsia="Times New Roman" w:hAnsi="Times"/>
          <w:color w:val="000000"/>
          <w:sz w:val="24"/>
          <w:szCs w:val="24"/>
        </w:rPr>
        <w:t xml:space="preserve"> subject only to the rights of the First Lender under the First Mortgage Documents</w:t>
      </w:r>
      <w:r w:rsidRPr="009B12E6">
        <w:rPr>
          <w:rFonts w:ascii="Times" w:eastAsia="Times New Roman" w:hAnsi="Times"/>
          <w:color w:val="000000"/>
          <w:sz w:val="24"/>
          <w:szCs w:val="24"/>
        </w:rPr>
        <w:t xml:space="preserve">.  However, in the event of either a monetary or other default under this Agreement, the </w:t>
      </w:r>
      <w:r w:rsidR="00AF55E6">
        <w:rPr>
          <w:rFonts w:ascii="Times" w:eastAsia="Times New Roman" w:hAnsi="Times"/>
          <w:color w:val="000000"/>
          <w:sz w:val="24"/>
          <w:szCs w:val="24"/>
        </w:rPr>
        <w:t>Borrower Regulatory</w:t>
      </w:r>
      <w:r w:rsidRPr="009B12E6">
        <w:rPr>
          <w:rFonts w:ascii="Times" w:eastAsia="Times New Roman" w:hAnsi="Times"/>
          <w:color w:val="000000"/>
          <w:sz w:val="24"/>
          <w:szCs w:val="24"/>
        </w:rPr>
        <w:t xml:space="preserve"> Agreement, any other regulatory agreement made for the benefit of  HUD relating to the Project, or any note or </w:t>
      </w:r>
      <w:r w:rsidR="00047D11" w:rsidRPr="009B12E6">
        <w:rPr>
          <w:rFonts w:ascii="Times" w:eastAsia="Times New Roman" w:hAnsi="Times"/>
          <w:color w:val="000000"/>
          <w:sz w:val="24"/>
          <w:szCs w:val="24"/>
        </w:rPr>
        <w:t xml:space="preserve">security instrument </w:t>
      </w:r>
      <w:r w:rsidRPr="009B12E6">
        <w:rPr>
          <w:rFonts w:ascii="Times" w:eastAsia="Times New Roman" w:hAnsi="Times"/>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9B12E6">
        <w:rPr>
          <w:rFonts w:ascii="Times" w:eastAsia="Times New Roman" w:hAnsi="Times"/>
          <w:color w:val="000000"/>
          <w:sz w:val="24"/>
          <w:szCs w:val="24"/>
        </w:rPr>
        <w:t xml:space="preserve"> in consultation with the Lender,</w:t>
      </w:r>
      <w:r w:rsidRPr="009B12E6">
        <w:rPr>
          <w:rFonts w:ascii="Times" w:eastAsia="Times New Roman" w:hAnsi="Times"/>
          <w:color w:val="000000"/>
          <w:sz w:val="24"/>
          <w:szCs w:val="24"/>
        </w:rPr>
        <w:t xml:space="preserve"> the necessary conveyance, assignment or transfer of </w:t>
      </w:r>
      <w:r w:rsidRPr="009B12E6">
        <w:rPr>
          <w:rFonts w:ascii="Times" w:eastAsia="Times New Roman" w:hAnsi="Times"/>
          <w:sz w:val="24"/>
          <w:szCs w:val="24"/>
        </w:rPr>
        <w:t>Permits and Approvals</w:t>
      </w:r>
      <w:r w:rsidRPr="009B12E6">
        <w:rPr>
          <w:rFonts w:ascii="Times" w:eastAsia="Times New Roman" w:hAnsi="Times"/>
          <w:color w:val="000000"/>
          <w:sz w:val="24"/>
          <w:szCs w:val="24"/>
        </w:rPr>
        <w:t xml:space="preserve">.  For the intents and purposes herein, Master Tenant hereby irrevocably nominates and appoints HUD, </w:t>
      </w:r>
      <w:r w:rsidR="004671C0" w:rsidRPr="009B12E6">
        <w:rPr>
          <w:rFonts w:ascii="Times" w:eastAsia="Times New Roman" w:hAnsi="Times"/>
          <w:color w:val="000000"/>
          <w:sz w:val="24"/>
          <w:szCs w:val="24"/>
        </w:rPr>
        <w:t>and with HUD’s prior written approval, the Lender, their respective</w:t>
      </w:r>
      <w:r w:rsidRPr="009B12E6">
        <w:rPr>
          <w:rFonts w:ascii="Times" w:eastAsia="Times New Roman" w:hAnsi="Times"/>
          <w:color w:val="000000"/>
          <w:sz w:val="24"/>
          <w:szCs w:val="24"/>
        </w:rPr>
        <w:t xml:space="preserve"> successors and assigns</w:t>
      </w:r>
      <w:r w:rsidR="004671C0" w:rsidRPr="009B12E6">
        <w:rPr>
          <w:rFonts w:ascii="Times" w:eastAsia="Times New Roman" w:hAnsi="Times"/>
          <w:color w:val="000000"/>
          <w:sz w:val="24"/>
          <w:szCs w:val="24"/>
        </w:rPr>
        <w:t xml:space="preserve"> of both each in its own capacity</w:t>
      </w:r>
      <w:r w:rsidRPr="009B12E6">
        <w:rPr>
          <w:rFonts w:ascii="Times" w:eastAsia="Times New Roman" w:hAnsi="Times"/>
          <w:color w:val="000000"/>
          <w:sz w:val="24"/>
          <w:szCs w:val="24"/>
        </w:rPr>
        <w:t xml:space="preserve">, as </w:t>
      </w:r>
      <w:r w:rsidR="004671C0" w:rsidRPr="009B12E6">
        <w:rPr>
          <w:rFonts w:ascii="Times" w:eastAsia="Times New Roman" w:hAnsi="Times"/>
          <w:color w:val="000000"/>
          <w:sz w:val="24"/>
          <w:szCs w:val="24"/>
        </w:rPr>
        <w:t>Master Tenant’s</w:t>
      </w:r>
      <w:r w:rsidRPr="009B12E6">
        <w:rPr>
          <w:rFonts w:ascii="Times" w:eastAsia="Times New Roman" w:hAnsi="Times"/>
          <w:color w:val="000000"/>
          <w:sz w:val="24"/>
          <w:szCs w:val="24"/>
        </w:rPr>
        <w:t xml:space="preserve"> attorney-in-fact coupled with an interest to do all things </w:t>
      </w:r>
      <w:r w:rsidR="004671C0" w:rsidRPr="009B12E6">
        <w:rPr>
          <w:rFonts w:ascii="Times" w:eastAsia="Times New Roman" w:hAnsi="Times"/>
          <w:color w:val="000000"/>
          <w:sz w:val="24"/>
          <w:szCs w:val="24"/>
        </w:rPr>
        <w:t xml:space="preserve">that any such attorney-in-fact deems to be necessary or appropriate in order to facilitate the continued operation of </w:t>
      </w:r>
      <w:r w:rsidRPr="009B12E6">
        <w:rPr>
          <w:rFonts w:ascii="Times" w:eastAsia="Times New Roman" w:hAnsi="Times"/>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9B12E6">
        <w:rPr>
          <w:rFonts w:ascii="Times" w:eastAsia="Times New Roman" w:hAnsi="Times"/>
          <w:color w:val="000000"/>
          <w:sz w:val="24"/>
          <w:szCs w:val="24"/>
        </w:rPr>
        <w:t xml:space="preserve">as </w:t>
      </w:r>
      <w:r w:rsidRPr="009B12E6">
        <w:rPr>
          <w:rFonts w:ascii="Times" w:eastAsia="Times New Roman" w:hAnsi="Times"/>
          <w:color w:val="000000"/>
          <w:sz w:val="24"/>
          <w:szCs w:val="24"/>
        </w:rPr>
        <w:t xml:space="preserve">may be required by any </w:t>
      </w:r>
      <w:r w:rsidR="00362B86" w:rsidRPr="009B12E6">
        <w:rPr>
          <w:rFonts w:ascii="Times" w:eastAsia="Times New Roman" w:hAnsi="Times"/>
          <w:color w:val="000000"/>
          <w:sz w:val="24"/>
          <w:szCs w:val="24"/>
        </w:rPr>
        <w:t>G</w:t>
      </w:r>
      <w:r w:rsidRPr="009B12E6">
        <w:rPr>
          <w:rFonts w:ascii="Times" w:eastAsia="Times New Roman" w:hAnsi="Times"/>
          <w:color w:val="000000"/>
          <w:sz w:val="24"/>
          <w:szCs w:val="24"/>
        </w:rPr>
        <w:t xml:space="preserve">overnmental </w:t>
      </w:r>
      <w:r w:rsidR="00362B86" w:rsidRPr="009B12E6">
        <w:rPr>
          <w:rFonts w:ascii="Times" w:eastAsia="Times New Roman" w:hAnsi="Times"/>
          <w:color w:val="000000"/>
          <w:sz w:val="24"/>
          <w:szCs w:val="24"/>
        </w:rPr>
        <w:t xml:space="preserve">Authority </w:t>
      </w:r>
      <w:r w:rsidRPr="009B12E6">
        <w:rPr>
          <w:rFonts w:ascii="Times" w:eastAsia="Times New Roman" w:hAnsi="Times"/>
          <w:color w:val="000000"/>
          <w:sz w:val="24"/>
          <w:szCs w:val="24"/>
        </w:rPr>
        <w:t>exercising jurisdiction over the Project.  The Master Tenant</w:t>
      </w:r>
      <w:r w:rsidRPr="009B12E6">
        <w:rPr>
          <w:rFonts w:ascii="Times" w:eastAsia="Times New Roman" w:hAnsi="Times"/>
          <w:sz w:val="24"/>
          <w:szCs w:val="24"/>
        </w:rPr>
        <w:t xml:space="preserve"> will not alter or terminate, or suffer or permit the alteration</w:t>
      </w:r>
      <w:r w:rsidR="00362B86" w:rsidRPr="009B12E6">
        <w:rPr>
          <w:rFonts w:ascii="Times" w:eastAsia="Times New Roman" w:hAnsi="Times"/>
          <w:sz w:val="24"/>
          <w:szCs w:val="24"/>
        </w:rPr>
        <w:t>, relinquishment</w:t>
      </w:r>
      <w:r w:rsidRPr="009B12E6">
        <w:rPr>
          <w:rFonts w:ascii="Times" w:eastAsia="Times New Roman" w:hAnsi="Times"/>
          <w:sz w:val="24"/>
          <w:szCs w:val="24"/>
        </w:rPr>
        <w:t xml:space="preserve"> or termination of any Permit or Approval that is issued or held in the name of Master Tenant or Operator </w:t>
      </w:r>
      <w:r w:rsidRPr="009B12E6">
        <w:rPr>
          <w:rFonts w:ascii="Times" w:eastAsia="Times New Roman" w:hAnsi="Times"/>
          <w:sz w:val="24"/>
          <w:szCs w:val="24"/>
        </w:rPr>
        <w:lastRenderedPageBreak/>
        <w:t>without the prior written consent of HUD</w:t>
      </w:r>
      <w:r w:rsidRPr="009B12E6">
        <w:rPr>
          <w:rFonts w:ascii="Times" w:eastAsia="Times New Roman" w:hAnsi="Times"/>
          <w:color w:val="000000"/>
          <w:sz w:val="24"/>
          <w:szCs w:val="24"/>
        </w:rPr>
        <w:t xml:space="preserve">.  </w:t>
      </w:r>
      <w:proofErr w:type="gramStart"/>
      <w:r w:rsidRPr="009B12E6">
        <w:rPr>
          <w:rFonts w:ascii="Times" w:eastAsia="Times New Roman" w:hAnsi="Times"/>
          <w:color w:val="000000"/>
          <w:sz w:val="24"/>
          <w:szCs w:val="24"/>
        </w:rPr>
        <w:t>In the event that</w:t>
      </w:r>
      <w:proofErr w:type="gramEnd"/>
      <w:r w:rsidRPr="009B12E6">
        <w:rPr>
          <w:rFonts w:ascii="Times" w:eastAsia="Times New Roman" w:hAnsi="Times"/>
          <w:color w:val="000000"/>
          <w:sz w:val="24"/>
          <w:szCs w:val="24"/>
        </w:rPr>
        <w:t xml:space="preserve"> any such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is proposed, upon learning of such proposed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Master Tenant will advise HUD and Lender promptly.  </w:t>
      </w:r>
    </w:p>
    <w:p w14:paraId="23F4E375" w14:textId="77777777" w:rsidR="00BC64D9" w:rsidRPr="009B12E6" w:rsidRDefault="00362B86"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color w:val="000000"/>
          <w:sz w:val="24"/>
          <w:szCs w:val="24"/>
        </w:rPr>
        <w:t>Except as otherwise provided below</w:t>
      </w:r>
      <w:r w:rsidR="007D42BF">
        <w:rPr>
          <w:rFonts w:ascii="Times" w:eastAsia="Times New Roman" w:hAnsi="Times"/>
          <w:color w:val="000000"/>
          <w:sz w:val="24"/>
          <w:szCs w:val="24"/>
        </w:rPr>
        <w:t xml:space="preserve"> or in Program Obligations</w:t>
      </w:r>
      <w:r w:rsidRPr="009B12E6">
        <w:rPr>
          <w:rFonts w:ascii="Times" w:eastAsia="Times New Roman" w:hAnsi="Times"/>
          <w:color w:val="000000"/>
          <w:sz w:val="24"/>
          <w:szCs w:val="24"/>
        </w:rPr>
        <w:t xml:space="preserve">, </w:t>
      </w:r>
      <w:r w:rsidR="00BC64D9" w:rsidRPr="009B12E6">
        <w:rPr>
          <w:rFonts w:ascii="Times" w:eastAsia="Times New Roman" w:hAnsi="Times"/>
          <w:color w:val="000000"/>
          <w:sz w:val="24"/>
          <w:szCs w:val="24"/>
        </w:rPr>
        <w:t xml:space="preserve">Master Tenant shall </w:t>
      </w:r>
      <w:r w:rsidRPr="009B12E6">
        <w:rPr>
          <w:rFonts w:ascii="Times" w:eastAsia="Times New Roman" w:hAnsi="Times"/>
          <w:color w:val="000000"/>
          <w:sz w:val="24"/>
          <w:szCs w:val="24"/>
        </w:rPr>
        <w:t xml:space="preserve">electronically </w:t>
      </w:r>
      <w:r w:rsidR="00BC64D9" w:rsidRPr="009B12E6">
        <w:rPr>
          <w:rFonts w:ascii="Times" w:eastAsia="Times New Roman" w:hAnsi="Times"/>
          <w:color w:val="000000"/>
          <w:sz w:val="24"/>
          <w:szCs w:val="24"/>
        </w:rPr>
        <w:t>deliver</w:t>
      </w:r>
      <w:r w:rsidRPr="009B12E6">
        <w:rPr>
          <w:rFonts w:ascii="Times" w:eastAsia="Times New Roman" w:hAnsi="Times"/>
          <w:color w:val="000000"/>
          <w:sz w:val="24"/>
          <w:szCs w:val="24"/>
        </w:rPr>
        <w:t>, within two (2) Business Days after Master Tenant’s receipt thereof,</w:t>
      </w:r>
      <w:r w:rsidR="00BC64D9" w:rsidRPr="009B12E6">
        <w:rPr>
          <w:rFonts w:ascii="Times" w:eastAsia="Times New Roman" w:hAnsi="Times"/>
          <w:color w:val="000000"/>
          <w:sz w:val="24"/>
          <w:szCs w:val="24"/>
        </w:rPr>
        <w:t xml:space="preserve"> to the assigned HUD personnel and Lender, copies of any and all notices, reports, surveys and other correspondence (regardless of form) received by Master Tenant from any </w:t>
      </w:r>
      <w:r w:rsidRPr="009B12E6">
        <w:rPr>
          <w:rFonts w:ascii="Times" w:eastAsia="Times New Roman" w:hAnsi="Times"/>
          <w:color w:val="000000"/>
          <w:sz w:val="24"/>
          <w:szCs w:val="24"/>
        </w:rPr>
        <w:t>G</w:t>
      </w:r>
      <w:r w:rsidR="00BC64D9" w:rsidRPr="009B12E6">
        <w:rPr>
          <w:rFonts w:ascii="Times" w:eastAsia="Times New Roman" w:hAnsi="Times"/>
          <w:color w:val="000000"/>
          <w:sz w:val="24"/>
          <w:szCs w:val="24"/>
        </w:rPr>
        <w:t xml:space="preserve">overnmental </w:t>
      </w:r>
      <w:r w:rsidRPr="009B12E6">
        <w:rPr>
          <w:rFonts w:ascii="Times" w:eastAsia="Times New Roman" w:hAnsi="Times"/>
          <w:color w:val="000000"/>
          <w:sz w:val="24"/>
          <w:szCs w:val="24"/>
        </w:rPr>
        <w:t>A</w:t>
      </w:r>
      <w:r w:rsidR="00BC64D9" w:rsidRPr="009B12E6">
        <w:rPr>
          <w:rFonts w:ascii="Times" w:eastAsia="Times New Roman" w:hAnsi="Times"/>
          <w:color w:val="000000"/>
          <w:sz w:val="24"/>
          <w:szCs w:val="24"/>
        </w:rPr>
        <w:t>uthority that includes any statement, finding or assertion that (i) Master Tenant, the 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Pr>
          <w:rFonts w:ascii="Times" w:eastAsia="Times New Roman" w:hAnsi="Times"/>
          <w:color w:val="000000"/>
          <w:sz w:val="24"/>
          <w:szCs w:val="24"/>
        </w:rPr>
        <w:t xml:space="preserve"> with respect to the Healthcare Facility</w:t>
      </w:r>
      <w:r w:rsidR="00BC64D9" w:rsidRPr="009B12E6">
        <w:rPr>
          <w:rFonts w:ascii="Times" w:eastAsia="Times New Roman" w:hAnsi="Times"/>
          <w:color w:val="000000"/>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w:t>
      </w:r>
      <w:proofErr w:type="gramStart"/>
      <w:r w:rsidR="00BC64D9" w:rsidRPr="009B12E6">
        <w:rPr>
          <w:rFonts w:ascii="Times" w:eastAsia="Times New Roman" w:hAnsi="Times"/>
          <w:color w:val="000000"/>
          <w:sz w:val="24"/>
          <w:szCs w:val="24"/>
        </w:rPr>
        <w:t>any and all</w:t>
      </w:r>
      <w:proofErr w:type="gramEnd"/>
      <w:r w:rsidR="00BC64D9" w:rsidRPr="009B12E6">
        <w:rPr>
          <w:rFonts w:ascii="Times" w:eastAsia="Times New Roman" w:hAnsi="Times"/>
          <w:color w:val="000000"/>
          <w:sz w:val="24"/>
          <w:szCs w:val="24"/>
        </w:rPr>
        <w:t xml:space="preserve">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C9247D">
        <w:rPr>
          <w:rFonts w:ascii="Times" w:eastAsia="Times New Roman" w:hAnsi="Times"/>
          <w:color w:val="000000"/>
          <w:sz w:val="24"/>
          <w:szCs w:val="24"/>
        </w:rPr>
        <w:t>l</w:t>
      </w:r>
      <w:r w:rsidR="00BC64D9" w:rsidRPr="009B12E6">
        <w:rPr>
          <w:rFonts w:ascii="Times" w:eastAsia="Times New Roman" w:hAnsi="Times"/>
          <w:color w:val="000000"/>
          <w:sz w:val="24"/>
          <w:szCs w:val="24"/>
        </w:rPr>
        <w:t xml:space="preserve">icensed </w:t>
      </w:r>
      <w:r w:rsidR="00C9247D">
        <w:rPr>
          <w:rFonts w:ascii="Times" w:eastAsia="Times New Roman" w:hAnsi="Times"/>
          <w:color w:val="000000"/>
          <w:sz w:val="24"/>
          <w:szCs w:val="24"/>
        </w:rPr>
        <w:t>n</w:t>
      </w:r>
      <w:r w:rsidR="00BC64D9" w:rsidRPr="009B12E6">
        <w:rPr>
          <w:rFonts w:ascii="Times" w:eastAsia="Times New Roman" w:hAnsi="Times"/>
          <w:color w:val="000000"/>
          <w:sz w:val="24"/>
          <w:szCs w:val="24"/>
        </w:rPr>
        <w:t xml:space="preserve">ursing </w:t>
      </w:r>
      <w:r w:rsidR="00C9247D">
        <w:rPr>
          <w:rFonts w:ascii="Times" w:eastAsia="Times New Roman" w:hAnsi="Times"/>
          <w:color w:val="000000"/>
          <w:sz w:val="24"/>
          <w:szCs w:val="24"/>
        </w:rPr>
        <w:t>f</w:t>
      </w:r>
      <w:r w:rsidR="00BC64D9" w:rsidRPr="009B12E6">
        <w:rPr>
          <w:rFonts w:ascii="Times" w:eastAsia="Times New Roman" w:hAnsi="Times"/>
          <w:color w:val="000000"/>
          <w:sz w:val="24"/>
          <w:szCs w:val="24"/>
        </w:rPr>
        <w:t xml:space="preserve">acility surveys </w:t>
      </w:r>
      <w:r w:rsidR="00A3284F">
        <w:rPr>
          <w:rFonts w:ascii="Times" w:eastAsia="Times New Roman" w:hAnsi="Times"/>
          <w:color w:val="000000"/>
          <w:sz w:val="24"/>
          <w:szCs w:val="24"/>
        </w:rPr>
        <w:t xml:space="preserve">where </w:t>
      </w:r>
      <w:r w:rsidR="002C651A" w:rsidRPr="00020E41">
        <w:rPr>
          <w:rFonts w:ascii="Times New Roman" w:hAnsi="Times New Roman"/>
        </w:rPr>
        <w:t xml:space="preserve">the most severe citation </w:t>
      </w:r>
      <w:r w:rsidR="002C651A" w:rsidRPr="00214F83">
        <w:rPr>
          <w:rFonts w:ascii="Times New Roman" w:hAnsi="Times New Roman"/>
        </w:rPr>
        <w:t>level is at the “G” level or its equivalent (pursuant to CMS State Operations Manual, Chapter 7, as may hereafter</w:t>
      </w:r>
      <w:r w:rsidR="002C651A" w:rsidRPr="00020E41">
        <w:rPr>
          <w:rFonts w:ascii="Times New Roman" w:hAnsi="Times New Roman"/>
        </w:rPr>
        <w:t xml:space="preserve">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2C651A" w:rsidRPr="00020E41">
        <w:rPr>
          <w:rFonts w:ascii="Times New Roman" w:hAnsi="Times New Roman"/>
        </w:rPr>
        <w:t>ies</w:t>
      </w:r>
      <w:proofErr w:type="spellEnd"/>
      <w:r w:rsidR="002C651A" w:rsidRPr="00020E41">
        <w:rPr>
          <w:rFonts w:ascii="Times New Roman" w:hAnsi="Times New Roman"/>
        </w:rPr>
        <w:t xml:space="preserve">) imposed, </w:t>
      </w:r>
      <w:r w:rsidR="002C651A">
        <w:rPr>
          <w:rFonts w:ascii="Times New Roman" w:hAnsi="Times New Roman"/>
        </w:rPr>
        <w:t xml:space="preserve">and </w:t>
      </w:r>
      <w:r w:rsidR="002C651A" w:rsidRPr="00020E41">
        <w:rPr>
          <w:rFonts w:ascii="Times New Roman" w:hAnsi="Times New Roman"/>
        </w:rPr>
        <w:t xml:space="preserve">the timelines for corrective actions.  Then, unless otherwise requested by HUD or </w:t>
      </w:r>
      <w:r w:rsidR="002C651A">
        <w:rPr>
          <w:rFonts w:ascii="Times New Roman" w:hAnsi="Times New Roman"/>
        </w:rPr>
        <w:t>L</w:t>
      </w:r>
      <w:r w:rsidR="002C651A" w:rsidRPr="00020E41">
        <w:rPr>
          <w:rFonts w:ascii="Times New Roman" w:hAnsi="Times New Roman"/>
        </w:rPr>
        <w:t xml:space="preserve">ender, the next communication from the </w:t>
      </w:r>
      <w:r w:rsidR="002C651A">
        <w:rPr>
          <w:rFonts w:ascii="Times New Roman" w:hAnsi="Times New Roman"/>
        </w:rPr>
        <w:t>O</w:t>
      </w:r>
      <w:r w:rsidR="002C651A" w:rsidRPr="00020E41">
        <w:rPr>
          <w:rFonts w:ascii="Times New Roman" w:hAnsi="Times New Roman"/>
        </w:rPr>
        <w:t xml:space="preserve">perator shall be notification that the citations have been cleared by the issuing regulatory agency.  </w:t>
      </w:r>
      <w:r w:rsidR="00BC64D9" w:rsidRPr="009B12E6">
        <w:rPr>
          <w:rFonts w:ascii="Times" w:eastAsia="Times New Roman" w:hAnsi="Times"/>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23F4E376" w14:textId="7F5F1844" w:rsidR="009B12E6" w:rsidRPr="00804FC0"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 xml:space="preserve">The Master Tenant shall </w:t>
      </w:r>
      <w:proofErr w:type="gramStart"/>
      <w:r w:rsidRPr="009B12E6">
        <w:rPr>
          <w:rFonts w:ascii="Times" w:eastAsia="Times New Roman" w:hAnsi="Times"/>
          <w:sz w:val="24"/>
          <w:szCs w:val="24"/>
        </w:rPr>
        <w:t>at all times</w:t>
      </w:r>
      <w:proofErr w:type="gramEnd"/>
      <w:r w:rsidRPr="009B12E6">
        <w:rPr>
          <w:rFonts w:ascii="Times" w:eastAsia="Times New Roman" w:hAnsi="Times"/>
          <w:sz w:val="24"/>
          <w:szCs w:val="24"/>
        </w:rPr>
        <w:t xml:space="preserve"> maintain, or cause to be maintained, in full force and effect the Permits and Approvals.  Without the prior written consent of HUD, Master Tenant shall not convey, assign, encumber, transfer</w:t>
      </w:r>
      <w:r w:rsidR="00362B86" w:rsidRPr="009B12E6">
        <w:rPr>
          <w:rFonts w:ascii="Times" w:eastAsia="Times New Roman" w:hAnsi="Times"/>
          <w:sz w:val="24"/>
          <w:szCs w:val="24"/>
        </w:rPr>
        <w:t>, relinquish</w:t>
      </w:r>
      <w:r w:rsidRPr="009B12E6">
        <w:rPr>
          <w:rFonts w:ascii="Times" w:eastAsia="Times New Roman" w:hAnsi="Times"/>
          <w:sz w:val="24"/>
          <w:szCs w:val="24"/>
        </w:rPr>
        <w:t xml:space="preserve"> or alienate from the Project any of the Permits or Approvals.  </w:t>
      </w:r>
      <w:r w:rsidRPr="009B12E6">
        <w:rPr>
          <w:rFonts w:ascii="Times" w:eastAsia="Times New Roman" w:hAnsi="Times"/>
          <w:color w:val="000000"/>
          <w:sz w:val="24"/>
          <w:szCs w:val="24"/>
        </w:rPr>
        <w:t xml:space="preserve">The Master Tenant shall ensure that the Healthcare Facility is at all times operated in accordance with the requirements of the Permits and Approvals, and that none of the Permits and Approvals is placed at risk of suspension, </w:t>
      </w:r>
      <w:r w:rsidR="0029079C" w:rsidRPr="009B12E6">
        <w:rPr>
          <w:rFonts w:ascii="Times" w:eastAsia="Times New Roman" w:hAnsi="Times"/>
          <w:color w:val="000000"/>
          <w:sz w:val="24"/>
          <w:szCs w:val="24"/>
        </w:rPr>
        <w:t>revocation, rescission</w:t>
      </w:r>
      <w:r w:rsidRPr="009B12E6">
        <w:rPr>
          <w:rFonts w:ascii="Times" w:eastAsia="Times New Roman" w:hAnsi="Times"/>
          <w:color w:val="000000"/>
          <w:sz w:val="24"/>
          <w:szCs w:val="24"/>
        </w:rPr>
        <w:t xml:space="preserve">, </w:t>
      </w:r>
      <w:proofErr w:type="gramStart"/>
      <w:r w:rsidRPr="009B12E6">
        <w:rPr>
          <w:rFonts w:ascii="Times" w:eastAsia="Times New Roman" w:hAnsi="Times"/>
          <w:color w:val="000000"/>
          <w:sz w:val="24"/>
          <w:szCs w:val="24"/>
        </w:rPr>
        <w:t>termination</w:t>
      </w:r>
      <w:proofErr w:type="gramEnd"/>
      <w:r w:rsidRPr="009B12E6">
        <w:rPr>
          <w:rFonts w:ascii="Times" w:eastAsia="Times New Roman" w:hAnsi="Times"/>
          <w:color w:val="000000"/>
          <w:sz w:val="24"/>
          <w:szCs w:val="24"/>
        </w:rPr>
        <w:t xml:space="preserve"> or </w:t>
      </w:r>
      <w:r w:rsidRPr="009B12E6">
        <w:rPr>
          <w:rFonts w:ascii="Times" w:eastAsia="Times New Roman" w:hAnsi="Times"/>
          <w:color w:val="000000"/>
          <w:sz w:val="24"/>
          <w:szCs w:val="24"/>
        </w:rPr>
        <w:lastRenderedPageBreak/>
        <w:t>limitation, as evidenced by, without limitation, any communication from regulatory or funding entities so indicating.</w:t>
      </w:r>
    </w:p>
    <w:p w14:paraId="23F4E377" w14:textId="77777777" w:rsidR="00BE707D" w:rsidRPr="009B12E6" w:rsidRDefault="00BE707D" w:rsidP="00804FC0">
      <w:pPr>
        <w:spacing w:after="0" w:line="240" w:lineRule="auto"/>
        <w:rPr>
          <w:rFonts w:ascii="Times" w:eastAsia="Times New Roman" w:hAnsi="Times"/>
          <w:sz w:val="24"/>
          <w:szCs w:val="24"/>
        </w:rPr>
      </w:pPr>
    </w:p>
    <w:p w14:paraId="23F4E378"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color w:val="000000"/>
          <w:sz w:val="24"/>
          <w:szCs w:val="24"/>
        </w:rPr>
      </w:pPr>
      <w:r w:rsidRPr="00804FC0">
        <w:rPr>
          <w:rFonts w:ascii="Times" w:eastAsia="Times New Roman" w:hAnsi="Times"/>
          <w:b/>
          <w:color w:val="000000"/>
          <w:sz w:val="24"/>
          <w:szCs w:val="24"/>
        </w:rPr>
        <w:t>CONDITION OF MORTGAGED PROPERTY</w:t>
      </w:r>
      <w:r w:rsidR="00594A32" w:rsidRPr="00804FC0">
        <w:rPr>
          <w:rFonts w:ascii="Times" w:eastAsia="Times New Roman" w:hAnsi="Times"/>
          <w:b/>
          <w:color w:val="000000"/>
          <w:sz w:val="24"/>
          <w:szCs w:val="24"/>
        </w:rPr>
        <w:t>.</w:t>
      </w:r>
      <w:r w:rsidRPr="00804FC0">
        <w:rPr>
          <w:rFonts w:ascii="Times" w:eastAsia="Times New Roman" w:hAnsi="Times"/>
          <w:b/>
          <w:color w:val="000000"/>
          <w:sz w:val="24"/>
          <w:szCs w:val="24"/>
        </w:rPr>
        <w:t xml:space="preserve"> </w:t>
      </w:r>
    </w:p>
    <w:p w14:paraId="23F4E379"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color w:val="000000"/>
          <w:sz w:val="24"/>
          <w:szCs w:val="24"/>
        </w:rPr>
      </w:pPr>
      <w:r w:rsidRPr="009B12E6">
        <w:rPr>
          <w:rFonts w:ascii="Times" w:eastAsia="Times New Roman" w:hAnsi="Times"/>
          <w:color w:val="000000"/>
          <w:sz w:val="24"/>
          <w:szCs w:val="24"/>
        </w:rPr>
        <w:t xml:space="preserve">Master Tenant shall maintain, or cause to be maintained, in decent, safe, </w:t>
      </w:r>
      <w:r w:rsidR="00A80003" w:rsidRPr="009B12E6">
        <w:rPr>
          <w:rFonts w:ascii="Times" w:eastAsia="Times New Roman" w:hAnsi="Times"/>
          <w:color w:val="000000"/>
          <w:sz w:val="24"/>
          <w:szCs w:val="24"/>
        </w:rPr>
        <w:t xml:space="preserve">and </w:t>
      </w:r>
      <w:r w:rsidRPr="009B12E6">
        <w:rPr>
          <w:rFonts w:ascii="Times" w:eastAsia="Times New Roman" w:hAnsi="Times"/>
          <w:color w:val="000000"/>
          <w:sz w:val="24"/>
          <w:szCs w:val="24"/>
        </w:rPr>
        <w:t>sanitary condition and good repair the Healthcare Facility and any other parts of the Project for which the Master Tenant is responsible for maintaining pursuant to the Master Lease.</w:t>
      </w:r>
    </w:p>
    <w:p w14:paraId="23F4E37A"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color w:val="000000"/>
          <w:sz w:val="24"/>
          <w:szCs w:val="24"/>
        </w:rPr>
        <w:t>Master Tenant shall not remodel, reconstruct, add to, or demolish</w:t>
      </w:r>
      <w:r w:rsidR="00A80003" w:rsidRPr="009B12E6">
        <w:rPr>
          <w:rFonts w:ascii="Times" w:eastAsia="Times New Roman" w:hAnsi="Times"/>
          <w:color w:val="000000"/>
          <w:sz w:val="24"/>
          <w:szCs w:val="24"/>
        </w:rPr>
        <w:t>, without the prior written consent of HUD,</w:t>
      </w:r>
      <w:r w:rsidRPr="009B12E6">
        <w:rPr>
          <w:rFonts w:ascii="Times" w:eastAsia="Times New Roman" w:hAnsi="Times"/>
          <w:color w:val="000000"/>
          <w:sz w:val="24"/>
          <w:szCs w:val="24"/>
        </w:rPr>
        <w:t xml:space="preserve"> any part of the Project or subtract from any real or </w:t>
      </w:r>
      <w:r w:rsidRPr="009B12E6">
        <w:rPr>
          <w:rFonts w:ascii="Times" w:eastAsia="Times New Roman" w:hAnsi="Times"/>
          <w:sz w:val="24"/>
          <w:szCs w:val="24"/>
        </w:rPr>
        <w:t>personal property of the Project</w:t>
      </w:r>
      <w:r w:rsidR="00A80003" w:rsidRPr="009B12E6">
        <w:rPr>
          <w:rFonts w:ascii="Times" w:eastAsia="Times New Roman" w:hAnsi="Times"/>
          <w:sz w:val="24"/>
          <w:szCs w:val="24"/>
        </w:rPr>
        <w:t>, except in the ordinary course of business</w:t>
      </w:r>
      <w:r w:rsidRPr="009B12E6">
        <w:rPr>
          <w:rFonts w:ascii="Times" w:eastAsia="Times New Roman" w:hAnsi="Times"/>
          <w:sz w:val="24"/>
          <w:szCs w:val="24"/>
        </w:rPr>
        <w:t>.</w:t>
      </w:r>
    </w:p>
    <w:p w14:paraId="23F4E37B"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Master Tenant shall not use </w:t>
      </w:r>
      <w:r w:rsidR="00A80003" w:rsidRPr="009B12E6">
        <w:rPr>
          <w:rFonts w:ascii="Times" w:eastAsia="Times New Roman" w:hAnsi="Times"/>
          <w:sz w:val="24"/>
          <w:szCs w:val="24"/>
        </w:rPr>
        <w:t xml:space="preserve">(or allow the Operator to use) </w:t>
      </w:r>
      <w:r w:rsidRPr="009B12E6">
        <w:rPr>
          <w:rFonts w:ascii="Times" w:eastAsia="Times New Roman" w:hAnsi="Times"/>
          <w:sz w:val="24"/>
          <w:szCs w:val="24"/>
        </w:rPr>
        <w:t>any portion of the Project for any purpose except the Approved Use.</w:t>
      </w:r>
    </w:p>
    <w:p w14:paraId="23F4E37C" w14:textId="77777777" w:rsidR="00BC64D9" w:rsidRPr="00804FC0" w:rsidRDefault="00A80003"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To the extent of the </w:t>
      </w:r>
      <w:proofErr w:type="gramStart"/>
      <w:r w:rsidRPr="009B12E6">
        <w:rPr>
          <w:rFonts w:ascii="Times" w:eastAsia="Times New Roman" w:hAnsi="Times"/>
          <w:sz w:val="24"/>
          <w:szCs w:val="24"/>
        </w:rPr>
        <w:t>authority</w:t>
      </w:r>
      <w:proofErr w:type="gramEnd"/>
      <w:r w:rsidRPr="009B12E6">
        <w:rPr>
          <w:rFonts w:ascii="Times" w:eastAsia="Times New Roman" w:hAnsi="Times"/>
          <w:sz w:val="24"/>
          <w:szCs w:val="24"/>
        </w:rPr>
        <w:t xml:space="preserve"> it has retained under the Borrower-Operator Agreement, </w:t>
      </w:r>
      <w:r w:rsidR="00BC64D9" w:rsidRPr="009B12E6">
        <w:rPr>
          <w:rFonts w:ascii="Times" w:eastAsia="Times New Roman" w:hAnsi="Times"/>
          <w:sz w:val="24"/>
          <w:szCs w:val="24"/>
        </w:rPr>
        <w:t xml:space="preserve">Master Tenant shall permit HUD and/or Lender to conduct a physical inspection of the Healthcare Facility at any reasonable time upon reasonable notice.  </w:t>
      </w:r>
    </w:p>
    <w:p w14:paraId="23F4E37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7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0"/>
        </w:rPr>
        <w:t xml:space="preserve">RISK MANAGEMENT PROGRAM.  </w:t>
      </w:r>
    </w:p>
    <w:p w14:paraId="23F4E37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0"/>
        </w:rPr>
      </w:pPr>
    </w:p>
    <w:p w14:paraId="23F4E380" w14:textId="77777777" w:rsidR="00BC64D9" w:rsidRDefault="00594A32"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color w:val="000000"/>
          <w:sz w:val="24"/>
          <w:szCs w:val="20"/>
        </w:rPr>
        <w:t xml:space="preserve">In accordance with Program Obligations, </w:t>
      </w:r>
      <w:r w:rsidR="00BC64D9" w:rsidRPr="00145F9F">
        <w:rPr>
          <w:rFonts w:ascii="Times New Roman" w:eastAsia="Times New Roman" w:hAnsi="Times New Roman"/>
          <w:color w:val="000000"/>
          <w:sz w:val="24"/>
          <w:szCs w:val="20"/>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w:t>
      </w:r>
      <w:proofErr w:type="gramStart"/>
      <w:r w:rsidR="00BC64D9" w:rsidRPr="00145F9F">
        <w:rPr>
          <w:rFonts w:ascii="Times New Roman" w:eastAsia="Times New Roman" w:hAnsi="Times New Roman"/>
          <w:color w:val="000000"/>
          <w:sz w:val="24"/>
          <w:szCs w:val="20"/>
        </w:rPr>
        <w:t>appropriately-trained</w:t>
      </w:r>
      <w:proofErr w:type="gramEnd"/>
      <w:r w:rsidR="00BC64D9" w:rsidRPr="00145F9F">
        <w:rPr>
          <w:rFonts w:ascii="Times New Roman" w:eastAsia="Times New Roman" w:hAnsi="Times New Roman"/>
          <w:color w:val="000000"/>
          <w:sz w:val="24"/>
          <w:szCs w:val="20"/>
        </w:rPr>
        <w:t xml:space="preserve"> professional staff, and such staff must follow-up on incidents as necessary.  The risk management program must include appropriate training for Operator’s staff.  </w:t>
      </w:r>
    </w:p>
    <w:p w14:paraId="23F4E381" w14:textId="77777777" w:rsidR="009B12E6" w:rsidRPr="00145F9F"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2" w14:textId="77777777" w:rsidR="00BC64D9" w:rsidRPr="00804FC0" w:rsidRDefault="003B542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PMingLiU" w:hAnsi="Times New Roman"/>
          <w:b/>
          <w:sz w:val="24"/>
          <w:szCs w:val="24"/>
        </w:rPr>
        <w:t xml:space="preserve">NOTICE </w:t>
      </w:r>
      <w:r w:rsidR="00BC64D9" w:rsidRPr="00804FC0">
        <w:rPr>
          <w:rFonts w:ascii="Times New Roman" w:eastAsia="PMingLiU" w:hAnsi="Times New Roman"/>
          <w:b/>
          <w:sz w:val="24"/>
          <w:szCs w:val="24"/>
        </w:rPr>
        <w:t xml:space="preserve">OF </w:t>
      </w:r>
      <w:r w:rsidR="00594A32" w:rsidRPr="00804FC0">
        <w:rPr>
          <w:rFonts w:ascii="Times New Roman" w:eastAsia="PMingLiU" w:hAnsi="Times New Roman"/>
          <w:b/>
          <w:sz w:val="24"/>
          <w:szCs w:val="24"/>
        </w:rPr>
        <w:t xml:space="preserve">VIOLATION </w:t>
      </w:r>
      <w:r w:rsidRPr="00804FC0">
        <w:rPr>
          <w:rFonts w:ascii="Times New Roman" w:eastAsia="PMingLiU" w:hAnsi="Times New Roman"/>
          <w:b/>
          <w:sz w:val="24"/>
          <w:szCs w:val="24"/>
        </w:rPr>
        <w:t xml:space="preserve">AND EVENT OF </w:t>
      </w:r>
      <w:r w:rsidR="00BC64D9" w:rsidRPr="00804FC0">
        <w:rPr>
          <w:rFonts w:ascii="Times New Roman" w:eastAsia="PMingLiU" w:hAnsi="Times New Roman"/>
          <w:b/>
          <w:sz w:val="24"/>
          <w:szCs w:val="24"/>
        </w:rPr>
        <w:t>DEFAULT</w:t>
      </w:r>
      <w:r w:rsidR="00594A32" w:rsidRPr="00804FC0">
        <w:rPr>
          <w:rFonts w:ascii="Times New Roman" w:eastAsia="PMingLiU" w:hAnsi="Times New Roman"/>
          <w:b/>
          <w:sz w:val="24"/>
          <w:szCs w:val="24"/>
        </w:rPr>
        <w:t>.</w:t>
      </w:r>
    </w:p>
    <w:p w14:paraId="23F4E38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84" w14:textId="77777777"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145F9F">
        <w:rPr>
          <w:rFonts w:ascii="Times New Roman" w:eastAsia="Times New Roman" w:hAnsi="Times New Roman"/>
          <w:sz w:val="24"/>
          <w:szCs w:val="24"/>
        </w:rPr>
        <w:t xml:space="preserve"> (30) </w:t>
      </w:r>
      <w:r w:rsidRPr="00145F9F">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145F9F">
        <w:rPr>
          <w:rFonts w:ascii="Times New Roman" w:eastAsia="Times New Roman" w:hAnsi="Times New Roman"/>
          <w:sz w:val="24"/>
          <w:szCs w:val="24"/>
        </w:rPr>
        <w:t xml:space="preserve">reasonable </w:t>
      </w:r>
      <w:r w:rsidRPr="00145F9F">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145F9F">
        <w:rPr>
          <w:rFonts w:ascii="Times New Roman" w:eastAsia="Times New Roman" w:hAnsi="Times New Roman"/>
          <w:sz w:val="24"/>
          <w:szCs w:val="24"/>
        </w:rPr>
        <w:lastRenderedPageBreak/>
        <w:t xml:space="preserve">cured </w:t>
      </w:r>
      <w:r w:rsidRPr="00145F9F">
        <w:rPr>
          <w:rFonts w:ascii="Times New Roman" w:eastAsia="Times New Roman" w:hAnsi="Times New Roman"/>
          <w:sz w:val="24"/>
          <w:szCs w:val="24"/>
        </w:rPr>
        <w:t xml:space="preserve">to HUD’s satisfaction, HUD may, without further notice, declare </w:t>
      </w:r>
      <w:r w:rsidR="002F375F" w:rsidRPr="00145F9F">
        <w:rPr>
          <w:rFonts w:ascii="Times New Roman" w:eastAsia="Times New Roman" w:hAnsi="Times New Roman"/>
          <w:sz w:val="24"/>
          <w:szCs w:val="24"/>
        </w:rPr>
        <w:t>a</w:t>
      </w:r>
      <w:r w:rsidR="003B5420">
        <w:rPr>
          <w:rFonts w:ascii="Times New Roman" w:eastAsia="Times New Roman" w:hAnsi="Times New Roman"/>
          <w:sz w:val="24"/>
          <w:szCs w:val="24"/>
        </w:rPr>
        <w:t>n</w:t>
      </w:r>
      <w:r w:rsidR="002F375F" w:rsidRPr="00145F9F">
        <w:rPr>
          <w:rFonts w:ascii="Times New Roman" w:eastAsia="Times New Roman" w:hAnsi="Times New Roman"/>
          <w:sz w:val="24"/>
          <w:szCs w:val="24"/>
        </w:rPr>
        <w:t xml:space="preserve"> </w:t>
      </w:r>
      <w:r w:rsidR="003B5420">
        <w:rPr>
          <w:rFonts w:ascii="Times New Roman" w:eastAsia="Times New Roman" w:hAnsi="Times New Roman"/>
          <w:sz w:val="24"/>
          <w:szCs w:val="24"/>
        </w:rPr>
        <w:t>Event of D</w:t>
      </w:r>
      <w:r w:rsidR="002F375F" w:rsidRPr="00145F9F">
        <w:rPr>
          <w:rFonts w:ascii="Times New Roman" w:eastAsia="Times New Roman" w:hAnsi="Times New Roman"/>
          <w:sz w:val="24"/>
          <w:szCs w:val="24"/>
        </w:rPr>
        <w:t>efault</w:t>
      </w:r>
      <w:r w:rsidRPr="00145F9F">
        <w:rPr>
          <w:rFonts w:ascii="Times New Roman" w:eastAsia="Times New Roman" w:hAnsi="Times New Roman"/>
          <w:sz w:val="24"/>
          <w:szCs w:val="24"/>
        </w:rPr>
        <w:t>.  Upon declaring a</w:t>
      </w:r>
      <w:r w:rsidR="003B5420">
        <w:rPr>
          <w:rFonts w:ascii="Times New Roman" w:eastAsia="Times New Roman" w:hAnsi="Times New Roman"/>
          <w:sz w:val="24"/>
          <w:szCs w:val="24"/>
        </w:rPr>
        <w:t>n Event of D</w:t>
      </w:r>
      <w:r w:rsidRPr="00145F9F">
        <w:rPr>
          <w:rFonts w:ascii="Times New Roman" w:eastAsia="Times New Roman" w:hAnsi="Times New Roman"/>
          <w:sz w:val="24"/>
          <w:szCs w:val="24"/>
        </w:rPr>
        <w:t xml:space="preserve">efault, HUD may: </w:t>
      </w:r>
    </w:p>
    <w:p w14:paraId="23F4E385" w14:textId="77777777" w:rsidR="009B12E6" w:rsidRDefault="009B12E6" w:rsidP="00804FC0">
      <w:pPr>
        <w:pStyle w:val="ListParagraph"/>
        <w:ind w:left="1800"/>
        <w:rPr>
          <w:rFonts w:ascii="Times New Roman" w:hAnsi="Times New Roman"/>
          <w:szCs w:val="24"/>
        </w:rPr>
      </w:pPr>
    </w:p>
    <w:p w14:paraId="23F4E386" w14:textId="77777777" w:rsidR="00BC64D9" w:rsidRPr="00F034F6" w:rsidRDefault="00BC64D9" w:rsidP="00804FC0">
      <w:pPr>
        <w:pStyle w:val="ListParagraph"/>
        <w:numPr>
          <w:ilvl w:val="1"/>
          <w:numId w:val="3"/>
        </w:numPr>
        <w:rPr>
          <w:rFonts w:ascii="Times New Roman" w:hAnsi="Times New Roman"/>
          <w:szCs w:val="24"/>
        </w:rPr>
      </w:pPr>
      <w:r w:rsidRPr="00F034F6">
        <w:rPr>
          <w:rFonts w:ascii="Times New Roman" w:hAnsi="Times New Roman"/>
          <w:szCs w:val="24"/>
        </w:rPr>
        <w:t xml:space="preserve">Terminate, or cause the termination of, the Master Lease, </w:t>
      </w:r>
      <w:r w:rsidRPr="00F034F6">
        <w:rPr>
          <w:rFonts w:ascii="Times New Roman" w:hAnsi="Times New Roman"/>
        </w:rPr>
        <w:t xml:space="preserve">seek the appointment of a receiver for the Healthcare Facility, terminate any </w:t>
      </w:r>
      <w:r w:rsidR="002F375F" w:rsidRPr="00F034F6">
        <w:rPr>
          <w:rFonts w:ascii="Times New Roman" w:hAnsi="Times New Roman"/>
        </w:rPr>
        <w:t>Borrower-Operator Agreement</w:t>
      </w:r>
      <w:r w:rsidRPr="00F034F6">
        <w:rPr>
          <w:rFonts w:ascii="Times New Roman" w:hAnsi="Times New Roman"/>
        </w:rPr>
        <w:t>, and/or require the Master Tenant to immediately procure a replacement operator (including an interim operator where appropriate)</w:t>
      </w:r>
      <w:r w:rsidR="002F375F" w:rsidRPr="00F034F6">
        <w:rPr>
          <w:rFonts w:ascii="Times New Roman" w:hAnsi="Times New Roman"/>
        </w:rPr>
        <w:t>; and/or</w:t>
      </w:r>
    </w:p>
    <w:p w14:paraId="23F4E387"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8" w14:textId="77777777" w:rsidR="00BC64D9" w:rsidRDefault="00BC64D9" w:rsidP="00804FC0">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23F4E389" w14:textId="77777777" w:rsidR="002C651A" w:rsidRPr="00145F9F" w:rsidRDefault="002C651A"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8A" w14:textId="77777777" w:rsidR="003B5420" w:rsidRDefault="00BC64D9" w:rsidP="00804FC0">
      <w:pPr>
        <w:spacing w:after="0" w:line="240" w:lineRule="auto"/>
        <w:ind w:left="1080"/>
        <w:rPr>
          <w:rFonts w:ascii="Times New Roman" w:eastAsia="Times New Roman" w:hAnsi="Times New Roman"/>
          <w:sz w:val="24"/>
          <w:szCs w:val="24"/>
        </w:rPr>
      </w:pPr>
      <w:r w:rsidRPr="00145F9F">
        <w:rPr>
          <w:rFonts w:ascii="Times New Roman" w:eastAsia="Times New Roman" w:hAnsi="Times New Roman"/>
          <w:sz w:val="24"/>
          <w:szCs w:val="24"/>
        </w:rPr>
        <w:t xml:space="preserve">Notwithstanding any other provisions of this agreement, </w:t>
      </w:r>
      <w:r w:rsidR="002F375F" w:rsidRPr="00145F9F">
        <w:rPr>
          <w:rFonts w:ascii="Times New Roman" w:eastAsia="Times New Roman" w:hAnsi="Times New Roman"/>
          <w:sz w:val="24"/>
          <w:szCs w:val="24"/>
        </w:rPr>
        <w:t>i</w:t>
      </w:r>
      <w:r w:rsidRPr="00145F9F">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3B5420">
        <w:rPr>
          <w:rFonts w:ascii="Times New Roman" w:eastAsia="Times New Roman" w:hAnsi="Times New Roman"/>
          <w:sz w:val="24"/>
          <w:szCs w:val="24"/>
        </w:rPr>
        <w:t>if such termination, suspension, or other restriction would have a materially adverse effect on the Project,</w:t>
      </w:r>
      <w:r w:rsidRPr="00145F9F">
        <w:rPr>
          <w:rFonts w:ascii="Times New Roman" w:eastAsia="Times New Roman" w:hAnsi="Times New Roman"/>
          <w:sz w:val="24"/>
          <w:szCs w:val="24"/>
        </w:rPr>
        <w:t xml:space="preserve"> including without limitation, HUD’s determination </w:t>
      </w:r>
      <w:r w:rsidR="003B5420" w:rsidRPr="003B5420">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145F9F">
        <w:rPr>
          <w:rFonts w:ascii="Times New Roman" w:eastAsia="Times New Roman" w:hAnsi="Times New Roman"/>
          <w:sz w:val="24"/>
          <w:szCs w:val="24"/>
        </w:rPr>
        <w:t>the loss, suspension, or diminution of any Permits and Approvals</w:t>
      </w:r>
      <w:r w:rsidR="003B5420">
        <w:rPr>
          <w:rFonts w:ascii="Times New Roman" w:eastAsia="Times New Roman" w:hAnsi="Times New Roman"/>
          <w:sz w:val="24"/>
          <w:szCs w:val="24"/>
        </w:rPr>
        <w:t xml:space="preserve"> that would have a materially adverse effect on the Project</w:t>
      </w:r>
      <w:r w:rsidRPr="00145F9F">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145F9F">
        <w:rPr>
          <w:rFonts w:ascii="Times New Roman" w:eastAsia="Times New Roman" w:hAnsi="Times New Roman"/>
          <w:sz w:val="24"/>
          <w:szCs w:val="24"/>
        </w:rPr>
        <w:t xml:space="preserve">(30) </w:t>
      </w:r>
      <w:proofErr w:type="spellStart"/>
      <w:r w:rsidRPr="00145F9F">
        <w:rPr>
          <w:rFonts w:ascii="Times New Roman" w:eastAsia="Times New Roman" w:hAnsi="Times New Roman"/>
          <w:sz w:val="24"/>
          <w:szCs w:val="24"/>
        </w:rPr>
        <w:t>days notice</w:t>
      </w:r>
      <w:proofErr w:type="spellEnd"/>
      <w:r w:rsidRPr="00145F9F">
        <w:rPr>
          <w:rFonts w:ascii="Times New Roman" w:eastAsia="Times New Roman" w:hAnsi="Times New Roman"/>
          <w:sz w:val="24"/>
          <w:szCs w:val="24"/>
        </w:rPr>
        <w:t>) declare a</w:t>
      </w:r>
      <w:r w:rsidR="002F375F" w:rsidRPr="00145F9F">
        <w:rPr>
          <w:rFonts w:ascii="Times New Roman" w:eastAsia="Times New Roman" w:hAnsi="Times New Roman"/>
          <w:sz w:val="24"/>
          <w:szCs w:val="24"/>
        </w:rPr>
        <w:t xml:space="preserve"> d</w:t>
      </w:r>
      <w:r w:rsidRPr="00145F9F">
        <w:rPr>
          <w:rFonts w:ascii="Times New Roman" w:eastAsia="Times New Roman" w:hAnsi="Times New Roman"/>
          <w:sz w:val="24"/>
          <w:szCs w:val="24"/>
        </w:rPr>
        <w:t xml:space="preserve">efault </w:t>
      </w:r>
      <w:r w:rsidR="002F375F" w:rsidRPr="00145F9F">
        <w:rPr>
          <w:rFonts w:ascii="Times New Roman" w:eastAsia="Times New Roman" w:hAnsi="Times New Roman"/>
          <w:sz w:val="24"/>
          <w:szCs w:val="24"/>
        </w:rPr>
        <w:t>under</w:t>
      </w:r>
      <w:r w:rsidRPr="00145F9F">
        <w:rPr>
          <w:rFonts w:ascii="Times New Roman" w:eastAsia="Times New Roman" w:hAnsi="Times New Roman"/>
          <w:sz w:val="24"/>
          <w:szCs w:val="24"/>
        </w:rPr>
        <w:t xml:space="preserve"> this Agreement and may immediately proceed to take actions pursuant to subsections (a)(1) and/or (a)(2) above.    </w:t>
      </w:r>
    </w:p>
    <w:p w14:paraId="23F4E38B" w14:textId="77777777" w:rsidR="009B12E6" w:rsidRPr="00145F9F" w:rsidRDefault="009B12E6" w:rsidP="00804FC0">
      <w:pPr>
        <w:spacing w:after="0" w:line="240" w:lineRule="auto"/>
        <w:ind w:left="1080"/>
        <w:rPr>
          <w:rFonts w:ascii="Times New Roman" w:eastAsia="Times New Roman" w:hAnsi="Times New Roman"/>
          <w:sz w:val="24"/>
          <w:szCs w:val="24"/>
        </w:rPr>
      </w:pPr>
    </w:p>
    <w:p w14:paraId="23F4E38C" w14:textId="63499776"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Master Tenant acknowledges that the viable operation of the Healthcare Facility, and thus the preservation of the security for the </w:t>
      </w:r>
      <w:r w:rsidR="009E4082">
        <w:rPr>
          <w:rFonts w:ascii="Times New Roman" w:eastAsia="Times New Roman" w:hAnsi="Times New Roman"/>
          <w:sz w:val="24"/>
          <w:szCs w:val="24"/>
        </w:rPr>
        <w:t>Borrower Security</w:t>
      </w:r>
      <w:r w:rsidR="002F375F" w:rsidRPr="00145F9F">
        <w:rPr>
          <w:rFonts w:ascii="Times New Roman" w:eastAsia="Times New Roman" w:hAnsi="Times New Roman"/>
          <w:sz w:val="24"/>
          <w:szCs w:val="24"/>
        </w:rPr>
        <w:t xml:space="preserve"> Instrument</w:t>
      </w:r>
      <w:r w:rsidRPr="00145F9F">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145F9F">
        <w:rPr>
          <w:rFonts w:ascii="Times New Roman" w:eastAsia="Times New Roman" w:hAnsi="Times New Roman"/>
          <w:sz w:val="24"/>
          <w:szCs w:val="24"/>
        </w:rPr>
        <w:t xml:space="preserve">(or cause Operator to pay) </w:t>
      </w:r>
      <w:r w:rsidRPr="00145F9F">
        <w:rPr>
          <w:rFonts w:ascii="Times New Roman" w:eastAsia="Times New Roman" w:hAnsi="Times New Roman"/>
          <w:sz w:val="24"/>
          <w:szCs w:val="24"/>
        </w:rPr>
        <w:t>all debts incurred related to the operation of the Healthcare Facility</w:t>
      </w:r>
      <w:r w:rsidR="009D5408" w:rsidRPr="00145F9F">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145F9F">
        <w:rPr>
          <w:rFonts w:ascii="Times New Roman" w:eastAsia="Times New Roman" w:hAnsi="Times New Roman"/>
          <w:sz w:val="24"/>
          <w:szCs w:val="24"/>
        </w:rPr>
        <w:t xml:space="preserve">.  </w:t>
      </w:r>
    </w:p>
    <w:p w14:paraId="23F4E38D" w14:textId="77777777" w:rsidR="009B12E6" w:rsidRDefault="009B12E6" w:rsidP="00804FC0">
      <w:pPr>
        <w:pStyle w:val="ListParagraph"/>
        <w:ind w:left="1080"/>
        <w:rPr>
          <w:rFonts w:ascii="Times New Roman" w:hAnsi="Times New Roman"/>
          <w:szCs w:val="24"/>
        </w:rPr>
      </w:pPr>
    </w:p>
    <w:p w14:paraId="23F4E38E" w14:textId="0B849DCB" w:rsidR="00E928CB" w:rsidRDefault="00BC64D9" w:rsidP="00804FC0">
      <w:pPr>
        <w:pStyle w:val="ListParagraph"/>
        <w:numPr>
          <w:ilvl w:val="0"/>
          <w:numId w:val="3"/>
        </w:numPr>
        <w:rPr>
          <w:rFonts w:ascii="Times New Roman" w:hAnsi="Times New Roman"/>
          <w:szCs w:val="24"/>
        </w:rPr>
      </w:pPr>
      <w:r w:rsidRPr="00F034F6">
        <w:rPr>
          <w:rFonts w:ascii="Times New Roman" w:hAnsi="Times New Roman"/>
          <w:szCs w:val="24"/>
        </w:rPr>
        <w:t xml:space="preserve">In the event that Master Tenant receives a written notice from HUD or Lender (i) stating that a default exists under the </w:t>
      </w:r>
      <w:r w:rsidR="00AF55E6">
        <w:rPr>
          <w:rFonts w:ascii="Times New Roman" w:hAnsi="Times New Roman"/>
          <w:szCs w:val="24"/>
        </w:rPr>
        <w:t>Borrower Regulatory</w:t>
      </w:r>
      <w:r w:rsidRPr="00F034F6">
        <w:rPr>
          <w:rFonts w:ascii="Times New Roman" w:hAnsi="Times New Roman"/>
          <w:szCs w:val="24"/>
        </w:rPr>
        <w:t xml:space="preserve"> Agreement</w:t>
      </w:r>
      <w:r w:rsidR="008634B8" w:rsidRPr="00F034F6">
        <w:rPr>
          <w:rFonts w:ascii="Times New Roman" w:hAnsi="Times New Roman"/>
          <w:szCs w:val="24"/>
        </w:rPr>
        <w:t xml:space="preserve">, the </w:t>
      </w:r>
      <w:r w:rsidR="009E4082">
        <w:rPr>
          <w:rFonts w:ascii="Times New Roman" w:hAnsi="Times New Roman"/>
          <w:szCs w:val="24"/>
        </w:rPr>
        <w:t>Borrower Security</w:t>
      </w:r>
      <w:r w:rsidR="008634B8" w:rsidRPr="00F034F6">
        <w:rPr>
          <w:rFonts w:ascii="Times New Roman" w:hAnsi="Times New Roman"/>
          <w:szCs w:val="24"/>
        </w:rPr>
        <w:t xml:space="preserve"> Instrument</w:t>
      </w:r>
      <w:r w:rsidRPr="00F034F6">
        <w:rPr>
          <w:rFonts w:ascii="Times New Roman" w:hAnsi="Times New Roman"/>
          <w:szCs w:val="24"/>
        </w:rPr>
        <w:t xml:space="preserve"> or any note or </w:t>
      </w:r>
      <w:r w:rsidR="003C5C1E" w:rsidRPr="00F034F6">
        <w:rPr>
          <w:rFonts w:ascii="Times New Roman" w:hAnsi="Times New Roman"/>
          <w:szCs w:val="24"/>
        </w:rPr>
        <w:t xml:space="preserve">security instrument </w:t>
      </w:r>
      <w:r w:rsidRPr="00F034F6">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F034F6">
        <w:rPr>
          <w:rFonts w:ascii="Times New Roman" w:hAnsi="Times New Roman"/>
          <w:szCs w:val="24"/>
        </w:rPr>
        <w:t>sha</w:t>
      </w:r>
      <w:r w:rsidRPr="00F034F6">
        <w:rPr>
          <w:rFonts w:ascii="Times New Roman" w:hAnsi="Times New Roman"/>
          <w:szCs w:val="24"/>
        </w:rPr>
        <w:t>ll thereafter make all future payments under the Master Lease to HUD or Lender as so directed.</w:t>
      </w:r>
    </w:p>
    <w:p w14:paraId="5108F6A9" w14:textId="77777777" w:rsidR="00A92CBE" w:rsidRPr="00A92CBE" w:rsidRDefault="00A92CBE" w:rsidP="00A92CBE">
      <w:pPr>
        <w:pStyle w:val="ListParagraph"/>
        <w:rPr>
          <w:rFonts w:ascii="Times New Roman" w:hAnsi="Times New Roman"/>
          <w:szCs w:val="24"/>
        </w:rPr>
      </w:pPr>
    </w:p>
    <w:p w14:paraId="79A62BE4" w14:textId="5CD3CCBB" w:rsidR="00A92CBE" w:rsidRPr="00804FC0" w:rsidRDefault="00070E00" w:rsidP="00804FC0">
      <w:pPr>
        <w:pStyle w:val="ListParagraph"/>
        <w:numPr>
          <w:ilvl w:val="0"/>
          <w:numId w:val="3"/>
        </w:numPr>
        <w:rPr>
          <w:rFonts w:ascii="Times New Roman" w:hAnsi="Times New Roman"/>
          <w:szCs w:val="24"/>
        </w:rPr>
      </w:pPr>
      <w:r>
        <w:rPr>
          <w:rFonts w:ascii="Times New Roman" w:hAnsi="Times New Roman"/>
          <w:szCs w:val="24"/>
        </w:rPr>
        <w:t>Master Tenant shall use all commercially reasonable efforts to enforce its rights against Operator in the event of default under the Borrower-Operator Agreement</w:t>
      </w:r>
      <w:r w:rsidR="00850091">
        <w:rPr>
          <w:rFonts w:ascii="Times New Roman" w:hAnsi="Times New Roman"/>
          <w:szCs w:val="24"/>
        </w:rPr>
        <w:t xml:space="preserve"> to avoid a mortgage insurance claim.</w:t>
      </w:r>
    </w:p>
    <w:p w14:paraId="23F4E38F" w14:textId="77777777" w:rsidR="009B12E6" w:rsidRDefault="009B12E6" w:rsidP="00804FC0">
      <w:pPr>
        <w:spacing w:after="0" w:line="240" w:lineRule="auto"/>
        <w:rPr>
          <w:rFonts w:ascii="Times New Roman" w:eastAsia="Times New Roman" w:hAnsi="Times New Roman"/>
          <w:sz w:val="24"/>
          <w:szCs w:val="24"/>
        </w:rPr>
      </w:pPr>
    </w:p>
    <w:p w14:paraId="23F4E390"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 xml:space="preserve">TRANSFERS; CHANGE IN CONTROL; MASTER LEASE AMENDMENTS. </w:t>
      </w:r>
    </w:p>
    <w:p w14:paraId="23F4E391"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2" w14:textId="77777777" w:rsidR="009B12E6" w:rsidRDefault="003C5C1E"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3F4E39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4" w14:textId="77777777" w:rsidR="009B12E6"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management, operation, or control of the Project or the Healthcare Facility, or </w:t>
      </w:r>
    </w:p>
    <w:p w14:paraId="23F4E395"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96" w14:textId="77777777" w:rsidR="00BC64D9" w:rsidRPr="00145F9F"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23F4E397"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8" w14:textId="24C8637D" w:rsidR="00BC64D9" w:rsidRPr="00804FC0" w:rsidRDefault="00BC64D9"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1E7333">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737AEE">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23F4E399"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A"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MANAGEMENT AGREEMENTS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B"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9C" w14:textId="6BF2C81C" w:rsidR="00BC64D9"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w:t>
      </w:r>
      <w:proofErr w:type="gramStart"/>
      <w:r w:rsidR="00BC64D9" w:rsidRPr="00145F9F">
        <w:rPr>
          <w:rFonts w:ascii="Times New Roman" w:eastAsia="Times New Roman" w:hAnsi="Times New Roman"/>
          <w:sz w:val="24"/>
          <w:szCs w:val="24"/>
        </w:rPr>
        <w:t>), unless</w:t>
      </w:r>
      <w:proofErr w:type="gramEnd"/>
      <w:r w:rsidR="00BC64D9" w:rsidRPr="00145F9F">
        <w:rPr>
          <w:rFonts w:ascii="Times New Roman" w:eastAsia="Times New Roman" w:hAnsi="Times New Roman"/>
          <w:sz w:val="24"/>
          <w:szCs w:val="24"/>
        </w:rPr>
        <w:t xml:space="preserve">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 xml:space="preserve">under this Agreement, the </w:t>
      </w:r>
      <w:r w:rsidR="00AF55E6">
        <w:rPr>
          <w:rFonts w:ascii="Times New Roman" w:eastAsia="Times New Roman" w:hAnsi="Times New Roman"/>
          <w:sz w:val="24"/>
          <w:szCs w:val="24"/>
        </w:rPr>
        <w:t>Operator Regulatory</w:t>
      </w:r>
      <w:r w:rsidR="00BC64D9" w:rsidRPr="00145F9F">
        <w:rPr>
          <w:rFonts w:ascii="Times New Roman" w:eastAsia="Times New Roman" w:hAnsi="Times New Roman"/>
          <w:sz w:val="24"/>
          <w:szCs w:val="24"/>
        </w:rPr>
        <w:t xml:space="preserve"> Agreement, or the </w:t>
      </w:r>
      <w:r w:rsidR="00AF55E6">
        <w:rPr>
          <w:rFonts w:ascii="Times New Roman" w:eastAsia="Times New Roman" w:hAnsi="Times New Roman"/>
          <w:sz w:val="24"/>
          <w:szCs w:val="24"/>
        </w:rPr>
        <w:t>Borrower Regulatory</w:t>
      </w:r>
      <w:r w:rsidR="00BC64D9" w:rsidRPr="00145F9F">
        <w:rPr>
          <w:rFonts w:ascii="Times New Roman" w:eastAsia="Times New Roman" w:hAnsi="Times New Roman"/>
          <w:sz w:val="24"/>
          <w:szCs w:val="24"/>
        </w:rPr>
        <w:t xml:space="preserve"> Agreement, the Management Agreement(s) shall be subject to termination without penalty upon written request of HUD.  Upon such request, Master Tenant shall immediately arrange to terminate the Management Agreement(s) within a period of not more than thirty (30) days and shall </w:t>
      </w:r>
      <w:proofErr w:type="gramStart"/>
      <w:r w:rsidR="00BC64D9" w:rsidRPr="00145F9F">
        <w:rPr>
          <w:rFonts w:ascii="Times New Roman" w:eastAsia="Times New Roman" w:hAnsi="Times New Roman"/>
          <w:sz w:val="24"/>
          <w:szCs w:val="24"/>
        </w:rPr>
        <w:t>make arrangements</w:t>
      </w:r>
      <w:proofErr w:type="gramEnd"/>
      <w:r w:rsidR="00BC64D9" w:rsidRPr="00145F9F">
        <w:rPr>
          <w:rFonts w:ascii="Times New Roman" w:eastAsia="Times New Roman" w:hAnsi="Times New Roman"/>
          <w:sz w:val="24"/>
          <w:szCs w:val="24"/>
        </w:rPr>
        <w:t xml:space="preserve"> satisfactory to HUD for the continuing proper management of the Healthcare Facility and the Project.  </w:t>
      </w:r>
    </w:p>
    <w:p w14:paraId="23F4E39D"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PROHIBITION OF CERTAIN FEES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F"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w:t>
      </w:r>
      <w:proofErr w:type="gramStart"/>
      <w:r w:rsidRPr="00145F9F">
        <w:rPr>
          <w:rFonts w:ascii="Times New Roman" w:eastAsia="Times New Roman" w:hAnsi="Times New Roman"/>
          <w:sz w:val="24"/>
          <w:szCs w:val="24"/>
        </w:rPr>
        <w:t>fee</w:t>
      </w:r>
      <w:proofErr w:type="gramEnd"/>
      <w:r w:rsidRPr="00145F9F">
        <w:rPr>
          <w:rFonts w:ascii="Times New Roman" w:eastAsia="Times New Roman" w:hAnsi="Times New Roman"/>
          <w:sz w:val="24"/>
          <w:szCs w:val="24"/>
        </w:rPr>
        <w:t xml:space="preserv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23F4E3A1" w14:textId="77777777" w:rsidR="009B12E6" w:rsidRPr="00804FC0"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b/>
          <w:sz w:val="24"/>
          <w:szCs w:val="24"/>
        </w:rPr>
      </w:pPr>
    </w:p>
    <w:p w14:paraId="23F4E3A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SECURITY DEPOSITS AND OTHER FEES</w:t>
      </w:r>
      <w:r w:rsidR="00594A32" w:rsidRPr="00804FC0">
        <w:rPr>
          <w:rFonts w:ascii="Times New Roman" w:eastAsia="Times New Roman" w:hAnsi="Times New Roman"/>
          <w:b/>
          <w:sz w:val="24"/>
          <w:szCs w:val="24"/>
        </w:rPr>
        <w:t>.</w:t>
      </w:r>
    </w:p>
    <w:p w14:paraId="23F4E3A3" w14:textId="77777777" w:rsidR="0067243F" w:rsidRDefault="0067243F" w:rsidP="00804FC0">
      <w:pPr>
        <w:spacing w:after="0" w:line="240" w:lineRule="auto"/>
        <w:ind w:left="720"/>
        <w:rPr>
          <w:rFonts w:ascii="Times New Roman" w:eastAsia="Times New Roman" w:hAnsi="Times New Roman"/>
          <w:sz w:val="24"/>
          <w:szCs w:val="24"/>
        </w:rPr>
      </w:pPr>
    </w:p>
    <w:p w14:paraId="23F4E3A4" w14:textId="29CCB86E"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 xml:space="preserve">Master Tenant shall not require as a condition of occupancy or leasing of any unit in the Healthcare Facility, any consideration or deposit, </w:t>
      </w:r>
      <w:proofErr w:type="gramStart"/>
      <w:r w:rsidRPr="00E928CB">
        <w:rPr>
          <w:rFonts w:ascii="Times New Roman" w:eastAsia="Times New Roman" w:hAnsi="Times New Roman"/>
          <w:sz w:val="24"/>
          <w:szCs w:val="24"/>
        </w:rPr>
        <w:t>provided that</w:t>
      </w:r>
      <w:proofErr w:type="gramEnd"/>
      <w:r w:rsidRPr="00E928CB">
        <w:rPr>
          <w:rFonts w:ascii="Times New Roman" w:eastAsia="Times New Roman" w:hAnsi="Times New Roman"/>
          <w:sz w:val="24"/>
          <w:szCs w:val="24"/>
        </w:rPr>
        <w:t xml:space="preserve"> Master Tenant may </w:t>
      </w:r>
      <w:r w:rsidRPr="00E928CB">
        <w:rPr>
          <w:rFonts w:ascii="Times New Roman" w:eastAsia="Times New Roman" w:hAnsi="Times New Roman"/>
          <w:sz w:val="24"/>
          <w:szCs w:val="24"/>
        </w:rPr>
        <w:lastRenderedPageBreak/>
        <w:t>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5845A8">
        <w:rPr>
          <w:rFonts w:ascii="Times New Roman" w:eastAsia="Times New Roman" w:hAnsi="Times New Roman"/>
          <w:sz w:val="24"/>
          <w:szCs w:val="24"/>
        </w:rPr>
        <w:t xml:space="preserve">, </w:t>
      </w:r>
      <w:r w:rsidR="005845A8" w:rsidRPr="005845A8">
        <w:rPr>
          <w:rFonts w:ascii="Times New Roman" w:eastAsia="Times New Roman" w:hAnsi="Times New Roman"/>
          <w:sz w:val="24"/>
          <w:szCs w:val="24"/>
        </w:rPr>
        <w:t>but not deposits or fees for service or assistance animals</w:t>
      </w:r>
      <w:r w:rsidRPr="00E928CB">
        <w:rPr>
          <w:rFonts w:ascii="Times New Roman" w:eastAsia="Times New Roman" w:hAnsi="Times New Roman"/>
          <w:sz w:val="24"/>
          <w:szCs w:val="24"/>
        </w:rPr>
        <w:t>.</w:t>
      </w:r>
    </w:p>
    <w:p w14:paraId="23F4E3A5"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mallCaps/>
          <w:sz w:val="24"/>
          <w:szCs w:val="24"/>
        </w:rPr>
        <w:t>SUBLEASES</w:t>
      </w:r>
      <w:r w:rsidR="00594A32" w:rsidRPr="00804FC0">
        <w:rPr>
          <w:rFonts w:ascii="Times New Roman" w:eastAsia="Times New Roman" w:hAnsi="Times New Roman"/>
          <w:b/>
          <w:smallCaps/>
          <w:sz w:val="24"/>
          <w:szCs w:val="24"/>
        </w:rPr>
        <w:t>.</w:t>
      </w:r>
      <w:r w:rsidRPr="00804FC0">
        <w:rPr>
          <w:rFonts w:ascii="Times New Roman" w:eastAsia="Times New Roman" w:hAnsi="Times New Roman"/>
          <w:b/>
          <w:smallCaps/>
          <w:sz w:val="24"/>
          <w:szCs w:val="24"/>
        </w:rPr>
        <w:t xml:space="preserve"> </w:t>
      </w:r>
    </w:p>
    <w:p w14:paraId="23F4E3A7" w14:textId="77777777" w:rsidR="009B12E6" w:rsidRDefault="009B12E6" w:rsidP="00804FC0">
      <w:pPr>
        <w:spacing w:after="0" w:line="240" w:lineRule="auto"/>
        <w:ind w:left="720"/>
        <w:rPr>
          <w:rFonts w:ascii="Times New Roman" w:eastAsia="Times New Roman" w:hAnsi="Times New Roman"/>
          <w:sz w:val="24"/>
          <w:szCs w:val="24"/>
        </w:rPr>
      </w:pPr>
    </w:p>
    <w:p w14:paraId="23F4E3A8" w14:textId="77777777" w:rsidR="00BC64D9" w:rsidRDefault="00BC64D9" w:rsidP="00804FC0">
      <w:pPr>
        <w:spacing w:after="0" w:line="240" w:lineRule="auto"/>
        <w:ind w:lef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23F4E3A9" w14:textId="77777777" w:rsidR="009B12E6" w:rsidRPr="00145F9F" w:rsidRDefault="009B12E6" w:rsidP="00804FC0">
      <w:pPr>
        <w:spacing w:after="0" w:line="240" w:lineRule="auto"/>
        <w:ind w:left="720"/>
        <w:rPr>
          <w:rFonts w:ascii="Times New Roman" w:eastAsia="Times New Roman" w:hAnsi="Times New Roman"/>
          <w:sz w:val="24"/>
          <w:szCs w:val="24"/>
        </w:rPr>
      </w:pPr>
    </w:p>
    <w:p w14:paraId="23F4E3AA"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COMMERCIAL (NON-RESIDENTIAL) LEASES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B" w14:textId="77777777" w:rsidR="009B12E6" w:rsidRDefault="009B12E6" w:rsidP="00804FC0">
      <w:pPr>
        <w:spacing w:after="0" w:line="240" w:lineRule="auto"/>
        <w:ind w:left="720"/>
        <w:rPr>
          <w:rFonts w:ascii="Times New Roman" w:eastAsia="Times New Roman" w:hAnsi="Times New Roman"/>
          <w:sz w:val="24"/>
          <w:szCs w:val="24"/>
        </w:rPr>
      </w:pPr>
    </w:p>
    <w:p w14:paraId="23F4E3AC" w14:textId="3D956663"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 xml:space="preserve">No portion of the Project shall be leased for any commercial purpose or use without receiving HUD’s prior written approval as to terms, </w:t>
      </w:r>
      <w:proofErr w:type="gramStart"/>
      <w:r w:rsidRPr="00E928CB">
        <w:rPr>
          <w:rFonts w:ascii="Times New Roman" w:eastAsia="Times New Roman" w:hAnsi="Times New Roman"/>
          <w:sz w:val="24"/>
          <w:szCs w:val="24"/>
        </w:rPr>
        <w:t>form</w:t>
      </w:r>
      <w:proofErr w:type="gramEnd"/>
      <w:r w:rsidRPr="00E928CB">
        <w:rPr>
          <w:rFonts w:ascii="Times New Roman" w:eastAsia="Times New Roman" w:hAnsi="Times New Roman"/>
          <w:sz w:val="24"/>
          <w:szCs w:val="24"/>
        </w:rPr>
        <w:t xml:space="preserve"> and amount</w:t>
      </w:r>
      <w:r w:rsidR="002C651A">
        <w:rPr>
          <w:rFonts w:ascii="Times New Roman" w:eastAsia="Times New Roman" w:hAnsi="Times New Roman"/>
          <w:sz w:val="24"/>
          <w:szCs w:val="24"/>
        </w:rPr>
        <w:t xml:space="preserve">, except as permitted in the </w:t>
      </w:r>
      <w:r w:rsidR="00AF55E6">
        <w:rPr>
          <w:rFonts w:ascii="Times New Roman" w:eastAsia="Times New Roman" w:hAnsi="Times New Roman"/>
          <w:sz w:val="24"/>
          <w:szCs w:val="24"/>
        </w:rPr>
        <w:t>Operator Regulatory</w:t>
      </w:r>
      <w:r w:rsidR="002C651A">
        <w:rPr>
          <w:rFonts w:ascii="Times New Roman" w:eastAsia="Times New Roman" w:hAnsi="Times New Roman"/>
          <w:sz w:val="24"/>
          <w:szCs w:val="24"/>
        </w:rPr>
        <w:t xml:space="preserve">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23F4E3A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AUDITS AND INSPECTIONS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xml:space="preserve">, </w:t>
      </w:r>
      <w:proofErr w:type="gramStart"/>
      <w:r w:rsidRPr="00145F9F">
        <w:rPr>
          <w:rFonts w:ascii="Times New Roman" w:eastAsia="Times New Roman" w:hAnsi="Times New Roman"/>
          <w:sz w:val="24"/>
          <w:szCs w:val="24"/>
        </w:rPr>
        <w:t>all</w:t>
      </w:r>
      <w:proofErr w:type="gramEnd"/>
      <w:r w:rsidRPr="00145F9F">
        <w:rPr>
          <w:rFonts w:ascii="Times New Roman" w:eastAsia="Times New Roman" w:hAnsi="Times New Roman"/>
          <w:sz w:val="24"/>
          <w:szCs w:val="24"/>
        </w:rPr>
        <w:t xml:space="preserve">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w:t>
      </w:r>
      <w:proofErr w:type="gramStart"/>
      <w:r w:rsidRPr="00145F9F">
        <w:rPr>
          <w:rFonts w:ascii="Times New Roman" w:eastAsia="Times New Roman" w:hAnsi="Times New Roman"/>
          <w:sz w:val="24"/>
          <w:szCs w:val="24"/>
        </w:rPr>
        <w:t>in order for</w:t>
      </w:r>
      <w:proofErr w:type="gramEnd"/>
      <w:r w:rsidRPr="00145F9F">
        <w:rPr>
          <w:rFonts w:ascii="Times New Roman" w:eastAsia="Times New Roman" w:hAnsi="Times New Roman"/>
          <w:sz w:val="24"/>
          <w:szCs w:val="24"/>
        </w:rPr>
        <w:t xml:space="preserve"> Master Tenant to comply with applicable laws regarding the confidentiality of resident/patient medical records and information.  </w:t>
      </w:r>
    </w:p>
    <w:p w14:paraId="23F4E3B1"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NON-DISCRIMINATION</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B3"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4" w14:textId="734086DE" w:rsidR="00BC64D9" w:rsidRDefault="00E928CB"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There shall be full compliance with the provisions of (i) any</w:t>
      </w:r>
      <w:r w:rsidR="008875CB">
        <w:rPr>
          <w:rFonts w:ascii="Times New Roman" w:eastAsia="Times New Roman" w:hAnsi="Times New Roman"/>
          <w:sz w:val="24"/>
          <w:szCs w:val="24"/>
        </w:rPr>
        <w:t xml:space="preserve"> federal</w:t>
      </w:r>
      <w:r w:rsidR="00277DE6">
        <w:rPr>
          <w:rFonts w:ascii="Times New Roman" w:eastAsia="Times New Roman" w:hAnsi="Times New Roman"/>
          <w:sz w:val="24"/>
          <w:szCs w:val="24"/>
        </w:rPr>
        <w:t>,</w:t>
      </w:r>
      <w:r w:rsidRPr="00E928CB">
        <w:rPr>
          <w:rFonts w:ascii="Times New Roman" w:eastAsia="Times New Roman" w:hAnsi="Times New Roman"/>
          <w:sz w:val="24"/>
          <w:szCs w:val="24"/>
        </w:rPr>
        <w:t xml:space="preserve"> </w:t>
      </w:r>
      <w:proofErr w:type="gramStart"/>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w:t>
      </w:r>
      <w:proofErr w:type="gramEnd"/>
      <w:r w:rsidRPr="00E928CB">
        <w:rPr>
          <w:rFonts w:ascii="Times New Roman" w:eastAsia="Times New Roman" w:hAnsi="Times New Roman"/>
          <w:sz w:val="24"/>
          <w:szCs w:val="24"/>
        </w:rPr>
        <w:t xml:space="preserve"> or local laws prohibiting discrimination in housing on the basis of race, color, national origin</w:t>
      </w:r>
      <w:r w:rsidR="00277DE6">
        <w:rPr>
          <w:rFonts w:ascii="Times New Roman" w:eastAsia="Times New Roman" w:hAnsi="Times New Roman"/>
          <w:sz w:val="24"/>
          <w:szCs w:val="24"/>
        </w:rPr>
        <w:t>,</w:t>
      </w:r>
      <w:r w:rsidR="005845A8" w:rsidRPr="005845A8">
        <w:rPr>
          <w:rFonts w:ascii="Times New Roman" w:eastAsia="Times New Roman" w:hAnsi="Times New Roman"/>
          <w:sz w:val="24"/>
          <w:szCs w:val="24"/>
        </w:rPr>
        <w:t xml:space="preserve"> </w:t>
      </w:r>
      <w:r w:rsidR="005845A8">
        <w:rPr>
          <w:rFonts w:ascii="Times New Roman" w:eastAsia="Times New Roman" w:hAnsi="Times New Roman"/>
          <w:sz w:val="24"/>
          <w:szCs w:val="24"/>
        </w:rPr>
        <w:t>religion, sex, familial status or disability</w:t>
      </w:r>
      <w:r w:rsidRPr="00E928CB">
        <w:rPr>
          <w:rFonts w:ascii="Times New Roman" w:eastAsia="Times New Roman" w:hAnsi="Times New Roman"/>
          <w:sz w:val="24"/>
          <w:szCs w:val="24"/>
        </w:rPr>
        <w:t>; and (ii) the Regulations of the Federal Housing Administration providing for non-discrimination and equal opportunity in housing</w:t>
      </w:r>
      <w:r w:rsidR="00D46E16" w:rsidRPr="00E928CB">
        <w:rPr>
          <w:rFonts w:ascii="Times New Roman" w:eastAsia="Times New Roman" w:hAnsi="Times New Roman"/>
          <w:sz w:val="24"/>
          <w:szCs w:val="24"/>
        </w:rPr>
        <w:t xml:space="preserve">.  </w:t>
      </w:r>
      <w:r w:rsidRPr="00E928CB">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145F9F">
        <w:rPr>
          <w:rFonts w:ascii="Times New Roman" w:eastAsia="Times New Roman" w:hAnsi="Times New Roman"/>
          <w:sz w:val="24"/>
          <w:szCs w:val="24"/>
        </w:rPr>
        <w:t>affiliated</w:t>
      </w:r>
      <w:r w:rsidRPr="00E928CB">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w:t>
      </w:r>
      <w:r w:rsidRPr="00E928CB">
        <w:rPr>
          <w:rFonts w:ascii="Times New Roman" w:eastAsia="Times New Roman" w:hAnsi="Times New Roman"/>
          <w:sz w:val="24"/>
          <w:szCs w:val="24"/>
        </w:rPr>
        <w:lastRenderedPageBreak/>
        <w:t xml:space="preserve">respect to any individuals who are officers, directors, trustees, managers, partners, associates or principal </w:t>
      </w:r>
      <w:r w:rsidR="00C3452B" w:rsidRPr="00145F9F">
        <w:rPr>
          <w:rFonts w:ascii="Times New Roman" w:eastAsia="Times New Roman" w:hAnsi="Times New Roman"/>
          <w:sz w:val="24"/>
          <w:szCs w:val="24"/>
        </w:rPr>
        <w:t>shareholders</w:t>
      </w:r>
      <w:r w:rsidRPr="00E928CB">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23F4E3B5" w14:textId="77777777" w:rsidR="00F26D83" w:rsidRPr="00145F9F" w:rsidRDefault="00F26D83"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6"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BOOKS, ACCOUNTS, AND FINANCIAL REPORTS</w:t>
      </w:r>
      <w:r w:rsidR="00594A32"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B7" w14:textId="77777777" w:rsidR="009B12E6" w:rsidRDefault="009B12E6" w:rsidP="00804FC0">
      <w:pPr>
        <w:keepNext/>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8" w14:textId="77777777" w:rsidR="00BC64D9" w:rsidRPr="009B12E6" w:rsidRDefault="00BC64D9" w:rsidP="00804FC0">
      <w:pPr>
        <w:keepNext/>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9B12E6">
        <w:rPr>
          <w:rFonts w:ascii="Times New Roman" w:eastAsia="Times New Roman" w:hAnsi="Times New Roman"/>
          <w:color w:val="000000"/>
          <w:sz w:val="24"/>
          <w:szCs w:val="24"/>
        </w:rPr>
        <w:t>Master Tenant shall keep</w:t>
      </w:r>
      <w:r w:rsidR="00EA4350" w:rsidRPr="009B12E6">
        <w:rPr>
          <w:rFonts w:ascii="Times New Roman" w:eastAsia="Times New Roman" w:hAnsi="Times New Roman"/>
          <w:color w:val="000000"/>
          <w:sz w:val="24"/>
          <w:szCs w:val="24"/>
        </w:rPr>
        <w:t>, or shall cause to be kept,</w:t>
      </w:r>
      <w:r w:rsidRPr="009B12E6">
        <w:rPr>
          <w:rFonts w:ascii="Times New Roman" w:eastAsia="Times New Roman" w:hAnsi="Times New Roman"/>
          <w:color w:val="000000"/>
          <w:sz w:val="24"/>
          <w:szCs w:val="24"/>
        </w:rPr>
        <w:t xml:space="preserve"> the books and accounts of the operation of the Healthcare Facility in accordance with </w:t>
      </w:r>
      <w:r w:rsidR="00131D60">
        <w:rPr>
          <w:rFonts w:ascii="Times New Roman" w:eastAsia="Times New Roman" w:hAnsi="Times New Roman"/>
          <w:color w:val="000000"/>
          <w:sz w:val="24"/>
          <w:szCs w:val="24"/>
        </w:rPr>
        <w:t>Program Obligations</w:t>
      </w:r>
      <w:r w:rsidRPr="009B12E6">
        <w:rPr>
          <w:rFonts w:ascii="Times New Roman" w:eastAsia="Times New Roman" w:hAnsi="Times New Roman"/>
          <w:color w:val="000000"/>
          <w:sz w:val="24"/>
          <w:szCs w:val="24"/>
        </w:rPr>
        <w:t xml:space="preserve">, to the extent not inconsistent with state requirements, which would allow for the audit of the Project. </w:t>
      </w:r>
    </w:p>
    <w:p w14:paraId="23F4E3B9"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A" w14:textId="613769CF" w:rsidR="00BC64D9" w:rsidRPr="00145F9F" w:rsidRDefault="00EA4350"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Except as otherwise approved by HUD, </w:t>
      </w:r>
      <w:r w:rsidR="00BC64D9" w:rsidRPr="00145F9F">
        <w:rPr>
          <w:rFonts w:ascii="Times New Roman" w:eastAsia="Times New Roman" w:hAnsi="Times New Roman"/>
          <w:color w:val="000000"/>
          <w:sz w:val="24"/>
          <w:szCs w:val="24"/>
        </w:rPr>
        <w:t>Master Tenant must deposit</w:t>
      </w:r>
      <w:r w:rsidRPr="00145F9F">
        <w:rPr>
          <w:rFonts w:ascii="Times New Roman" w:eastAsia="Times New Roman" w:hAnsi="Times New Roman"/>
          <w:color w:val="000000"/>
          <w:sz w:val="24"/>
          <w:szCs w:val="24"/>
        </w:rPr>
        <w:t>, or cause to be deposited,</w:t>
      </w:r>
      <w:r w:rsidR="00BC64D9" w:rsidRPr="00145F9F">
        <w:rPr>
          <w:rFonts w:ascii="Times New Roman" w:eastAsia="Times New Roman" w:hAnsi="Times New Roman"/>
          <w:color w:val="000000"/>
          <w:sz w:val="24"/>
          <w:szCs w:val="24"/>
        </w:rPr>
        <w:t xml:space="preserve"> all revenue </w:t>
      </w:r>
      <w:r w:rsidRPr="00145F9F">
        <w:rPr>
          <w:rFonts w:ascii="Times New Roman" w:eastAsia="Times New Roman" w:hAnsi="Times New Roman"/>
          <w:color w:val="000000"/>
          <w:sz w:val="24"/>
          <w:szCs w:val="24"/>
        </w:rPr>
        <w:t xml:space="preserve">generated or otherwise </w:t>
      </w:r>
      <w:r w:rsidR="00BC64D9" w:rsidRPr="00145F9F">
        <w:rPr>
          <w:rFonts w:ascii="Times New Roman" w:eastAsia="Times New Roman" w:hAnsi="Times New Roman"/>
          <w:color w:val="000000"/>
          <w:sz w:val="24"/>
          <w:szCs w:val="24"/>
        </w:rPr>
        <w:t>receive</w:t>
      </w:r>
      <w:r w:rsidRPr="00145F9F">
        <w:rPr>
          <w:rFonts w:ascii="Times New Roman" w:eastAsia="Times New Roman" w:hAnsi="Times New Roman"/>
          <w:color w:val="000000"/>
          <w:sz w:val="24"/>
          <w:szCs w:val="24"/>
        </w:rPr>
        <w:t>d</w:t>
      </w:r>
      <w:r w:rsidR="00BC64D9" w:rsidRPr="00145F9F">
        <w:rPr>
          <w:rFonts w:ascii="Times New Roman" w:eastAsia="Times New Roman" w:hAnsi="Times New Roman"/>
          <w:color w:val="000000"/>
          <w:sz w:val="24"/>
          <w:szCs w:val="24"/>
        </w:rPr>
        <w:t xml:space="preserve"> in connection with the Healthcare Facility</w:t>
      </w:r>
      <w:r w:rsidRPr="00145F9F">
        <w:rPr>
          <w:rFonts w:ascii="Times New Roman" w:eastAsia="Times New Roman" w:hAnsi="Times New Roman"/>
          <w:color w:val="000000"/>
          <w:sz w:val="24"/>
          <w:szCs w:val="24"/>
        </w:rPr>
        <w:t xml:space="preserve">, in an operating account, for the </w:t>
      </w:r>
      <w:r w:rsidR="001D0991">
        <w:rPr>
          <w:rFonts w:ascii="Times New Roman" w:eastAsia="Times New Roman" w:hAnsi="Times New Roman"/>
          <w:color w:val="000000"/>
          <w:sz w:val="24"/>
          <w:szCs w:val="24"/>
        </w:rPr>
        <w:t xml:space="preserve">benefit of the </w:t>
      </w:r>
      <w:r w:rsidRPr="00145F9F">
        <w:rPr>
          <w:rFonts w:ascii="Times New Roman" w:eastAsia="Times New Roman" w:hAnsi="Times New Roman"/>
          <w:color w:val="000000"/>
          <w:sz w:val="24"/>
          <w:szCs w:val="24"/>
        </w:rPr>
        <w:t xml:space="preserve">Project, </w:t>
      </w:r>
      <w:r w:rsidRPr="00145F9F">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867931">
        <w:rPr>
          <w:rStyle w:val="DeltaViewInsertion"/>
          <w:rFonts w:ascii="Times New Roman" w:hAnsi="Times New Roman"/>
          <w:color w:val="auto"/>
          <w:sz w:val="24"/>
          <w:szCs w:val="24"/>
          <w:u w:val="none"/>
        </w:rPr>
        <w:t>.</w:t>
      </w:r>
      <w:r w:rsidR="00867931" w:rsidRP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867931">
        <w:rPr>
          <w:rStyle w:val="DeltaViewInsertion"/>
          <w:color w:val="auto"/>
          <w:u w:val="none"/>
        </w:rPr>
        <w:t xml:space="preserve"> </w:t>
      </w:r>
      <w:r w:rsidR="00867931" w:rsidRPr="00867931">
        <w:rPr>
          <w:rStyle w:val="DeltaViewInsertion"/>
          <w:rFonts w:ascii="Times New Roman" w:hAnsi="Times New Roman"/>
          <w:color w:val="auto"/>
          <w:sz w:val="24"/>
          <w:szCs w:val="24"/>
          <w:u w:val="none"/>
        </w:rPr>
        <w:t xml:space="preserve">may direct that any general collection account </w:t>
      </w:r>
      <w:proofErr w:type="gramStart"/>
      <w:r w:rsidR="0029079C" w:rsidRPr="00867931">
        <w:rPr>
          <w:rStyle w:val="DeltaViewInsertion"/>
          <w:rFonts w:ascii="Times New Roman" w:hAnsi="Times New Roman"/>
          <w:color w:val="auto"/>
          <w:sz w:val="24"/>
          <w:szCs w:val="24"/>
          <w:u w:val="none"/>
        </w:rPr>
        <w:t>include</w:t>
      </w:r>
      <w:proofErr w:type="gramEnd"/>
      <w:r w:rsidR="00867931" w:rsidRPr="00867931">
        <w:rPr>
          <w:rStyle w:val="DeltaViewInsertion"/>
          <w:rFonts w:ascii="Times New Roman" w:hAnsi="Times New Roman"/>
          <w:color w:val="auto"/>
          <w:sz w:val="24"/>
          <w:szCs w:val="24"/>
          <w:u w:val="none"/>
        </w:rPr>
        <w:t xml:space="preserve"> funds</w:t>
      </w:r>
      <w:r w:rsidR="00867931">
        <w:rPr>
          <w:rFonts w:ascii="Times New Roman" w:eastAsia="Times New Roman" w:hAnsi="Times New Roman"/>
          <w:color w:val="000000"/>
          <w:sz w:val="24"/>
          <w:szCs w:val="24"/>
        </w:rPr>
        <w:t xml:space="preserve"> only from facilities having FHA-insured loans and encompassed within the Master Lease.</w:t>
      </w:r>
      <w:r w:rsidR="00BC64D9" w:rsidRPr="00145F9F">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145F9F">
        <w:rPr>
          <w:rFonts w:ascii="Times New Roman" w:eastAsia="Times New Roman" w:hAnsi="Times New Roman"/>
          <w:color w:val="000000"/>
          <w:sz w:val="24"/>
          <w:szCs w:val="24"/>
        </w:rPr>
        <w:t>.</w:t>
      </w:r>
      <w:r w:rsidR="00AF0208" w:rsidRPr="00145F9F">
        <w:rPr>
          <w:rFonts w:ascii="Times New Roman" w:hAnsi="Times New Roman"/>
          <w:sz w:val="24"/>
          <w:szCs w:val="24"/>
        </w:rPr>
        <w:t xml:space="preserve">  </w:t>
      </w:r>
      <w:r w:rsidR="00303C3C" w:rsidRPr="00145F9F">
        <w:rPr>
          <w:rFonts w:ascii="Times New Roman" w:hAnsi="Times New Roman"/>
          <w:sz w:val="24"/>
          <w:szCs w:val="24"/>
        </w:rPr>
        <w:t xml:space="preserve">Funds generated by the operation of the Healthcare Facility may be </w:t>
      </w:r>
      <w:r w:rsidRPr="00145F9F">
        <w:rPr>
          <w:rFonts w:ascii="Times New Roman" w:hAnsi="Times New Roman"/>
          <w:sz w:val="24"/>
          <w:szCs w:val="24"/>
        </w:rPr>
        <w:t>transfe</w:t>
      </w:r>
      <w:r w:rsidR="00303C3C" w:rsidRPr="00145F9F">
        <w:rPr>
          <w:rFonts w:ascii="Times New Roman" w:hAnsi="Times New Roman"/>
          <w:sz w:val="24"/>
          <w:szCs w:val="24"/>
        </w:rPr>
        <w:t>r</w:t>
      </w:r>
      <w:r w:rsidRPr="00145F9F">
        <w:rPr>
          <w:rFonts w:ascii="Times New Roman" w:hAnsi="Times New Roman"/>
          <w:sz w:val="24"/>
          <w:szCs w:val="24"/>
        </w:rPr>
        <w:t>r</w:t>
      </w:r>
      <w:r w:rsidR="00303C3C" w:rsidRPr="00145F9F">
        <w:rPr>
          <w:rFonts w:ascii="Times New Roman" w:hAnsi="Times New Roman"/>
          <w:sz w:val="24"/>
          <w:szCs w:val="24"/>
        </w:rPr>
        <w:t>ed</w:t>
      </w:r>
      <w:r w:rsidRPr="00145F9F">
        <w:rPr>
          <w:rFonts w:ascii="Times New Roman" w:hAnsi="Times New Roman"/>
          <w:sz w:val="24"/>
          <w:szCs w:val="24"/>
        </w:rPr>
        <w:t xml:space="preserve"> </w:t>
      </w:r>
      <w:r w:rsidR="00303C3C" w:rsidRPr="00145F9F">
        <w:rPr>
          <w:rFonts w:ascii="Times New Roman" w:hAnsi="Times New Roman"/>
          <w:sz w:val="24"/>
          <w:szCs w:val="24"/>
        </w:rPr>
        <w:t xml:space="preserve">to </w:t>
      </w:r>
      <w:r w:rsidRPr="00145F9F">
        <w:rPr>
          <w:rFonts w:ascii="Times New Roman" w:hAnsi="Times New Roman"/>
          <w:sz w:val="24"/>
          <w:szCs w:val="24"/>
        </w:rPr>
        <w:t xml:space="preserve">one or more central disbursement or other accounts in which such funds are commingled with other funds, provided that a complete and accurate accounting of such funds (including deposits and disbursements) is </w:t>
      </w:r>
      <w:proofErr w:type="gramStart"/>
      <w:r w:rsidRPr="00145F9F">
        <w:rPr>
          <w:rFonts w:ascii="Times New Roman" w:hAnsi="Times New Roman"/>
          <w:sz w:val="24"/>
          <w:szCs w:val="24"/>
        </w:rPr>
        <w:t>maintained</w:t>
      </w:r>
      <w:r w:rsidR="00303C3C" w:rsidRPr="00145F9F">
        <w:rPr>
          <w:rFonts w:ascii="Times New Roman" w:hAnsi="Times New Roman"/>
          <w:sz w:val="24"/>
          <w:szCs w:val="24"/>
        </w:rPr>
        <w:t xml:space="preserve"> at all times</w:t>
      </w:r>
      <w:proofErr w:type="gramEnd"/>
      <w:r w:rsidRPr="00145F9F">
        <w:rPr>
          <w:rFonts w:ascii="Times New Roman" w:hAnsi="Times New Roman"/>
          <w:sz w:val="24"/>
          <w:szCs w:val="24"/>
        </w:rPr>
        <w:t>.</w:t>
      </w:r>
    </w:p>
    <w:p w14:paraId="23F4E3BB"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C" w14:textId="77777777" w:rsidR="00BC64D9"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submit</w:t>
      </w:r>
      <w:r w:rsidR="00303C3C" w:rsidRPr="00145F9F">
        <w:rPr>
          <w:rFonts w:ascii="Times New Roman" w:eastAsia="Times New Roman" w:hAnsi="Times New Roman"/>
          <w:color w:val="000000"/>
          <w:sz w:val="24"/>
          <w:szCs w:val="24"/>
        </w:rPr>
        <w:t>, or cause to be submitted,</w:t>
      </w:r>
      <w:r w:rsidRPr="00145F9F">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145F9F">
        <w:rPr>
          <w:rFonts w:ascii="Times New Roman" w:eastAsia="Times New Roman" w:hAnsi="Times New Roman"/>
          <w:color w:val="000000"/>
          <w:sz w:val="24"/>
          <w:szCs w:val="24"/>
        </w:rPr>
        <w:t>n authorized representative or agent</w:t>
      </w:r>
      <w:r w:rsidRPr="00145F9F">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145F9F">
        <w:rPr>
          <w:rFonts w:ascii="Times New Roman" w:eastAsia="Times New Roman" w:hAnsi="Times New Roman"/>
          <w:color w:val="000000"/>
          <w:sz w:val="24"/>
          <w:szCs w:val="24"/>
        </w:rPr>
        <w:t>, including without limitation any consolidated statements if required by HUD</w:t>
      </w:r>
      <w:r w:rsidRPr="00145F9F">
        <w:rPr>
          <w:rFonts w:ascii="Times New Roman" w:eastAsia="Times New Roman" w:hAnsi="Times New Roman"/>
          <w:color w:val="000000"/>
          <w:sz w:val="24"/>
          <w:szCs w:val="24"/>
        </w:rPr>
        <w:t xml:space="preserve">.  Such reports must be submitted no later </w:t>
      </w:r>
      <w:r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sixty (60) </w:t>
      </w:r>
      <w:r w:rsidRPr="00C9247D">
        <w:rPr>
          <w:rFonts w:ascii="Times New Roman" w:eastAsia="Times New Roman" w:hAnsi="Times New Roman"/>
          <w:color w:val="000000"/>
          <w:sz w:val="24"/>
          <w:szCs w:val="24"/>
        </w:rPr>
        <w:t>days</w:t>
      </w:r>
      <w:r w:rsidRPr="00145F9F">
        <w:rPr>
          <w:rFonts w:ascii="Times New Roman" w:eastAsia="Times New Roman" w:hAnsi="Times New Roman"/>
          <w:color w:val="000000"/>
          <w:sz w:val="24"/>
          <w:szCs w:val="24"/>
        </w:rPr>
        <w:t xml:space="preserve"> after the period covered by the reports</w:t>
      </w:r>
      <w:r w:rsidR="00BF0912" w:rsidRPr="00145F9F">
        <w:rPr>
          <w:rFonts w:ascii="Times New Roman" w:eastAsia="Times New Roman" w:hAnsi="Times New Roman"/>
          <w:color w:val="000000"/>
          <w:sz w:val="24"/>
          <w:szCs w:val="24"/>
        </w:rPr>
        <w:t xml:space="preserve">, except for reports relating to the </w:t>
      </w:r>
      <w:r w:rsidR="00C23FDF" w:rsidRPr="00145F9F">
        <w:rPr>
          <w:rFonts w:ascii="Times New Roman" w:eastAsia="Times New Roman" w:hAnsi="Times New Roman"/>
          <w:color w:val="000000"/>
          <w:sz w:val="24"/>
          <w:szCs w:val="24"/>
        </w:rPr>
        <w:t xml:space="preserve">final quarter of each year, </w:t>
      </w:r>
      <w:r w:rsidR="00BF0912" w:rsidRPr="00145F9F">
        <w:rPr>
          <w:rFonts w:ascii="Times New Roman" w:eastAsia="Times New Roman" w:hAnsi="Times New Roman"/>
          <w:color w:val="000000"/>
          <w:sz w:val="24"/>
          <w:szCs w:val="24"/>
        </w:rPr>
        <w:t xml:space="preserve">which shall be submitted no later </w:t>
      </w:r>
      <w:r w:rsidR="00BF0912"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ninety (90) </w:t>
      </w:r>
      <w:r w:rsidR="00BF0912" w:rsidRPr="00C9247D">
        <w:rPr>
          <w:rFonts w:ascii="Times New Roman" w:eastAsia="Times New Roman" w:hAnsi="Times New Roman"/>
          <w:color w:val="000000"/>
          <w:sz w:val="24"/>
          <w:szCs w:val="24"/>
        </w:rPr>
        <w:t xml:space="preserve">days after end of the fiscal year.  </w:t>
      </w:r>
      <w:r w:rsidR="00303C3C" w:rsidRPr="00C9247D">
        <w:rPr>
          <w:rFonts w:ascii="Times New Roman" w:eastAsia="Times New Roman" w:hAnsi="Times New Roman"/>
          <w:color w:val="000000"/>
          <w:sz w:val="24"/>
          <w:szCs w:val="24"/>
        </w:rPr>
        <w:t>Such reports are subject to the sanctions</w:t>
      </w:r>
      <w:r w:rsidR="00303C3C" w:rsidRPr="00145F9F">
        <w:rPr>
          <w:rFonts w:ascii="Times New Roman" w:eastAsia="Times New Roman" w:hAnsi="Times New Roman"/>
          <w:color w:val="000000"/>
          <w:sz w:val="24"/>
          <w:szCs w:val="24"/>
        </w:rPr>
        <w:t xml:space="preserve"> contained in 18 U.S.C. Sections 1001, 1010, and 1012.  </w:t>
      </w:r>
    </w:p>
    <w:p w14:paraId="23F4E3BD"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E" w14:textId="77777777" w:rsidR="00303C3C"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w:t>
      </w:r>
      <w:r w:rsidRPr="00145F9F">
        <w:rPr>
          <w:rFonts w:ascii="Times New Roman" w:eastAsia="Times New Roman" w:hAnsi="Times New Roman"/>
          <w:color w:val="000000"/>
          <w:sz w:val="24"/>
          <w:szCs w:val="24"/>
        </w:rPr>
        <w:lastRenderedPageBreak/>
        <w:t xml:space="preserve">simultaneously provide copies of such audited financial statements to HUD and Lender.  If HUD has reason to believe that </w:t>
      </w:r>
      <w:r w:rsidR="00303C3C" w:rsidRPr="00145F9F">
        <w:rPr>
          <w:rFonts w:ascii="Times New Roman" w:eastAsia="Times New Roman" w:hAnsi="Times New Roman"/>
          <w:color w:val="000000"/>
          <w:sz w:val="24"/>
          <w:szCs w:val="24"/>
        </w:rPr>
        <w:t xml:space="preserve">any </w:t>
      </w:r>
      <w:r w:rsidRPr="00145F9F">
        <w:rPr>
          <w:rFonts w:ascii="Times New Roman" w:eastAsia="Times New Roman" w:hAnsi="Times New Roman"/>
          <w:color w:val="000000"/>
          <w:sz w:val="24"/>
          <w:szCs w:val="24"/>
        </w:rPr>
        <w:t xml:space="preserve">certified statements submitted </w:t>
      </w:r>
      <w:r w:rsidR="00303C3C" w:rsidRPr="00145F9F">
        <w:rPr>
          <w:rFonts w:ascii="Times New Roman" w:eastAsia="Times New Roman" w:hAnsi="Times New Roman"/>
          <w:color w:val="000000"/>
          <w:sz w:val="24"/>
          <w:szCs w:val="24"/>
        </w:rPr>
        <w:t xml:space="preserve">on behalf of the Master Tenant </w:t>
      </w:r>
      <w:r w:rsidRPr="00145F9F">
        <w:rPr>
          <w:rFonts w:ascii="Times New Roman" w:eastAsia="Times New Roman" w:hAnsi="Times New Roman"/>
          <w:color w:val="000000"/>
          <w:sz w:val="24"/>
          <w:szCs w:val="24"/>
        </w:rPr>
        <w:t>may be unreliable</w:t>
      </w:r>
      <w:r w:rsidR="00303C3C" w:rsidRPr="00145F9F">
        <w:rPr>
          <w:rFonts w:ascii="Times New Roman" w:eastAsia="Times New Roman" w:hAnsi="Times New Roman"/>
          <w:color w:val="000000"/>
          <w:sz w:val="24"/>
          <w:szCs w:val="24"/>
        </w:rPr>
        <w:t xml:space="preserve"> </w:t>
      </w:r>
      <w:r w:rsidR="00303C3C" w:rsidRPr="00145F9F">
        <w:rPr>
          <w:rFonts w:ascii="Times New Roman" w:hAnsi="Times New Roman"/>
          <w:sz w:val="24"/>
          <w:szCs w:val="24"/>
        </w:rPr>
        <w:t>(for example, indicate a likely prohibited use of project funds)</w:t>
      </w:r>
      <w:r w:rsidRPr="00145F9F">
        <w:rPr>
          <w:rFonts w:ascii="Times New Roman" w:eastAsia="Times New Roman" w:hAnsi="Times New Roman"/>
          <w:color w:val="000000"/>
          <w:sz w:val="24"/>
          <w:szCs w:val="24"/>
        </w:rPr>
        <w:t xml:space="preserve">, or are not presented in a manner that is consistent with </w:t>
      </w:r>
      <w:r w:rsidR="00131D60">
        <w:rPr>
          <w:rFonts w:ascii="Times New Roman" w:eastAsia="Times New Roman" w:hAnsi="Times New Roman"/>
          <w:color w:val="000000"/>
          <w:sz w:val="24"/>
          <w:szCs w:val="24"/>
        </w:rPr>
        <w:t>Program Obligations</w:t>
      </w:r>
      <w:r w:rsidRPr="00145F9F">
        <w:rPr>
          <w:rFonts w:ascii="Times New Roman" w:eastAsia="Times New Roman" w:hAnsi="Times New Roman"/>
          <w:color w:val="000000"/>
          <w:sz w:val="24"/>
          <w:szCs w:val="24"/>
        </w:rPr>
        <w:t>, HUD may</w:t>
      </w:r>
      <w:r w:rsidR="00303C3C" w:rsidRPr="00145F9F">
        <w:rPr>
          <w:rFonts w:ascii="Times New Roman" w:eastAsia="Times New Roman" w:hAnsi="Times New Roman"/>
          <w:color w:val="000000"/>
          <w:sz w:val="24"/>
          <w:szCs w:val="24"/>
        </w:rPr>
        <w:t>, on a case-by-case basis</w:t>
      </w:r>
      <w:r w:rsidRPr="00145F9F">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145F9F">
        <w:rPr>
          <w:rFonts w:ascii="Times New Roman" w:eastAsia="Times New Roman" w:hAnsi="Times New Roman"/>
          <w:color w:val="000000"/>
          <w:sz w:val="24"/>
          <w:szCs w:val="24"/>
        </w:rPr>
        <w:t xml:space="preserve">and such certified financial statement must be delivered to HUD within </w:t>
      </w:r>
      <w:r w:rsidRPr="00145F9F">
        <w:rPr>
          <w:rFonts w:ascii="Times New Roman" w:eastAsia="Times New Roman" w:hAnsi="Times New Roman"/>
          <w:color w:val="000000"/>
          <w:sz w:val="24"/>
          <w:szCs w:val="24"/>
        </w:rPr>
        <w:t xml:space="preserve">ninety (90) days </w:t>
      </w:r>
      <w:r w:rsidR="001546A9" w:rsidRPr="00145F9F">
        <w:rPr>
          <w:rFonts w:ascii="Times New Roman" w:eastAsia="Times New Roman" w:hAnsi="Times New Roman"/>
          <w:color w:val="000000"/>
          <w:sz w:val="24"/>
          <w:szCs w:val="24"/>
        </w:rPr>
        <w:t xml:space="preserve">after HUD requests such items from </w:t>
      </w:r>
      <w:r w:rsidRPr="00145F9F">
        <w:rPr>
          <w:rFonts w:ascii="Times New Roman" w:eastAsia="Times New Roman" w:hAnsi="Times New Roman"/>
          <w:color w:val="000000"/>
          <w:sz w:val="24"/>
          <w:szCs w:val="24"/>
        </w:rPr>
        <w:t xml:space="preserve">Master Tenant. </w:t>
      </w:r>
    </w:p>
    <w:p w14:paraId="23F4E3BF" w14:textId="77777777" w:rsidR="0036520C" w:rsidRPr="0036520C" w:rsidRDefault="0036520C" w:rsidP="00804FC0">
      <w:p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0" w14:textId="77777777" w:rsidR="00E928CB" w:rsidRDefault="00303C3C" w:rsidP="00804FC0">
      <w:pPr>
        <w:numPr>
          <w:ilvl w:val="0"/>
          <w:numId w:val="6"/>
        </w:numPr>
        <w:tabs>
          <w:tab w:val="left" w:pos="108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hAnsi="Times New Roman"/>
          <w:sz w:val="24"/>
          <w:szCs w:val="24"/>
        </w:rPr>
        <w:t xml:space="preserve">If a quarterly/year-to-date financial statement relating to the Healthcare Facility demonstrates negative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or until otherwise authorized by HUD, </w:t>
      </w:r>
      <w:r w:rsidR="00222254" w:rsidRPr="00145F9F">
        <w:rPr>
          <w:rFonts w:ascii="Times New Roman" w:hAnsi="Times New Roman"/>
          <w:sz w:val="24"/>
          <w:szCs w:val="24"/>
        </w:rPr>
        <w:t xml:space="preserve">funds </w:t>
      </w:r>
      <w:r w:rsidR="00401B90">
        <w:rPr>
          <w:rFonts w:ascii="Times New Roman" w:hAnsi="Times New Roman"/>
          <w:bCs/>
        </w:rPr>
        <w:t>derived from or in connection with the operation of</w:t>
      </w:r>
      <w:r w:rsidR="00401B90" w:rsidRPr="00145F9F">
        <w:rPr>
          <w:rFonts w:ascii="Times New Roman" w:hAnsi="Times New Roman"/>
          <w:sz w:val="24"/>
          <w:szCs w:val="24"/>
        </w:rPr>
        <w:t xml:space="preserve"> </w:t>
      </w:r>
      <w:r w:rsidRPr="00145F9F">
        <w:rPr>
          <w:rFonts w:ascii="Times New Roman" w:hAnsi="Times New Roman"/>
          <w:sz w:val="24"/>
          <w:szCs w:val="24"/>
        </w:rPr>
        <w:t xml:space="preserve">that facility </w:t>
      </w:r>
      <w:r w:rsidR="00222254" w:rsidRPr="00145F9F">
        <w:rPr>
          <w:rFonts w:ascii="Times New Roman" w:hAnsi="Times New Roman"/>
          <w:sz w:val="24"/>
          <w:szCs w:val="24"/>
        </w:rPr>
        <w:t xml:space="preserve">may not be distributed </w:t>
      </w:r>
      <w:r w:rsidRPr="00145F9F">
        <w:rPr>
          <w:rFonts w:ascii="Times New Roman" w:hAnsi="Times New Roman"/>
          <w:sz w:val="24"/>
          <w:szCs w:val="24"/>
        </w:rPr>
        <w:t xml:space="preserve">for any purpose other than making payments due pursuant to the Borrower-Operator Agreement </w:t>
      </w:r>
      <w:r w:rsidR="00222254" w:rsidRPr="00145F9F">
        <w:rPr>
          <w:rFonts w:ascii="Times New Roman" w:hAnsi="Times New Roman"/>
          <w:sz w:val="24"/>
          <w:szCs w:val="24"/>
        </w:rPr>
        <w:t>and/or Master Lease</w:t>
      </w:r>
      <w:r w:rsidRPr="00145F9F">
        <w:rPr>
          <w:rFonts w:ascii="Times New Roman" w:hAnsi="Times New Roman"/>
          <w:sz w:val="24"/>
          <w:szCs w:val="24"/>
        </w:rPr>
        <w:t>, making payments required to be made under the</w:t>
      </w:r>
      <w:r w:rsidR="002571A3">
        <w:rPr>
          <w:rFonts w:ascii="Times New Roman" w:hAnsi="Times New Roman"/>
          <w:sz w:val="24"/>
          <w:szCs w:val="24"/>
        </w:rPr>
        <w:t xml:space="preserve"> First Mortgage Documents and/or the</w:t>
      </w:r>
      <w:r w:rsidRPr="00145F9F">
        <w:rPr>
          <w:rFonts w:ascii="Times New Roman" w:hAnsi="Times New Roman"/>
          <w:sz w:val="24"/>
          <w:szCs w:val="24"/>
        </w:rPr>
        <w:t xml:space="preserve"> Loan Documents, making payments pursuant to any </w:t>
      </w:r>
      <w:r w:rsidR="00222254" w:rsidRPr="00145F9F">
        <w:rPr>
          <w:rFonts w:ascii="Times New Roman" w:hAnsi="Times New Roman"/>
          <w:sz w:val="24"/>
          <w:szCs w:val="24"/>
        </w:rPr>
        <w:t>accounts receivable financing approved by HUD</w:t>
      </w:r>
      <w:r w:rsidRPr="00145F9F">
        <w:rPr>
          <w:rFonts w:ascii="Times New Roman" w:hAnsi="Times New Roman"/>
          <w:sz w:val="24"/>
          <w:szCs w:val="24"/>
        </w:rPr>
        <w:t xml:space="preserve">, and making payments for </w:t>
      </w:r>
      <w:r w:rsidR="00963F0E" w:rsidRPr="00145F9F">
        <w:rPr>
          <w:rFonts w:ascii="Times New Roman" w:hAnsi="Times New Roman"/>
          <w:sz w:val="24"/>
          <w:szCs w:val="24"/>
        </w:rPr>
        <w:t>Reasonable Operating Expenses</w:t>
      </w:r>
      <w:r w:rsidRPr="00145F9F">
        <w:rPr>
          <w:rFonts w:ascii="Times New Roman" w:hAnsi="Times New Roman"/>
          <w:sz w:val="24"/>
          <w:szCs w:val="24"/>
        </w:rPr>
        <w:t>.</w:t>
      </w:r>
      <w:r w:rsidR="00401B90">
        <w:rPr>
          <w:rFonts w:ascii="Times New Roman" w:hAnsi="Times New Roman"/>
          <w:sz w:val="24"/>
          <w:szCs w:val="24"/>
        </w:rPr>
        <w:t xml:space="preserve"> </w:t>
      </w:r>
    </w:p>
    <w:p w14:paraId="23F4E3C1"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2" w14:textId="77777777" w:rsidR="00E928CB"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At </w:t>
      </w:r>
      <w:r w:rsidR="00F75A4C" w:rsidRPr="00145F9F">
        <w:rPr>
          <w:rFonts w:ascii="Times New Roman" w:eastAsia="Times New Roman" w:hAnsi="Times New Roman"/>
          <w:color w:val="000000"/>
          <w:sz w:val="24"/>
          <w:szCs w:val="24"/>
        </w:rPr>
        <w:t xml:space="preserve">the </w:t>
      </w:r>
      <w:r w:rsidRPr="00145F9F">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145F9F">
        <w:rPr>
          <w:rFonts w:ascii="Times New Roman" w:eastAsia="Times New Roman" w:hAnsi="Times New Roman"/>
          <w:sz w:val="24"/>
          <w:szCs w:val="24"/>
        </w:rPr>
        <w:t xml:space="preserve"> shall provide to HUD copies of all books, contracts, records, </w:t>
      </w:r>
      <w:proofErr w:type="gramStart"/>
      <w:r w:rsidRPr="00145F9F">
        <w:rPr>
          <w:rFonts w:ascii="Times New Roman" w:eastAsia="Times New Roman" w:hAnsi="Times New Roman"/>
          <w:sz w:val="24"/>
          <w:szCs w:val="24"/>
        </w:rPr>
        <w:t>documents</w:t>
      </w:r>
      <w:proofErr w:type="gramEnd"/>
      <w:r w:rsidRPr="00145F9F">
        <w:rPr>
          <w:rFonts w:ascii="Times New Roman" w:eastAsia="Times New Roman" w:hAnsi="Times New Roman"/>
          <w:sz w:val="24"/>
          <w:szCs w:val="24"/>
        </w:rPr>
        <w:t xml:space="preserve"> and other papers relating to the Healthcare Facility from time to time as HUD may request</w:t>
      </w:r>
      <w:r w:rsidRPr="00145F9F">
        <w:rPr>
          <w:rFonts w:ascii="Times New Roman" w:eastAsia="Times New Roman" w:hAnsi="Times New Roman"/>
          <w:color w:val="000000"/>
          <w:sz w:val="24"/>
          <w:szCs w:val="24"/>
        </w:rPr>
        <w:t xml:space="preserve">.  </w:t>
      </w:r>
    </w:p>
    <w:p w14:paraId="23F4E3C3" w14:textId="77777777" w:rsidR="0036520C" w:rsidRDefault="0036520C" w:rsidP="00804FC0">
      <w:pPr>
        <w:tabs>
          <w:tab w:val="left" w:pos="90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4" w14:textId="77777777" w:rsidR="00BC64D9" w:rsidRPr="00804FC0" w:rsidRDefault="00BC64D9" w:rsidP="00804FC0">
      <w:pPr>
        <w:numPr>
          <w:ilvl w:val="0"/>
          <w:numId w:val="6"/>
        </w:numPr>
        <w:tabs>
          <w:tab w:val="left" w:pos="90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w:t>
      </w:r>
      <w:proofErr w:type="gramStart"/>
      <w:r w:rsidRPr="00145F9F">
        <w:rPr>
          <w:rFonts w:ascii="Times New Roman" w:eastAsia="Times New Roman" w:hAnsi="Times New Roman"/>
          <w:color w:val="000000"/>
          <w:sz w:val="24"/>
          <w:szCs w:val="24"/>
        </w:rPr>
        <w:t>in order to</w:t>
      </w:r>
      <w:proofErr w:type="gramEnd"/>
      <w:r w:rsidRPr="00145F9F">
        <w:rPr>
          <w:rFonts w:ascii="Times New Roman" w:eastAsia="Times New Roman" w:hAnsi="Times New Roman"/>
          <w:color w:val="000000"/>
          <w:sz w:val="24"/>
          <w:szCs w:val="24"/>
        </w:rPr>
        <w:t xml:space="preserve"> ensure timely payment of amounts due under the Master Lease essential to the Borrower’s debt service.  </w:t>
      </w:r>
    </w:p>
    <w:p w14:paraId="23F4E3C5" w14:textId="77777777" w:rsidR="0036520C" w:rsidRPr="00145F9F" w:rsidRDefault="0036520C" w:rsidP="00804FC0">
      <w:pPr>
        <w:spacing w:after="0" w:line="240" w:lineRule="auto"/>
        <w:rPr>
          <w:rFonts w:ascii="Times New Roman" w:eastAsia="Times New Roman" w:hAnsi="Times New Roman"/>
          <w:color w:val="000000"/>
          <w:sz w:val="24"/>
          <w:szCs w:val="24"/>
        </w:rPr>
      </w:pPr>
    </w:p>
    <w:p w14:paraId="23F4E3C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UNIFORM COMMERCIAL CODE/LIENS</w:t>
      </w:r>
      <w:r w:rsidR="00594A32" w:rsidRPr="00804FC0">
        <w:rPr>
          <w:rFonts w:ascii="Times New Roman" w:eastAsia="Times New Roman" w:hAnsi="Times New Roman"/>
          <w:b/>
          <w:color w:val="000000"/>
          <w:sz w:val="24"/>
          <w:szCs w:val="24"/>
        </w:rPr>
        <w:t>.</w:t>
      </w:r>
    </w:p>
    <w:p w14:paraId="23F4E3C7"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C8" w14:textId="0DDA4B8F" w:rsidR="00484CB8" w:rsidRPr="00804FC0" w:rsidRDefault="00BC64D9" w:rsidP="00804FC0">
      <w:pPr>
        <w:spacing w:after="0" w:line="240" w:lineRule="auto"/>
        <w:ind w:left="720"/>
        <w:rPr>
          <w:rFonts w:ascii="Times New Roman" w:hAnsi="Times New Roman"/>
          <w:sz w:val="24"/>
          <w:szCs w:val="24"/>
        </w:rPr>
      </w:pPr>
      <w:r w:rsidRPr="00145F9F">
        <w:rPr>
          <w:rFonts w:ascii="Times New Roman" w:eastAsia="Times New Roman" w:hAnsi="Times New Roman"/>
          <w:color w:val="000000"/>
          <w:sz w:val="24"/>
          <w:szCs w:val="24"/>
        </w:rPr>
        <w:t xml:space="preserve">Except as otherwise approved in writing by HUD, Master Tenant shall grant to Lender and HUD a </w:t>
      </w:r>
      <w:r w:rsidR="007E0A15">
        <w:rPr>
          <w:rFonts w:ascii="Times New Roman" w:eastAsia="Times New Roman" w:hAnsi="Times New Roman"/>
          <w:color w:val="000000"/>
          <w:sz w:val="24"/>
          <w:szCs w:val="24"/>
        </w:rPr>
        <w:t>second</w:t>
      </w:r>
      <w:r w:rsidR="007E0A15"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lien security interest</w:t>
      </w:r>
      <w:r w:rsidR="007E0A15">
        <w:rPr>
          <w:rFonts w:ascii="Times New Roman" w:eastAsia="Times New Roman" w:hAnsi="Times New Roman"/>
          <w:color w:val="000000"/>
          <w:sz w:val="24"/>
          <w:szCs w:val="24"/>
        </w:rPr>
        <w:t>, subject only to the rights of First Lender under the First Mortgage Documents,</w:t>
      </w:r>
      <w:r w:rsidRPr="00145F9F">
        <w:rPr>
          <w:rFonts w:ascii="Times New Roman" w:eastAsia="Times New Roman" w:hAnsi="Times New Roman"/>
          <w:color w:val="000000"/>
          <w:sz w:val="24"/>
          <w:szCs w:val="24"/>
        </w:rPr>
        <w:t xml:space="preserve"> in all of Master Tenant’s rights to personal property of Master Tenant used in the operation of the Healthcare Facility or the Project as additional security for the obligations of the Borrower under the Note, </w:t>
      </w:r>
      <w:r w:rsidR="009E4082">
        <w:rPr>
          <w:rFonts w:ascii="Times New Roman" w:eastAsia="Times New Roman" w:hAnsi="Times New Roman"/>
          <w:color w:val="000000"/>
          <w:sz w:val="24"/>
          <w:szCs w:val="24"/>
        </w:rPr>
        <w:t>Borrower Security</w:t>
      </w:r>
      <w:r w:rsidRPr="00145F9F">
        <w:rPr>
          <w:rFonts w:ascii="Times New Roman" w:eastAsia="Times New Roman" w:hAnsi="Times New Roman"/>
          <w:color w:val="000000"/>
          <w:sz w:val="24"/>
          <w:szCs w:val="24"/>
        </w:rPr>
        <w:t xml:space="preserve"> Instrument, and </w:t>
      </w:r>
      <w:r w:rsidR="00AF55E6">
        <w:rPr>
          <w:rFonts w:ascii="Times New Roman" w:eastAsia="Times New Roman" w:hAnsi="Times New Roman"/>
          <w:color w:val="000000"/>
          <w:sz w:val="24"/>
          <w:szCs w:val="24"/>
        </w:rPr>
        <w:t>Borrower Regulatory</w:t>
      </w:r>
      <w:r w:rsidRPr="00145F9F">
        <w:rPr>
          <w:rFonts w:ascii="Times New Roman" w:eastAsia="Times New Roman" w:hAnsi="Times New Roman"/>
          <w:color w:val="000000"/>
          <w:sz w:val="24"/>
          <w:szCs w:val="24"/>
        </w:rPr>
        <w:t xml:space="preserve">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w:t>
      </w:r>
      <w:r w:rsidR="00222254" w:rsidRPr="00145F9F">
        <w:rPr>
          <w:rFonts w:ascii="Times New Roman" w:hAnsi="Times New Roman"/>
          <w:sz w:val="24"/>
          <w:szCs w:val="24"/>
        </w:rPr>
        <w:lastRenderedPageBreak/>
        <w:t xml:space="preserve">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w:t>
      </w:r>
      <w:r w:rsidR="00491A14">
        <w:rPr>
          <w:rFonts w:ascii="Times New Roman" w:eastAsia="Times New Roman" w:hAnsi="Times New Roman"/>
          <w:color w:val="000000"/>
          <w:sz w:val="24"/>
          <w:szCs w:val="24"/>
        </w:rPr>
        <w:t xml:space="preserve"> and/or the First Mortgage Documents</w:t>
      </w:r>
      <w:r w:rsidRPr="00145F9F">
        <w:rPr>
          <w:rFonts w:ascii="Times New Roman" w:eastAsia="Times New Roman" w:hAnsi="Times New Roman"/>
          <w:color w:val="000000"/>
          <w:sz w:val="24"/>
          <w:szCs w:val="24"/>
        </w:rPr>
        <w:t>,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23F4E3C9" w14:textId="77777777" w:rsidR="0036520C" w:rsidRPr="00145F9F" w:rsidRDefault="0036520C" w:rsidP="00804FC0">
      <w:pPr>
        <w:spacing w:after="0" w:line="240" w:lineRule="auto"/>
        <w:ind w:left="907"/>
        <w:rPr>
          <w:rFonts w:ascii="Times New Roman" w:eastAsia="Times New Roman" w:hAnsi="Times New Roman"/>
          <w:sz w:val="24"/>
          <w:szCs w:val="24"/>
          <w:u w:val="single"/>
        </w:rPr>
      </w:pPr>
    </w:p>
    <w:p w14:paraId="23F4E3CA" w14:textId="77777777" w:rsidR="00F034F6" w:rsidRPr="00804FC0" w:rsidRDefault="00963F0E"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23F4E3CB" w14:textId="77777777" w:rsidR="0036520C" w:rsidRPr="00145F9F"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C" w14:textId="77777777" w:rsidR="00F75A4C" w:rsidRPr="00804FC0" w:rsidRDefault="0055370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PROFESSIONAL LIABILITY INSURANCE</w:t>
      </w:r>
      <w:r w:rsidR="00F75A4C"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CD"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E" w14:textId="77777777" w:rsidR="00553700" w:rsidRDefault="00553700"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23F4E3CF"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0" w14:textId="77777777" w:rsidR="0036520C" w:rsidRPr="00804FC0" w:rsidRDefault="0036520C"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TRANSFER OF OPERATIONS.</w:t>
      </w:r>
    </w:p>
    <w:p w14:paraId="23F4E3D1"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D2" w14:textId="77777777" w:rsidR="0036520C"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w:t>
      </w:r>
      <w:proofErr w:type="gramStart"/>
      <w:r w:rsidRPr="00145F9F">
        <w:rPr>
          <w:rFonts w:ascii="Times New Roman" w:eastAsia="Times New Roman" w:hAnsi="Times New Roman"/>
          <w:color w:val="000000"/>
          <w:sz w:val="24"/>
          <w:szCs w:val="24"/>
        </w:rPr>
        <w:t>operator</w:t>
      </w:r>
      <w:proofErr w:type="gramEnd"/>
      <w:r w:rsidRPr="00145F9F">
        <w:rPr>
          <w:rFonts w:ascii="Times New Roman" w:eastAsia="Times New Roman" w:hAnsi="Times New Roman"/>
          <w:color w:val="000000"/>
          <w:sz w:val="24"/>
          <w:szCs w:val="24"/>
        </w:rPr>
        <w:t xml:space="preserve"> </w:t>
      </w:r>
    </w:p>
    <w:p w14:paraId="23F4E3D3" w14:textId="3EE36722" w:rsidR="00553700" w:rsidRPr="00145F9F"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pursuant to the</w:t>
      </w:r>
      <w:r w:rsidR="00EC458B">
        <w:rPr>
          <w:rFonts w:ascii="Times New Roman" w:eastAsia="Times New Roman" w:hAnsi="Times New Roman"/>
          <w:color w:val="000000"/>
          <w:sz w:val="24"/>
          <w:szCs w:val="24"/>
        </w:rPr>
        <w:t xml:space="preserve"> First Operator Regulatory Agreement and/or</w:t>
      </w:r>
      <w:r w:rsidRPr="00145F9F">
        <w:rPr>
          <w:rFonts w:ascii="Times New Roman" w:eastAsia="Times New Roman" w:hAnsi="Times New Roman"/>
          <w:color w:val="000000"/>
          <w:sz w:val="24"/>
          <w:szCs w:val="24"/>
        </w:rPr>
        <w:t xml:space="preserve"> </w:t>
      </w:r>
      <w:r w:rsidR="00AF55E6">
        <w:rPr>
          <w:rFonts w:ascii="Times New Roman" w:eastAsia="Times New Roman" w:hAnsi="Times New Roman"/>
          <w:color w:val="000000"/>
          <w:sz w:val="24"/>
          <w:szCs w:val="24"/>
        </w:rPr>
        <w:t>Operator Regulatory</w:t>
      </w:r>
      <w:r w:rsidRPr="00145F9F">
        <w:rPr>
          <w:rFonts w:ascii="Times New Roman" w:eastAsia="Times New Roman" w:hAnsi="Times New Roman"/>
          <w:color w:val="000000"/>
          <w:sz w:val="24"/>
          <w:szCs w:val="24"/>
        </w:rPr>
        <w:t xml:space="preserve"> Agreement, or terminates the Master Lease in accordance with this Agreement, Master Tenant shall cooperate with such actions and 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23F4E3D4"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5"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NOTICE</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D6"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D7"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All notices, demands and other communications (“</w:t>
      </w:r>
      <w:r w:rsidRPr="00E928CB">
        <w:rPr>
          <w:rFonts w:ascii="Times New Roman" w:eastAsia="Times New Roman" w:hAnsi="Times New Roman"/>
          <w:b/>
          <w:color w:val="000000"/>
          <w:sz w:val="24"/>
          <w:szCs w:val="24"/>
        </w:rPr>
        <w:t>Notice</w:t>
      </w:r>
      <w:r w:rsidRPr="00E928CB">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Business Day delivery</w:t>
      </w:r>
      <w:r w:rsidR="00E0111B" w:rsidRPr="00145F9F">
        <w:rPr>
          <w:rFonts w:ascii="Times New Roman" w:eastAsia="Times New Roman" w:hAnsi="Times New Roman"/>
          <w:color w:val="000000"/>
          <w:sz w:val="24"/>
          <w:szCs w:val="24"/>
        </w:rPr>
        <w:t>, respectively</w:t>
      </w:r>
      <w:r w:rsidRPr="00E928CB">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23F4E3D8"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Any Notice hereunder shall be addressed as follows:</w:t>
      </w:r>
    </w:p>
    <w:p w14:paraId="23F4E3D9" w14:textId="77777777" w:rsidR="00BC64D9" w:rsidRPr="00145F9F"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DA"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Master Tenant</w:t>
      </w:r>
      <w:r w:rsidRPr="00145F9F">
        <w:rPr>
          <w:rFonts w:ascii="Times New Roman" w:eastAsia="Times New Roman" w:hAnsi="Times New Roman"/>
          <w:sz w:val="24"/>
          <w:szCs w:val="24"/>
        </w:rPr>
        <w:t>: [Insert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B" w14:textId="77777777" w:rsidR="000E75D7" w:rsidRPr="00145F9F" w:rsidRDefault="000E75D7" w:rsidP="000E75D7">
      <w:pPr>
        <w:spacing w:after="0" w:line="240" w:lineRule="auto"/>
        <w:ind w:left="720" w:right="720"/>
        <w:rPr>
          <w:rFonts w:ascii="Times New Roman" w:eastAsia="Times New Roman" w:hAnsi="Times New Roman"/>
          <w:sz w:val="24"/>
          <w:szCs w:val="24"/>
          <w:u w:val="single"/>
        </w:rPr>
      </w:pPr>
    </w:p>
    <w:p w14:paraId="23F4E3DC"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 xml:space="preserve">HUD: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D" w14:textId="77777777" w:rsidR="000E75D7" w:rsidRPr="00145F9F" w:rsidRDefault="000E75D7" w:rsidP="000E75D7">
      <w:pPr>
        <w:spacing w:after="0" w:line="240" w:lineRule="auto"/>
        <w:ind w:left="720" w:right="720"/>
        <w:rPr>
          <w:rFonts w:ascii="Times New Roman" w:eastAsia="Times New Roman" w:hAnsi="Times New Roman"/>
          <w:b/>
          <w:sz w:val="24"/>
          <w:szCs w:val="24"/>
          <w:u w:val="single"/>
        </w:rPr>
      </w:pPr>
    </w:p>
    <w:p w14:paraId="23F4E3DE" w14:textId="5C0CD021"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Lender</w:t>
      </w:r>
      <w:r w:rsidR="0029079C" w:rsidRPr="00145F9F">
        <w:rPr>
          <w:rFonts w:ascii="Times New Roman" w:eastAsia="Times New Roman" w:hAnsi="Times New Roman"/>
          <w:b/>
          <w:sz w:val="24"/>
          <w:szCs w:val="24"/>
        </w:rPr>
        <w:t>: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F" w14:textId="77777777" w:rsidR="0036520C" w:rsidRPr="00145F9F" w:rsidRDefault="0036520C" w:rsidP="00804FC0">
      <w:pPr>
        <w:spacing w:after="0" w:line="240" w:lineRule="auto"/>
        <w:rPr>
          <w:rFonts w:ascii="Times New Roman" w:eastAsia="Times New Roman" w:hAnsi="Times New Roman"/>
          <w:b/>
          <w:sz w:val="24"/>
          <w:szCs w:val="24"/>
          <w:u w:val="single"/>
        </w:rPr>
      </w:pPr>
    </w:p>
    <w:p w14:paraId="23F4E3E0" w14:textId="77777777" w:rsidR="00BC64D9" w:rsidRPr="00804FC0" w:rsidRDefault="00F034F6" w:rsidP="0029079C">
      <w:pPr>
        <w:pStyle w:val="ListParagraph"/>
        <w:keepNext/>
        <w:numPr>
          <w:ilvl w:val="0"/>
          <w:numId w:val="4"/>
        </w:numPr>
        <w:contextualSpacing w:val="0"/>
        <w:rPr>
          <w:rFonts w:ascii="Times New Roman" w:hAnsi="Times New Roman"/>
          <w:b/>
          <w:szCs w:val="24"/>
        </w:rPr>
      </w:pPr>
      <w:r w:rsidRPr="00804FC0">
        <w:rPr>
          <w:rFonts w:ascii="Times New Roman" w:hAnsi="Times New Roman"/>
          <w:b/>
          <w:szCs w:val="24"/>
        </w:rPr>
        <w:t>ACCOUNTS RECEIVABLE FINANCING</w:t>
      </w:r>
      <w:r w:rsidR="00E3382F" w:rsidRPr="00804FC0">
        <w:rPr>
          <w:rFonts w:ascii="Times New Roman" w:hAnsi="Times New Roman"/>
          <w:b/>
          <w:szCs w:val="24"/>
        </w:rPr>
        <w:t>.</w:t>
      </w:r>
    </w:p>
    <w:p w14:paraId="23F4E3E1" w14:textId="77777777" w:rsidR="0036520C" w:rsidRDefault="0036520C" w:rsidP="0029079C">
      <w:pPr>
        <w:keepNext/>
        <w:spacing w:after="0" w:line="240" w:lineRule="auto"/>
        <w:ind w:left="720"/>
        <w:rPr>
          <w:rFonts w:ascii="Times New Roman" w:hAnsi="Times New Roman"/>
          <w:sz w:val="24"/>
          <w:szCs w:val="24"/>
        </w:rPr>
      </w:pPr>
    </w:p>
    <w:p w14:paraId="23F4E3E2" w14:textId="77777777" w:rsidR="00F75A4C" w:rsidRPr="00145F9F" w:rsidRDefault="00E3382F" w:rsidP="0029079C">
      <w:pPr>
        <w:keepNext/>
        <w:spacing w:after="0" w:line="240" w:lineRule="auto"/>
        <w:ind w:left="720"/>
        <w:rPr>
          <w:rFonts w:ascii="Times New Roman" w:eastAsia="Times New Roman" w:hAnsi="Times New Roman"/>
          <w:sz w:val="24"/>
          <w:szCs w:val="24"/>
        </w:rPr>
      </w:pPr>
      <w:r w:rsidRPr="00145F9F">
        <w:rPr>
          <w:rFonts w:ascii="Times New Roman" w:hAnsi="Times New Roman"/>
          <w:sz w:val="24"/>
          <w:szCs w:val="24"/>
        </w:rPr>
        <w:t>No accounts receivable or receipts from any Healthcare Facility may be pledged without prior written approval of Lender and HUD</w:t>
      </w:r>
      <w:r w:rsidR="00553700" w:rsidRPr="00145F9F">
        <w:rPr>
          <w:rFonts w:ascii="Times New Roman" w:hAnsi="Times New Roman"/>
          <w:sz w:val="24"/>
          <w:szCs w:val="24"/>
        </w:rPr>
        <w:t xml:space="preserve"> </w:t>
      </w:r>
      <w:r w:rsidR="00F75A4C" w:rsidRPr="00145F9F">
        <w:rPr>
          <w:rFonts w:ascii="Times New Roman" w:hAnsi="Times New Roman"/>
          <w:sz w:val="24"/>
          <w:szCs w:val="24"/>
        </w:rPr>
        <w:t>of</w:t>
      </w:r>
      <w:r w:rsidR="00553700" w:rsidRPr="00145F9F">
        <w:rPr>
          <w:rFonts w:ascii="Times New Roman" w:hAnsi="Times New Roman"/>
          <w:sz w:val="24"/>
          <w:szCs w:val="24"/>
        </w:rPr>
        <w:t xml:space="preserve"> the terms of such financing and the forms evidencing and securing such financing</w:t>
      </w:r>
      <w:r w:rsidRPr="00145F9F">
        <w:rPr>
          <w:rFonts w:ascii="Times New Roman" w:hAnsi="Times New Roman"/>
          <w:sz w:val="24"/>
          <w:szCs w:val="24"/>
        </w:rPr>
        <w:t xml:space="preserve">.  </w:t>
      </w:r>
      <w:proofErr w:type="gramStart"/>
      <w:r w:rsidRPr="00145F9F">
        <w:rPr>
          <w:rFonts w:ascii="Times New Roman" w:eastAsia="Times New Roman" w:hAnsi="Times New Roman"/>
          <w:color w:val="000000"/>
          <w:sz w:val="24"/>
          <w:szCs w:val="24"/>
        </w:rPr>
        <w:t>In the event that</w:t>
      </w:r>
      <w:proofErr w:type="gramEnd"/>
      <w:r w:rsidRPr="00145F9F">
        <w:rPr>
          <w:rFonts w:ascii="Times New Roman" w:eastAsia="Times New Roman" w:hAnsi="Times New Roman"/>
          <w:color w:val="000000"/>
          <w:sz w:val="24"/>
          <w:szCs w:val="24"/>
        </w:rPr>
        <w:t xml:space="preserve"> Lender and HUD grant such approval, (i) the holder(s) of</w:t>
      </w:r>
      <w:r w:rsidR="00745520">
        <w:rPr>
          <w:rFonts w:ascii="Times New Roman" w:eastAsia="Times New Roman" w:hAnsi="Times New Roman"/>
          <w:color w:val="000000"/>
          <w:sz w:val="24"/>
          <w:szCs w:val="24"/>
        </w:rPr>
        <w:t xml:space="preserve"> such lien shall enter into an I</w:t>
      </w:r>
      <w:r w:rsidRPr="00145F9F">
        <w:rPr>
          <w:rFonts w:ascii="Times New Roman" w:eastAsia="Times New Roman" w:hAnsi="Times New Roman"/>
          <w:color w:val="000000"/>
          <w:sz w:val="24"/>
          <w:szCs w:val="24"/>
        </w:rPr>
        <w:t xml:space="preserve">ntercreditor </w:t>
      </w:r>
      <w:r w:rsidR="00745520">
        <w:rPr>
          <w:rFonts w:ascii="Times New Roman" w:eastAsia="Times New Roman" w:hAnsi="Times New Roman"/>
          <w:color w:val="000000"/>
          <w:sz w:val="24"/>
          <w:szCs w:val="24"/>
        </w:rPr>
        <w:t>A</w:t>
      </w:r>
      <w:r w:rsidRPr="00145F9F">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145F9F">
        <w:rPr>
          <w:rFonts w:ascii="Times New Roman" w:hAnsi="Times New Roman"/>
          <w:sz w:val="24"/>
          <w:szCs w:val="24"/>
        </w:rPr>
        <w:t xml:space="preserve">  </w:t>
      </w:r>
    </w:p>
    <w:p w14:paraId="23F4E3E3" w14:textId="77777777" w:rsidR="002724A5" w:rsidRPr="00145F9F" w:rsidRDefault="002724A5"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E4" w14:textId="77777777" w:rsidR="002724A5" w:rsidRPr="00804FC0" w:rsidRDefault="002724A5"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This document may be executed in </w:t>
      </w:r>
      <w:r w:rsidR="00964882">
        <w:rPr>
          <w:rFonts w:ascii="Times New Roman" w:eastAsia="Times New Roman" w:hAnsi="Times New Roman"/>
          <w:sz w:val="24"/>
          <w:szCs w:val="24"/>
        </w:rPr>
        <w:t xml:space="preserve">counterparts.  </w:t>
      </w:r>
    </w:p>
    <w:p w14:paraId="23F4E3E5" w14:textId="77777777" w:rsidR="002724A5" w:rsidRDefault="002724A5"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E6" w14:textId="77777777" w:rsidR="00BC64D9" w:rsidRPr="00145F9F"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legal description of the Land is attached hereto as </w:t>
      </w:r>
      <w:r w:rsidRPr="00145F9F">
        <w:rPr>
          <w:rFonts w:ascii="Times New Roman" w:eastAsia="Times New Roman" w:hAnsi="Times New Roman"/>
          <w:sz w:val="24"/>
          <w:szCs w:val="24"/>
          <w:u w:val="single"/>
        </w:rPr>
        <w:t>Exhibit A</w:t>
      </w:r>
      <w:r w:rsidRPr="00145F9F">
        <w:rPr>
          <w:rFonts w:ascii="Times New Roman" w:eastAsia="Times New Roman" w:hAnsi="Times New Roman"/>
          <w:sz w:val="24"/>
          <w:szCs w:val="24"/>
        </w:rPr>
        <w:t>.</w:t>
      </w:r>
    </w:p>
    <w:p w14:paraId="23F4E3E7" w14:textId="77777777" w:rsidR="003125CB" w:rsidRDefault="003125C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23F4E3E8" w14:textId="77777777" w:rsidR="000E75D7" w:rsidRPr="002724A5" w:rsidRDefault="000E75D7" w:rsidP="000E75D7">
      <w:pPr>
        <w:spacing w:after="0" w:line="240" w:lineRule="auto"/>
        <w:rPr>
          <w:rFonts w:ascii="Times" w:eastAsia="Times New Roman" w:hAnsi="Times"/>
          <w:sz w:val="24"/>
          <w:szCs w:val="24"/>
        </w:rPr>
      </w:pPr>
      <w:r w:rsidRPr="002724A5">
        <w:rPr>
          <w:rFonts w:ascii="Times" w:eastAsia="Times New Roman" w:hAnsi="Times"/>
          <w:b/>
          <w:sz w:val="24"/>
          <w:szCs w:val="24"/>
        </w:rPr>
        <w:lastRenderedPageBreak/>
        <w:t>IN WITNESS WHEREOF,</w:t>
      </w:r>
      <w:r w:rsidRPr="002724A5">
        <w:rPr>
          <w:rFonts w:ascii="Times" w:eastAsia="Times New Roman" w:hAnsi="Times"/>
          <w:sz w:val="24"/>
          <w:szCs w:val="24"/>
        </w:rPr>
        <w:t xml:space="preserve"> the parties hereto have set their hands and seals on the date first herein above written.</w:t>
      </w:r>
    </w:p>
    <w:p w14:paraId="23F4E3E9" w14:textId="77777777" w:rsidR="000E75D7" w:rsidRDefault="000E75D7" w:rsidP="000E75D7">
      <w:pPr>
        <w:spacing w:after="0" w:line="240" w:lineRule="auto"/>
        <w:rPr>
          <w:rFonts w:ascii="Times" w:hAnsi="Times"/>
          <w:sz w:val="24"/>
          <w:szCs w:val="24"/>
        </w:rPr>
      </w:pPr>
    </w:p>
    <w:p w14:paraId="23F4E3EA" w14:textId="77777777" w:rsidR="000E75D7" w:rsidRPr="002724A5" w:rsidRDefault="000E75D7" w:rsidP="000E75D7">
      <w:pPr>
        <w:spacing w:after="0" w:line="240" w:lineRule="auto"/>
        <w:rPr>
          <w:rFonts w:ascii="Times" w:hAnsi="Times"/>
          <w:sz w:val="24"/>
          <w:szCs w:val="24"/>
        </w:rPr>
      </w:pPr>
      <w:r w:rsidRPr="002724A5">
        <w:rPr>
          <w:rFonts w:ascii="Times" w:hAnsi="Times"/>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23F4E3EB"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C"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D" w14:textId="77777777" w:rsidR="000E75D7" w:rsidRDefault="000E75D7" w:rsidP="000E75D7">
      <w:pPr>
        <w:tabs>
          <w:tab w:val="left" w:pos="1080"/>
          <w:tab w:val="left" w:pos="540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b/>
          <w:sz w:val="24"/>
          <w:szCs w:val="24"/>
        </w:rPr>
        <w:t>MASTER TENANT</w:t>
      </w:r>
    </w:p>
    <w:p w14:paraId="23F4E3EE" w14:textId="77777777" w:rsidR="000E75D7" w:rsidRDefault="000E75D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Pr>
          <w:rFonts w:ascii="Times" w:eastAsia="Times New Roman" w:hAnsi="Times"/>
          <w:sz w:val="24"/>
          <w:szCs w:val="24"/>
        </w:rPr>
        <w:t>(</w:t>
      </w:r>
      <w:r>
        <w:rPr>
          <w:rFonts w:ascii="Times" w:eastAsia="Times New Roman" w:hAnsi="Times"/>
          <w:i/>
          <w:sz w:val="24"/>
          <w:szCs w:val="24"/>
        </w:rPr>
        <w:t>Insert appropriate signature block</w:t>
      </w:r>
      <w:r>
        <w:rPr>
          <w:rFonts w:ascii="Times" w:eastAsia="Times New Roman" w:hAnsi="Times"/>
          <w:sz w:val="24"/>
          <w:szCs w:val="24"/>
        </w:rPr>
        <w:t xml:space="preserve">) </w:t>
      </w:r>
    </w:p>
    <w:p w14:paraId="23F4E3EF" w14:textId="77777777" w:rsidR="000E75D7" w:rsidRDefault="0045374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Pr="0008155F">
        <w:rPr>
          <w:rFonts w:ascii="Times New Roman" w:hAnsi="Times New Roman"/>
          <w:highlight w:val="lightGray"/>
        </w:rPr>
        <w:fldChar w:fldCharType="end"/>
      </w:r>
    </w:p>
    <w:p w14:paraId="23F4E3F0"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1"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2"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3"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4"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5" w14:textId="77777777" w:rsidR="000E75D7" w:rsidRDefault="000E75D7" w:rsidP="000E75D7">
      <w:pPr>
        <w:spacing w:after="0" w:line="240" w:lineRule="auto"/>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AND URBAN </w:t>
      </w:r>
    </w:p>
    <w:p w14:paraId="23F4E3F6" w14:textId="77777777" w:rsidR="000E75D7" w:rsidRPr="00661552" w:rsidRDefault="000E75D7" w:rsidP="000E75D7">
      <w:pPr>
        <w:spacing w:after="0" w:line="240" w:lineRule="auto"/>
        <w:rPr>
          <w:rFonts w:ascii="Times New Roman" w:hAnsi="Times New Roman"/>
          <w:szCs w:val="24"/>
        </w:rPr>
      </w:pPr>
      <w:r w:rsidRPr="00661552">
        <w:rPr>
          <w:rFonts w:ascii="Times New Roman" w:hAnsi="Times New Roman"/>
          <w:b/>
          <w:szCs w:val="24"/>
        </w:rPr>
        <w:t>DEVELOPMENT</w:t>
      </w:r>
      <w:r w:rsidRPr="00661552">
        <w:rPr>
          <w:rFonts w:ascii="Times New Roman" w:hAnsi="Times New Roman"/>
          <w:szCs w:val="24"/>
        </w:rPr>
        <w:t xml:space="preserve">, acting by and through the </w:t>
      </w:r>
      <w:r>
        <w:rPr>
          <w:rFonts w:ascii="Times New Roman" w:hAnsi="Times New Roman"/>
          <w:b/>
          <w:szCs w:val="24"/>
        </w:rPr>
        <w:t>Secretary:</w:t>
      </w:r>
    </w:p>
    <w:p w14:paraId="23F4E3F7" w14:textId="77777777" w:rsidR="000E75D7" w:rsidRPr="00661552" w:rsidRDefault="000E75D7" w:rsidP="000E75D7">
      <w:pPr>
        <w:spacing w:after="0" w:line="240" w:lineRule="auto"/>
        <w:ind w:hanging="540"/>
        <w:rPr>
          <w:rFonts w:ascii="Times New Roman" w:hAnsi="Times New Roman"/>
          <w:szCs w:val="24"/>
        </w:rPr>
      </w:pPr>
    </w:p>
    <w:p w14:paraId="23F4E3F8" w14:textId="77777777" w:rsidR="000E75D7" w:rsidRDefault="000E75D7" w:rsidP="000E75D7">
      <w:pPr>
        <w:keepNext/>
        <w:keepLines/>
        <w:spacing w:after="0" w:line="240" w:lineRule="auto"/>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2D2D3B">
        <w:rPr>
          <w:rFonts w:ascii="Times New Roman" w:hAnsi="Times New Roman"/>
        </w:rPr>
        <w:t>______________________________</w:t>
      </w:r>
    </w:p>
    <w:p w14:paraId="23F4E3F9" w14:textId="77777777" w:rsidR="000E75D7" w:rsidRDefault="000E75D7" w:rsidP="000E75D7">
      <w:pPr>
        <w:keepNext/>
        <w:keepLines/>
        <w:spacing w:after="0" w:line="240" w:lineRule="auto"/>
        <w:rPr>
          <w:rFonts w:ascii="Times New Roman" w:hAnsi="Times New Roman"/>
        </w:rPr>
      </w:pPr>
      <w:r>
        <w:rPr>
          <w:rFonts w:ascii="Times New Roman" w:hAnsi="Times New Roman"/>
        </w:rPr>
        <w:t>Name: 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Pr>
          <w:rFonts w:ascii="Times New Roman" w:hAnsi="Times New Roman"/>
        </w:rPr>
        <w:t>______________________________</w:t>
      </w:r>
    </w:p>
    <w:p w14:paraId="23F4E3FA"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Authorized Agent</w:t>
      </w:r>
    </w:p>
    <w:p w14:paraId="23F4E3FB"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23F4E3FC"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D"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E"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F"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0"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1" w14:textId="77777777" w:rsidR="000E75D7" w:rsidRPr="00145F9F"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2" w14:textId="77777777" w:rsidR="000E75D7" w:rsidRPr="00BC64D9"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3" w14:textId="77777777" w:rsidR="000E75D7" w:rsidRDefault="000E75D7" w:rsidP="000E75D7">
      <w:r w:rsidRPr="00BC64D9">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p w14:paraId="23F4E404" w14:textId="77777777" w:rsidR="00804FC0" w:rsidRPr="00804FC0" w:rsidRDefault="00804FC0" w:rsidP="000E75D7">
      <w:pPr>
        <w:spacing w:after="0" w:line="240" w:lineRule="auto"/>
        <w:jc w:val="center"/>
        <w:rPr>
          <w:rFonts w:ascii="Times New Roman" w:eastAsia="Times New Roman" w:hAnsi="Times New Roman"/>
          <w:sz w:val="24"/>
          <w:szCs w:val="24"/>
        </w:rPr>
      </w:pPr>
    </w:p>
    <w:sectPr w:rsidR="00804FC0" w:rsidRPr="00804FC0" w:rsidSect="00BD65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3C35" w14:textId="77777777" w:rsidR="00D57535" w:rsidRDefault="00D57535" w:rsidP="00CD795D">
      <w:pPr>
        <w:spacing w:after="0" w:line="240" w:lineRule="auto"/>
      </w:pPr>
      <w:r>
        <w:separator/>
      </w:r>
    </w:p>
  </w:endnote>
  <w:endnote w:type="continuationSeparator" w:id="0">
    <w:p w14:paraId="4504466D" w14:textId="77777777" w:rsidR="00D57535" w:rsidRDefault="00D57535"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D5CE" w14:textId="77777777" w:rsidR="00A777F1" w:rsidRDefault="00A777F1" w:rsidP="00A777F1">
    <w:pPr>
      <w:pStyle w:val="Footer"/>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7A1C0425" wp14:editId="22C323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4F4DFF5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14:paraId="23F4E40C" w14:textId="72F951C5" w:rsidR="00364677" w:rsidRPr="00A777F1" w:rsidRDefault="00A777F1" w:rsidP="00A777F1">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2DBE">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HUD-92338-ORCF</w:t>
    </w:r>
    <w:r w:rsidRPr="00515ACE">
      <w:rPr>
        <w:rFonts w:ascii="Helvetica" w:hAnsi="Helvetica" w:cs="Arial"/>
        <w:sz w:val="18"/>
        <w:szCs w:val="18"/>
      </w:rPr>
      <w:t xml:space="preserve"> (</w:t>
    </w:r>
    <w:r w:rsidR="004753C2">
      <w:rPr>
        <w:rFonts w:ascii="Helvetica" w:hAnsi="Helvetica" w:cs="Arial"/>
        <w:sz w:val="18"/>
        <w:szCs w:val="18"/>
      </w:rPr>
      <w:t>0</w:t>
    </w:r>
    <w:r w:rsidR="00924B50">
      <w:rPr>
        <w:rFonts w:ascii="Helvetica" w:hAnsi="Helvetica" w:cs="Arial"/>
        <w:sz w:val="18"/>
        <w:szCs w:val="18"/>
      </w:rPr>
      <w:t>1</w:t>
    </w:r>
    <w:r w:rsidR="004753C2">
      <w:rPr>
        <w:rFonts w:ascii="Helvetica" w:hAnsi="Helvetica" w:cs="Arial"/>
        <w:sz w:val="18"/>
        <w:szCs w:val="18"/>
      </w:rPr>
      <w:t>/20</w:t>
    </w:r>
    <w:r w:rsidR="00924B50">
      <w:rPr>
        <w:rFonts w:ascii="Helvetica" w:hAnsi="Helvetica"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3D73" w14:textId="77777777" w:rsidR="00D57535" w:rsidRDefault="00D57535" w:rsidP="00CD795D">
      <w:pPr>
        <w:spacing w:after="0" w:line="240" w:lineRule="auto"/>
      </w:pPr>
      <w:r>
        <w:separator/>
      </w:r>
    </w:p>
  </w:footnote>
  <w:footnote w:type="continuationSeparator" w:id="0">
    <w:p w14:paraId="2DF47612" w14:textId="77777777" w:rsidR="00D57535" w:rsidRDefault="00D57535" w:rsidP="00CD7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B6FECD1E"/>
    <w:lvl w:ilvl="0" w:tplc="B6705FD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1863323">
    <w:abstractNumId w:val="8"/>
  </w:num>
  <w:num w:numId="2" w16cid:durableId="696858051">
    <w:abstractNumId w:val="7"/>
  </w:num>
  <w:num w:numId="3" w16cid:durableId="1089473528">
    <w:abstractNumId w:val="16"/>
  </w:num>
  <w:num w:numId="4" w16cid:durableId="1572083354">
    <w:abstractNumId w:val="4"/>
  </w:num>
  <w:num w:numId="5" w16cid:durableId="1555504263">
    <w:abstractNumId w:val="9"/>
  </w:num>
  <w:num w:numId="6" w16cid:durableId="495804795">
    <w:abstractNumId w:val="14"/>
  </w:num>
  <w:num w:numId="7" w16cid:durableId="1703705397">
    <w:abstractNumId w:val="11"/>
  </w:num>
  <w:num w:numId="8" w16cid:durableId="802966299">
    <w:abstractNumId w:val="1"/>
  </w:num>
  <w:num w:numId="9" w16cid:durableId="1675065826">
    <w:abstractNumId w:val="0"/>
  </w:num>
  <w:num w:numId="10" w16cid:durableId="202524060">
    <w:abstractNumId w:val="12"/>
  </w:num>
  <w:num w:numId="11" w16cid:durableId="884291027">
    <w:abstractNumId w:val="3"/>
  </w:num>
  <w:num w:numId="12" w16cid:durableId="1533223744">
    <w:abstractNumId w:val="17"/>
  </w:num>
  <w:num w:numId="13" w16cid:durableId="1879467760">
    <w:abstractNumId w:val="2"/>
  </w:num>
  <w:num w:numId="14" w16cid:durableId="1149858168">
    <w:abstractNumId w:val="13"/>
  </w:num>
  <w:num w:numId="15" w16cid:durableId="269169459">
    <w:abstractNumId w:val="15"/>
  </w:num>
  <w:num w:numId="16" w16cid:durableId="1201430961">
    <w:abstractNumId w:val="5"/>
  </w:num>
  <w:num w:numId="17" w16cid:durableId="1015494492">
    <w:abstractNumId w:val="6"/>
  </w:num>
  <w:num w:numId="18" w16cid:durableId="278998380">
    <w:abstractNumId w:val="10"/>
  </w:num>
  <w:num w:numId="19" w16cid:durableId="704868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D9"/>
    <w:rsid w:val="00025984"/>
    <w:rsid w:val="00047D11"/>
    <w:rsid w:val="00053ACF"/>
    <w:rsid w:val="00070E00"/>
    <w:rsid w:val="0008580D"/>
    <w:rsid w:val="000B2DBE"/>
    <w:rsid w:val="000E75D7"/>
    <w:rsid w:val="000F0AC3"/>
    <w:rsid w:val="001063AC"/>
    <w:rsid w:val="00112EA5"/>
    <w:rsid w:val="00131D60"/>
    <w:rsid w:val="001339D9"/>
    <w:rsid w:val="001432FE"/>
    <w:rsid w:val="00145F9F"/>
    <w:rsid w:val="001546A9"/>
    <w:rsid w:val="001726EE"/>
    <w:rsid w:val="00180998"/>
    <w:rsid w:val="00195EEB"/>
    <w:rsid w:val="001C18F8"/>
    <w:rsid w:val="001D0991"/>
    <w:rsid w:val="001D6F9B"/>
    <w:rsid w:val="001E6928"/>
    <w:rsid w:val="001E7333"/>
    <w:rsid w:val="001F37C1"/>
    <w:rsid w:val="001F4760"/>
    <w:rsid w:val="00214F83"/>
    <w:rsid w:val="00222254"/>
    <w:rsid w:val="00234E65"/>
    <w:rsid w:val="002571A3"/>
    <w:rsid w:val="002724A5"/>
    <w:rsid w:val="00273352"/>
    <w:rsid w:val="00277DE6"/>
    <w:rsid w:val="00282255"/>
    <w:rsid w:val="00287AA6"/>
    <w:rsid w:val="0029079C"/>
    <w:rsid w:val="002B0467"/>
    <w:rsid w:val="002B459E"/>
    <w:rsid w:val="002C2F46"/>
    <w:rsid w:val="002C4323"/>
    <w:rsid w:val="002C651A"/>
    <w:rsid w:val="002F375F"/>
    <w:rsid w:val="0030210E"/>
    <w:rsid w:val="00303C3C"/>
    <w:rsid w:val="00307C68"/>
    <w:rsid w:val="003125CB"/>
    <w:rsid w:val="003136D3"/>
    <w:rsid w:val="003230AF"/>
    <w:rsid w:val="003352CA"/>
    <w:rsid w:val="00351FBB"/>
    <w:rsid w:val="00362B86"/>
    <w:rsid w:val="0036520C"/>
    <w:rsid w:val="00377EF0"/>
    <w:rsid w:val="00384CD1"/>
    <w:rsid w:val="00397FA4"/>
    <w:rsid w:val="003A6ED4"/>
    <w:rsid w:val="003B2422"/>
    <w:rsid w:val="003B5420"/>
    <w:rsid w:val="003C2C5A"/>
    <w:rsid w:val="003C5C1E"/>
    <w:rsid w:val="003C6A9B"/>
    <w:rsid w:val="003D23EC"/>
    <w:rsid w:val="003E2A80"/>
    <w:rsid w:val="00401B90"/>
    <w:rsid w:val="00407A6F"/>
    <w:rsid w:val="00417040"/>
    <w:rsid w:val="00420165"/>
    <w:rsid w:val="00431ECB"/>
    <w:rsid w:val="004343FF"/>
    <w:rsid w:val="0044336E"/>
    <w:rsid w:val="00453747"/>
    <w:rsid w:val="004671C0"/>
    <w:rsid w:val="004753C2"/>
    <w:rsid w:val="00484CB8"/>
    <w:rsid w:val="00491A14"/>
    <w:rsid w:val="004A303B"/>
    <w:rsid w:val="004A6874"/>
    <w:rsid w:val="004D1890"/>
    <w:rsid w:val="004D2BAF"/>
    <w:rsid w:val="004E1BE2"/>
    <w:rsid w:val="004E3562"/>
    <w:rsid w:val="004F407A"/>
    <w:rsid w:val="0050536C"/>
    <w:rsid w:val="005165A7"/>
    <w:rsid w:val="00526D13"/>
    <w:rsid w:val="00532954"/>
    <w:rsid w:val="00535846"/>
    <w:rsid w:val="0055146F"/>
    <w:rsid w:val="00553700"/>
    <w:rsid w:val="00560324"/>
    <w:rsid w:val="00581325"/>
    <w:rsid w:val="00581D8A"/>
    <w:rsid w:val="005845A8"/>
    <w:rsid w:val="00594A32"/>
    <w:rsid w:val="00596E17"/>
    <w:rsid w:val="005C4E9E"/>
    <w:rsid w:val="005E3C51"/>
    <w:rsid w:val="00640610"/>
    <w:rsid w:val="006520DC"/>
    <w:rsid w:val="0065368B"/>
    <w:rsid w:val="0067243F"/>
    <w:rsid w:val="00676A5B"/>
    <w:rsid w:val="006A1685"/>
    <w:rsid w:val="006B2DCD"/>
    <w:rsid w:val="006C63F7"/>
    <w:rsid w:val="006F0AF7"/>
    <w:rsid w:val="007075D9"/>
    <w:rsid w:val="00713956"/>
    <w:rsid w:val="00737AEE"/>
    <w:rsid w:val="00745520"/>
    <w:rsid w:val="00773479"/>
    <w:rsid w:val="007B198E"/>
    <w:rsid w:val="007B4E2A"/>
    <w:rsid w:val="007C49AB"/>
    <w:rsid w:val="007D05AE"/>
    <w:rsid w:val="007D42BF"/>
    <w:rsid w:val="007D68FA"/>
    <w:rsid w:val="007E0A15"/>
    <w:rsid w:val="007E260C"/>
    <w:rsid w:val="007E7E97"/>
    <w:rsid w:val="008028C5"/>
    <w:rsid w:val="00804FC0"/>
    <w:rsid w:val="00850091"/>
    <w:rsid w:val="0085278E"/>
    <w:rsid w:val="00856A74"/>
    <w:rsid w:val="008634B8"/>
    <w:rsid w:val="00867931"/>
    <w:rsid w:val="00874EE8"/>
    <w:rsid w:val="00881A0D"/>
    <w:rsid w:val="008875CB"/>
    <w:rsid w:val="008A508C"/>
    <w:rsid w:val="008B7396"/>
    <w:rsid w:val="008C4B89"/>
    <w:rsid w:val="008F0155"/>
    <w:rsid w:val="00917C5B"/>
    <w:rsid w:val="00924B50"/>
    <w:rsid w:val="009555CE"/>
    <w:rsid w:val="009603F6"/>
    <w:rsid w:val="009623FB"/>
    <w:rsid w:val="00963F0E"/>
    <w:rsid w:val="00964882"/>
    <w:rsid w:val="009B12E6"/>
    <w:rsid w:val="009B32C6"/>
    <w:rsid w:val="009B7627"/>
    <w:rsid w:val="009C0917"/>
    <w:rsid w:val="009D5408"/>
    <w:rsid w:val="009E4082"/>
    <w:rsid w:val="009F3392"/>
    <w:rsid w:val="00A2692E"/>
    <w:rsid w:val="00A30930"/>
    <w:rsid w:val="00A3284F"/>
    <w:rsid w:val="00A70755"/>
    <w:rsid w:val="00A777F1"/>
    <w:rsid w:val="00A80003"/>
    <w:rsid w:val="00A92CBE"/>
    <w:rsid w:val="00A92D4B"/>
    <w:rsid w:val="00AF0208"/>
    <w:rsid w:val="00AF55E6"/>
    <w:rsid w:val="00AF7EFE"/>
    <w:rsid w:val="00B04B63"/>
    <w:rsid w:val="00B31D9D"/>
    <w:rsid w:val="00B67F10"/>
    <w:rsid w:val="00B81B96"/>
    <w:rsid w:val="00BB75CE"/>
    <w:rsid w:val="00BC582B"/>
    <w:rsid w:val="00BC64D9"/>
    <w:rsid w:val="00BD650F"/>
    <w:rsid w:val="00BE707D"/>
    <w:rsid w:val="00BF0912"/>
    <w:rsid w:val="00BF3D3A"/>
    <w:rsid w:val="00C0131F"/>
    <w:rsid w:val="00C23FDF"/>
    <w:rsid w:val="00C3452B"/>
    <w:rsid w:val="00C35B77"/>
    <w:rsid w:val="00C43FD6"/>
    <w:rsid w:val="00C45BE7"/>
    <w:rsid w:val="00C4663A"/>
    <w:rsid w:val="00C62FD5"/>
    <w:rsid w:val="00C720E7"/>
    <w:rsid w:val="00C9002D"/>
    <w:rsid w:val="00C9247D"/>
    <w:rsid w:val="00C9540B"/>
    <w:rsid w:val="00CC0184"/>
    <w:rsid w:val="00CC31B5"/>
    <w:rsid w:val="00CC5756"/>
    <w:rsid w:val="00CD795D"/>
    <w:rsid w:val="00CF2E06"/>
    <w:rsid w:val="00CF310F"/>
    <w:rsid w:val="00D00FE0"/>
    <w:rsid w:val="00D24DBC"/>
    <w:rsid w:val="00D31616"/>
    <w:rsid w:val="00D46E16"/>
    <w:rsid w:val="00D51AD3"/>
    <w:rsid w:val="00D5363D"/>
    <w:rsid w:val="00D57535"/>
    <w:rsid w:val="00D62EB2"/>
    <w:rsid w:val="00D703FF"/>
    <w:rsid w:val="00D9749C"/>
    <w:rsid w:val="00DA576C"/>
    <w:rsid w:val="00DD7DCA"/>
    <w:rsid w:val="00DE637E"/>
    <w:rsid w:val="00DF60E3"/>
    <w:rsid w:val="00E00BF2"/>
    <w:rsid w:val="00E0111B"/>
    <w:rsid w:val="00E21623"/>
    <w:rsid w:val="00E22231"/>
    <w:rsid w:val="00E3382F"/>
    <w:rsid w:val="00E54C26"/>
    <w:rsid w:val="00E928CB"/>
    <w:rsid w:val="00EA378E"/>
    <w:rsid w:val="00EA4350"/>
    <w:rsid w:val="00EC458B"/>
    <w:rsid w:val="00EC700C"/>
    <w:rsid w:val="00F00524"/>
    <w:rsid w:val="00F034F6"/>
    <w:rsid w:val="00F15B65"/>
    <w:rsid w:val="00F26D83"/>
    <w:rsid w:val="00F368B7"/>
    <w:rsid w:val="00F4496F"/>
    <w:rsid w:val="00F75A4C"/>
    <w:rsid w:val="00F90D7F"/>
    <w:rsid w:val="00FB1113"/>
    <w:rsid w:val="00FB4CB6"/>
    <w:rsid w:val="00FF029A"/>
    <w:rsid w:val="00FF33F4"/>
    <w:rsid w:val="4F8C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E336"/>
  <w15:docId w15:val="{F2CDBD23-BED8-47BF-84A4-4BD725F2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customStyle="1" w:styleId="CommentTextChar">
    <w:name w:val="Comment Text Char"/>
    <w:link w:val="CommentText"/>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paragraph" w:styleId="BodyText2">
    <w:name w:val="Body Text 2"/>
    <w:basedOn w:val="Normal"/>
    <w:link w:val="BodyText2Char"/>
    <w:uiPriority w:val="99"/>
    <w:semiHidden/>
    <w:unhideWhenUsed/>
    <w:rsid w:val="00A2692E"/>
    <w:pPr>
      <w:spacing w:after="120" w:line="480" w:lineRule="auto"/>
    </w:pPr>
  </w:style>
  <w:style w:type="character" w:customStyle="1" w:styleId="BodyText2Char">
    <w:name w:val="Body Text 2 Char"/>
    <w:basedOn w:val="DefaultParagraphFont"/>
    <w:link w:val="BodyText2"/>
    <w:uiPriority w:val="99"/>
    <w:semiHidden/>
    <w:rsid w:val="00A2692E"/>
    <w:rPr>
      <w:sz w:val="22"/>
      <w:szCs w:val="22"/>
    </w:rPr>
  </w:style>
  <w:style w:type="character" w:styleId="LineNumber">
    <w:name w:val="line number"/>
    <w:basedOn w:val="DefaultParagraphFont"/>
    <w:uiPriority w:val="99"/>
    <w:semiHidden/>
    <w:unhideWhenUsed/>
    <w:rsid w:val="00A7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WUQRW3SEJQDQ-2105250395-5216</_dlc_DocId>
    <_dlc_DocIdUrl xmlns="d4a638c4-874f-49c0-bb2b-5cb8563c2b18">
      <Url>https://hudgov.sharepoint.com/sites/IHCF2/DEVL/pp/_layouts/15/DocIdRedir.aspx?ID=WUQRW3SEJQDQ-2105250395-5216</Url>
      <Description>WUQRW3SEJQDQ-2105250395-5216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897320D-4F96-43DE-9E27-043931DB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9C8A7-A5CD-4C0D-B3DF-FB1E4480207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D877DFE-35FA-4483-BF91-0C053F364601}">
  <ds:schemaRefs>
    <ds:schemaRef ds:uri="http://schemas.microsoft.com/sharepoint/v3/contenttype/forms"/>
  </ds:schemaRefs>
</ds:datastoreItem>
</file>

<file path=customXml/itemProps4.xml><?xml version="1.0" encoding="utf-8"?>
<ds:datastoreItem xmlns:ds="http://schemas.openxmlformats.org/officeDocument/2006/customXml" ds:itemID="{CA6F82D2-3BD4-4DF5-BAA4-C3370BCF3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5724</Words>
  <Characters>32629</Characters>
  <Application>Microsoft Office Word</Application>
  <DocSecurity>0</DocSecurity>
  <Lines>271</Lines>
  <Paragraphs>76</Paragraphs>
  <ScaleCrop>false</ScaleCrop>
  <Company>Housing and Urban Development</Company>
  <LinksUpToDate>false</LinksUpToDate>
  <CharactersWithSpaces>38277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8</cp:revision>
  <dcterms:created xsi:type="dcterms:W3CDTF">2021-03-24T13:06:00Z</dcterms:created>
  <dcterms:modified xsi:type="dcterms:W3CDTF">2023-01-23T19:01:00Z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9e40b617-a9c1-4708-8792-fb02c1ee7828</vt:lpwstr>
  </property>
  <property fmtid="{D5CDD505-2E9C-101B-9397-08002B2CF9AE}" pid="4" name="ContentTypeId">
    <vt:lpwstr>0x0101009BC1C42CB733FD42B046A8748BFD9BD3</vt:lpwstr>
  </property>
</Properties>
</file>