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127C" w14:textId="6E5FF1A1" w:rsidR="00D91565" w:rsidRPr="00571F70" w:rsidRDefault="00D91565">
      <w:pPr>
        <w:rPr>
          <w:rFonts w:ascii="Arial" w:hAnsi="Arial" w:cs="Arial"/>
          <w:sz w:val="16"/>
        </w:rPr>
      </w:pPr>
      <w:r>
        <w:rPr>
          <w:rFonts w:ascii="Arial" w:hAnsi="Arial"/>
          <w:b/>
          <w:bCs/>
          <w:sz w:val="24"/>
        </w:rPr>
        <w:t>HUD AMENDMENT TO</w:t>
      </w:r>
      <w:r>
        <w:rPr>
          <w:rFonts w:ascii="Arial" w:hAnsi="Arial"/>
        </w:rPr>
        <w:t xml:space="preserve"> </w:t>
      </w:r>
      <w:r>
        <w:tab/>
      </w:r>
      <w:r>
        <w:tab/>
      </w:r>
      <w:r>
        <w:rPr>
          <w:rFonts w:ascii="Arial" w:hAnsi="Arial" w:cs="Arial"/>
          <w:b/>
          <w:bCs/>
          <w:sz w:val="16"/>
        </w:rPr>
        <w:t>U.S. Department of Housing</w:t>
      </w:r>
      <w:r>
        <w:rPr>
          <w:sz w:val="16"/>
        </w:rPr>
        <w:tab/>
      </w:r>
      <w:r>
        <w:rPr>
          <w:sz w:val="16"/>
        </w:rPr>
        <w:tab/>
        <w:t xml:space="preserve">                 </w:t>
      </w:r>
      <w:r w:rsidRPr="00571F70">
        <w:rPr>
          <w:rFonts w:ascii="Arial" w:hAnsi="Arial" w:cs="Arial"/>
          <w:sz w:val="16"/>
        </w:rPr>
        <w:t xml:space="preserve">OMB Approval No. </w:t>
      </w:r>
      <w:r w:rsidR="00571F70">
        <w:rPr>
          <w:rFonts w:ascii="Arial" w:hAnsi="Arial" w:cs="Arial"/>
          <w:sz w:val="16"/>
        </w:rPr>
        <w:t>2502-0598</w:t>
      </w:r>
    </w:p>
    <w:p w14:paraId="11E0C94F" w14:textId="2B06D71E" w:rsidR="00D91565" w:rsidRDefault="00D91565" w:rsidP="22DBDABA">
      <w:pPr>
        <w:rPr>
          <w:rFonts w:ascii="Arial" w:hAnsi="Arial"/>
          <w:sz w:val="16"/>
          <w:szCs w:val="16"/>
        </w:rPr>
      </w:pPr>
      <w:r w:rsidRPr="22DBDABA">
        <w:rPr>
          <w:rFonts w:ascii="Arial" w:hAnsi="Arial"/>
          <w:b/>
          <w:bCs/>
          <w:sz w:val="24"/>
          <w:szCs w:val="24"/>
        </w:rPr>
        <w:t xml:space="preserve">AIA DOCUMENT </w:t>
      </w:r>
      <w:r w:rsidR="00643310" w:rsidRPr="22DBDABA">
        <w:rPr>
          <w:rFonts w:ascii="Arial" w:hAnsi="Arial"/>
          <w:b/>
          <w:bCs/>
          <w:sz w:val="24"/>
          <w:szCs w:val="24"/>
        </w:rPr>
        <w:t>B108</w:t>
      </w:r>
      <w:r>
        <w:rPr>
          <w:rFonts w:ascii="Arial" w:hAnsi="Arial"/>
          <w:bCs/>
          <w:iCs/>
          <w:sz w:val="16"/>
        </w:rPr>
        <w:tab/>
      </w:r>
      <w:r>
        <w:rPr>
          <w:rFonts w:ascii="Arial" w:hAnsi="Arial"/>
          <w:bCs/>
          <w:iCs/>
          <w:sz w:val="16"/>
        </w:rPr>
        <w:tab/>
      </w:r>
      <w:r w:rsidRPr="22DBDABA">
        <w:rPr>
          <w:rFonts w:ascii="Arial" w:hAnsi="Arial"/>
          <w:b/>
          <w:bCs/>
          <w:sz w:val="16"/>
          <w:szCs w:val="16"/>
        </w:rPr>
        <w:t>and Urban Development</w:t>
      </w:r>
      <w:r w:rsidR="00850FE1">
        <w:rPr>
          <w:rFonts w:ascii="Arial" w:hAnsi="Arial"/>
          <w:bCs/>
          <w:iCs/>
          <w:sz w:val="16"/>
        </w:rPr>
        <w:tab/>
      </w:r>
      <w:r w:rsidR="00850FE1">
        <w:rPr>
          <w:rFonts w:ascii="Arial" w:hAnsi="Arial"/>
          <w:bCs/>
          <w:iCs/>
          <w:sz w:val="16"/>
        </w:rPr>
        <w:tab/>
      </w:r>
      <w:r w:rsidR="00850FE1">
        <w:rPr>
          <w:rFonts w:ascii="Arial" w:hAnsi="Arial"/>
          <w:bCs/>
          <w:iCs/>
          <w:sz w:val="16"/>
        </w:rPr>
        <w:tab/>
      </w:r>
      <w:r w:rsidR="00850FE1" w:rsidRPr="22DBDABA">
        <w:rPr>
          <w:rFonts w:ascii="Arial" w:hAnsi="Arial"/>
          <w:sz w:val="16"/>
          <w:szCs w:val="16"/>
        </w:rPr>
        <w:t xml:space="preserve">    </w:t>
      </w:r>
      <w:proofErr w:type="gramStart"/>
      <w:r w:rsidR="00850FE1" w:rsidRPr="22DBDABA">
        <w:rPr>
          <w:rFonts w:ascii="Arial" w:hAnsi="Arial"/>
          <w:sz w:val="16"/>
          <w:szCs w:val="16"/>
        </w:rPr>
        <w:t xml:space="preserve">   (</w:t>
      </w:r>
      <w:proofErr w:type="gramEnd"/>
      <w:r w:rsidR="00850FE1" w:rsidRPr="22DBDABA">
        <w:rPr>
          <w:rFonts w:ascii="Arial" w:hAnsi="Arial"/>
          <w:sz w:val="16"/>
          <w:szCs w:val="16"/>
        </w:rPr>
        <w:t>Exp.</w:t>
      </w:r>
      <w:r w:rsidR="00571F70" w:rsidRPr="22DBDABA">
        <w:rPr>
          <w:rFonts w:ascii="Arial" w:hAnsi="Arial"/>
          <w:sz w:val="16"/>
          <w:szCs w:val="16"/>
        </w:rPr>
        <w:t xml:space="preserve"> </w:t>
      </w:r>
      <w:r w:rsidR="005E4230" w:rsidRPr="005E4230">
        <w:rPr>
          <w:rFonts w:ascii="Arial" w:hAnsi="Arial"/>
          <w:sz w:val="16"/>
          <w:szCs w:val="16"/>
        </w:rPr>
        <w:t>12/31/2027)</w:t>
      </w:r>
    </w:p>
    <w:p w14:paraId="7797A041" w14:textId="77777777" w:rsidR="00D91565" w:rsidRDefault="00D91565">
      <w:pPr>
        <w:pStyle w:val="Heading3"/>
        <w:ind w:left="2880" w:firstLine="720"/>
        <w:jc w:val="left"/>
        <w:rPr>
          <w:b w:val="0"/>
          <w:bCs/>
          <w:i w:val="0"/>
          <w:iCs/>
          <w:sz w:val="16"/>
        </w:rPr>
      </w:pPr>
      <w:r>
        <w:rPr>
          <w:b w:val="0"/>
          <w:bCs/>
          <w:i w:val="0"/>
          <w:iCs/>
          <w:sz w:val="16"/>
        </w:rPr>
        <w:t>Office of Housing</w:t>
      </w:r>
    </w:p>
    <w:p w14:paraId="0EEBE589" w14:textId="77777777" w:rsidR="00D91565" w:rsidRDefault="00D91565">
      <w:pPr>
        <w:pStyle w:val="Heading3"/>
        <w:ind w:left="2880" w:firstLine="720"/>
        <w:jc w:val="left"/>
        <w:rPr>
          <w:i w:val="0"/>
          <w:iCs/>
        </w:rPr>
      </w:pPr>
    </w:p>
    <w:p w14:paraId="0AD17F6E" w14:textId="77777777" w:rsidR="00D91565" w:rsidRDefault="00D91565">
      <w:pPr>
        <w:rPr>
          <w:rFonts w:ascii="Arial" w:hAnsi="Arial"/>
          <w:sz w:val="24"/>
        </w:rPr>
      </w:pPr>
      <w:r>
        <w:rPr>
          <w:rFonts w:ascii="Arial" w:hAnsi="Arial"/>
          <w:sz w:val="24"/>
        </w:rPr>
        <w:t xml:space="preserve"> </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51"/>
      </w:tblGrid>
      <w:tr w:rsidR="00D91565" w14:paraId="3597F159" w14:textId="77777777" w:rsidTr="00F22218">
        <w:trPr>
          <w:trHeight w:val="2503"/>
        </w:trPr>
        <w:tc>
          <w:tcPr>
            <w:tcW w:w="9651" w:type="dxa"/>
            <w:tcBorders>
              <w:top w:val="single" w:sz="6" w:space="0" w:color="auto"/>
              <w:left w:val="single" w:sz="6" w:space="0" w:color="auto"/>
              <w:bottom w:val="single" w:sz="6" w:space="0" w:color="auto"/>
              <w:right w:val="single" w:sz="6" w:space="0" w:color="auto"/>
            </w:tcBorders>
          </w:tcPr>
          <w:p w14:paraId="53375EE6" w14:textId="67BC8443" w:rsidR="00787984" w:rsidRDefault="005C2DCF" w:rsidP="00553B28">
            <w:pPr>
              <w:rPr>
                <w:rFonts w:ascii="Arial" w:hAnsi="Arial"/>
                <w:sz w:val="16"/>
              </w:rPr>
            </w:pPr>
            <w:r w:rsidRPr="00F22218">
              <w:rPr>
                <w:rFonts w:ascii="Arial" w:hAnsi="Arial"/>
                <w:b/>
                <w:bCs/>
                <w:sz w:val="16"/>
              </w:rPr>
              <w:t>The public reporting burden</w:t>
            </w:r>
            <w:r w:rsidRPr="005C2DCF">
              <w:rPr>
                <w:rFonts w:ascii="Arial" w:hAnsi="Arial"/>
                <w:sz w:val="16"/>
              </w:rPr>
              <w:t xml:space="preserve"> for this collection of information is estimated to average 2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5B08C0E1" w14:textId="77777777" w:rsidR="005C2DCF" w:rsidRDefault="005C2DCF" w:rsidP="00553B28">
            <w:pPr>
              <w:rPr>
                <w:rFonts w:ascii="Arial" w:hAnsi="Arial"/>
                <w:sz w:val="16"/>
              </w:rPr>
            </w:pPr>
          </w:p>
          <w:p w14:paraId="22125D74" w14:textId="0E408735" w:rsidR="00787984" w:rsidRDefault="00787984" w:rsidP="00553B28">
            <w:pPr>
              <w:rPr>
                <w:rFonts w:ascii="Arial" w:hAnsi="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14:paraId="2112C4BE" w14:textId="77777777" w:rsidR="00D91565" w:rsidRDefault="00D91565">
      <w:pPr>
        <w:rPr>
          <w:rFonts w:ascii="Arial" w:hAnsi="Arial"/>
          <w:sz w:val="24"/>
        </w:rPr>
      </w:pPr>
    </w:p>
    <w:p w14:paraId="24D05761" w14:textId="77777777" w:rsidR="005421B9" w:rsidRDefault="005421B9">
      <w:pPr>
        <w:rPr>
          <w:rFonts w:ascii="Arial" w:hAnsi="Arial"/>
          <w:sz w:val="24"/>
        </w:rPr>
      </w:pPr>
    </w:p>
    <w:p w14:paraId="67B4F1F0" w14:textId="77777777" w:rsidR="005421B9" w:rsidRDefault="005421B9">
      <w:pPr>
        <w:rPr>
          <w:rFonts w:ascii="Arial" w:hAnsi="Arial"/>
          <w:sz w:val="24"/>
        </w:rPr>
      </w:pPr>
    </w:p>
    <w:p w14:paraId="23B26BE4" w14:textId="77777777" w:rsidR="00D91565" w:rsidRPr="000060D8" w:rsidRDefault="00D91565">
      <w:pPr>
        <w:jc w:val="center"/>
        <w:rPr>
          <w:rFonts w:ascii="Arial" w:hAnsi="Arial" w:cs="Arial"/>
          <w:sz w:val="24"/>
        </w:rPr>
      </w:pPr>
      <w:r w:rsidRPr="000060D8">
        <w:rPr>
          <w:rFonts w:ascii="Arial" w:hAnsi="Arial" w:cs="Arial"/>
          <w:sz w:val="24"/>
        </w:rPr>
        <w:t>HUD AMENDMENT TO</w:t>
      </w:r>
    </w:p>
    <w:p w14:paraId="0EE1CC4B" w14:textId="77777777" w:rsidR="00D91565" w:rsidRPr="000060D8" w:rsidRDefault="00D91565">
      <w:pPr>
        <w:jc w:val="center"/>
        <w:rPr>
          <w:rFonts w:ascii="Arial" w:hAnsi="Arial" w:cs="Arial"/>
          <w:sz w:val="24"/>
        </w:rPr>
      </w:pPr>
      <w:r w:rsidRPr="000060D8">
        <w:rPr>
          <w:rFonts w:ascii="Arial" w:hAnsi="Arial" w:cs="Arial"/>
          <w:sz w:val="24"/>
        </w:rPr>
        <w:t xml:space="preserve">AIA DOCUMENT </w:t>
      </w:r>
      <w:r w:rsidR="00643310" w:rsidRPr="000060D8">
        <w:rPr>
          <w:rFonts w:ascii="Arial" w:hAnsi="Arial" w:cs="Arial"/>
          <w:sz w:val="24"/>
        </w:rPr>
        <w:t xml:space="preserve">B108 </w:t>
      </w:r>
      <w:r w:rsidRPr="000060D8">
        <w:rPr>
          <w:rFonts w:ascii="Arial" w:hAnsi="Arial" w:cs="Arial"/>
          <w:sz w:val="24"/>
        </w:rPr>
        <w:t xml:space="preserve">STANDARD FORM OF AGREEMENT </w:t>
      </w:r>
    </w:p>
    <w:p w14:paraId="07671125" w14:textId="77777777" w:rsidR="00D91565" w:rsidRPr="000060D8" w:rsidRDefault="00D91565">
      <w:pPr>
        <w:jc w:val="center"/>
        <w:rPr>
          <w:rFonts w:ascii="Arial" w:hAnsi="Arial" w:cs="Arial"/>
          <w:sz w:val="24"/>
        </w:rPr>
      </w:pPr>
      <w:r w:rsidRPr="000060D8">
        <w:rPr>
          <w:rFonts w:ascii="Arial" w:hAnsi="Arial" w:cs="Arial"/>
          <w:sz w:val="24"/>
        </w:rPr>
        <w:t xml:space="preserve">BETWEEN OWNER AND ARCHITECT FOR </w:t>
      </w:r>
      <w:r w:rsidR="00C610C0" w:rsidRPr="00C610C0">
        <w:rPr>
          <w:rFonts w:ascii="Arial" w:hAnsi="Arial" w:cs="Arial"/>
          <w:sz w:val="24"/>
          <w:szCs w:val="24"/>
        </w:rPr>
        <w:t>A FEDERALLY FUNDED OR FEDERALLY INSURED PROJECT</w:t>
      </w:r>
    </w:p>
    <w:p w14:paraId="18097F40" w14:textId="5D9399F2" w:rsidR="00D91565" w:rsidRPr="000060D8" w:rsidRDefault="00643310">
      <w:pPr>
        <w:jc w:val="center"/>
        <w:rPr>
          <w:rFonts w:ascii="Arial" w:hAnsi="Arial" w:cs="Arial"/>
          <w:sz w:val="24"/>
        </w:rPr>
      </w:pPr>
      <w:r w:rsidRPr="000060D8">
        <w:rPr>
          <w:rFonts w:ascii="Arial" w:hAnsi="Arial" w:cs="Arial"/>
          <w:sz w:val="24"/>
        </w:rPr>
        <w:t xml:space="preserve">for </w:t>
      </w:r>
      <w:r w:rsidR="00D91565" w:rsidRPr="000060D8">
        <w:rPr>
          <w:rFonts w:ascii="Arial" w:hAnsi="Arial" w:cs="Arial"/>
          <w:sz w:val="24"/>
        </w:rPr>
        <w:t>HUD PROJECT NO. _______________________</w:t>
      </w:r>
      <w:r w:rsidR="00A057D1">
        <w:rPr>
          <w:rFonts w:ascii="Arial" w:hAnsi="Arial" w:cs="Arial"/>
          <w:sz w:val="24"/>
        </w:rPr>
        <w:t xml:space="preserve"> (</w:t>
      </w:r>
      <w:r w:rsidR="00A057D1" w:rsidRPr="005E4230">
        <w:rPr>
          <w:rFonts w:ascii="Arial" w:hAnsi="Arial" w:cs="Arial"/>
          <w:b/>
          <w:bCs/>
          <w:sz w:val="24"/>
        </w:rPr>
        <w:t>“Amendment”</w:t>
      </w:r>
      <w:r w:rsidR="00A057D1">
        <w:rPr>
          <w:rFonts w:ascii="Arial" w:hAnsi="Arial" w:cs="Arial"/>
          <w:sz w:val="24"/>
        </w:rPr>
        <w:t>)</w:t>
      </w:r>
    </w:p>
    <w:p w14:paraId="3F6386AD" w14:textId="77777777" w:rsidR="00D91565" w:rsidRPr="000060D8" w:rsidRDefault="00D91565">
      <w:pPr>
        <w:rPr>
          <w:rFonts w:ascii="Arial" w:hAnsi="Arial" w:cs="Arial"/>
          <w:sz w:val="24"/>
        </w:rPr>
      </w:pPr>
    </w:p>
    <w:p w14:paraId="68327F2D"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7445C380"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1</w:t>
      </w:r>
      <w:proofErr w:type="gramStart"/>
      <w:r w:rsidRPr="00734B30">
        <w:rPr>
          <w:rFonts w:ascii="Arial" w:hAnsi="Arial" w:cs="Arial"/>
          <w:sz w:val="24"/>
        </w:rPr>
        <w:t>.</w:t>
      </w:r>
      <w:r w:rsidR="0099118E">
        <w:rPr>
          <w:rFonts w:ascii="Arial" w:hAnsi="Arial" w:cs="Arial"/>
          <w:sz w:val="24"/>
        </w:rPr>
        <w:t xml:space="preserve">  </w:t>
      </w:r>
      <w:r w:rsidRPr="00734B30">
        <w:rPr>
          <w:rFonts w:ascii="Arial" w:hAnsi="Arial" w:cs="Arial"/>
          <w:sz w:val="24"/>
        </w:rPr>
        <w:t>Definition</w:t>
      </w:r>
      <w:proofErr w:type="gramEnd"/>
      <w:r w:rsidRPr="00734B30">
        <w:rPr>
          <w:rFonts w:ascii="Arial" w:hAnsi="Arial" w:cs="Arial"/>
          <w:sz w:val="24"/>
        </w:rPr>
        <w:t xml:space="preserve"> of terms used in this Amendment.  If not defined in this Amendment, capitalized terms shall have the meaning given them in the Agreement, the Regulatory Agreement between Borrower and </w:t>
      </w:r>
      <w:r w:rsidR="000060D8">
        <w:rPr>
          <w:rFonts w:ascii="Arial" w:hAnsi="Arial" w:cs="Arial"/>
          <w:sz w:val="24"/>
        </w:rPr>
        <w:t>the U.S. Department of Housing and Urban Development (</w:t>
      </w:r>
      <w:r w:rsidR="002E2505">
        <w:rPr>
          <w:rFonts w:ascii="Arial" w:hAnsi="Arial" w:cs="Arial"/>
          <w:sz w:val="24"/>
        </w:rPr>
        <w:t>“</w:t>
      </w:r>
      <w:r w:rsidR="00D91565" w:rsidRPr="000060D8">
        <w:rPr>
          <w:rFonts w:ascii="Arial" w:hAnsi="Arial" w:cs="Arial"/>
          <w:sz w:val="24"/>
        </w:rPr>
        <w:t>HUD</w:t>
      </w:r>
      <w:r w:rsidR="002E2505">
        <w:rPr>
          <w:rFonts w:ascii="Arial" w:hAnsi="Arial" w:cs="Arial"/>
          <w:sz w:val="24"/>
        </w:rPr>
        <w:t>”</w:t>
      </w:r>
      <w:r w:rsidR="000060D8">
        <w:rPr>
          <w:rFonts w:ascii="Arial" w:hAnsi="Arial" w:cs="Arial"/>
          <w:sz w:val="24"/>
        </w:rPr>
        <w:t>)</w:t>
      </w:r>
      <w:r w:rsidR="00D91565" w:rsidRPr="000060D8">
        <w:rPr>
          <w:rFonts w:ascii="Arial" w:hAnsi="Arial" w:cs="Arial"/>
          <w:sz w:val="24"/>
        </w:rPr>
        <w:t xml:space="preserve">, </w:t>
      </w:r>
      <w:r w:rsidR="003C2776">
        <w:rPr>
          <w:rFonts w:ascii="Arial" w:hAnsi="Arial" w:cs="Arial"/>
          <w:sz w:val="24"/>
        </w:rPr>
        <w:t xml:space="preserve">the Note, </w:t>
      </w:r>
      <w:r w:rsidR="00D91565" w:rsidRPr="000060D8">
        <w:rPr>
          <w:rFonts w:ascii="Arial" w:hAnsi="Arial" w:cs="Arial"/>
          <w:sz w:val="24"/>
        </w:rPr>
        <w:t xml:space="preserve">and/or the Security Instrument. </w:t>
      </w:r>
    </w:p>
    <w:p w14:paraId="336A03C1"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051EDF81" w14:textId="77777777"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r w:rsidRPr="000060D8">
        <w:rPr>
          <w:rFonts w:ascii="Arial" w:hAnsi="Arial" w:cs="Arial"/>
          <w:sz w:val="24"/>
        </w:rPr>
        <w:t xml:space="preserve"> </w:t>
      </w:r>
      <w:r w:rsidRPr="000060D8">
        <w:rPr>
          <w:rFonts w:ascii="Arial" w:hAnsi="Arial" w:cs="Arial"/>
          <w:sz w:val="24"/>
        </w:rPr>
        <w:tab/>
      </w:r>
      <w:r w:rsidRPr="000060D8">
        <w:rPr>
          <w:rFonts w:ascii="Arial" w:hAnsi="Arial" w:cs="Arial"/>
          <w:sz w:val="24"/>
        </w:rPr>
        <w:tab/>
        <w:t>a.</w:t>
      </w:r>
      <w:r w:rsidRPr="000060D8">
        <w:rPr>
          <w:rFonts w:ascii="Arial" w:hAnsi="Arial" w:cs="Arial"/>
          <w:sz w:val="24"/>
        </w:rPr>
        <w:tab/>
      </w:r>
      <w:r w:rsidRPr="000060D8">
        <w:rPr>
          <w:rFonts w:ascii="Arial" w:hAnsi="Arial" w:cs="Arial"/>
          <w:b/>
          <w:bCs/>
          <w:sz w:val="24"/>
        </w:rPr>
        <w:t>“Agreement”</w:t>
      </w:r>
      <w:r w:rsidRPr="000060D8">
        <w:rPr>
          <w:rFonts w:ascii="Arial" w:hAnsi="Arial" w:cs="Arial"/>
          <w:sz w:val="24"/>
        </w:rPr>
        <w:t xml:space="preserve"> means the AIA Document </w:t>
      </w:r>
      <w:r w:rsidR="00734B30" w:rsidRPr="00734B30">
        <w:rPr>
          <w:rFonts w:ascii="Arial" w:hAnsi="Arial" w:cs="Arial"/>
          <w:sz w:val="24"/>
        </w:rPr>
        <w:t xml:space="preserve">B108, Standard Form of Agreement Between Owner and Architect for </w:t>
      </w:r>
      <w:r w:rsidR="00C610C0" w:rsidRPr="00C610C0">
        <w:rPr>
          <w:rFonts w:ascii="Arial" w:hAnsi="Arial" w:cs="Arial"/>
          <w:sz w:val="24"/>
          <w:szCs w:val="24"/>
        </w:rPr>
        <w:t>a Federally Funded or Federally Insured Project</w:t>
      </w:r>
      <w:r w:rsidRPr="000060D8">
        <w:rPr>
          <w:rFonts w:ascii="Arial" w:hAnsi="Arial" w:cs="Arial"/>
          <w:sz w:val="24"/>
        </w:rPr>
        <w:t>, to which this Amendment is attached.</w:t>
      </w:r>
    </w:p>
    <w:p w14:paraId="0C7109EB" w14:textId="77777777" w:rsidR="00D91565" w:rsidRDefault="00D91565">
      <w:pPr>
        <w:tabs>
          <w:tab w:val="left" w:pos="432"/>
          <w:tab w:val="left" w:pos="864"/>
          <w:tab w:val="left" w:pos="1296"/>
          <w:tab w:val="left" w:pos="1728"/>
          <w:tab w:val="left" w:pos="2160"/>
        </w:tabs>
        <w:ind w:left="1440"/>
        <w:rPr>
          <w:rFonts w:ascii="Arial" w:hAnsi="Arial"/>
          <w:sz w:val="24"/>
        </w:rPr>
      </w:pPr>
      <w:r>
        <w:rPr>
          <w:rFonts w:ascii="Arial" w:hAnsi="Arial"/>
          <w:sz w:val="24"/>
        </w:rPr>
        <w:t xml:space="preserve"> </w:t>
      </w:r>
    </w:p>
    <w:p w14:paraId="67963CBB" w14:textId="77777777"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r>
        <w:rPr>
          <w:rFonts w:ascii="Arial" w:hAnsi="Arial"/>
          <w:sz w:val="24"/>
        </w:rPr>
        <w:tab/>
      </w:r>
      <w:r>
        <w:rPr>
          <w:rFonts w:ascii="Arial" w:hAnsi="Arial"/>
          <w:sz w:val="24"/>
        </w:rPr>
        <w:tab/>
        <w:t>b</w:t>
      </w:r>
      <w:r w:rsidRPr="000060D8">
        <w:rPr>
          <w:rFonts w:ascii="Arial" w:hAnsi="Arial" w:cs="Arial"/>
          <w:sz w:val="24"/>
        </w:rPr>
        <w:t>.</w:t>
      </w:r>
      <w:r w:rsidRPr="000060D8">
        <w:rPr>
          <w:rFonts w:ascii="Arial" w:hAnsi="Arial" w:cs="Arial"/>
          <w:sz w:val="24"/>
        </w:rPr>
        <w:tab/>
      </w:r>
      <w:r w:rsidRPr="000060D8">
        <w:rPr>
          <w:rFonts w:ascii="Arial" w:hAnsi="Arial" w:cs="Arial"/>
          <w:b/>
          <w:bCs/>
          <w:sz w:val="24"/>
        </w:rPr>
        <w:t>“Owner”</w:t>
      </w:r>
      <w:r w:rsidRPr="000060D8">
        <w:rPr>
          <w:rFonts w:ascii="Arial" w:hAnsi="Arial" w:cs="Arial"/>
          <w:sz w:val="24"/>
        </w:rPr>
        <w:t xml:space="preserve"> means Borrower, as defined in the HUD Regulatory Agreement applicable to this transaction.</w:t>
      </w:r>
    </w:p>
    <w:p w14:paraId="09A4D343" w14:textId="77777777"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p>
    <w:p w14:paraId="13497873" w14:textId="77777777"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r w:rsidRPr="000060D8">
        <w:rPr>
          <w:rFonts w:ascii="Arial" w:hAnsi="Arial" w:cs="Arial"/>
          <w:sz w:val="24"/>
        </w:rPr>
        <w:tab/>
      </w:r>
      <w:r w:rsidRPr="000060D8">
        <w:rPr>
          <w:rFonts w:ascii="Arial" w:hAnsi="Arial" w:cs="Arial"/>
          <w:sz w:val="24"/>
        </w:rPr>
        <w:tab/>
        <w:t>c.</w:t>
      </w:r>
      <w:r w:rsidRPr="000060D8">
        <w:rPr>
          <w:rFonts w:ascii="Arial" w:hAnsi="Arial" w:cs="Arial"/>
          <w:sz w:val="24"/>
        </w:rPr>
        <w:tab/>
      </w:r>
      <w:r w:rsidRPr="000060D8">
        <w:rPr>
          <w:rFonts w:ascii="Arial" w:hAnsi="Arial" w:cs="Arial"/>
          <w:b/>
          <w:bCs/>
          <w:sz w:val="24"/>
        </w:rPr>
        <w:t>“Subcontractor”</w:t>
      </w:r>
      <w:r w:rsidRPr="000060D8">
        <w:rPr>
          <w:rFonts w:ascii="Arial" w:hAnsi="Arial" w:cs="Arial"/>
          <w:sz w:val="24"/>
        </w:rPr>
        <w:t xml:space="preserve"> means any</w:t>
      </w:r>
      <w:r w:rsidR="004A7C1D">
        <w:rPr>
          <w:rFonts w:ascii="Arial" w:hAnsi="Arial" w:cs="Arial"/>
          <w:sz w:val="24"/>
        </w:rPr>
        <w:t xml:space="preserve"> </w:t>
      </w:r>
      <w:r w:rsidR="00734B30" w:rsidRPr="00734B30">
        <w:rPr>
          <w:rFonts w:ascii="Arial" w:hAnsi="Arial" w:cs="Arial"/>
          <w:sz w:val="24"/>
        </w:rPr>
        <w:t xml:space="preserve">material supplier, equipment lessor, industrialized housing (or housing component) manufacturer/supplier, or any person or entity providing services that has </w:t>
      </w:r>
      <w:r w:rsidR="000F4259">
        <w:rPr>
          <w:rFonts w:ascii="Arial" w:hAnsi="Arial" w:cs="Arial"/>
          <w:sz w:val="24"/>
        </w:rPr>
        <w:t xml:space="preserve">either </w:t>
      </w:r>
      <w:r w:rsidR="00734B30" w:rsidRPr="00734B30">
        <w:rPr>
          <w:rFonts w:ascii="Arial" w:hAnsi="Arial" w:cs="Arial"/>
          <w:sz w:val="24"/>
        </w:rPr>
        <w:t>a direct</w:t>
      </w:r>
      <w:r w:rsidR="000F4259">
        <w:rPr>
          <w:rFonts w:ascii="Arial" w:hAnsi="Arial" w:cs="Arial"/>
          <w:sz w:val="24"/>
        </w:rPr>
        <w:t xml:space="preserve"> or indirect</w:t>
      </w:r>
      <w:r w:rsidR="00734B30" w:rsidRPr="00734B30">
        <w:rPr>
          <w:rFonts w:ascii="Arial" w:hAnsi="Arial" w:cs="Arial"/>
          <w:sz w:val="24"/>
        </w:rPr>
        <w:t xml:space="preserve"> </w:t>
      </w:r>
      <w:r w:rsidR="000F4259">
        <w:rPr>
          <w:rFonts w:ascii="Arial" w:hAnsi="Arial" w:cs="Arial"/>
          <w:sz w:val="24"/>
        </w:rPr>
        <w:t xml:space="preserve">(in the case of sub-subcontractors) </w:t>
      </w:r>
      <w:r w:rsidR="00734B30" w:rsidRPr="00734B30">
        <w:rPr>
          <w:rFonts w:ascii="Arial" w:hAnsi="Arial" w:cs="Arial"/>
          <w:sz w:val="24"/>
        </w:rPr>
        <w:t>contract</w:t>
      </w:r>
      <w:r w:rsidR="000F4259">
        <w:rPr>
          <w:rFonts w:ascii="Arial" w:hAnsi="Arial" w:cs="Arial"/>
          <w:sz w:val="24"/>
        </w:rPr>
        <w:t>ual</w:t>
      </w:r>
      <w:r w:rsidR="00734B30" w:rsidRPr="00734B30">
        <w:rPr>
          <w:rFonts w:ascii="Arial" w:hAnsi="Arial" w:cs="Arial"/>
          <w:sz w:val="24"/>
        </w:rPr>
        <w:t xml:space="preserve"> </w:t>
      </w:r>
      <w:r w:rsidR="000F4259">
        <w:rPr>
          <w:rFonts w:ascii="Arial" w:hAnsi="Arial" w:cs="Arial"/>
          <w:sz w:val="24"/>
        </w:rPr>
        <w:t xml:space="preserve">relationship </w:t>
      </w:r>
      <w:r w:rsidRPr="000060D8">
        <w:rPr>
          <w:rFonts w:ascii="Arial" w:hAnsi="Arial" w:cs="Arial"/>
          <w:sz w:val="24"/>
        </w:rPr>
        <w:t>with the Contractor responsible for construction of the Project.</w:t>
      </w:r>
      <w:r w:rsidR="000E7493" w:rsidRPr="000060D8">
        <w:rPr>
          <w:rFonts w:ascii="Arial" w:hAnsi="Arial" w:cs="Arial"/>
          <w:sz w:val="24"/>
        </w:rPr>
        <w:t xml:space="preserve">  </w:t>
      </w:r>
    </w:p>
    <w:p w14:paraId="049E95B8"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52E26153"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lastRenderedPageBreak/>
        <w:tab/>
        <w:t>2</w:t>
      </w:r>
      <w:proofErr w:type="gramStart"/>
      <w:r w:rsidRPr="00734B30">
        <w:rPr>
          <w:rFonts w:ascii="Arial" w:hAnsi="Arial" w:cs="Arial"/>
          <w:sz w:val="24"/>
        </w:rPr>
        <w:t>.</w:t>
      </w:r>
      <w:r w:rsidR="0099118E">
        <w:rPr>
          <w:rFonts w:ascii="Arial" w:hAnsi="Arial" w:cs="Arial"/>
          <w:sz w:val="24"/>
        </w:rPr>
        <w:t xml:space="preserve">  </w:t>
      </w:r>
      <w:r w:rsidRPr="00734B30">
        <w:rPr>
          <w:rFonts w:ascii="Arial" w:hAnsi="Arial" w:cs="Arial"/>
          <w:sz w:val="24"/>
        </w:rPr>
        <w:t>The</w:t>
      </w:r>
      <w:proofErr w:type="gramEnd"/>
      <w:r w:rsidRPr="00734B30">
        <w:rPr>
          <w:rFonts w:ascii="Arial" w:hAnsi="Arial" w:cs="Arial"/>
          <w:sz w:val="24"/>
        </w:rPr>
        <w:t xml:space="preserve"> provisions of this Amendment supersede </w:t>
      </w:r>
      <w:r w:rsidR="00B03E1B">
        <w:rPr>
          <w:rFonts w:ascii="Arial" w:hAnsi="Arial" w:cs="Arial"/>
          <w:sz w:val="24"/>
        </w:rPr>
        <w:t xml:space="preserve">any </w:t>
      </w:r>
      <w:r w:rsidRPr="00734B30">
        <w:rPr>
          <w:rFonts w:ascii="Arial" w:hAnsi="Arial" w:cs="Arial"/>
          <w:sz w:val="24"/>
        </w:rPr>
        <w:t xml:space="preserve">provisions </w:t>
      </w:r>
      <w:r w:rsidR="00D91565" w:rsidRPr="000060D8">
        <w:rPr>
          <w:rFonts w:ascii="Arial" w:hAnsi="Arial" w:cs="Arial"/>
          <w:sz w:val="24"/>
        </w:rPr>
        <w:t xml:space="preserve">inconsistent between this Amendment and the Agreement.  </w:t>
      </w:r>
    </w:p>
    <w:p w14:paraId="51BC90CE" w14:textId="77777777"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p>
    <w:p w14:paraId="1558E4DB" w14:textId="097CCE06" w:rsidR="00705B89" w:rsidRDefault="00D91565">
      <w:pPr>
        <w:tabs>
          <w:tab w:val="left" w:pos="432"/>
          <w:tab w:val="left" w:pos="864"/>
          <w:tab w:val="left" w:pos="1296"/>
          <w:tab w:val="left" w:pos="1728"/>
          <w:tab w:val="left" w:pos="2160"/>
        </w:tabs>
        <w:rPr>
          <w:rFonts w:ascii="Arial" w:hAnsi="Arial" w:cs="Arial"/>
          <w:color w:val="000000"/>
          <w:sz w:val="24"/>
        </w:rPr>
      </w:pPr>
      <w:r w:rsidRPr="000060D8">
        <w:rPr>
          <w:rFonts w:ascii="Arial" w:hAnsi="Arial" w:cs="Arial"/>
          <w:sz w:val="24"/>
        </w:rPr>
        <w:tab/>
      </w:r>
      <w:r w:rsidRPr="000060D8">
        <w:rPr>
          <w:rFonts w:ascii="Arial" w:hAnsi="Arial" w:cs="Arial"/>
          <w:color w:val="000000"/>
          <w:sz w:val="24"/>
        </w:rPr>
        <w:t>3.</w:t>
      </w:r>
      <w:r w:rsidR="0099118E">
        <w:rPr>
          <w:rFonts w:ascii="Arial" w:hAnsi="Arial" w:cs="Arial"/>
          <w:color w:val="000000"/>
          <w:sz w:val="24"/>
        </w:rPr>
        <w:t xml:space="preserve">  </w:t>
      </w:r>
      <w:r w:rsidRPr="000060D8">
        <w:rPr>
          <w:rFonts w:ascii="Arial" w:hAnsi="Arial" w:cs="Arial"/>
          <w:color w:val="000000"/>
          <w:sz w:val="24"/>
        </w:rPr>
        <w:t>Owner an</w:t>
      </w:r>
      <w:r w:rsidR="00734B30" w:rsidRPr="00734B30">
        <w:rPr>
          <w:rFonts w:ascii="Arial" w:hAnsi="Arial" w:cs="Arial"/>
          <w:color w:val="000000"/>
          <w:sz w:val="24"/>
        </w:rPr>
        <w:t xml:space="preserve">d Architect represent that they </w:t>
      </w:r>
      <w:r w:rsidR="000F4259">
        <w:rPr>
          <w:rFonts w:ascii="Arial" w:hAnsi="Arial" w:cs="Arial"/>
          <w:color w:val="000000"/>
          <w:sz w:val="24"/>
        </w:rPr>
        <w:t xml:space="preserve">are familiar with HUD’s architectural requirements as set forth in Program Obligations and </w:t>
      </w:r>
      <w:r w:rsidR="00734B30" w:rsidRPr="00734B30">
        <w:rPr>
          <w:rFonts w:ascii="Arial" w:hAnsi="Arial" w:cs="Arial"/>
          <w:color w:val="000000"/>
          <w:sz w:val="24"/>
        </w:rPr>
        <w:t xml:space="preserve">will comply </w:t>
      </w:r>
      <w:r w:rsidRPr="000060D8">
        <w:rPr>
          <w:rFonts w:ascii="Arial" w:hAnsi="Arial" w:cs="Arial"/>
          <w:color w:val="000000"/>
          <w:sz w:val="24"/>
        </w:rPr>
        <w:t xml:space="preserve">with </w:t>
      </w:r>
      <w:r w:rsidR="000F4259">
        <w:rPr>
          <w:rFonts w:ascii="Arial" w:hAnsi="Arial" w:cs="Arial"/>
          <w:color w:val="000000"/>
          <w:sz w:val="24"/>
        </w:rPr>
        <w:t>these</w:t>
      </w:r>
      <w:r w:rsidR="00B821FB">
        <w:rPr>
          <w:rFonts w:ascii="Arial" w:hAnsi="Arial" w:cs="Arial"/>
          <w:color w:val="000000"/>
          <w:sz w:val="24"/>
        </w:rPr>
        <w:t xml:space="preserve"> </w:t>
      </w:r>
      <w:r w:rsidRPr="000060D8">
        <w:rPr>
          <w:rFonts w:ascii="Arial" w:hAnsi="Arial" w:cs="Arial"/>
          <w:color w:val="000000"/>
          <w:sz w:val="24"/>
        </w:rPr>
        <w:t xml:space="preserve">instructions in accordance with </w:t>
      </w:r>
      <w:r w:rsidR="000F4259">
        <w:rPr>
          <w:rFonts w:ascii="Arial" w:hAnsi="Arial" w:cs="Arial"/>
          <w:color w:val="000000"/>
          <w:sz w:val="24"/>
        </w:rPr>
        <w:t xml:space="preserve">said </w:t>
      </w:r>
      <w:r w:rsidRPr="000060D8">
        <w:rPr>
          <w:rFonts w:ascii="Arial" w:hAnsi="Arial" w:cs="Arial"/>
          <w:color w:val="000000"/>
          <w:sz w:val="24"/>
        </w:rPr>
        <w:t>Program Obligations, including</w:t>
      </w:r>
      <w:r w:rsidR="000F4259">
        <w:rPr>
          <w:rFonts w:ascii="Arial" w:hAnsi="Arial" w:cs="Arial"/>
          <w:color w:val="000000"/>
          <w:sz w:val="24"/>
        </w:rPr>
        <w:t>, but not limited to,</w:t>
      </w:r>
      <w:r w:rsidRPr="000060D8">
        <w:rPr>
          <w:rFonts w:ascii="Arial" w:hAnsi="Arial" w:cs="Arial"/>
          <w:color w:val="000000"/>
          <w:sz w:val="24"/>
        </w:rPr>
        <w:t xml:space="preserve"> review for compliance with HUD Minimum Property Standards; the accessible design, construction and alteration requirements of Section 504 of the Rehabilitation Act of 1973 (see 24 C.F.R. Part 8); the Uniform Federal Accessibility Standards; the accessible design and construction requirements of the Fair Housing Act (see 24 C.F.R. § 100.205</w:t>
      </w:r>
      <w:r w:rsidR="006F35E2">
        <w:rPr>
          <w:rFonts w:ascii="Arial" w:hAnsi="Arial" w:cs="Arial"/>
          <w:color w:val="000000"/>
          <w:sz w:val="24"/>
        </w:rPr>
        <w:t>)</w:t>
      </w:r>
      <w:r w:rsidRPr="000060D8">
        <w:rPr>
          <w:rFonts w:ascii="Arial" w:hAnsi="Arial" w:cs="Arial"/>
          <w:color w:val="000000"/>
          <w:sz w:val="24"/>
        </w:rPr>
        <w:t>; and the Americans with Disabilities Act</w:t>
      </w:r>
      <w:r w:rsidR="00705B89">
        <w:rPr>
          <w:rFonts w:ascii="Arial" w:hAnsi="Arial" w:cs="Arial"/>
          <w:color w:val="000000"/>
          <w:sz w:val="24"/>
        </w:rPr>
        <w:t xml:space="preserve"> </w:t>
      </w:r>
      <w:r w:rsidR="007B79D1">
        <w:rPr>
          <w:rFonts w:ascii="Arial" w:hAnsi="Arial" w:cs="Arial"/>
          <w:color w:val="000000"/>
          <w:sz w:val="24"/>
        </w:rPr>
        <w:t>(</w:t>
      </w:r>
      <w:r w:rsidR="00705B89">
        <w:rPr>
          <w:rFonts w:ascii="Arial" w:hAnsi="Arial" w:cs="Arial"/>
          <w:color w:val="000000"/>
          <w:sz w:val="24"/>
        </w:rPr>
        <w:t>28 C.F.R. Parts 35 and 36</w:t>
      </w:r>
      <w:r w:rsidR="007B79D1">
        <w:rPr>
          <w:rFonts w:ascii="Arial" w:hAnsi="Arial" w:cs="Arial"/>
          <w:color w:val="000000"/>
          <w:sz w:val="24"/>
        </w:rPr>
        <w:t>)</w:t>
      </w:r>
      <w:r w:rsidR="00705B89">
        <w:rPr>
          <w:rFonts w:ascii="Arial" w:hAnsi="Arial" w:cs="Arial"/>
          <w:color w:val="000000"/>
          <w:sz w:val="24"/>
        </w:rPr>
        <w:t>.</w:t>
      </w:r>
    </w:p>
    <w:p w14:paraId="4A0C1F01" w14:textId="0C578A14"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color w:val="000000"/>
          <w:sz w:val="24"/>
        </w:rPr>
        <w:t xml:space="preserve">  </w:t>
      </w:r>
    </w:p>
    <w:p w14:paraId="4E0E3FFB" w14:textId="77777777"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ab/>
        <w:t>4.</w:t>
      </w:r>
      <w:r w:rsidR="0099118E">
        <w:rPr>
          <w:rFonts w:ascii="Arial" w:hAnsi="Arial" w:cs="Arial"/>
          <w:sz w:val="24"/>
        </w:rPr>
        <w:t xml:space="preserve">  </w:t>
      </w:r>
      <w:r w:rsidR="00873F98" w:rsidRPr="000060D8">
        <w:rPr>
          <w:rFonts w:ascii="Arial" w:hAnsi="Arial" w:cs="Arial"/>
          <w:sz w:val="24"/>
        </w:rPr>
        <w:t>T</w:t>
      </w:r>
      <w:r w:rsidRPr="000060D8">
        <w:rPr>
          <w:rFonts w:ascii="Arial" w:hAnsi="Arial" w:cs="Arial"/>
          <w:sz w:val="24"/>
        </w:rPr>
        <w:t xml:space="preserve">his Agreement </w:t>
      </w:r>
      <w:r w:rsidR="00873F98" w:rsidRPr="000060D8">
        <w:rPr>
          <w:rFonts w:ascii="Arial" w:hAnsi="Arial" w:cs="Arial"/>
          <w:sz w:val="24"/>
        </w:rPr>
        <w:t xml:space="preserve">shall not </w:t>
      </w:r>
      <w:r w:rsidRPr="000060D8">
        <w:rPr>
          <w:rFonts w:ascii="Arial" w:hAnsi="Arial" w:cs="Arial"/>
          <w:sz w:val="24"/>
        </w:rPr>
        <w:t xml:space="preserve">be assigned in whole </w:t>
      </w:r>
      <w:r w:rsidR="00873F98" w:rsidRPr="000060D8">
        <w:rPr>
          <w:rFonts w:ascii="Arial" w:hAnsi="Arial" w:cs="Arial"/>
          <w:sz w:val="24"/>
        </w:rPr>
        <w:t xml:space="preserve">or in part </w:t>
      </w:r>
      <w:r w:rsidR="00734B30" w:rsidRPr="00734B30">
        <w:rPr>
          <w:rFonts w:ascii="Arial" w:hAnsi="Arial" w:cs="Arial"/>
          <w:sz w:val="24"/>
        </w:rPr>
        <w:t xml:space="preserve">to anyone, without the written consent of HUD.  Neither Owner nor Architect shall contract with anyone currently listed by the General Services Administration as a firm that is debarred, suspended, proposed for debarment, or declared ineligible by federal agencies or by the General Accounting Office.  Owner and Architect shall each require from their contractors, consultants and </w:t>
      </w:r>
      <w:proofErr w:type="gramStart"/>
      <w:r w:rsidR="00734B30" w:rsidRPr="00734B30">
        <w:rPr>
          <w:rFonts w:ascii="Arial" w:hAnsi="Arial" w:cs="Arial"/>
          <w:sz w:val="24"/>
        </w:rPr>
        <w:t>agents</w:t>
      </w:r>
      <w:proofErr w:type="gramEnd"/>
      <w:r w:rsidR="00734B30" w:rsidRPr="00734B30">
        <w:rPr>
          <w:rFonts w:ascii="Arial" w:hAnsi="Arial" w:cs="Arial"/>
          <w:sz w:val="24"/>
        </w:rPr>
        <w:t xml:space="preserve"> similar agreements prohibiting contracts with such persons or entities.</w:t>
      </w:r>
    </w:p>
    <w:p w14:paraId="13B95920" w14:textId="77777777" w:rsidR="00D91565" w:rsidRPr="000060D8" w:rsidRDefault="00D91565">
      <w:pPr>
        <w:tabs>
          <w:tab w:val="left" w:pos="432"/>
          <w:tab w:val="left" w:pos="864"/>
          <w:tab w:val="left" w:pos="1296"/>
          <w:tab w:val="left" w:pos="1728"/>
          <w:tab w:val="left" w:pos="2160"/>
        </w:tabs>
        <w:ind w:firstLine="720"/>
        <w:rPr>
          <w:rFonts w:ascii="Arial" w:hAnsi="Arial" w:cs="Arial"/>
          <w:sz w:val="24"/>
        </w:rPr>
      </w:pPr>
    </w:p>
    <w:p w14:paraId="489CEB67" w14:textId="77777777" w:rsidR="00D91565" w:rsidRPr="001722F1" w:rsidRDefault="00734B30">
      <w:pPr>
        <w:tabs>
          <w:tab w:val="left" w:pos="432"/>
          <w:tab w:val="left" w:pos="864"/>
          <w:tab w:val="left" w:pos="1296"/>
          <w:tab w:val="left" w:pos="1728"/>
          <w:tab w:val="left" w:pos="2160"/>
        </w:tabs>
        <w:rPr>
          <w:rFonts w:ascii="Arial" w:hAnsi="Arial" w:cs="Arial"/>
          <w:sz w:val="24"/>
        </w:rPr>
      </w:pPr>
      <w:r w:rsidRPr="001722F1">
        <w:rPr>
          <w:rFonts w:ascii="Arial" w:hAnsi="Arial" w:cs="Arial"/>
          <w:sz w:val="24"/>
        </w:rPr>
        <w:tab/>
        <w:t>5.</w:t>
      </w:r>
      <w:r w:rsidR="0099118E">
        <w:rPr>
          <w:rFonts w:ascii="Arial" w:hAnsi="Arial" w:cs="Arial"/>
          <w:sz w:val="24"/>
        </w:rPr>
        <w:t xml:space="preserve">  </w:t>
      </w:r>
      <w:r w:rsidR="00824467">
        <w:rPr>
          <w:rFonts w:ascii="Arial" w:hAnsi="Arial" w:cs="Arial"/>
          <w:color w:val="000000"/>
          <w:sz w:val="24"/>
        </w:rPr>
        <w:t xml:space="preserve">In the event </w:t>
      </w:r>
      <w:r w:rsidR="00D90C1B" w:rsidRPr="001722F1">
        <w:rPr>
          <w:rFonts w:ascii="Arial" w:hAnsi="Arial" w:cs="Arial"/>
          <w:color w:val="000000"/>
          <w:sz w:val="24"/>
        </w:rPr>
        <w:t xml:space="preserve">the </w:t>
      </w:r>
      <w:r w:rsidR="00D91565" w:rsidRPr="001722F1">
        <w:rPr>
          <w:rFonts w:ascii="Arial" w:hAnsi="Arial" w:cs="Arial"/>
          <w:color w:val="000000"/>
          <w:sz w:val="24"/>
        </w:rPr>
        <w:t>Owner, Lender, the surety under the performance bond</w:t>
      </w:r>
      <w:r w:rsidR="00C65DE8" w:rsidRPr="001722F1">
        <w:rPr>
          <w:rFonts w:ascii="Arial" w:hAnsi="Arial" w:cs="Arial"/>
          <w:color w:val="000000"/>
          <w:sz w:val="24"/>
        </w:rPr>
        <w:t>,</w:t>
      </w:r>
      <w:r w:rsidR="00D91565" w:rsidRPr="001722F1">
        <w:rPr>
          <w:rFonts w:ascii="Arial" w:hAnsi="Arial" w:cs="Arial"/>
          <w:color w:val="000000"/>
          <w:sz w:val="24"/>
        </w:rPr>
        <w:t xml:space="preserve"> or HUD take</w:t>
      </w:r>
      <w:r w:rsidR="00824467">
        <w:rPr>
          <w:rFonts w:ascii="Arial" w:hAnsi="Arial" w:cs="Arial"/>
          <w:color w:val="000000"/>
          <w:sz w:val="24"/>
        </w:rPr>
        <w:t>s</w:t>
      </w:r>
      <w:r w:rsidR="00D91565" w:rsidRPr="001722F1">
        <w:rPr>
          <w:rFonts w:ascii="Arial" w:hAnsi="Arial" w:cs="Arial"/>
          <w:color w:val="000000"/>
          <w:sz w:val="24"/>
        </w:rPr>
        <w:t xml:space="preserve"> control of the Project or take</w:t>
      </w:r>
      <w:r w:rsidR="00824467">
        <w:rPr>
          <w:rFonts w:ascii="Arial" w:hAnsi="Arial" w:cs="Arial"/>
          <w:color w:val="000000"/>
          <w:sz w:val="24"/>
        </w:rPr>
        <w:t>s</w:t>
      </w:r>
      <w:r w:rsidR="00D91565" w:rsidRPr="001722F1">
        <w:rPr>
          <w:rFonts w:ascii="Arial" w:hAnsi="Arial" w:cs="Arial"/>
          <w:color w:val="000000"/>
          <w:sz w:val="24"/>
        </w:rPr>
        <w:t xml:space="preserve"> responsibility for completion of the Project construction pursuant to said parties’ legal rights under the agreements concerning the Project, and notwithstanding</w:t>
      </w:r>
      <w:r w:rsidRPr="001722F1">
        <w:rPr>
          <w:rFonts w:ascii="Arial" w:hAnsi="Arial" w:cs="Arial"/>
          <w:color w:val="000000"/>
          <w:sz w:val="24"/>
        </w:rPr>
        <w:t xml:space="preserve"> the provisions of Article 7 of this Agreement, the party taking control or taking responsibility for completion of construction, and any substitute contractor hired by said party, shall have the right to use the Drawings</w:t>
      </w:r>
      <w:r w:rsidR="00235D0F">
        <w:rPr>
          <w:rFonts w:ascii="Arial" w:hAnsi="Arial" w:cs="Arial"/>
          <w:color w:val="000000"/>
          <w:sz w:val="24"/>
        </w:rPr>
        <w:t xml:space="preserve"> and</w:t>
      </w:r>
      <w:r w:rsidRPr="001722F1">
        <w:rPr>
          <w:rFonts w:ascii="Arial" w:hAnsi="Arial" w:cs="Arial"/>
          <w:color w:val="000000"/>
          <w:sz w:val="24"/>
        </w:rPr>
        <w:t xml:space="preserve"> Specifications</w:t>
      </w:r>
      <w:r w:rsidR="00235D0F">
        <w:rPr>
          <w:rFonts w:ascii="Arial" w:hAnsi="Arial" w:cs="Arial"/>
          <w:color w:val="000000"/>
          <w:sz w:val="24"/>
        </w:rPr>
        <w:t>,</w:t>
      </w:r>
      <w:r w:rsidRPr="001722F1">
        <w:rPr>
          <w:rFonts w:ascii="Arial" w:hAnsi="Arial" w:cs="Arial"/>
          <w:color w:val="000000"/>
          <w:sz w:val="24"/>
        </w:rPr>
        <w:t xml:space="preserve"> and other documents, including those in electronic form, prepared by Architect and Architect’s consultants.  Such use shall be to the same extent and with the same limitations as Owner under this Agreement or as Contractor under the AIA Document A201, General Conditions of the Contract for Construction, provided Owner has paid Architect in accordance with this Agreement and is not in breach or default thereunder.  Architect’s execution of this Amendment shall represent consent by Architect and Architect’s consultants to such use.</w:t>
      </w:r>
    </w:p>
    <w:p w14:paraId="46FFB2E6" w14:textId="77777777" w:rsidR="00D91565" w:rsidRPr="000060D8" w:rsidRDefault="00D91565">
      <w:pPr>
        <w:tabs>
          <w:tab w:val="left" w:pos="432"/>
          <w:tab w:val="left" w:pos="864"/>
          <w:tab w:val="left" w:pos="1296"/>
          <w:tab w:val="left" w:pos="1728"/>
          <w:tab w:val="left" w:pos="2160"/>
        </w:tabs>
        <w:ind w:firstLine="720"/>
        <w:rPr>
          <w:rFonts w:ascii="Arial" w:hAnsi="Arial" w:cs="Arial"/>
          <w:sz w:val="24"/>
        </w:rPr>
      </w:pPr>
    </w:p>
    <w:p w14:paraId="5A7EEB48" w14:textId="77777777" w:rsidR="00ED64DD" w:rsidRDefault="00591005">
      <w:pPr>
        <w:tabs>
          <w:tab w:val="left" w:pos="432"/>
          <w:tab w:val="left" w:pos="864"/>
          <w:tab w:val="left" w:pos="1296"/>
          <w:tab w:val="left" w:pos="1728"/>
          <w:tab w:val="left" w:pos="2160"/>
        </w:tabs>
        <w:rPr>
          <w:rFonts w:ascii="Arial" w:hAnsi="Arial" w:cs="Arial"/>
          <w:sz w:val="24"/>
        </w:rPr>
      </w:pPr>
      <w:r>
        <w:rPr>
          <w:rFonts w:ascii="Arial" w:hAnsi="Arial" w:cs="Arial"/>
          <w:sz w:val="24"/>
        </w:rPr>
        <w:tab/>
        <w:t>6.</w:t>
      </w:r>
      <w:r w:rsidR="0099118E">
        <w:rPr>
          <w:rFonts w:ascii="Arial" w:hAnsi="Arial" w:cs="Arial"/>
          <w:sz w:val="24"/>
        </w:rPr>
        <w:t xml:space="preserve">  </w:t>
      </w:r>
      <w:r w:rsidR="00734B30" w:rsidRPr="00734B30">
        <w:rPr>
          <w:rFonts w:ascii="Arial" w:hAnsi="Arial" w:cs="Arial"/>
          <w:sz w:val="24"/>
        </w:rPr>
        <w:t>Owner shall provide information to or obtain approval from Lender and HUD regarding</w:t>
      </w:r>
      <w:r>
        <w:rPr>
          <w:rFonts w:ascii="Arial" w:hAnsi="Arial" w:cs="Arial"/>
          <w:sz w:val="24"/>
        </w:rPr>
        <w:t xml:space="preserve"> </w:t>
      </w:r>
      <w:r w:rsidR="00734B30" w:rsidRPr="00734B30">
        <w:rPr>
          <w:rFonts w:ascii="Arial" w:hAnsi="Arial" w:cs="Arial"/>
          <w:sz w:val="24"/>
        </w:rPr>
        <w:t>any action or observation by either Owner or Architect that significantly increases the Project's cost or time of construction or decreases the quality of construction.</w:t>
      </w:r>
      <w:r>
        <w:rPr>
          <w:rFonts w:ascii="Arial" w:hAnsi="Arial" w:cs="Arial"/>
          <w:sz w:val="24"/>
        </w:rPr>
        <w:t xml:space="preserve">  </w:t>
      </w:r>
    </w:p>
    <w:p w14:paraId="52151F2B" w14:textId="77777777" w:rsidR="00ED64DD" w:rsidRDefault="00ED64DD">
      <w:pPr>
        <w:tabs>
          <w:tab w:val="left" w:pos="432"/>
          <w:tab w:val="left" w:pos="864"/>
          <w:tab w:val="left" w:pos="1296"/>
          <w:tab w:val="left" w:pos="1728"/>
          <w:tab w:val="left" w:pos="2160"/>
        </w:tabs>
        <w:rPr>
          <w:rFonts w:ascii="Arial" w:hAnsi="Arial" w:cs="Arial"/>
          <w:sz w:val="24"/>
        </w:rPr>
      </w:pPr>
    </w:p>
    <w:p w14:paraId="0F5991AF" w14:textId="77777777" w:rsidR="00ED64DD" w:rsidRDefault="0099118E">
      <w:pPr>
        <w:tabs>
          <w:tab w:val="left" w:pos="432"/>
          <w:tab w:val="left" w:pos="864"/>
          <w:tab w:val="left" w:pos="1296"/>
          <w:tab w:val="left" w:pos="1728"/>
          <w:tab w:val="left" w:pos="2160"/>
        </w:tabs>
        <w:rPr>
          <w:rFonts w:ascii="Arial" w:hAnsi="Arial" w:cs="Arial"/>
          <w:sz w:val="24"/>
        </w:rPr>
      </w:pPr>
      <w:r>
        <w:rPr>
          <w:rFonts w:ascii="Arial" w:hAnsi="Arial" w:cs="Arial"/>
          <w:sz w:val="24"/>
        </w:rPr>
        <w:tab/>
        <w:t>7</w:t>
      </w:r>
      <w:proofErr w:type="gramStart"/>
      <w:r>
        <w:rPr>
          <w:rFonts w:ascii="Arial" w:hAnsi="Arial" w:cs="Arial"/>
          <w:sz w:val="24"/>
        </w:rPr>
        <w:t xml:space="preserve">.  </w:t>
      </w:r>
      <w:r w:rsidR="00734B30" w:rsidRPr="00734B30">
        <w:rPr>
          <w:rFonts w:ascii="Arial" w:hAnsi="Arial" w:cs="Arial"/>
          <w:sz w:val="24"/>
        </w:rPr>
        <w:t>The</w:t>
      </w:r>
      <w:proofErr w:type="gramEnd"/>
      <w:r w:rsidR="00734B30" w:rsidRPr="00734B30">
        <w:rPr>
          <w:rFonts w:ascii="Arial" w:hAnsi="Arial" w:cs="Arial"/>
          <w:sz w:val="24"/>
        </w:rPr>
        <w:t xml:space="preserve"> certificates for payment and the </w:t>
      </w:r>
      <w:r w:rsidR="002A1E41">
        <w:rPr>
          <w:rFonts w:ascii="Arial" w:hAnsi="Arial" w:cs="Arial"/>
          <w:sz w:val="24"/>
        </w:rPr>
        <w:t>C</w:t>
      </w:r>
      <w:r w:rsidR="002A1E41" w:rsidRPr="00734B30">
        <w:rPr>
          <w:rFonts w:ascii="Arial" w:hAnsi="Arial" w:cs="Arial"/>
          <w:sz w:val="24"/>
        </w:rPr>
        <w:t xml:space="preserve">ertificate </w:t>
      </w:r>
      <w:r w:rsidR="00734B30" w:rsidRPr="00734B30">
        <w:rPr>
          <w:rFonts w:ascii="Arial" w:hAnsi="Arial" w:cs="Arial"/>
          <w:sz w:val="24"/>
        </w:rPr>
        <w:t xml:space="preserve">of </w:t>
      </w:r>
      <w:r w:rsidR="002A1E41">
        <w:rPr>
          <w:rFonts w:ascii="Arial" w:hAnsi="Arial" w:cs="Arial"/>
          <w:sz w:val="24"/>
        </w:rPr>
        <w:t>S</w:t>
      </w:r>
      <w:r w:rsidR="002A1E41" w:rsidRPr="00734B30">
        <w:rPr>
          <w:rFonts w:ascii="Arial" w:hAnsi="Arial" w:cs="Arial"/>
          <w:sz w:val="24"/>
        </w:rPr>
        <w:t xml:space="preserve">ubstantial </w:t>
      </w:r>
      <w:r w:rsidR="002A1E41">
        <w:rPr>
          <w:rFonts w:ascii="Arial" w:hAnsi="Arial" w:cs="Arial"/>
          <w:sz w:val="24"/>
        </w:rPr>
        <w:t>C</w:t>
      </w:r>
      <w:r w:rsidR="002A1E41" w:rsidRPr="00734B30">
        <w:rPr>
          <w:rFonts w:ascii="Arial" w:hAnsi="Arial" w:cs="Arial"/>
          <w:sz w:val="24"/>
        </w:rPr>
        <w:t xml:space="preserve">ompletion </w:t>
      </w:r>
      <w:r w:rsidR="00734B30" w:rsidRPr="00734B30">
        <w:rPr>
          <w:rFonts w:ascii="Arial" w:hAnsi="Arial" w:cs="Arial"/>
          <w:sz w:val="24"/>
        </w:rPr>
        <w:t>shall be in forms as prescribed by HUD.</w:t>
      </w:r>
    </w:p>
    <w:p w14:paraId="7A36B0FA"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1F304ED3" w14:textId="77777777" w:rsidR="00D91565" w:rsidRPr="000060D8" w:rsidRDefault="000060D8" w:rsidP="00591005">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0099118E">
        <w:rPr>
          <w:rFonts w:ascii="Arial" w:hAnsi="Arial" w:cs="Arial"/>
          <w:sz w:val="24"/>
        </w:rPr>
        <w:t>8</w:t>
      </w:r>
      <w:r w:rsidR="00D91565" w:rsidRPr="000060D8">
        <w:rPr>
          <w:rFonts w:ascii="Arial" w:hAnsi="Arial" w:cs="Arial"/>
          <w:sz w:val="24"/>
        </w:rPr>
        <w:t>.</w:t>
      </w:r>
      <w:r w:rsidR="0099118E">
        <w:rPr>
          <w:rFonts w:ascii="Arial" w:hAnsi="Arial" w:cs="Arial"/>
          <w:sz w:val="24"/>
        </w:rPr>
        <w:t xml:space="preserve">  </w:t>
      </w:r>
      <w:r w:rsidR="00D91565" w:rsidRPr="000060D8">
        <w:rPr>
          <w:rFonts w:ascii="Arial" w:hAnsi="Arial" w:cs="Arial"/>
          <w:sz w:val="24"/>
        </w:rPr>
        <w:t>This Agreement shall not be terminated without seven days prior written Notice to Lender and HUD.</w:t>
      </w:r>
    </w:p>
    <w:p w14:paraId="1B4CACA0" w14:textId="77777777"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 xml:space="preserve"> </w:t>
      </w:r>
    </w:p>
    <w:p w14:paraId="678743E6" w14:textId="77777777"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lastRenderedPageBreak/>
        <w:tab/>
      </w:r>
      <w:r w:rsidR="0099118E">
        <w:rPr>
          <w:rFonts w:ascii="Arial" w:hAnsi="Arial" w:cs="Arial"/>
          <w:sz w:val="24"/>
        </w:rPr>
        <w:t>9</w:t>
      </w:r>
      <w:proofErr w:type="gramStart"/>
      <w:r w:rsidR="00734B30" w:rsidRPr="00734B30">
        <w:rPr>
          <w:rFonts w:ascii="Arial" w:hAnsi="Arial" w:cs="Arial"/>
          <w:sz w:val="24"/>
        </w:rPr>
        <w:t>.</w:t>
      </w:r>
      <w:r w:rsidR="0099118E">
        <w:rPr>
          <w:rFonts w:ascii="Arial" w:hAnsi="Arial" w:cs="Arial"/>
          <w:sz w:val="24"/>
        </w:rPr>
        <w:t xml:space="preserve">  </w:t>
      </w:r>
      <w:r w:rsidR="00734B30" w:rsidRPr="00734B30">
        <w:rPr>
          <w:rFonts w:ascii="Arial" w:hAnsi="Arial" w:cs="Arial"/>
          <w:sz w:val="24"/>
        </w:rPr>
        <w:t>Owner</w:t>
      </w:r>
      <w:proofErr w:type="gramEnd"/>
      <w:r w:rsidR="00734B30" w:rsidRPr="00734B30">
        <w:rPr>
          <w:rFonts w:ascii="Arial" w:hAnsi="Arial" w:cs="Arial"/>
          <w:sz w:val="24"/>
        </w:rPr>
        <w:t xml:space="preserve"> and Architect recognize the interest of Lender and HUD and that any action or determination by either Owner or Architect is subject to acceptance or rejection by Lender and HUD.  </w:t>
      </w:r>
    </w:p>
    <w:p w14:paraId="4B44BD39"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271C186A"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r>
      <w:r w:rsidR="0099118E">
        <w:rPr>
          <w:rFonts w:ascii="Arial" w:hAnsi="Arial" w:cs="Arial"/>
          <w:sz w:val="24"/>
        </w:rPr>
        <w:t>10</w:t>
      </w:r>
      <w:r w:rsidRPr="00734B30">
        <w:rPr>
          <w:rFonts w:ascii="Arial" w:hAnsi="Arial" w:cs="Arial"/>
          <w:sz w:val="24"/>
        </w:rPr>
        <w:t>.</w:t>
      </w:r>
      <w:r w:rsidR="0099118E">
        <w:rPr>
          <w:rFonts w:ascii="Arial" w:hAnsi="Arial" w:cs="Arial"/>
          <w:sz w:val="24"/>
        </w:rPr>
        <w:t xml:space="preserve">  </w:t>
      </w:r>
      <w:r w:rsidRPr="00734B30">
        <w:rPr>
          <w:rFonts w:ascii="Arial" w:hAnsi="Arial" w:cs="Arial"/>
          <w:sz w:val="24"/>
        </w:rPr>
        <w:t xml:space="preserve">In addition to any other rights or remedies Owner may have under this Agreement, if a duly authorized representative of HUD requests that Architect be replaced due to Architect's inadequate performance, unjustified delay or misrepresentation of material facts, Owner may terminate this Agreement after giving Architect at least seven days' written notice and </w:t>
      </w:r>
      <w:r w:rsidR="002A1E41">
        <w:rPr>
          <w:rFonts w:ascii="Arial" w:hAnsi="Arial" w:cs="Arial"/>
          <w:sz w:val="24"/>
        </w:rPr>
        <w:t xml:space="preserve">having given </w:t>
      </w:r>
      <w:r w:rsidRPr="00734B30">
        <w:rPr>
          <w:rFonts w:ascii="Arial" w:hAnsi="Arial" w:cs="Arial"/>
          <w:sz w:val="24"/>
        </w:rPr>
        <w:t xml:space="preserve">an opportunity to </w:t>
      </w:r>
      <w:r w:rsidR="00DB4C63" w:rsidRPr="00734B30">
        <w:rPr>
          <w:rFonts w:ascii="Arial" w:hAnsi="Arial" w:cs="Arial"/>
          <w:sz w:val="24"/>
        </w:rPr>
        <w:t>correct the</w:t>
      </w:r>
      <w:r w:rsidR="002B790D">
        <w:rPr>
          <w:rFonts w:ascii="Arial" w:hAnsi="Arial" w:cs="Arial"/>
          <w:sz w:val="24"/>
        </w:rPr>
        <w:t xml:space="preserve"> performance or other issues to HUD’s satisfaction</w:t>
      </w:r>
      <w:r w:rsidRPr="00734B30">
        <w:rPr>
          <w:rFonts w:ascii="Arial" w:hAnsi="Arial" w:cs="Arial"/>
          <w:sz w:val="24"/>
        </w:rPr>
        <w:t xml:space="preserve">.  </w:t>
      </w:r>
    </w:p>
    <w:p w14:paraId="7BE152C7" w14:textId="77777777" w:rsidR="00D91565" w:rsidRPr="000060D8" w:rsidRDefault="00D91565">
      <w:pPr>
        <w:tabs>
          <w:tab w:val="left" w:pos="432"/>
          <w:tab w:val="left" w:pos="864"/>
          <w:tab w:val="left" w:pos="1296"/>
          <w:tab w:val="left" w:pos="1728"/>
          <w:tab w:val="left" w:pos="2160"/>
        </w:tabs>
        <w:ind w:firstLine="720"/>
        <w:rPr>
          <w:rFonts w:ascii="Arial" w:hAnsi="Arial" w:cs="Arial"/>
          <w:b/>
          <w:sz w:val="24"/>
        </w:rPr>
      </w:pPr>
    </w:p>
    <w:p w14:paraId="0E3185F2"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1</w:t>
      </w:r>
      <w:r w:rsidR="0099118E">
        <w:rPr>
          <w:rFonts w:ascii="Arial" w:hAnsi="Arial" w:cs="Arial"/>
          <w:sz w:val="24"/>
        </w:rPr>
        <w:t>1</w:t>
      </w:r>
      <w:proofErr w:type="gramStart"/>
      <w:r w:rsidRPr="00734B30">
        <w:rPr>
          <w:rFonts w:ascii="Arial" w:hAnsi="Arial" w:cs="Arial"/>
          <w:sz w:val="24"/>
        </w:rPr>
        <w:t>.</w:t>
      </w:r>
      <w:r w:rsidR="0099118E">
        <w:rPr>
          <w:rFonts w:ascii="Arial" w:hAnsi="Arial" w:cs="Arial"/>
          <w:sz w:val="24"/>
        </w:rPr>
        <w:t xml:space="preserve">  </w:t>
      </w:r>
      <w:r w:rsidR="00DB183C" w:rsidRPr="00DB183C">
        <w:rPr>
          <w:rFonts w:ascii="Arial" w:hAnsi="Arial" w:cs="Arial"/>
          <w:sz w:val="24"/>
        </w:rPr>
        <w:t>The</w:t>
      </w:r>
      <w:proofErr w:type="gramEnd"/>
      <w:r w:rsidR="00DB183C" w:rsidRPr="00DB183C">
        <w:rPr>
          <w:rFonts w:ascii="Arial" w:hAnsi="Arial" w:cs="Arial"/>
          <w:sz w:val="24"/>
        </w:rPr>
        <w:t xml:space="preserve"> Architect designing the </w:t>
      </w:r>
      <w:r w:rsidR="00DB183C">
        <w:rPr>
          <w:rFonts w:ascii="Arial" w:hAnsi="Arial" w:cs="Arial"/>
          <w:sz w:val="24"/>
        </w:rPr>
        <w:t xml:space="preserve">Project may have an identity of interest with </w:t>
      </w:r>
      <w:r w:rsidR="00DB183C" w:rsidRPr="00DB183C">
        <w:rPr>
          <w:rFonts w:ascii="Arial" w:hAnsi="Arial" w:cs="Arial"/>
          <w:sz w:val="24"/>
        </w:rPr>
        <w:t>Owner, Contractor, and/or any Project subcontractor</w:t>
      </w:r>
      <w:r w:rsidR="00722DC6">
        <w:rPr>
          <w:rFonts w:ascii="Arial" w:hAnsi="Arial" w:cs="Arial"/>
          <w:sz w:val="24"/>
        </w:rPr>
        <w:t xml:space="preserve">, except </w:t>
      </w:r>
      <w:r w:rsidR="00DB183C">
        <w:rPr>
          <w:rFonts w:ascii="Arial" w:hAnsi="Arial" w:cs="Arial"/>
          <w:sz w:val="24"/>
        </w:rPr>
        <w:t xml:space="preserve">however, </w:t>
      </w:r>
      <w:r w:rsidR="00722DC6">
        <w:rPr>
          <w:rFonts w:ascii="Arial" w:hAnsi="Arial" w:cs="Arial"/>
          <w:sz w:val="24"/>
        </w:rPr>
        <w:t>any</w:t>
      </w:r>
      <w:r w:rsidRPr="00734B30">
        <w:rPr>
          <w:rFonts w:ascii="Arial" w:hAnsi="Arial" w:cs="Arial"/>
          <w:sz w:val="24"/>
        </w:rPr>
        <w:t xml:space="preserve"> Architect</w:t>
      </w:r>
      <w:r w:rsidR="00722DC6">
        <w:rPr>
          <w:rFonts w:ascii="Arial" w:hAnsi="Arial" w:cs="Arial"/>
          <w:sz w:val="24"/>
        </w:rPr>
        <w:t xml:space="preserve"> administering the Construction Contract</w:t>
      </w:r>
      <w:r w:rsidR="00DB183C">
        <w:rPr>
          <w:rFonts w:ascii="Arial" w:hAnsi="Arial" w:cs="Arial"/>
          <w:sz w:val="24"/>
        </w:rPr>
        <w:t xml:space="preserve"> shall </w:t>
      </w:r>
      <w:r w:rsidR="00DB4C63">
        <w:rPr>
          <w:rFonts w:ascii="Arial" w:hAnsi="Arial" w:cs="Arial"/>
          <w:sz w:val="24"/>
        </w:rPr>
        <w:t xml:space="preserve">not </w:t>
      </w:r>
      <w:r w:rsidR="00DB4C63" w:rsidRPr="00734B30">
        <w:rPr>
          <w:rFonts w:ascii="Arial" w:hAnsi="Arial" w:cs="Arial"/>
          <w:sz w:val="24"/>
        </w:rPr>
        <w:t>have</w:t>
      </w:r>
      <w:r w:rsidR="00DB183C" w:rsidRPr="00DB183C">
        <w:rPr>
          <w:rFonts w:ascii="Arial" w:hAnsi="Arial" w:cs="Arial"/>
          <w:sz w:val="24"/>
        </w:rPr>
        <w:t xml:space="preserve"> any identity of interest with Owner, Contractor, and/or any Project</w:t>
      </w:r>
      <w:r w:rsidRPr="00734B30">
        <w:rPr>
          <w:rFonts w:ascii="Arial" w:hAnsi="Arial" w:cs="Arial"/>
          <w:sz w:val="24"/>
        </w:rPr>
        <w:t>.  An identity of interest is construed to exist where:</w:t>
      </w:r>
    </w:p>
    <w:p w14:paraId="1CEC4CE3"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 xml:space="preserve"> </w:t>
      </w:r>
    </w:p>
    <w:p w14:paraId="304E6E3E"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a.</w:t>
      </w:r>
      <w:r w:rsidRPr="00734B30">
        <w:rPr>
          <w:rFonts w:ascii="Arial" w:hAnsi="Arial" w:cs="Arial"/>
          <w:sz w:val="24"/>
        </w:rPr>
        <w:tab/>
        <w:t xml:space="preserve">Architect has any financial interest in the Project other than the </w:t>
      </w:r>
      <w:r w:rsidR="00B821FB">
        <w:rPr>
          <w:rFonts w:ascii="Arial" w:hAnsi="Arial" w:cs="Arial"/>
          <w:sz w:val="24"/>
        </w:rPr>
        <w:t xml:space="preserve">stipulated </w:t>
      </w:r>
      <w:r w:rsidR="00591005">
        <w:rPr>
          <w:rFonts w:ascii="Arial" w:hAnsi="Arial" w:cs="Arial"/>
          <w:sz w:val="24"/>
        </w:rPr>
        <w:t xml:space="preserve">compensation set forth </w:t>
      </w:r>
      <w:r w:rsidR="00B821FB">
        <w:rPr>
          <w:rFonts w:ascii="Arial" w:hAnsi="Arial" w:cs="Arial"/>
          <w:sz w:val="24"/>
        </w:rPr>
        <w:t xml:space="preserve">in Article 11 and any compensation that may arise pursuant to Article 9 of the </w:t>
      </w:r>
      <w:r w:rsidR="00591005">
        <w:rPr>
          <w:rFonts w:ascii="Arial" w:hAnsi="Arial" w:cs="Arial"/>
          <w:sz w:val="24"/>
        </w:rPr>
        <w:t>Agreement</w:t>
      </w:r>
      <w:r w:rsidRPr="00734B30">
        <w:rPr>
          <w:rFonts w:ascii="Arial" w:hAnsi="Arial" w:cs="Arial"/>
          <w:sz w:val="24"/>
        </w:rPr>
        <w:t>.</w:t>
      </w:r>
    </w:p>
    <w:p w14:paraId="4BE808D4" w14:textId="77777777" w:rsidR="00D91565" w:rsidRPr="000060D8" w:rsidRDefault="00AC474F">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 xml:space="preserve"> </w:t>
      </w:r>
    </w:p>
    <w:p w14:paraId="1FA791B9" w14:textId="77777777" w:rsidR="00D91565" w:rsidRPr="000060D8" w:rsidRDefault="00AC474F">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b.</w:t>
      </w:r>
      <w:r w:rsidRPr="00AC474F">
        <w:rPr>
          <w:rFonts w:ascii="Arial" w:hAnsi="Arial" w:cs="Arial"/>
          <w:sz w:val="24"/>
        </w:rPr>
        <w:tab/>
        <w:t>Architect advances any funds to Owner, Contractor and/or any subcontractor; and/or Contractor and/or any subcontractor advance any funds to Architect.</w:t>
      </w:r>
    </w:p>
    <w:p w14:paraId="7A8E1E7A" w14:textId="77777777" w:rsidR="00D91565" w:rsidRPr="000060D8" w:rsidRDefault="005E37FF">
      <w:pPr>
        <w:tabs>
          <w:tab w:val="left" w:pos="432"/>
          <w:tab w:val="left" w:pos="864"/>
          <w:tab w:val="left" w:pos="1296"/>
          <w:tab w:val="left" w:pos="1728"/>
          <w:tab w:val="left" w:pos="2160"/>
        </w:tabs>
        <w:ind w:left="1350" w:hanging="450"/>
        <w:rPr>
          <w:rFonts w:ascii="Arial" w:hAnsi="Arial" w:cs="Arial"/>
          <w:sz w:val="24"/>
        </w:rPr>
      </w:pPr>
      <w:r w:rsidRPr="005E37FF">
        <w:rPr>
          <w:rFonts w:ascii="Arial" w:hAnsi="Arial" w:cs="Arial"/>
          <w:sz w:val="24"/>
        </w:rPr>
        <w:t xml:space="preserve"> </w:t>
      </w:r>
    </w:p>
    <w:p w14:paraId="393417F8" w14:textId="77777777" w:rsidR="00D91565" w:rsidRPr="00591005" w:rsidRDefault="00C610C0">
      <w:pPr>
        <w:pStyle w:val="BodyTextIndent3"/>
        <w:rPr>
          <w:rFonts w:cs="Arial"/>
          <w:szCs w:val="24"/>
        </w:rPr>
      </w:pPr>
      <w:r w:rsidRPr="00C610C0">
        <w:rPr>
          <w:rFonts w:cs="Arial"/>
          <w:szCs w:val="24"/>
        </w:rPr>
        <w:t>c.</w:t>
      </w:r>
      <w:r w:rsidRPr="00C610C0">
        <w:rPr>
          <w:rFonts w:cs="Arial"/>
          <w:szCs w:val="24"/>
        </w:rPr>
        <w:tab/>
        <w:t>Architect has any financial interest in Owner, Contractor and/or any subcontractor; or Owner, Contractor and/or any subcontractor has any financial interest in Architect.</w:t>
      </w:r>
    </w:p>
    <w:p w14:paraId="1E88636E" w14:textId="77777777" w:rsidR="00D91565" w:rsidRPr="00591005" w:rsidRDefault="00D91565">
      <w:pPr>
        <w:tabs>
          <w:tab w:val="left" w:pos="432"/>
          <w:tab w:val="left" w:pos="864"/>
          <w:tab w:val="left" w:pos="1296"/>
          <w:tab w:val="left" w:pos="1728"/>
          <w:tab w:val="left" w:pos="2160"/>
        </w:tabs>
        <w:ind w:left="1350" w:hanging="450"/>
        <w:rPr>
          <w:rFonts w:ascii="Arial" w:hAnsi="Arial" w:cs="Arial"/>
          <w:sz w:val="24"/>
          <w:szCs w:val="24"/>
        </w:rPr>
      </w:pPr>
    </w:p>
    <w:p w14:paraId="715B40BC" w14:textId="77777777" w:rsidR="00D91565" w:rsidRPr="00591005" w:rsidRDefault="00734B30">
      <w:pPr>
        <w:tabs>
          <w:tab w:val="left" w:pos="432"/>
          <w:tab w:val="left" w:pos="864"/>
          <w:tab w:val="left" w:pos="1296"/>
          <w:tab w:val="left" w:pos="1728"/>
          <w:tab w:val="left" w:pos="2160"/>
        </w:tabs>
        <w:ind w:left="1350" w:hanging="450"/>
        <w:rPr>
          <w:rFonts w:ascii="Arial" w:hAnsi="Arial" w:cs="Arial"/>
          <w:sz w:val="24"/>
          <w:szCs w:val="24"/>
        </w:rPr>
      </w:pPr>
      <w:r w:rsidRPr="00591005">
        <w:rPr>
          <w:rFonts w:ascii="Arial" w:hAnsi="Arial" w:cs="Arial"/>
          <w:sz w:val="24"/>
          <w:szCs w:val="24"/>
        </w:rPr>
        <w:t>d.</w:t>
      </w:r>
      <w:r w:rsidRPr="00591005">
        <w:rPr>
          <w:rFonts w:ascii="Arial" w:hAnsi="Arial" w:cs="Arial"/>
          <w:sz w:val="24"/>
          <w:szCs w:val="24"/>
        </w:rPr>
        <w:tab/>
        <w:t>Any officer, director, stockholder, partner, manager or member of Architect has any financial interest in Owner, Contractor and/or any subcontractor; or any officer, director, stockholder, partner, manager or member of Owner, Contractor and/or any subcontractor has any financial interest in Architect.</w:t>
      </w:r>
    </w:p>
    <w:p w14:paraId="54CF5AF7" w14:textId="77777777" w:rsidR="00D91565" w:rsidRPr="000060D8" w:rsidRDefault="00734B30">
      <w:pPr>
        <w:tabs>
          <w:tab w:val="left" w:pos="432"/>
          <w:tab w:val="left" w:pos="864"/>
          <w:tab w:val="left" w:pos="1296"/>
          <w:tab w:val="left" w:pos="1728"/>
          <w:tab w:val="left" w:pos="2160"/>
        </w:tabs>
        <w:ind w:hanging="540"/>
        <w:rPr>
          <w:rFonts w:ascii="Arial" w:hAnsi="Arial" w:cs="Arial"/>
          <w:sz w:val="24"/>
        </w:rPr>
      </w:pPr>
      <w:r w:rsidRPr="00734B30">
        <w:rPr>
          <w:rFonts w:ascii="Arial" w:hAnsi="Arial" w:cs="Arial"/>
          <w:sz w:val="24"/>
        </w:rPr>
        <w:t xml:space="preserve"> </w:t>
      </w:r>
    </w:p>
    <w:p w14:paraId="31E19A83"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e.</w:t>
      </w:r>
      <w:r w:rsidRPr="00734B30">
        <w:rPr>
          <w:rFonts w:ascii="Arial" w:hAnsi="Arial" w:cs="Arial"/>
          <w:sz w:val="24"/>
        </w:rPr>
        <w:tab/>
        <w:t>Any officer, director, stockholder, partner, manager or member of Architect is also an officer, director, stockholder, partner, manager or member of Owner, Contractor, and/or any subcontractor.</w:t>
      </w:r>
    </w:p>
    <w:p w14:paraId="36F152D5"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14:paraId="6303748B"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f.</w:t>
      </w:r>
      <w:r w:rsidRPr="00734B30">
        <w:rPr>
          <w:rFonts w:ascii="Arial" w:hAnsi="Arial" w:cs="Arial"/>
          <w:sz w:val="24"/>
        </w:rPr>
        <w:tab/>
        <w:t>Owner, Contractor and/or any subcontractor, or any officer, director, stockholder, partner, manager or member of Owner, Contractor and/or subcontractor provides any of the required architectural services or, while not directly providing an architectural service, acts as a consultant to Architect.</w:t>
      </w:r>
    </w:p>
    <w:p w14:paraId="169AD70F"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14:paraId="4D3916C4"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g.</w:t>
      </w:r>
      <w:r w:rsidRPr="00734B30">
        <w:rPr>
          <w:rFonts w:ascii="Arial" w:hAnsi="Arial" w:cs="Arial"/>
          <w:sz w:val="24"/>
        </w:rPr>
        <w:tab/>
        <w:t xml:space="preserve">Any family relationships exist between the officers, directors, stockholders, partners, managers or members of Architect and officers, directors, </w:t>
      </w:r>
      <w:r w:rsidRPr="00734B30">
        <w:rPr>
          <w:rFonts w:ascii="Arial" w:hAnsi="Arial" w:cs="Arial"/>
          <w:sz w:val="24"/>
        </w:rPr>
        <w:lastRenderedPageBreak/>
        <w:t>stockholders, partners, managers or members of Owner, Contractor, and/or any subcontractor that could cause or result in control of or influence over prices paid to Architect or could result in control of or influence over performance by Architect.</w:t>
      </w:r>
    </w:p>
    <w:p w14:paraId="222B3F83"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14:paraId="7030440D" w14:textId="77777777" w:rsidR="00D91565" w:rsidRPr="000060D8" w:rsidRDefault="00AC474F">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h.</w:t>
      </w:r>
      <w:r w:rsidRPr="00AC474F">
        <w:rPr>
          <w:rFonts w:ascii="Arial" w:hAnsi="Arial" w:cs="Arial"/>
          <w:sz w:val="24"/>
        </w:rPr>
        <w:tab/>
        <w:t>Any side deal, agreement, contract or undertaking, that is inconsistent with related requirements for the relationship between Owner and Architect as stipulated in the closing documents, except as approved by HUD.</w:t>
      </w:r>
    </w:p>
    <w:p w14:paraId="06AFA129" w14:textId="77777777" w:rsidR="00D91565" w:rsidRPr="000060D8" w:rsidRDefault="00AC474F">
      <w:pPr>
        <w:tabs>
          <w:tab w:val="left" w:pos="432"/>
          <w:tab w:val="left" w:pos="864"/>
          <w:tab w:val="left" w:pos="1296"/>
          <w:tab w:val="left" w:pos="1728"/>
          <w:tab w:val="left" w:pos="2160"/>
        </w:tabs>
        <w:rPr>
          <w:rFonts w:ascii="Arial" w:hAnsi="Arial" w:cs="Arial"/>
          <w:sz w:val="24"/>
        </w:rPr>
      </w:pPr>
      <w:r w:rsidRPr="00AC474F">
        <w:rPr>
          <w:rFonts w:ascii="Arial" w:hAnsi="Arial" w:cs="Arial"/>
          <w:sz w:val="24"/>
        </w:rPr>
        <w:t xml:space="preserve"> </w:t>
      </w:r>
    </w:p>
    <w:p w14:paraId="1AC64DE1" w14:textId="77777777" w:rsidR="00D91565" w:rsidRPr="000060D8" w:rsidRDefault="00AC474F">
      <w:pPr>
        <w:tabs>
          <w:tab w:val="left" w:pos="432"/>
          <w:tab w:val="left" w:pos="864"/>
          <w:tab w:val="left" w:pos="1296"/>
          <w:tab w:val="left" w:pos="1728"/>
          <w:tab w:val="left" w:pos="2160"/>
        </w:tabs>
        <w:rPr>
          <w:rFonts w:ascii="Arial" w:hAnsi="Arial" w:cs="Arial"/>
          <w:sz w:val="24"/>
        </w:rPr>
      </w:pPr>
      <w:r w:rsidRPr="00AC474F">
        <w:rPr>
          <w:rFonts w:ascii="Arial" w:hAnsi="Arial" w:cs="Arial"/>
          <w:sz w:val="24"/>
        </w:rPr>
        <w:tab/>
        <w:t>1</w:t>
      </w:r>
      <w:r w:rsidR="0099118E">
        <w:rPr>
          <w:rFonts w:ascii="Arial" w:hAnsi="Arial" w:cs="Arial"/>
          <w:sz w:val="24"/>
        </w:rPr>
        <w:t>2</w:t>
      </w:r>
      <w:proofErr w:type="gramStart"/>
      <w:r w:rsidRPr="00AC474F">
        <w:rPr>
          <w:rFonts w:ascii="Arial" w:hAnsi="Arial" w:cs="Arial"/>
          <w:sz w:val="24"/>
        </w:rPr>
        <w:t>.</w:t>
      </w:r>
      <w:r w:rsidR="0099118E">
        <w:rPr>
          <w:rFonts w:ascii="Arial" w:hAnsi="Arial" w:cs="Arial"/>
          <w:sz w:val="24"/>
        </w:rPr>
        <w:t xml:space="preserve">  </w:t>
      </w:r>
      <w:r w:rsidRPr="00AC474F">
        <w:rPr>
          <w:rFonts w:ascii="Arial" w:hAnsi="Arial" w:cs="Arial"/>
          <w:sz w:val="24"/>
        </w:rPr>
        <w:t>All</w:t>
      </w:r>
      <w:proofErr w:type="gramEnd"/>
      <w:r w:rsidRPr="00AC474F">
        <w:rPr>
          <w:rFonts w:ascii="Arial" w:hAnsi="Arial" w:cs="Arial"/>
          <w:sz w:val="24"/>
        </w:rPr>
        <w:t xml:space="preserve"> identities of interest known to exist between the </w:t>
      </w:r>
      <w:r w:rsidR="002A1E41">
        <w:rPr>
          <w:rFonts w:ascii="Arial" w:hAnsi="Arial" w:cs="Arial"/>
          <w:sz w:val="24"/>
        </w:rPr>
        <w:t>A</w:t>
      </w:r>
      <w:r w:rsidR="002A1E41" w:rsidRPr="005E37FF">
        <w:rPr>
          <w:rFonts w:ascii="Arial" w:hAnsi="Arial" w:cs="Arial"/>
          <w:sz w:val="24"/>
        </w:rPr>
        <w:t xml:space="preserve">rchitect </w:t>
      </w:r>
      <w:r w:rsidR="00DB183C">
        <w:rPr>
          <w:rFonts w:ascii="Arial" w:hAnsi="Arial" w:cs="Arial"/>
          <w:sz w:val="24"/>
        </w:rPr>
        <w:t xml:space="preserve">designing the Project </w:t>
      </w:r>
      <w:r w:rsidR="005E37FF" w:rsidRPr="005E37FF">
        <w:rPr>
          <w:rFonts w:ascii="Arial" w:hAnsi="Arial" w:cs="Arial"/>
          <w:sz w:val="24"/>
        </w:rPr>
        <w:t xml:space="preserve">and Owner, Contractor and/or any subcontractor are listed herein.  </w:t>
      </w:r>
      <w:r w:rsidR="002B790D">
        <w:rPr>
          <w:rFonts w:ascii="Arial" w:hAnsi="Arial" w:cs="Arial"/>
          <w:sz w:val="24"/>
        </w:rPr>
        <w:t xml:space="preserve">The </w:t>
      </w:r>
      <w:r w:rsidR="005E37FF" w:rsidRPr="005E37FF">
        <w:rPr>
          <w:rFonts w:ascii="Arial" w:hAnsi="Arial" w:cs="Arial"/>
          <w:sz w:val="24"/>
        </w:rPr>
        <w:t>Architect</w:t>
      </w:r>
      <w:r w:rsidR="00722DC6">
        <w:rPr>
          <w:rFonts w:ascii="Arial" w:hAnsi="Arial" w:cs="Arial"/>
          <w:sz w:val="24"/>
        </w:rPr>
        <w:t xml:space="preserve"> designing the Project</w:t>
      </w:r>
      <w:r w:rsidR="005E37FF" w:rsidRPr="005E37FF">
        <w:rPr>
          <w:rFonts w:ascii="Arial" w:hAnsi="Arial" w:cs="Arial"/>
          <w:sz w:val="24"/>
        </w:rPr>
        <w:t xml:space="preserve"> and Owner shall each inform HUD in writing within 5 working days of its first knowledge of any identity of interest that develops after execution of this Agreement.  Upon the discovery of an undisclosed identity of interest, </w:t>
      </w:r>
      <w:r w:rsidR="00DB183C">
        <w:rPr>
          <w:rFonts w:ascii="Arial" w:hAnsi="Arial" w:cs="Arial"/>
          <w:sz w:val="24"/>
        </w:rPr>
        <w:t xml:space="preserve">or any identity of interest prohibited under paragraph 11, </w:t>
      </w:r>
      <w:r w:rsidR="005E37FF" w:rsidRPr="005E37FF">
        <w:rPr>
          <w:rFonts w:ascii="Arial" w:hAnsi="Arial" w:cs="Arial"/>
          <w:sz w:val="24"/>
        </w:rPr>
        <w:t xml:space="preserve">HUD may require the termination of this Agreement in accordance with paragraph </w:t>
      </w:r>
      <w:r w:rsidR="0099118E">
        <w:rPr>
          <w:rFonts w:ascii="Arial" w:hAnsi="Arial" w:cs="Arial"/>
          <w:sz w:val="24"/>
        </w:rPr>
        <w:t>10</w:t>
      </w:r>
      <w:r w:rsidR="005E37FF" w:rsidRPr="005E37FF">
        <w:rPr>
          <w:rFonts w:ascii="Arial" w:hAnsi="Arial" w:cs="Arial"/>
          <w:sz w:val="24"/>
        </w:rPr>
        <w:t xml:space="preserve">, above. </w:t>
      </w:r>
    </w:p>
    <w:p w14:paraId="44A67C1E"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p>
    <w:p w14:paraId="41F45A66"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r w:rsidRPr="005E37FF">
        <w:rPr>
          <w:rFonts w:ascii="Arial" w:hAnsi="Arial" w:cs="Arial"/>
          <w:sz w:val="24"/>
        </w:rPr>
        <w:tab/>
        <w:t>List All Identities of Interest:</w:t>
      </w:r>
    </w:p>
    <w:p w14:paraId="563CCA2E"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p>
    <w:p w14:paraId="7525195B"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2B4A9F50"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68CE7F3A"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54F3B2A1"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2418AD2C"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61B82CED"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71A065EC" w14:textId="77777777" w:rsid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ab/>
      </w:r>
    </w:p>
    <w:p w14:paraId="3173092B" w14:textId="77777777" w:rsidR="00D91565" w:rsidRPr="000060D8" w:rsidRDefault="000060D8">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00734B30" w:rsidRPr="00734B30">
        <w:rPr>
          <w:rFonts w:ascii="Arial" w:hAnsi="Arial" w:cs="Arial"/>
          <w:sz w:val="24"/>
        </w:rPr>
        <w:t>1</w:t>
      </w:r>
      <w:r w:rsidR="0099118E">
        <w:rPr>
          <w:rFonts w:ascii="Arial" w:hAnsi="Arial" w:cs="Arial"/>
          <w:sz w:val="24"/>
        </w:rPr>
        <w:t>3</w:t>
      </w:r>
      <w:r w:rsidR="00734B30" w:rsidRPr="00734B30">
        <w:rPr>
          <w:rFonts w:ascii="Arial" w:hAnsi="Arial" w:cs="Arial"/>
          <w:sz w:val="24"/>
        </w:rPr>
        <w:t>.</w:t>
      </w:r>
      <w:r w:rsidR="0099118E">
        <w:rPr>
          <w:rFonts w:ascii="Arial" w:hAnsi="Arial" w:cs="Arial"/>
          <w:sz w:val="24"/>
        </w:rPr>
        <w:t xml:space="preserve">  </w:t>
      </w:r>
      <w:r w:rsidR="00734B30" w:rsidRPr="00734B30">
        <w:rPr>
          <w:rFonts w:ascii="Arial" w:hAnsi="Arial" w:cs="Arial"/>
          <w:sz w:val="24"/>
        </w:rPr>
        <w:t xml:space="preserve">The funds for this Project, including Architect's funds under this Agreement, will be provided, as the case may be, from the proceeds of a Loan from a Lender who in turn obtained a commitment for mortgage insurance from HUD, in accordance with the National Housing Act, as amended, or from a capital advance from the US Treasury pursuant to Section 202 of the Housing Act of 1959 or Section 811 of the Cranston-Gonzalez National Affordable Housing Act.  Said Lender, pursuant to the terms of a Building Loan Agreement, or said US Treasury, pursuant to a Capital Advance Agreement, in accordance with HUD's rules and regulations, will agree to advance the proceeds of the Loan or capital advance to Owner for completion of the work, but only to the extent that charges accrued and only to the extent and for the purposes specified in the Building Loan Agreement or Capital Advance Agreement.  However, neither the Security Instrument or capital advance, nor the Building Loan Agreement or Capital Advance Agreement, provide funds for Reimbursable Expenses pursuant to </w:t>
      </w:r>
      <w:r w:rsidR="006F35E2">
        <w:rPr>
          <w:rFonts w:ascii="Arial" w:hAnsi="Arial" w:cs="Arial"/>
          <w:sz w:val="24"/>
        </w:rPr>
        <w:t xml:space="preserve">Section </w:t>
      </w:r>
      <w:r w:rsidR="00734B30" w:rsidRPr="00734B30">
        <w:rPr>
          <w:rFonts w:ascii="Arial" w:hAnsi="Arial" w:cs="Arial"/>
          <w:sz w:val="24"/>
        </w:rPr>
        <w:t xml:space="preserve">11.5 of the Agreement, Termination Expenses pursuant to </w:t>
      </w:r>
      <w:r w:rsidR="006F35E2">
        <w:rPr>
          <w:rFonts w:ascii="Arial" w:hAnsi="Arial" w:cs="Arial"/>
          <w:sz w:val="24"/>
        </w:rPr>
        <w:t>Section</w:t>
      </w:r>
      <w:r w:rsidR="00734B30" w:rsidRPr="00734B30">
        <w:rPr>
          <w:rFonts w:ascii="Arial" w:hAnsi="Arial" w:cs="Arial"/>
          <w:sz w:val="24"/>
        </w:rPr>
        <w:t xml:space="preserve"> 9.7 of the Agreement, or Additional Service Compensation pursuant to </w:t>
      </w:r>
      <w:r w:rsidR="006F35E2">
        <w:rPr>
          <w:rFonts w:ascii="Arial" w:hAnsi="Arial" w:cs="Arial"/>
          <w:sz w:val="24"/>
        </w:rPr>
        <w:t>Section</w:t>
      </w:r>
      <w:r w:rsidR="00734B30" w:rsidRPr="00734B30">
        <w:rPr>
          <w:rFonts w:ascii="Arial" w:hAnsi="Arial" w:cs="Arial"/>
          <w:sz w:val="24"/>
        </w:rPr>
        <w:t xml:space="preserve"> 11.2 of the Agreement.  Although Architect may agree to provide a greater degree of services for additional compensation, require compensation for reimbursable expenses or termination expenses, or require basic compensation in excess of that provided by the Building Loan Agreement or Capital Advance Agreement for such services, the obligation to compensate Architect for the greater degree of services or the aforesaid </w:t>
      </w:r>
      <w:r w:rsidR="00734B30" w:rsidRPr="00734B30">
        <w:rPr>
          <w:rFonts w:ascii="Arial" w:hAnsi="Arial" w:cs="Arial"/>
          <w:sz w:val="24"/>
        </w:rPr>
        <w:lastRenderedPageBreak/>
        <w:t xml:space="preserve">expenses shall not be enforceable against Owner, Lender, US Treasury, HUD or the Project; provided, however, that any entity or individual other than Owner may agree to be responsible to Architect for payment thereof and, in such case, shall be identified below.  </w:t>
      </w:r>
    </w:p>
    <w:p w14:paraId="253388F8" w14:textId="77777777" w:rsidR="00797658" w:rsidRPr="000060D8" w:rsidRDefault="00797658">
      <w:pPr>
        <w:tabs>
          <w:tab w:val="left" w:pos="432"/>
          <w:tab w:val="left" w:pos="864"/>
          <w:tab w:val="left" w:pos="1296"/>
          <w:tab w:val="left" w:pos="1728"/>
          <w:tab w:val="left" w:pos="2160"/>
        </w:tabs>
        <w:rPr>
          <w:rFonts w:ascii="Arial" w:hAnsi="Arial" w:cs="Arial"/>
          <w:sz w:val="24"/>
        </w:rPr>
      </w:pPr>
    </w:p>
    <w:p w14:paraId="451A5D79" w14:textId="22406CB6"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Provider of additional payment pursuant to paragraph 1</w:t>
      </w:r>
      <w:r w:rsidR="00AF748E">
        <w:rPr>
          <w:rFonts w:ascii="Arial" w:hAnsi="Arial" w:cs="Arial"/>
          <w:sz w:val="24"/>
        </w:rPr>
        <w:t>3</w:t>
      </w:r>
      <w:r w:rsidRPr="00734B30">
        <w:rPr>
          <w:rFonts w:ascii="Arial" w:hAnsi="Arial" w:cs="Arial"/>
          <w:sz w:val="24"/>
        </w:rPr>
        <w:t xml:space="preserve"> of this Amendment, if any</w:t>
      </w:r>
      <w:r w:rsidR="002E2505">
        <w:rPr>
          <w:rFonts w:ascii="Arial" w:hAnsi="Arial" w:cs="Arial"/>
          <w:sz w:val="24"/>
        </w:rPr>
        <w:t>:</w:t>
      </w:r>
    </w:p>
    <w:p w14:paraId="1F80BA75"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 xml:space="preserve"> </w:t>
      </w:r>
    </w:p>
    <w:p w14:paraId="287DE9A1"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______________________________________________________</w:t>
      </w:r>
      <w:r w:rsidR="002E2505">
        <w:rPr>
          <w:rFonts w:ascii="Arial" w:hAnsi="Arial" w:cs="Arial"/>
          <w:sz w:val="24"/>
        </w:rPr>
        <w:t>.</w:t>
      </w:r>
    </w:p>
    <w:p w14:paraId="01789823" w14:textId="77777777" w:rsidR="00B90119" w:rsidRPr="000060D8" w:rsidRDefault="00B90119">
      <w:pPr>
        <w:tabs>
          <w:tab w:val="left" w:pos="432"/>
          <w:tab w:val="left" w:pos="864"/>
          <w:tab w:val="left" w:pos="1296"/>
          <w:tab w:val="left" w:pos="1728"/>
          <w:tab w:val="left" w:pos="2160"/>
        </w:tabs>
        <w:rPr>
          <w:rFonts w:ascii="Arial" w:hAnsi="Arial" w:cs="Arial"/>
          <w:sz w:val="24"/>
        </w:rPr>
      </w:pPr>
    </w:p>
    <w:p w14:paraId="0A71379B" w14:textId="77777777" w:rsidR="00311D18" w:rsidRDefault="000060D8" w:rsidP="000060D8">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Pr="000060D8">
        <w:rPr>
          <w:rFonts w:ascii="Arial" w:hAnsi="Arial" w:cs="Arial"/>
          <w:sz w:val="24"/>
        </w:rPr>
        <w:t>1</w:t>
      </w:r>
      <w:r w:rsidR="0099118E">
        <w:rPr>
          <w:rFonts w:ascii="Arial" w:hAnsi="Arial" w:cs="Arial"/>
          <w:sz w:val="24"/>
        </w:rPr>
        <w:t>4</w:t>
      </w:r>
      <w:r w:rsidRPr="000060D8">
        <w:rPr>
          <w:rFonts w:ascii="Arial" w:hAnsi="Arial" w:cs="Arial"/>
          <w:sz w:val="24"/>
        </w:rPr>
        <w:t>.</w:t>
      </w:r>
      <w:r w:rsidR="0099118E">
        <w:rPr>
          <w:rFonts w:ascii="Arial" w:hAnsi="Arial" w:cs="Arial"/>
          <w:sz w:val="24"/>
        </w:rPr>
        <w:t xml:space="preserve">  </w:t>
      </w:r>
      <w:r w:rsidR="00311D18">
        <w:rPr>
          <w:rFonts w:ascii="Arial" w:hAnsi="Arial" w:cs="Arial"/>
          <w:sz w:val="24"/>
        </w:rPr>
        <w:t>In the event of any dispute that is not resolved through mediation in accordance with section 8.2 of the Agreement, t</w:t>
      </w:r>
      <w:r w:rsidRPr="000060D8">
        <w:rPr>
          <w:rFonts w:ascii="Arial" w:hAnsi="Arial" w:cs="Arial"/>
          <w:sz w:val="24"/>
        </w:rPr>
        <w:t xml:space="preserve">he Owner and Architect (and any successors of either) </w:t>
      </w:r>
      <w:r w:rsidR="00311D18">
        <w:rPr>
          <w:rFonts w:ascii="Arial" w:hAnsi="Arial" w:cs="Arial"/>
          <w:sz w:val="24"/>
        </w:rPr>
        <w:t xml:space="preserve">each agree that the method of binding dispute resolution shall be litigation in a court of competent jurisdiction. </w:t>
      </w:r>
      <w:r w:rsidR="009451E3">
        <w:rPr>
          <w:rFonts w:ascii="Arial" w:hAnsi="Arial" w:cs="Arial"/>
          <w:sz w:val="24"/>
        </w:rPr>
        <w:t xml:space="preserve"> The checkboxes under Section 8.2.4</w:t>
      </w:r>
      <w:r w:rsidR="003C116A">
        <w:rPr>
          <w:rFonts w:ascii="Arial" w:hAnsi="Arial" w:cs="Arial"/>
          <w:sz w:val="24"/>
        </w:rPr>
        <w:t>,</w:t>
      </w:r>
      <w:r w:rsidR="009451E3">
        <w:rPr>
          <w:rFonts w:ascii="Arial" w:hAnsi="Arial" w:cs="Arial"/>
          <w:sz w:val="24"/>
        </w:rPr>
        <w:t xml:space="preserve"> reading “Arbitration pursuant to Section 8.3 of this Agreement” and “Other</w:t>
      </w:r>
      <w:proofErr w:type="gramStart"/>
      <w:r w:rsidR="009451E3">
        <w:rPr>
          <w:rFonts w:ascii="Arial" w:hAnsi="Arial" w:cs="Arial"/>
          <w:sz w:val="24"/>
        </w:rPr>
        <w:t>:  (</w:t>
      </w:r>
      <w:proofErr w:type="gramEnd"/>
      <w:r w:rsidR="00C610C0" w:rsidRPr="00C610C0">
        <w:rPr>
          <w:rFonts w:ascii="Arial" w:hAnsi="Arial" w:cs="Arial"/>
          <w:i/>
          <w:sz w:val="24"/>
        </w:rPr>
        <w:t>Specify</w:t>
      </w:r>
      <w:r w:rsidR="009451E3">
        <w:rPr>
          <w:rFonts w:ascii="Arial" w:hAnsi="Arial" w:cs="Arial"/>
          <w:sz w:val="24"/>
        </w:rPr>
        <w:t xml:space="preserve">)” </w:t>
      </w:r>
      <w:r w:rsidR="00CE4F7E">
        <w:rPr>
          <w:rFonts w:ascii="Arial" w:hAnsi="Arial" w:cs="Arial"/>
          <w:sz w:val="24"/>
        </w:rPr>
        <w:t xml:space="preserve">are </w:t>
      </w:r>
      <w:r w:rsidR="002861BE">
        <w:rPr>
          <w:rFonts w:ascii="Arial" w:hAnsi="Arial" w:cs="Arial"/>
          <w:sz w:val="24"/>
        </w:rPr>
        <w:t xml:space="preserve">hereby </w:t>
      </w:r>
      <w:r w:rsidR="00CE4F7E">
        <w:rPr>
          <w:rFonts w:ascii="Arial" w:hAnsi="Arial" w:cs="Arial"/>
          <w:sz w:val="24"/>
        </w:rPr>
        <w:t>deleted in their entirety; Sec</w:t>
      </w:r>
      <w:r w:rsidR="009451E3">
        <w:rPr>
          <w:rFonts w:ascii="Arial" w:hAnsi="Arial" w:cs="Arial"/>
          <w:sz w:val="24"/>
        </w:rPr>
        <w:t xml:space="preserve">tion 8.3 </w:t>
      </w:r>
      <w:r w:rsidR="00CE4F7E">
        <w:rPr>
          <w:rFonts w:ascii="Arial" w:hAnsi="Arial" w:cs="Arial"/>
          <w:sz w:val="24"/>
        </w:rPr>
        <w:t>is also</w:t>
      </w:r>
      <w:r w:rsidR="009451E3">
        <w:rPr>
          <w:rFonts w:ascii="Arial" w:hAnsi="Arial" w:cs="Arial"/>
          <w:sz w:val="24"/>
        </w:rPr>
        <w:t xml:space="preserve"> deleted in </w:t>
      </w:r>
      <w:r w:rsidR="00CE4F7E">
        <w:rPr>
          <w:rFonts w:ascii="Arial" w:hAnsi="Arial" w:cs="Arial"/>
          <w:sz w:val="24"/>
        </w:rPr>
        <w:t>its</w:t>
      </w:r>
      <w:r w:rsidR="009451E3">
        <w:rPr>
          <w:rFonts w:ascii="Arial" w:hAnsi="Arial" w:cs="Arial"/>
          <w:sz w:val="24"/>
        </w:rPr>
        <w:t xml:space="preserve"> entirety.  </w:t>
      </w:r>
      <w:r w:rsidR="00C610C0" w:rsidRPr="00C610C0">
        <w:rPr>
          <w:rFonts w:ascii="Arial" w:hAnsi="Arial" w:cs="Arial"/>
          <w:b/>
          <w:sz w:val="24"/>
        </w:rPr>
        <w:t xml:space="preserve">[THE “ARBITRATION” AND “OTHER” CHECKBOXES, IN ADDITION TO SECTION 8.3, </w:t>
      </w:r>
      <w:r w:rsidR="00F757CF">
        <w:rPr>
          <w:rFonts w:ascii="Arial" w:hAnsi="Arial" w:cs="Arial"/>
          <w:b/>
          <w:sz w:val="24"/>
        </w:rPr>
        <w:t>MUST</w:t>
      </w:r>
      <w:r w:rsidR="00C610C0" w:rsidRPr="00C610C0">
        <w:rPr>
          <w:rFonts w:ascii="Arial" w:hAnsi="Arial" w:cs="Arial"/>
          <w:b/>
          <w:sz w:val="24"/>
        </w:rPr>
        <w:t xml:space="preserve"> BE PHYSICALLY STRICKEN</w:t>
      </w:r>
      <w:r w:rsidR="00B376F9" w:rsidRPr="003C116A">
        <w:rPr>
          <w:rFonts w:ascii="Arial" w:hAnsi="Arial" w:cs="Arial"/>
          <w:b/>
          <w:sz w:val="24"/>
        </w:rPr>
        <w:t xml:space="preserve"> FROM THE AGREEMENT</w:t>
      </w:r>
      <w:r w:rsidR="00A902B3">
        <w:rPr>
          <w:rFonts w:ascii="Arial" w:hAnsi="Arial" w:cs="Arial"/>
          <w:b/>
          <w:sz w:val="24"/>
        </w:rPr>
        <w:t>]</w:t>
      </w:r>
      <w:r w:rsidR="00B376F9">
        <w:rPr>
          <w:rFonts w:ascii="Arial" w:hAnsi="Arial" w:cs="Arial"/>
          <w:sz w:val="24"/>
        </w:rPr>
        <w:t>.</w:t>
      </w:r>
    </w:p>
    <w:p w14:paraId="346EF453" w14:textId="77777777" w:rsidR="00311D18" w:rsidRDefault="00311D18" w:rsidP="000060D8">
      <w:pPr>
        <w:tabs>
          <w:tab w:val="left" w:pos="432"/>
          <w:tab w:val="left" w:pos="864"/>
          <w:tab w:val="left" w:pos="1296"/>
          <w:tab w:val="left" w:pos="1728"/>
          <w:tab w:val="left" w:pos="2160"/>
        </w:tabs>
        <w:rPr>
          <w:rFonts w:ascii="Arial" w:hAnsi="Arial" w:cs="Arial"/>
          <w:sz w:val="24"/>
        </w:rPr>
      </w:pPr>
    </w:p>
    <w:p w14:paraId="67008CF7" w14:textId="3C14D0F4" w:rsidR="00D91565" w:rsidRPr="000060D8" w:rsidRDefault="00B376F9">
      <w:pPr>
        <w:tabs>
          <w:tab w:val="left" w:pos="432"/>
          <w:tab w:val="left" w:pos="864"/>
          <w:tab w:val="left" w:pos="1296"/>
          <w:tab w:val="left" w:pos="1728"/>
          <w:tab w:val="left" w:pos="2160"/>
        </w:tabs>
        <w:rPr>
          <w:rFonts w:ascii="Arial" w:hAnsi="Arial" w:cs="Arial"/>
          <w:sz w:val="24"/>
        </w:rPr>
      </w:pPr>
      <w:r>
        <w:rPr>
          <w:rFonts w:ascii="Arial" w:hAnsi="Arial" w:cs="Arial"/>
          <w:sz w:val="24"/>
        </w:rPr>
        <w:tab/>
        <w:t>1</w:t>
      </w:r>
      <w:r w:rsidR="0099118E">
        <w:rPr>
          <w:rFonts w:ascii="Arial" w:hAnsi="Arial" w:cs="Arial"/>
          <w:sz w:val="24"/>
        </w:rPr>
        <w:t>5</w:t>
      </w:r>
      <w:r>
        <w:rPr>
          <w:rFonts w:ascii="Arial" w:hAnsi="Arial" w:cs="Arial"/>
          <w:sz w:val="24"/>
        </w:rPr>
        <w:t>.</w:t>
      </w:r>
      <w:r w:rsidR="0099118E">
        <w:rPr>
          <w:rFonts w:ascii="Arial" w:hAnsi="Arial" w:cs="Arial"/>
          <w:sz w:val="24"/>
        </w:rPr>
        <w:t xml:space="preserve">  </w:t>
      </w:r>
      <w:r>
        <w:rPr>
          <w:rFonts w:ascii="Arial" w:hAnsi="Arial" w:cs="Arial"/>
          <w:sz w:val="24"/>
        </w:rPr>
        <w:t>T</w:t>
      </w:r>
      <w:r w:rsidR="00311D18" w:rsidRPr="00311D18">
        <w:rPr>
          <w:rFonts w:ascii="Arial" w:hAnsi="Arial" w:cs="Arial"/>
          <w:sz w:val="24"/>
        </w:rPr>
        <w:t>he Owner and Architect (and any successors of either)</w:t>
      </w:r>
      <w:r w:rsidR="00311D18">
        <w:rPr>
          <w:rFonts w:ascii="Arial" w:hAnsi="Arial" w:cs="Arial"/>
          <w:sz w:val="24"/>
        </w:rPr>
        <w:t xml:space="preserve"> further </w:t>
      </w:r>
      <w:r w:rsidR="000060D8" w:rsidRPr="000060D8">
        <w:rPr>
          <w:rFonts w:ascii="Arial" w:hAnsi="Arial" w:cs="Arial"/>
          <w:sz w:val="24"/>
        </w:rPr>
        <w:t>agree that if for any reason HUD becomes a party to a dispute arising from this Agreement, HUD shall not be bound in any manner to binding arbitration</w:t>
      </w:r>
      <w:r w:rsidR="00311D18">
        <w:rPr>
          <w:rFonts w:ascii="Arial" w:hAnsi="Arial" w:cs="Arial"/>
          <w:sz w:val="24"/>
        </w:rPr>
        <w:t>; nor shall HUD be bound by any</w:t>
      </w:r>
      <w:r w:rsidR="000060D8" w:rsidRPr="000060D8">
        <w:rPr>
          <w:rFonts w:ascii="Arial" w:hAnsi="Arial" w:cs="Arial"/>
          <w:sz w:val="24"/>
        </w:rPr>
        <w:t xml:space="preserve"> other means of binding dispute resolution</w:t>
      </w:r>
      <w:r w:rsidR="00311D18">
        <w:rPr>
          <w:rFonts w:ascii="Arial" w:hAnsi="Arial" w:cs="Arial"/>
          <w:sz w:val="24"/>
        </w:rPr>
        <w:t>, other than litigation in a court of competent jurisdiction</w:t>
      </w:r>
      <w:r w:rsidR="000060D8" w:rsidRPr="000060D8">
        <w:rPr>
          <w:rFonts w:ascii="Arial" w:hAnsi="Arial" w:cs="Arial"/>
          <w:sz w:val="24"/>
        </w:rPr>
        <w:t xml:space="preserve">.  </w:t>
      </w:r>
    </w:p>
    <w:p w14:paraId="1B2CDFB6" w14:textId="77777777" w:rsidR="00C610C0" w:rsidRDefault="00C610C0" w:rsidP="00C610C0">
      <w:pPr>
        <w:tabs>
          <w:tab w:val="left" w:pos="432"/>
          <w:tab w:val="left" w:pos="864"/>
          <w:tab w:val="left" w:pos="1296"/>
          <w:tab w:val="left" w:pos="1728"/>
          <w:tab w:val="left" w:pos="2160"/>
        </w:tabs>
        <w:rPr>
          <w:rFonts w:ascii="Arial" w:hAnsi="Arial" w:cs="Arial"/>
          <w:sz w:val="24"/>
        </w:rPr>
      </w:pPr>
    </w:p>
    <w:p w14:paraId="238F05E3" w14:textId="77777777"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Executed as of the ______</w:t>
      </w:r>
      <w:proofErr w:type="gramStart"/>
      <w:r w:rsidRPr="000060D8">
        <w:rPr>
          <w:rFonts w:ascii="Arial" w:hAnsi="Arial" w:cs="Arial"/>
          <w:sz w:val="24"/>
        </w:rPr>
        <w:t>_ day</w:t>
      </w:r>
      <w:proofErr w:type="gramEnd"/>
      <w:r w:rsidRPr="000060D8">
        <w:rPr>
          <w:rFonts w:ascii="Arial" w:hAnsi="Arial" w:cs="Arial"/>
          <w:sz w:val="24"/>
        </w:rPr>
        <w:t xml:space="preserve"> of ______________________, 2_____.</w:t>
      </w:r>
    </w:p>
    <w:p w14:paraId="40E194DB"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1498AA00" w14:textId="77777777" w:rsidR="00EC6076" w:rsidRPr="00EC6076" w:rsidRDefault="00EC6076" w:rsidP="00EC6076">
      <w:pPr>
        <w:tabs>
          <w:tab w:val="left" w:pos="432"/>
          <w:tab w:val="left" w:pos="864"/>
          <w:tab w:val="left" w:pos="1296"/>
          <w:tab w:val="left" w:pos="1728"/>
          <w:tab w:val="left" w:pos="2160"/>
        </w:tabs>
        <w:rPr>
          <w:rFonts w:ascii="Arial" w:hAnsi="Arial" w:cs="Arial"/>
          <w:sz w:val="24"/>
        </w:rPr>
      </w:pPr>
      <w:r w:rsidRPr="00EC6076">
        <w:rPr>
          <w:rFonts w:ascii="Arial" w:hAnsi="Arial" w:cs="Arial"/>
          <w:sz w:val="24"/>
        </w:rPr>
        <w:t xml:space="preserve">{The following statement must be included above each party’s signature and appear on the same page as the </w:t>
      </w:r>
      <w:proofErr w:type="gramStart"/>
      <w:r w:rsidRPr="00EC6076">
        <w:rPr>
          <w:rFonts w:ascii="Arial" w:hAnsi="Arial" w:cs="Arial"/>
          <w:sz w:val="24"/>
        </w:rPr>
        <w:t>signature.}</w:t>
      </w:r>
      <w:proofErr w:type="gramEnd"/>
      <w:r w:rsidRPr="00EC6076">
        <w:rPr>
          <w:rFonts w:ascii="Arial" w:hAnsi="Arial" w:cs="Arial"/>
          <w:sz w:val="24"/>
        </w:rPr>
        <w:t xml:space="preserve">  </w:t>
      </w:r>
    </w:p>
    <w:p w14:paraId="3FBE90FA" w14:textId="77777777" w:rsidR="00EC6076" w:rsidRPr="00EC6076" w:rsidRDefault="00EC6076" w:rsidP="00EC6076">
      <w:pPr>
        <w:tabs>
          <w:tab w:val="left" w:pos="432"/>
          <w:tab w:val="left" w:pos="864"/>
          <w:tab w:val="left" w:pos="1296"/>
          <w:tab w:val="left" w:pos="1728"/>
          <w:tab w:val="left" w:pos="2160"/>
        </w:tabs>
        <w:rPr>
          <w:rFonts w:ascii="Arial" w:hAnsi="Arial" w:cs="Arial"/>
          <w:sz w:val="24"/>
        </w:rPr>
      </w:pPr>
    </w:p>
    <w:p w14:paraId="291862A9" w14:textId="0CCC8B88" w:rsidR="00D91565" w:rsidRDefault="00EC6076" w:rsidP="00EC6076">
      <w:pPr>
        <w:tabs>
          <w:tab w:val="left" w:pos="432"/>
          <w:tab w:val="left" w:pos="864"/>
          <w:tab w:val="left" w:pos="1296"/>
          <w:tab w:val="left" w:pos="1728"/>
          <w:tab w:val="left" w:pos="2160"/>
        </w:tabs>
        <w:rPr>
          <w:rFonts w:ascii="Arial" w:hAnsi="Arial" w:cs="Arial"/>
          <w:sz w:val="24"/>
        </w:rPr>
      </w:pPr>
      <w:r w:rsidRPr="00EC6076">
        <w:rPr>
          <w:rFonts w:ascii="Arial" w:hAnsi="Arial" w:cs="Arial"/>
          <w:sz w:val="24"/>
        </w:rPr>
        <w:t xml:space="preserve">The signatory below certifies that </w:t>
      </w:r>
      <w:proofErr w:type="gramStart"/>
      <w:r w:rsidRPr="00EC6076">
        <w:rPr>
          <w:rFonts w:ascii="Arial" w:hAnsi="Arial" w:cs="Arial"/>
          <w:sz w:val="24"/>
        </w:rPr>
        <w:t>all of</w:t>
      </w:r>
      <w:proofErr w:type="gramEnd"/>
      <w:r w:rsidRPr="00EC6076">
        <w:rPr>
          <w:rFonts w:ascii="Arial" w:hAnsi="Arial" w:cs="Arial"/>
          <w:sz w:val="24"/>
        </w:rPr>
        <w:t xml:space="preserve"> the information provided in this Amendment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Amendment or on any accompanying documents may result in criminal, civil, and/or administrative sanctions, including fines, penalties, and/or imprisonment under applicable federal law.</w:t>
      </w:r>
    </w:p>
    <w:p w14:paraId="278DC3B7" w14:textId="77777777" w:rsidR="004164A3" w:rsidRDefault="004164A3">
      <w:pPr>
        <w:tabs>
          <w:tab w:val="left" w:pos="432"/>
          <w:tab w:val="left" w:pos="864"/>
          <w:tab w:val="left" w:pos="1296"/>
          <w:tab w:val="left" w:pos="1728"/>
          <w:tab w:val="left" w:pos="2160"/>
        </w:tabs>
        <w:rPr>
          <w:rFonts w:ascii="Arial" w:hAnsi="Arial" w:cs="Arial"/>
          <w:sz w:val="24"/>
        </w:rPr>
      </w:pPr>
    </w:p>
    <w:p w14:paraId="049A008D"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r>
        <w:rPr>
          <w:rFonts w:ascii="Arial" w:hAnsi="Arial" w:cs="Arial"/>
          <w:sz w:val="24"/>
        </w:rPr>
        <w:t>OWNER</w:t>
      </w:r>
      <w:r w:rsidRPr="004164A3">
        <w:rPr>
          <w:rFonts w:ascii="Arial" w:hAnsi="Arial" w:cs="Arial"/>
          <w:sz w:val="24"/>
        </w:rPr>
        <w:t xml:space="preserve">:                                   </w:t>
      </w:r>
      <w:r w:rsidRPr="004164A3">
        <w:rPr>
          <w:rFonts w:ascii="Arial" w:hAnsi="Arial" w:cs="Arial"/>
          <w:sz w:val="24"/>
        </w:rPr>
        <w:tab/>
      </w:r>
      <w:r w:rsidRPr="004164A3">
        <w:rPr>
          <w:rFonts w:ascii="Arial" w:hAnsi="Arial" w:cs="Arial"/>
          <w:sz w:val="24"/>
        </w:rPr>
        <w:tab/>
      </w:r>
      <w:r w:rsidRPr="004164A3">
        <w:rPr>
          <w:rFonts w:ascii="Arial" w:hAnsi="Arial" w:cs="Arial"/>
          <w:sz w:val="24"/>
        </w:rPr>
        <w:tab/>
      </w:r>
      <w:r>
        <w:rPr>
          <w:rFonts w:ascii="Arial" w:hAnsi="Arial" w:cs="Arial"/>
          <w:sz w:val="24"/>
        </w:rPr>
        <w:t>ARCHITECT</w:t>
      </w:r>
      <w:r w:rsidRPr="004164A3">
        <w:rPr>
          <w:rFonts w:ascii="Arial" w:hAnsi="Arial" w:cs="Arial"/>
          <w:sz w:val="24"/>
        </w:rPr>
        <w:t>:</w:t>
      </w:r>
    </w:p>
    <w:p w14:paraId="2313D620"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p>
    <w:p w14:paraId="4B0A463E" w14:textId="77777777" w:rsidR="004164A3" w:rsidRPr="004164A3" w:rsidRDefault="00C610C0" w:rsidP="004164A3">
      <w:pPr>
        <w:tabs>
          <w:tab w:val="left" w:pos="432"/>
          <w:tab w:val="left" w:pos="864"/>
          <w:tab w:val="left" w:pos="1296"/>
          <w:tab w:val="left" w:pos="1728"/>
          <w:tab w:val="left" w:pos="2160"/>
        </w:tabs>
        <w:rPr>
          <w:rFonts w:ascii="Arial" w:hAnsi="Arial" w:cs="Arial"/>
          <w:sz w:val="24"/>
          <w:u w:val="single"/>
        </w:rPr>
      </w:pP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rPr>
        <w:tab/>
      </w:r>
      <w:r w:rsidRPr="00C610C0">
        <w:rPr>
          <w:rFonts w:ascii="Arial" w:hAnsi="Arial" w:cs="Arial"/>
          <w:sz w:val="24"/>
        </w:rPr>
        <w:tab/>
      </w:r>
      <w:r w:rsidR="004164A3" w:rsidRPr="004164A3">
        <w:rPr>
          <w:rFonts w:ascii="Arial" w:hAnsi="Arial" w:cs="Arial"/>
          <w:sz w:val="24"/>
          <w:u w:val="single"/>
        </w:rPr>
        <w:tab/>
      </w:r>
      <w:r w:rsidR="004164A3" w:rsidRPr="004164A3">
        <w:rPr>
          <w:rFonts w:ascii="Arial" w:hAnsi="Arial" w:cs="Arial"/>
          <w:sz w:val="24"/>
          <w:u w:val="single"/>
        </w:rPr>
        <w:tab/>
      </w:r>
      <w:r w:rsidR="004164A3" w:rsidRPr="004164A3">
        <w:rPr>
          <w:rFonts w:ascii="Arial" w:hAnsi="Arial" w:cs="Arial"/>
          <w:sz w:val="24"/>
          <w:u w:val="single"/>
        </w:rPr>
        <w:tab/>
      </w:r>
      <w:r w:rsidR="004164A3" w:rsidRPr="004164A3">
        <w:rPr>
          <w:rFonts w:ascii="Arial" w:hAnsi="Arial" w:cs="Arial"/>
          <w:sz w:val="24"/>
          <w:u w:val="single"/>
        </w:rPr>
        <w:tab/>
      </w:r>
      <w:r w:rsidR="004164A3" w:rsidRPr="004164A3">
        <w:rPr>
          <w:rFonts w:ascii="Arial" w:hAnsi="Arial" w:cs="Arial"/>
          <w:sz w:val="24"/>
          <w:u w:val="single"/>
        </w:rPr>
        <w:tab/>
      </w:r>
    </w:p>
    <w:p w14:paraId="64359056"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p>
    <w:p w14:paraId="75EF2EF2"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r w:rsidRPr="004164A3">
        <w:rPr>
          <w:rFonts w:ascii="Arial" w:hAnsi="Arial" w:cs="Arial"/>
          <w:sz w:val="24"/>
        </w:rPr>
        <w:t>By</w:t>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00C610C0" w:rsidRPr="00C610C0">
        <w:rPr>
          <w:rFonts w:ascii="Arial" w:hAnsi="Arial" w:cs="Arial"/>
          <w:sz w:val="24"/>
        </w:rPr>
        <w:tab/>
      </w:r>
      <w:r w:rsidR="00C610C0" w:rsidRPr="00C610C0">
        <w:rPr>
          <w:rFonts w:ascii="Arial" w:hAnsi="Arial" w:cs="Arial"/>
          <w:sz w:val="24"/>
        </w:rPr>
        <w:tab/>
      </w:r>
      <w:proofErr w:type="spellStart"/>
      <w:r w:rsidR="00C610C0" w:rsidRPr="00C610C0">
        <w:rPr>
          <w:rFonts w:ascii="Arial" w:hAnsi="Arial" w:cs="Arial"/>
          <w:sz w:val="24"/>
        </w:rPr>
        <w:t>By</w:t>
      </w:r>
      <w:proofErr w:type="spellEnd"/>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p>
    <w:p w14:paraId="73E8F5D8" w14:textId="77777777" w:rsidR="004164A3" w:rsidRDefault="004164A3" w:rsidP="004164A3">
      <w:pPr>
        <w:tabs>
          <w:tab w:val="left" w:pos="432"/>
          <w:tab w:val="left" w:pos="864"/>
          <w:tab w:val="left" w:pos="1296"/>
          <w:tab w:val="left" w:pos="1728"/>
          <w:tab w:val="left" w:pos="2160"/>
        </w:tabs>
        <w:rPr>
          <w:rFonts w:ascii="Arial" w:hAnsi="Arial" w:cs="Arial"/>
          <w:sz w:val="24"/>
          <w:u w:val="single"/>
        </w:rPr>
      </w:pPr>
    </w:p>
    <w:p w14:paraId="4B2C4A17"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rPr>
        <w:t xml:space="preserve">  </w:t>
      </w:r>
      <w:r>
        <w:rPr>
          <w:rFonts w:ascii="Arial" w:hAnsi="Arial" w:cs="Arial"/>
          <w:sz w:val="24"/>
        </w:rPr>
        <w:tab/>
      </w:r>
      <w:r>
        <w:rPr>
          <w:rFonts w:ascii="Arial" w:hAnsi="Arial" w:cs="Arial"/>
          <w:sz w:val="24"/>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p>
    <w:p w14:paraId="7D234079"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r w:rsidRPr="004164A3">
        <w:rPr>
          <w:rFonts w:ascii="Arial" w:hAnsi="Arial" w:cs="Arial"/>
          <w:sz w:val="24"/>
        </w:rPr>
        <w:t>Name and Title</w:t>
      </w:r>
      <w:r w:rsidRPr="004164A3">
        <w:rPr>
          <w:rFonts w:ascii="Arial" w:hAnsi="Arial" w:cs="Arial"/>
          <w:sz w:val="24"/>
        </w:rPr>
        <w:tab/>
      </w:r>
      <w:r w:rsidRPr="004164A3">
        <w:rPr>
          <w:rFonts w:ascii="Arial" w:hAnsi="Arial" w:cs="Arial"/>
          <w:sz w:val="24"/>
        </w:rPr>
        <w:tab/>
      </w:r>
      <w:r w:rsidRPr="004164A3">
        <w:rPr>
          <w:rFonts w:ascii="Arial" w:hAnsi="Arial" w:cs="Arial"/>
          <w:sz w:val="24"/>
        </w:rPr>
        <w:tab/>
      </w:r>
      <w:r w:rsidRPr="004164A3">
        <w:rPr>
          <w:rFonts w:ascii="Arial" w:hAnsi="Arial" w:cs="Arial"/>
          <w:sz w:val="24"/>
        </w:rPr>
        <w:tab/>
      </w:r>
      <w:r w:rsidRPr="004164A3">
        <w:rPr>
          <w:rFonts w:ascii="Arial" w:hAnsi="Arial" w:cs="Arial"/>
          <w:sz w:val="24"/>
        </w:rPr>
        <w:tab/>
        <w:t xml:space="preserve">          Name and Title</w:t>
      </w:r>
    </w:p>
    <w:p w14:paraId="4C6D6648" w14:textId="77777777" w:rsidR="004164A3" w:rsidRDefault="004164A3">
      <w:pPr>
        <w:tabs>
          <w:tab w:val="left" w:pos="432"/>
          <w:tab w:val="left" w:pos="864"/>
          <w:tab w:val="left" w:pos="1296"/>
          <w:tab w:val="left" w:pos="1728"/>
          <w:tab w:val="left" w:pos="2160"/>
        </w:tabs>
        <w:rPr>
          <w:rFonts w:ascii="Arial" w:hAnsi="Arial" w:cs="Arial"/>
          <w:sz w:val="24"/>
        </w:rPr>
      </w:pPr>
    </w:p>
    <w:p w14:paraId="1BF9A99B" w14:textId="77777777" w:rsidR="004164A3" w:rsidRDefault="004164A3">
      <w:pPr>
        <w:tabs>
          <w:tab w:val="left" w:pos="432"/>
          <w:tab w:val="left" w:pos="864"/>
          <w:tab w:val="left" w:pos="1296"/>
          <w:tab w:val="left" w:pos="1728"/>
          <w:tab w:val="left" w:pos="2160"/>
        </w:tabs>
        <w:rPr>
          <w:rFonts w:ascii="Arial" w:hAnsi="Arial" w:cs="Arial"/>
          <w:sz w:val="24"/>
        </w:rPr>
      </w:pPr>
    </w:p>
    <w:p w14:paraId="38F3A2E1" w14:textId="77777777" w:rsidR="00D91565" w:rsidRDefault="00D91565">
      <w:pPr>
        <w:tabs>
          <w:tab w:val="left" w:pos="432"/>
          <w:tab w:val="left" w:pos="864"/>
          <w:tab w:val="left" w:pos="1296"/>
          <w:tab w:val="left" w:pos="1728"/>
          <w:tab w:val="left" w:pos="2160"/>
        </w:tabs>
        <w:spacing w:line="240" w:lineRule="atLeast"/>
        <w:ind w:left="3600" w:firstLine="720"/>
        <w:rPr>
          <w:rFonts w:ascii="Arial" w:hAnsi="Arial"/>
          <w:color w:val="000000"/>
          <w:sz w:val="24"/>
        </w:rPr>
      </w:pPr>
    </w:p>
    <w:p w14:paraId="75BC6894" w14:textId="77777777" w:rsidR="00D91565" w:rsidRDefault="00D91565">
      <w:pPr>
        <w:tabs>
          <w:tab w:val="left" w:pos="432"/>
          <w:tab w:val="left" w:pos="864"/>
          <w:tab w:val="left" w:pos="1296"/>
          <w:tab w:val="left" w:pos="1728"/>
          <w:tab w:val="left" w:pos="2160"/>
        </w:tabs>
        <w:spacing w:line="240" w:lineRule="atLeast"/>
        <w:jc w:val="center"/>
        <w:rPr>
          <w:rFonts w:ascii="Arial" w:hAnsi="Arial"/>
          <w:color w:val="000000"/>
          <w:sz w:val="24"/>
        </w:rPr>
      </w:pPr>
      <w:r>
        <w:rPr>
          <w:rFonts w:ascii="Arial" w:hAnsi="Arial"/>
          <w:b/>
          <w:sz w:val="24"/>
        </w:rPr>
        <w:t>[ADD ADDITIONAL LINES IF MORE THAN TWO SIGNATORIES]</w:t>
      </w:r>
    </w:p>
    <w:p w14:paraId="2502693F" w14:textId="77777777" w:rsidR="00D91565" w:rsidRDefault="00D91565">
      <w:pPr>
        <w:pStyle w:val="Header"/>
        <w:tabs>
          <w:tab w:val="left" w:pos="0"/>
          <w:tab w:val="left" w:pos="432"/>
          <w:tab w:val="left" w:pos="720"/>
          <w:tab w:val="left" w:pos="864"/>
          <w:tab w:val="left" w:pos="1296"/>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4"/>
        </w:rPr>
      </w:pPr>
    </w:p>
    <w:sectPr w:rsidR="00D91565" w:rsidSect="008454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9935" w14:textId="77777777" w:rsidR="00420919" w:rsidRDefault="00420919">
      <w:r>
        <w:separator/>
      </w:r>
    </w:p>
  </w:endnote>
  <w:endnote w:type="continuationSeparator" w:id="0">
    <w:p w14:paraId="5D9FF044" w14:textId="77777777" w:rsidR="00420919" w:rsidRDefault="0042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E9EA" w14:textId="77777777" w:rsidR="00114D12" w:rsidRDefault="00114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18"/>
      <w:gridCol w:w="3125"/>
      <w:gridCol w:w="3117"/>
    </w:tblGrid>
    <w:tr w:rsidR="003461F7" w14:paraId="1F68804F" w14:textId="77777777">
      <w:tc>
        <w:tcPr>
          <w:tcW w:w="3192" w:type="dxa"/>
        </w:tcPr>
        <w:p w14:paraId="64CF99F6" w14:textId="77777777" w:rsidR="003461F7" w:rsidRDefault="003461F7">
          <w:pPr>
            <w:pStyle w:val="Footer"/>
            <w:rPr>
              <w:rFonts w:ascii="Arial" w:hAnsi="Arial"/>
              <w:sz w:val="16"/>
            </w:rPr>
          </w:pPr>
          <w:r>
            <w:rPr>
              <w:rFonts w:ascii="Arial" w:hAnsi="Arial"/>
              <w:sz w:val="16"/>
            </w:rPr>
            <w:t>Previous editions are obsolete</w:t>
          </w:r>
        </w:p>
        <w:p w14:paraId="0B524C0F" w14:textId="6DF6308D" w:rsidR="003461F7" w:rsidRDefault="003461F7">
          <w:pPr>
            <w:pStyle w:val="Footer"/>
            <w:rPr>
              <w:rFonts w:ascii="Arial" w:hAnsi="Arial"/>
              <w:sz w:val="16"/>
            </w:rPr>
          </w:pPr>
        </w:p>
      </w:tc>
      <w:tc>
        <w:tcPr>
          <w:tcW w:w="3192" w:type="dxa"/>
        </w:tcPr>
        <w:p w14:paraId="6F3C9F2F" w14:textId="77777777" w:rsidR="003461F7" w:rsidRDefault="003461F7" w:rsidP="00E96F1D">
          <w:pPr>
            <w:pStyle w:val="Footer"/>
            <w:jc w:val="center"/>
            <w:rPr>
              <w:rFonts w:ascii="Arial" w:hAnsi="Arial"/>
              <w:sz w:val="16"/>
            </w:rPr>
          </w:pPr>
          <w:r>
            <w:rPr>
              <w:rFonts w:ascii="Arial" w:hAnsi="Arial"/>
              <w:sz w:val="16"/>
            </w:rPr>
            <w:t>HUD Amendment</w:t>
          </w:r>
          <w:r w:rsidR="00E96F1D">
            <w:rPr>
              <w:rFonts w:ascii="Arial" w:hAnsi="Arial"/>
              <w:sz w:val="16"/>
            </w:rPr>
            <w:t xml:space="preserve"> to AIA Document B108</w:t>
          </w:r>
        </w:p>
      </w:tc>
      <w:tc>
        <w:tcPr>
          <w:tcW w:w="3192" w:type="dxa"/>
        </w:tcPr>
        <w:p w14:paraId="03B3AFB6" w14:textId="0DAD5067" w:rsidR="003461F7" w:rsidRDefault="00823E8A" w:rsidP="005421B9">
          <w:pPr>
            <w:pStyle w:val="Footer"/>
            <w:jc w:val="right"/>
            <w:rPr>
              <w:rFonts w:ascii="Arial" w:hAnsi="Arial"/>
              <w:sz w:val="16"/>
            </w:rPr>
          </w:pPr>
          <w:r>
            <w:rPr>
              <w:rFonts w:ascii="Arial" w:hAnsi="Arial"/>
              <w:sz w:val="16"/>
            </w:rPr>
            <w:t>HUD-92408</w:t>
          </w:r>
          <w:r w:rsidR="00850FE1">
            <w:rPr>
              <w:rFonts w:ascii="Arial" w:hAnsi="Arial"/>
              <w:sz w:val="16"/>
            </w:rPr>
            <w:t>M</w:t>
          </w:r>
        </w:p>
      </w:tc>
    </w:tr>
  </w:tbl>
  <w:p w14:paraId="070F0A1B" w14:textId="77777777" w:rsidR="003461F7" w:rsidRDefault="003461F7">
    <w:pPr>
      <w:pStyle w:val="Footer"/>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71B6" w14:textId="77777777" w:rsidR="00114D12" w:rsidRDefault="00114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E992" w14:textId="77777777" w:rsidR="00420919" w:rsidRDefault="00420919">
      <w:r>
        <w:separator/>
      </w:r>
    </w:p>
  </w:footnote>
  <w:footnote w:type="continuationSeparator" w:id="0">
    <w:p w14:paraId="0311D146" w14:textId="77777777" w:rsidR="00420919" w:rsidRDefault="0042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7732" w14:textId="77777777" w:rsidR="003461F7" w:rsidRDefault="00D56E90">
    <w:pPr>
      <w:pStyle w:val="Header"/>
      <w:framePr w:wrap="around" w:vAnchor="text" w:hAnchor="margin" w:xAlign="right" w:y="1"/>
      <w:rPr>
        <w:rStyle w:val="PageNumber"/>
      </w:rPr>
    </w:pPr>
    <w:r>
      <w:rPr>
        <w:rStyle w:val="PageNumber"/>
      </w:rPr>
      <w:fldChar w:fldCharType="begin"/>
    </w:r>
    <w:r w:rsidR="003461F7">
      <w:rPr>
        <w:rStyle w:val="PageNumber"/>
      </w:rPr>
      <w:instrText xml:space="preserve">PAGE  </w:instrText>
    </w:r>
    <w:r>
      <w:rPr>
        <w:rStyle w:val="PageNumber"/>
      </w:rPr>
      <w:fldChar w:fldCharType="end"/>
    </w:r>
  </w:p>
  <w:p w14:paraId="5FFB9EFD" w14:textId="77777777" w:rsidR="003461F7" w:rsidRDefault="003461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E42B" w14:textId="48FADE6A" w:rsidR="003461F7" w:rsidRDefault="00D56E90">
    <w:pPr>
      <w:pStyle w:val="Header"/>
      <w:framePr w:wrap="around" w:vAnchor="text" w:hAnchor="margin" w:xAlign="right" w:y="1"/>
      <w:rPr>
        <w:rStyle w:val="PageNumber"/>
      </w:rPr>
    </w:pPr>
    <w:r>
      <w:rPr>
        <w:rStyle w:val="PageNumber"/>
      </w:rPr>
      <w:fldChar w:fldCharType="begin"/>
    </w:r>
    <w:r w:rsidR="003461F7">
      <w:rPr>
        <w:rStyle w:val="PageNumber"/>
      </w:rPr>
      <w:instrText xml:space="preserve">PAGE  </w:instrText>
    </w:r>
    <w:r>
      <w:rPr>
        <w:rStyle w:val="PageNumber"/>
      </w:rPr>
      <w:fldChar w:fldCharType="separate"/>
    </w:r>
    <w:r w:rsidR="00705B89">
      <w:rPr>
        <w:rStyle w:val="PageNumber"/>
        <w:noProof/>
      </w:rPr>
      <w:t>2</w:t>
    </w:r>
    <w:r>
      <w:rPr>
        <w:rStyle w:val="PageNumber"/>
      </w:rPr>
      <w:fldChar w:fldCharType="end"/>
    </w:r>
  </w:p>
  <w:p w14:paraId="06750311" w14:textId="77777777" w:rsidR="003461F7" w:rsidRDefault="003461F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7732" w14:textId="77777777" w:rsidR="00114D12" w:rsidRDefault="00114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revisionView w:formatting="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36"/>
    <w:rsid w:val="000060D8"/>
    <w:rsid w:val="00017402"/>
    <w:rsid w:val="00035928"/>
    <w:rsid w:val="00040FF6"/>
    <w:rsid w:val="00043FAB"/>
    <w:rsid w:val="000725E9"/>
    <w:rsid w:val="000A1D94"/>
    <w:rsid w:val="000C017C"/>
    <w:rsid w:val="000D1E62"/>
    <w:rsid w:val="000E7493"/>
    <w:rsid w:val="000F4259"/>
    <w:rsid w:val="001114A4"/>
    <w:rsid w:val="00114D12"/>
    <w:rsid w:val="001328CF"/>
    <w:rsid w:val="001722F1"/>
    <w:rsid w:val="001E0785"/>
    <w:rsid w:val="0022610A"/>
    <w:rsid w:val="00235D0F"/>
    <w:rsid w:val="00271197"/>
    <w:rsid w:val="00283CB3"/>
    <w:rsid w:val="00285AAE"/>
    <w:rsid w:val="002861BE"/>
    <w:rsid w:val="002A1E41"/>
    <w:rsid w:val="002B790D"/>
    <w:rsid w:val="002E2505"/>
    <w:rsid w:val="002E62CE"/>
    <w:rsid w:val="002E74F5"/>
    <w:rsid w:val="002F6691"/>
    <w:rsid w:val="00311D18"/>
    <w:rsid w:val="003223F2"/>
    <w:rsid w:val="00337F13"/>
    <w:rsid w:val="00343475"/>
    <w:rsid w:val="003461F7"/>
    <w:rsid w:val="00355B06"/>
    <w:rsid w:val="003610E6"/>
    <w:rsid w:val="003816EB"/>
    <w:rsid w:val="003A18F2"/>
    <w:rsid w:val="003C116A"/>
    <w:rsid w:val="003C2776"/>
    <w:rsid w:val="003C73D2"/>
    <w:rsid w:val="003D5CE3"/>
    <w:rsid w:val="00400BBE"/>
    <w:rsid w:val="004164A3"/>
    <w:rsid w:val="00420919"/>
    <w:rsid w:val="0048672A"/>
    <w:rsid w:val="004A7C1D"/>
    <w:rsid w:val="004B488C"/>
    <w:rsid w:val="004C1FB7"/>
    <w:rsid w:val="005074CC"/>
    <w:rsid w:val="00513E51"/>
    <w:rsid w:val="00520831"/>
    <w:rsid w:val="00521216"/>
    <w:rsid w:val="005421B9"/>
    <w:rsid w:val="00550D56"/>
    <w:rsid w:val="00553B28"/>
    <w:rsid w:val="00560251"/>
    <w:rsid w:val="00562D58"/>
    <w:rsid w:val="005661C6"/>
    <w:rsid w:val="00571F70"/>
    <w:rsid w:val="00591005"/>
    <w:rsid w:val="00593A38"/>
    <w:rsid w:val="005C2DCF"/>
    <w:rsid w:val="005D286A"/>
    <w:rsid w:val="005E37FF"/>
    <w:rsid w:val="005E4230"/>
    <w:rsid w:val="005F7BFA"/>
    <w:rsid w:val="00643310"/>
    <w:rsid w:val="006A076A"/>
    <w:rsid w:val="006A1782"/>
    <w:rsid w:val="006C3A33"/>
    <w:rsid w:val="006E5250"/>
    <w:rsid w:val="006F35E2"/>
    <w:rsid w:val="006F3F0C"/>
    <w:rsid w:val="00705B89"/>
    <w:rsid w:val="00706DF9"/>
    <w:rsid w:val="007174CB"/>
    <w:rsid w:val="00722DC6"/>
    <w:rsid w:val="00734B30"/>
    <w:rsid w:val="007745B4"/>
    <w:rsid w:val="00787984"/>
    <w:rsid w:val="00797658"/>
    <w:rsid w:val="007B79D1"/>
    <w:rsid w:val="007D16B0"/>
    <w:rsid w:val="007D4284"/>
    <w:rsid w:val="007E0BF0"/>
    <w:rsid w:val="007F1466"/>
    <w:rsid w:val="008165DB"/>
    <w:rsid w:val="00823E8A"/>
    <w:rsid w:val="00824467"/>
    <w:rsid w:val="00831910"/>
    <w:rsid w:val="00845436"/>
    <w:rsid w:val="00846627"/>
    <w:rsid w:val="00850FE1"/>
    <w:rsid w:val="00864771"/>
    <w:rsid w:val="00873F98"/>
    <w:rsid w:val="008958EE"/>
    <w:rsid w:val="008B19B9"/>
    <w:rsid w:val="008B36E2"/>
    <w:rsid w:val="00903CA8"/>
    <w:rsid w:val="00922948"/>
    <w:rsid w:val="00933B72"/>
    <w:rsid w:val="009451E3"/>
    <w:rsid w:val="00947BE9"/>
    <w:rsid w:val="00963439"/>
    <w:rsid w:val="00986A99"/>
    <w:rsid w:val="00990781"/>
    <w:rsid w:val="0099118E"/>
    <w:rsid w:val="009D7D86"/>
    <w:rsid w:val="00A057D1"/>
    <w:rsid w:val="00A144C6"/>
    <w:rsid w:val="00A213C5"/>
    <w:rsid w:val="00A35390"/>
    <w:rsid w:val="00A61543"/>
    <w:rsid w:val="00A902B3"/>
    <w:rsid w:val="00AA31A7"/>
    <w:rsid w:val="00AC474F"/>
    <w:rsid w:val="00AC5BCC"/>
    <w:rsid w:val="00AC7553"/>
    <w:rsid w:val="00AF13EB"/>
    <w:rsid w:val="00AF6880"/>
    <w:rsid w:val="00AF748E"/>
    <w:rsid w:val="00B03E1B"/>
    <w:rsid w:val="00B07D9F"/>
    <w:rsid w:val="00B20D6A"/>
    <w:rsid w:val="00B33645"/>
    <w:rsid w:val="00B376F9"/>
    <w:rsid w:val="00B504C2"/>
    <w:rsid w:val="00B574F8"/>
    <w:rsid w:val="00B70051"/>
    <w:rsid w:val="00B81A22"/>
    <w:rsid w:val="00B821FB"/>
    <w:rsid w:val="00B90119"/>
    <w:rsid w:val="00BB2E72"/>
    <w:rsid w:val="00BF25D1"/>
    <w:rsid w:val="00BF7559"/>
    <w:rsid w:val="00C03C77"/>
    <w:rsid w:val="00C174C7"/>
    <w:rsid w:val="00C31269"/>
    <w:rsid w:val="00C41F06"/>
    <w:rsid w:val="00C449F0"/>
    <w:rsid w:val="00C56545"/>
    <w:rsid w:val="00C610C0"/>
    <w:rsid w:val="00C65DE8"/>
    <w:rsid w:val="00C7381A"/>
    <w:rsid w:val="00C75451"/>
    <w:rsid w:val="00C86558"/>
    <w:rsid w:val="00C94006"/>
    <w:rsid w:val="00C960FF"/>
    <w:rsid w:val="00CA13B3"/>
    <w:rsid w:val="00CE4F7E"/>
    <w:rsid w:val="00D005F4"/>
    <w:rsid w:val="00D1027F"/>
    <w:rsid w:val="00D56E90"/>
    <w:rsid w:val="00D76BC3"/>
    <w:rsid w:val="00D80418"/>
    <w:rsid w:val="00D90C1B"/>
    <w:rsid w:val="00D91565"/>
    <w:rsid w:val="00DB183C"/>
    <w:rsid w:val="00DB4C63"/>
    <w:rsid w:val="00DE2E09"/>
    <w:rsid w:val="00E12CFF"/>
    <w:rsid w:val="00E22061"/>
    <w:rsid w:val="00E40365"/>
    <w:rsid w:val="00E44694"/>
    <w:rsid w:val="00E66341"/>
    <w:rsid w:val="00E7192C"/>
    <w:rsid w:val="00E85CBE"/>
    <w:rsid w:val="00E942A7"/>
    <w:rsid w:val="00E96F1D"/>
    <w:rsid w:val="00EC350F"/>
    <w:rsid w:val="00EC4043"/>
    <w:rsid w:val="00EC6076"/>
    <w:rsid w:val="00ED64DD"/>
    <w:rsid w:val="00F13EDB"/>
    <w:rsid w:val="00F17C21"/>
    <w:rsid w:val="00F22218"/>
    <w:rsid w:val="00F22DA3"/>
    <w:rsid w:val="00F55218"/>
    <w:rsid w:val="00F757CF"/>
    <w:rsid w:val="00FA71E7"/>
    <w:rsid w:val="00FC2B75"/>
    <w:rsid w:val="00FC54A5"/>
    <w:rsid w:val="00FC7921"/>
    <w:rsid w:val="22DBD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B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91"/>
  </w:style>
  <w:style w:type="paragraph" w:styleId="Heading1">
    <w:name w:val="heading 1"/>
    <w:basedOn w:val="Normal"/>
    <w:next w:val="Normal"/>
    <w:qFormat/>
    <w:rsid w:val="002F66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pPr>
    <w:rPr>
      <w:rFonts w:ascii="Arial" w:hAnsi="Arial"/>
      <w:b/>
      <w:sz w:val="24"/>
      <w:u w:val="single"/>
    </w:rPr>
  </w:style>
  <w:style w:type="paragraph" w:styleId="Heading2">
    <w:name w:val="heading 2"/>
    <w:basedOn w:val="Normal"/>
    <w:next w:val="Normal"/>
    <w:qFormat/>
    <w:rsid w:val="002F6691"/>
    <w:pPr>
      <w:keepNext/>
      <w:tabs>
        <w:tab w:val="left" w:pos="432"/>
        <w:tab w:val="left" w:pos="864"/>
        <w:tab w:val="left" w:pos="1296"/>
        <w:tab w:val="left" w:pos="1728"/>
        <w:tab w:val="left" w:pos="2160"/>
      </w:tabs>
      <w:spacing w:line="240" w:lineRule="atLeast"/>
      <w:ind w:left="1440" w:firstLine="720"/>
      <w:outlineLvl w:val="1"/>
    </w:pPr>
    <w:rPr>
      <w:rFonts w:ascii="Arial" w:hAnsi="Arial"/>
      <w:color w:val="000000"/>
      <w:sz w:val="24"/>
    </w:rPr>
  </w:style>
  <w:style w:type="paragraph" w:styleId="Heading3">
    <w:name w:val="heading 3"/>
    <w:basedOn w:val="Normal"/>
    <w:next w:val="Normal"/>
    <w:qFormat/>
    <w:rsid w:val="002F6691"/>
    <w:pPr>
      <w:keepNext/>
      <w:jc w:val="center"/>
      <w:outlineLvl w:val="2"/>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6691"/>
    <w:pPr>
      <w:tabs>
        <w:tab w:val="center" w:pos="4320"/>
        <w:tab w:val="right" w:pos="8640"/>
      </w:tabs>
    </w:pPr>
  </w:style>
  <w:style w:type="paragraph" w:styleId="Footer">
    <w:name w:val="footer"/>
    <w:basedOn w:val="Normal"/>
    <w:semiHidden/>
    <w:rsid w:val="002F6691"/>
    <w:pPr>
      <w:tabs>
        <w:tab w:val="center" w:pos="4320"/>
        <w:tab w:val="right" w:pos="8640"/>
      </w:tabs>
    </w:pPr>
  </w:style>
  <w:style w:type="character" w:styleId="PageNumber">
    <w:name w:val="page number"/>
    <w:basedOn w:val="DefaultParagraphFont"/>
    <w:semiHidden/>
    <w:rsid w:val="002F6691"/>
  </w:style>
  <w:style w:type="paragraph" w:styleId="BodyText2">
    <w:name w:val="Body Text 2"/>
    <w:basedOn w:val="Normal"/>
    <w:semiHidden/>
    <w:rsid w:val="002F6691"/>
    <w:pPr>
      <w:ind w:left="1440"/>
    </w:pPr>
    <w:rPr>
      <w:rFonts w:ascii="Arial" w:hAnsi="Arial"/>
      <w:sz w:val="24"/>
    </w:rPr>
  </w:style>
  <w:style w:type="paragraph" w:styleId="Title">
    <w:name w:val="Title"/>
    <w:basedOn w:val="Normal"/>
    <w:qFormat/>
    <w:rsid w:val="002F6691"/>
    <w:pPr>
      <w:jc w:val="center"/>
    </w:pPr>
    <w:rPr>
      <w:rFonts w:ascii="Arial" w:hAnsi="Arial"/>
      <w:sz w:val="24"/>
    </w:rPr>
  </w:style>
  <w:style w:type="paragraph" w:styleId="BodyText">
    <w:name w:val="Body Text"/>
    <w:basedOn w:val="Normal"/>
    <w:semiHidden/>
    <w:rsid w:val="002F6691"/>
    <w:rPr>
      <w:color w:val="000000"/>
      <w:sz w:val="24"/>
    </w:rPr>
  </w:style>
  <w:style w:type="paragraph" w:styleId="BodyTextIndent2">
    <w:name w:val="Body Text Indent 2"/>
    <w:basedOn w:val="Normal"/>
    <w:semiHidden/>
    <w:rsid w:val="002F6691"/>
    <w:pPr>
      <w:tabs>
        <w:tab w:val="left" w:pos="432"/>
        <w:tab w:val="left" w:pos="864"/>
        <w:tab w:val="left" w:pos="1296"/>
        <w:tab w:val="left" w:pos="1728"/>
        <w:tab w:val="left" w:pos="2340"/>
      </w:tabs>
      <w:ind w:left="2340"/>
    </w:pPr>
    <w:rPr>
      <w:rFonts w:ascii="Arial" w:hAnsi="Arial"/>
      <w:sz w:val="24"/>
    </w:rPr>
  </w:style>
  <w:style w:type="paragraph" w:styleId="BodyTextIndent3">
    <w:name w:val="Body Text Indent 3"/>
    <w:basedOn w:val="Normal"/>
    <w:semiHidden/>
    <w:rsid w:val="002F6691"/>
    <w:pPr>
      <w:tabs>
        <w:tab w:val="left" w:pos="432"/>
        <w:tab w:val="left" w:pos="864"/>
        <w:tab w:val="left" w:pos="1296"/>
        <w:tab w:val="left" w:pos="1728"/>
        <w:tab w:val="left" w:pos="2160"/>
      </w:tabs>
      <w:ind w:left="1350" w:hanging="450"/>
    </w:pPr>
    <w:rPr>
      <w:rFonts w:ascii="Arial" w:hAnsi="Arial"/>
      <w:sz w:val="24"/>
    </w:rPr>
  </w:style>
  <w:style w:type="character" w:styleId="LineNumber">
    <w:name w:val="line number"/>
    <w:basedOn w:val="DefaultParagraphFont"/>
    <w:semiHidden/>
    <w:rsid w:val="002F6691"/>
  </w:style>
  <w:style w:type="character" w:styleId="CommentReference">
    <w:name w:val="annotation reference"/>
    <w:basedOn w:val="DefaultParagraphFont"/>
    <w:uiPriority w:val="99"/>
    <w:semiHidden/>
    <w:unhideWhenUsed/>
    <w:rsid w:val="00F22DA3"/>
    <w:rPr>
      <w:sz w:val="16"/>
      <w:szCs w:val="16"/>
    </w:rPr>
  </w:style>
  <w:style w:type="paragraph" w:styleId="CommentText">
    <w:name w:val="annotation text"/>
    <w:basedOn w:val="Normal"/>
    <w:link w:val="CommentTextChar"/>
    <w:uiPriority w:val="99"/>
    <w:semiHidden/>
    <w:unhideWhenUsed/>
    <w:rsid w:val="00F22DA3"/>
  </w:style>
  <w:style w:type="character" w:customStyle="1" w:styleId="CommentTextChar">
    <w:name w:val="Comment Text Char"/>
    <w:basedOn w:val="DefaultParagraphFont"/>
    <w:link w:val="CommentText"/>
    <w:uiPriority w:val="99"/>
    <w:semiHidden/>
    <w:rsid w:val="00F22DA3"/>
  </w:style>
  <w:style w:type="paragraph" w:styleId="CommentSubject">
    <w:name w:val="annotation subject"/>
    <w:basedOn w:val="CommentText"/>
    <w:next w:val="CommentText"/>
    <w:link w:val="CommentSubjectChar"/>
    <w:uiPriority w:val="99"/>
    <w:semiHidden/>
    <w:unhideWhenUsed/>
    <w:rsid w:val="00F22DA3"/>
    <w:rPr>
      <w:b/>
      <w:bCs/>
    </w:rPr>
  </w:style>
  <w:style w:type="character" w:customStyle="1" w:styleId="CommentSubjectChar">
    <w:name w:val="Comment Subject Char"/>
    <w:basedOn w:val="CommentTextChar"/>
    <w:link w:val="CommentSubject"/>
    <w:uiPriority w:val="99"/>
    <w:semiHidden/>
    <w:rsid w:val="00F22DA3"/>
    <w:rPr>
      <w:b/>
      <w:bCs/>
    </w:rPr>
  </w:style>
  <w:style w:type="paragraph" w:styleId="BalloonText">
    <w:name w:val="Balloon Text"/>
    <w:basedOn w:val="Normal"/>
    <w:link w:val="BalloonTextChar"/>
    <w:uiPriority w:val="99"/>
    <w:semiHidden/>
    <w:unhideWhenUsed/>
    <w:rsid w:val="00F22DA3"/>
    <w:rPr>
      <w:rFonts w:ascii="Tahoma" w:hAnsi="Tahoma" w:cs="Tahoma"/>
      <w:sz w:val="16"/>
      <w:szCs w:val="16"/>
    </w:rPr>
  </w:style>
  <w:style w:type="character" w:customStyle="1" w:styleId="BalloonTextChar">
    <w:name w:val="Balloon Text Char"/>
    <w:basedOn w:val="DefaultParagraphFont"/>
    <w:link w:val="BalloonText"/>
    <w:uiPriority w:val="99"/>
    <w:semiHidden/>
    <w:rsid w:val="00F22DA3"/>
    <w:rPr>
      <w:rFonts w:ascii="Tahoma" w:hAnsi="Tahoma" w:cs="Tahoma"/>
      <w:sz w:val="16"/>
      <w:szCs w:val="16"/>
    </w:rPr>
  </w:style>
  <w:style w:type="paragraph" w:styleId="ListParagraph">
    <w:name w:val="List Paragraph"/>
    <w:basedOn w:val="Normal"/>
    <w:uiPriority w:val="34"/>
    <w:qFormat/>
    <w:rsid w:val="00797658"/>
    <w:pPr>
      <w:ind w:left="720"/>
      <w:contextualSpacing/>
    </w:pPr>
  </w:style>
  <w:style w:type="paragraph" w:styleId="Revision">
    <w:name w:val="Revision"/>
    <w:hidden/>
    <w:uiPriority w:val="99"/>
    <w:semiHidden/>
    <w:rsid w:val="001722F1"/>
  </w:style>
  <w:style w:type="paragraph" w:styleId="PlainText">
    <w:name w:val="Plain Text"/>
    <w:basedOn w:val="Normal"/>
    <w:link w:val="PlainTextChar"/>
    <w:uiPriority w:val="99"/>
    <w:semiHidden/>
    <w:unhideWhenUsed/>
    <w:rsid w:val="00C03C7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C03C77"/>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24637">
      <w:bodyDiv w:val="1"/>
      <w:marLeft w:val="0"/>
      <w:marRight w:val="0"/>
      <w:marTop w:val="0"/>
      <w:marBottom w:val="0"/>
      <w:divBdr>
        <w:top w:val="none" w:sz="0" w:space="0" w:color="auto"/>
        <w:left w:val="none" w:sz="0" w:space="0" w:color="auto"/>
        <w:bottom w:val="none" w:sz="0" w:space="0" w:color="auto"/>
        <w:right w:val="none" w:sz="0" w:space="0" w:color="auto"/>
      </w:divBdr>
    </w:div>
    <w:div w:id="172012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HUDDASMFH-455348390-34735</_dlc_DocId>
    <_dlc_DocIdUrl xmlns="d4a638c4-874f-49c0-bb2b-5cb8563c2b18">
      <Url>https://hudgov.sharepoint.com/sites/DASMFH/OMFP/TECH/_layouts/15/DocIdRedir.aspx?ID=HUDDASMFH-455348390-34735</Url>
      <Description>HUDDASMFH-455348390-34735</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39F0B2-0A62-4780-AE51-764E5289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E7CA7-5911-4529-A5C9-4C7493344669}">
  <ds:schemaRefs>
    <ds:schemaRef ds:uri="http://schemas.microsoft.com/sharepoint/events"/>
  </ds:schemaRefs>
</ds:datastoreItem>
</file>

<file path=customXml/itemProps3.xml><?xml version="1.0" encoding="utf-8"?>
<ds:datastoreItem xmlns:ds="http://schemas.openxmlformats.org/officeDocument/2006/customXml" ds:itemID="{E63DE1F4-BC7A-46B4-9303-F266E4C1907E}">
  <ds:schemaRefs>
    <ds:schemaRef ds:uri="http://schemas.microsoft.com/office/2006/metadata/longProperties"/>
  </ds:schemaRefs>
</ds:datastoreItem>
</file>

<file path=customXml/itemProps4.xml><?xml version="1.0" encoding="utf-8"?>
<ds:datastoreItem xmlns:ds="http://schemas.openxmlformats.org/officeDocument/2006/customXml" ds:itemID="{D991D618-C9C6-4B06-90A8-14AC0055A875}">
  <ds:schemaRefs>
    <ds:schemaRef ds:uri="http://schemas.microsoft.com/sharepoint/v3/contenttype/forms"/>
  </ds:schemaRefs>
</ds:datastoreItem>
</file>

<file path=customXml/itemProps5.xml><?xml version="1.0" encoding="utf-8"?>
<ds:datastoreItem xmlns:ds="http://schemas.openxmlformats.org/officeDocument/2006/customXml" ds:itemID="{DDF6EAA1-6CC7-4E1D-85A8-92739A2BA549}">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4dea3001-7f0b-44f3-95fd-bb2b999581c2"/>
    <ds:schemaRef ds:uri="3fcedbec-4936-4a72-947d-485b8c2411ba"/>
    <ds:schemaRef ds:uri="d4a638c4-874f-49c0-bb2b-5cb8563c2b1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1985</Words>
  <Characters>11852</Characters>
  <Application>Microsoft Office Word</Application>
  <DocSecurity>0</DocSecurity>
  <Lines>98</Lines>
  <Paragraphs>27</Paragraphs>
  <ScaleCrop>false</ScaleCrop>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2018-03-29T15:23:00Z</dcterms:created>
  <dcterms:modified xsi:type="dcterms:W3CDTF">2025-08-22T17:28:00Z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35788123-0d3a-4962-ba38-2e12c71c9b80</vt:lpwstr>
  </property>
  <property fmtid="{D5CDD505-2E9C-101B-9397-08002B2CF9AE}" pid="4" name="MediaServiceImageTags">
    <vt:lpwstr/>
  </property>
</Properties>
</file>