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29"/>
        <w:gridCol w:w="3114"/>
      </w:tblGrid>
      <w:tr w:rsidR="008F5B3C" w:rsidRPr="00515ACE" w14:paraId="29AE2446" w14:textId="77777777" w:rsidTr="008F5B3C">
        <w:tc>
          <w:tcPr>
            <w:tcW w:w="3192" w:type="dxa"/>
            <w:tcBorders>
              <w:top w:val="nil"/>
              <w:left w:val="nil"/>
              <w:bottom w:val="nil"/>
              <w:right w:val="nil"/>
            </w:tcBorders>
          </w:tcPr>
          <w:p w14:paraId="4547DC5E" w14:textId="3D616576" w:rsidR="008F5B3C" w:rsidRDefault="00535A7E" w:rsidP="00E90526">
            <w:pPr>
              <w:rPr>
                <w:rFonts w:ascii="Helvetica" w:hAnsi="Helvetica" w:cs="Arial"/>
                <w:b/>
              </w:rPr>
            </w:pPr>
            <w:r>
              <w:rPr>
                <w:rFonts w:ascii="Helvetica" w:hAnsi="Helvetica" w:cs="Arial"/>
                <w:b/>
              </w:rPr>
              <w:t>Hospital</w:t>
            </w:r>
            <w:r w:rsidR="002577B0">
              <w:rPr>
                <w:rFonts w:ascii="Helvetica" w:hAnsi="Helvetica" w:cs="Arial"/>
                <w:b/>
              </w:rPr>
              <w:t xml:space="preserve"> Note</w:t>
            </w:r>
          </w:p>
          <w:p w14:paraId="0B8C5C3B" w14:textId="363F3061" w:rsidR="008F5B3C" w:rsidRPr="008F5B3C" w:rsidRDefault="002577B0" w:rsidP="003331B6">
            <w:pPr>
              <w:spacing w:after="240"/>
              <w:rPr>
                <w:rFonts w:ascii="Helvetica" w:hAnsi="Helvetica" w:cs="Arial"/>
                <w:b/>
              </w:rPr>
            </w:pPr>
            <w:r w:rsidRPr="002577B0">
              <w:rPr>
                <w:rFonts w:ascii="Helvetica" w:hAnsi="Helvetica" w:cs="Arial"/>
              </w:rPr>
              <w:t xml:space="preserve">Section </w:t>
            </w:r>
            <w:r w:rsidR="00535A7E">
              <w:rPr>
                <w:rFonts w:ascii="Helvetica" w:hAnsi="Helvetica" w:cs="Arial"/>
              </w:rPr>
              <w:t>242</w:t>
            </w:r>
          </w:p>
        </w:tc>
        <w:tc>
          <w:tcPr>
            <w:tcW w:w="3192" w:type="dxa"/>
            <w:tcBorders>
              <w:top w:val="nil"/>
              <w:left w:val="nil"/>
              <w:bottom w:val="nil"/>
              <w:right w:val="nil"/>
            </w:tcBorders>
          </w:tcPr>
          <w:p w14:paraId="22BAF976" w14:textId="77777777" w:rsidR="00E01724" w:rsidRDefault="00E01724" w:rsidP="00E01724">
            <w:pPr>
              <w:jc w:val="center"/>
              <w:rPr>
                <w:rFonts w:ascii="Helvetica" w:hAnsi="Helvetica" w:cs="Arial"/>
                <w:b/>
                <w:sz w:val="20"/>
              </w:rPr>
            </w:pPr>
            <w:r w:rsidRPr="00E2492A">
              <w:rPr>
                <w:rFonts w:ascii="Helvetica" w:hAnsi="Helvetica" w:cs="Arial"/>
                <w:b/>
                <w:sz w:val="20"/>
              </w:rPr>
              <w:t xml:space="preserve">U.S. Department of Housing </w:t>
            </w:r>
          </w:p>
          <w:p w14:paraId="7A00D5EB" w14:textId="77777777" w:rsidR="00E01724" w:rsidRPr="00E2492A" w:rsidRDefault="00E01724" w:rsidP="00E01724">
            <w:pPr>
              <w:jc w:val="center"/>
              <w:rPr>
                <w:rFonts w:ascii="Helvetica" w:hAnsi="Helvetica" w:cs="Arial"/>
                <w:b/>
                <w:sz w:val="20"/>
              </w:rPr>
            </w:pPr>
            <w:r w:rsidRPr="00E2492A">
              <w:rPr>
                <w:rFonts w:ascii="Helvetica" w:hAnsi="Helvetica" w:cs="Arial"/>
                <w:b/>
                <w:sz w:val="20"/>
              </w:rPr>
              <w:t>and Urban Development</w:t>
            </w:r>
          </w:p>
          <w:p w14:paraId="3F4F1C56" w14:textId="19FDEE95" w:rsidR="008F5B3C" w:rsidRPr="008F5B3C" w:rsidRDefault="00E01724" w:rsidP="003331B6">
            <w:pPr>
              <w:spacing w:after="240"/>
              <w:jc w:val="center"/>
              <w:rPr>
                <w:rFonts w:ascii="Helvetica" w:hAnsi="Helvetica" w:cs="Arial"/>
              </w:rPr>
            </w:pPr>
            <w:r>
              <w:rPr>
                <w:rFonts w:ascii="Helvetica" w:hAnsi="Helvetica" w:cs="Arial"/>
                <w:sz w:val="20"/>
              </w:rPr>
              <w:t xml:space="preserve">Office of </w:t>
            </w:r>
            <w:r w:rsidR="00535A7E">
              <w:rPr>
                <w:rFonts w:ascii="Helvetica" w:hAnsi="Helvetica" w:cs="Arial"/>
                <w:sz w:val="20"/>
              </w:rPr>
              <w:t>Hospital</w:t>
            </w:r>
            <w:r>
              <w:rPr>
                <w:rFonts w:ascii="Helvetica" w:hAnsi="Helvetica" w:cs="Arial"/>
                <w:sz w:val="20"/>
              </w:rPr>
              <w:t xml:space="preserve"> Facilities</w:t>
            </w:r>
          </w:p>
        </w:tc>
        <w:tc>
          <w:tcPr>
            <w:tcW w:w="3192" w:type="dxa"/>
            <w:tcBorders>
              <w:top w:val="nil"/>
              <w:left w:val="nil"/>
              <w:bottom w:val="nil"/>
              <w:right w:val="nil"/>
            </w:tcBorders>
          </w:tcPr>
          <w:p w14:paraId="33978DAF" w14:textId="77777777" w:rsidR="00EE261C" w:rsidRPr="00EE261C" w:rsidRDefault="00EE261C" w:rsidP="00EE261C">
            <w:pPr>
              <w:jc w:val="right"/>
              <w:rPr>
                <w:rFonts w:ascii="Helvetica" w:hAnsi="Helvetica" w:cs="Arial"/>
                <w:sz w:val="18"/>
              </w:rPr>
            </w:pPr>
            <w:r w:rsidRPr="00EE261C">
              <w:rPr>
                <w:rFonts w:ascii="Helvetica" w:hAnsi="Helvetica" w:cs="Arial"/>
                <w:sz w:val="18"/>
              </w:rPr>
              <w:t xml:space="preserve">OMB Approval No. 2502-0602 </w:t>
            </w:r>
          </w:p>
          <w:p w14:paraId="47CD4A74" w14:textId="68A2148A" w:rsidR="008F5B3C" w:rsidRPr="008F5B3C" w:rsidRDefault="004C07DB" w:rsidP="00B02D5E">
            <w:pPr>
              <w:jc w:val="right"/>
              <w:rPr>
                <w:rFonts w:ascii="Helvetica" w:hAnsi="Helvetica" w:cs="Arial"/>
                <w:sz w:val="18"/>
              </w:rPr>
            </w:pPr>
            <w:r>
              <w:rPr>
                <w:rFonts w:ascii="Helvetica" w:hAnsi="Helvetica" w:cs="Arial"/>
                <w:sz w:val="18"/>
              </w:rPr>
              <w:t xml:space="preserve">(Exp. </w:t>
            </w:r>
            <w:r w:rsidR="00320FE4" w:rsidRPr="00320FE4">
              <w:rPr>
                <w:rFonts w:ascii="Helvetica" w:hAnsi="Helvetica" w:cs="Arial"/>
                <w:sz w:val="18"/>
              </w:rPr>
              <w:t>4/30/2026</w:t>
            </w:r>
            <w:r w:rsidR="00EE261C" w:rsidRPr="00EE261C">
              <w:rPr>
                <w:rFonts w:ascii="Helvetica" w:hAnsi="Helvetica" w:cs="Arial"/>
                <w:sz w:val="18"/>
              </w:rPr>
              <w:t>)</w:t>
            </w:r>
          </w:p>
        </w:tc>
      </w:tr>
    </w:tbl>
    <w:p w14:paraId="47F06C8A" w14:textId="77777777" w:rsidR="00221526" w:rsidRPr="007529D4" w:rsidRDefault="00221526" w:rsidP="0002424E">
      <w:pPr>
        <w:spacing w:before="600"/>
        <w:rPr>
          <w:rFonts w:ascii="Helvetica" w:hAnsi="Helvetica" w:cs="Helvetica"/>
          <w:b/>
          <w:bCs/>
          <w:sz w:val="16"/>
          <w:szCs w:val="16"/>
        </w:rPr>
      </w:pPr>
      <w:r w:rsidRPr="007529D4">
        <w:rPr>
          <w:rFonts w:ascii="Helvetica" w:hAnsi="Helvetica" w:cs="Helvetica"/>
          <w:b/>
          <w:bCs/>
          <w:sz w:val="16"/>
          <w:szCs w:val="16"/>
        </w:rPr>
        <w:t>Public Burden Statement:</w:t>
      </w:r>
    </w:p>
    <w:p w14:paraId="6D80B43C" w14:textId="25827A9C" w:rsidR="00221526" w:rsidRPr="007529D4" w:rsidRDefault="00221526" w:rsidP="00221526">
      <w:pPr>
        <w:rPr>
          <w:rFonts w:ascii="Helvetica" w:hAnsi="Helvetica" w:cs="Helvetica"/>
          <w:sz w:val="16"/>
          <w:szCs w:val="16"/>
        </w:rPr>
      </w:pPr>
      <w:r w:rsidRPr="007529D4">
        <w:rPr>
          <w:rFonts w:ascii="Helvetica" w:hAnsi="Helvetica" w:cs="Helvetica"/>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w:t>
      </w:r>
      <w:r w:rsidR="002E64BE" w:rsidRPr="007529D4">
        <w:rPr>
          <w:rFonts w:ascii="Helvetica" w:hAnsi="Helvetica" w:cs="Helvetica"/>
          <w:sz w:val="16"/>
          <w:szCs w:val="16"/>
        </w:rPr>
        <w:t xml:space="preserve"> </w:t>
      </w:r>
      <w:r w:rsidR="00581FDA">
        <w:rPr>
          <w:rFonts w:ascii="Helvetica" w:hAnsi="Helvetica" w:cs="Helvetica"/>
          <w:sz w:val="16"/>
          <w:szCs w:val="16"/>
        </w:rPr>
        <w:t>1 hour</w:t>
      </w:r>
      <w:r w:rsidRPr="007529D4">
        <w:rPr>
          <w:rFonts w:ascii="Helvetica" w:hAnsi="Helvetica" w:cs="Helvetica"/>
          <w:sz w:val="16"/>
          <w:szCs w:val="16"/>
        </w:rPr>
        <w:t xml:space="preserve"> per response, including time for reviewing instructions, searching existing data sources, </w:t>
      </w:r>
      <w:proofErr w:type="gramStart"/>
      <w:r w:rsidRPr="007529D4">
        <w:rPr>
          <w:rFonts w:ascii="Helvetica" w:hAnsi="Helvetica" w:cs="Helvetica"/>
          <w:sz w:val="16"/>
          <w:szCs w:val="16"/>
        </w:rPr>
        <w:t>gathering</w:t>
      </w:r>
      <w:proofErr w:type="gramEnd"/>
      <w:r w:rsidRPr="007529D4">
        <w:rPr>
          <w:rFonts w:ascii="Helvetica" w:hAnsi="Helvetica" w:cs="Helvetica"/>
          <w:sz w:val="16"/>
          <w:szCs w:val="16"/>
        </w:rPr>
        <w:t xml:space="preserve"> and maintaining the data needed, and completing and reviewing the collection of information.  The </w:t>
      </w:r>
      <w:r w:rsidR="00581FDA">
        <w:rPr>
          <w:rFonts w:ascii="Helvetica" w:hAnsi="Helvetica" w:cs="Helvetica"/>
          <w:sz w:val="16"/>
          <w:szCs w:val="16"/>
        </w:rPr>
        <w:t>information requested is required</w:t>
      </w:r>
      <w:r w:rsidRPr="007529D4">
        <w:rPr>
          <w:rFonts w:ascii="Helvetica" w:hAnsi="Helvetica" w:cs="Helvetica"/>
          <w:sz w:val="16"/>
          <w:szCs w:val="16"/>
        </w:rPr>
        <w:t xml:space="preserve"> </w:t>
      </w:r>
      <w:proofErr w:type="gramStart"/>
      <w:r w:rsidRPr="007529D4">
        <w:rPr>
          <w:rFonts w:ascii="Helvetica" w:hAnsi="Helvetica" w:cs="Helvetica"/>
          <w:sz w:val="16"/>
          <w:szCs w:val="16"/>
        </w:rPr>
        <w:t>in order to</w:t>
      </w:r>
      <w:proofErr w:type="gramEnd"/>
      <w:r w:rsidRPr="007529D4">
        <w:rPr>
          <w:rFonts w:ascii="Helvetica" w:hAnsi="Helvetica" w:cs="Helvetica"/>
          <w:sz w:val="16"/>
          <w:szCs w:val="16"/>
        </w:rPr>
        <w:t xml:space="preserve"> receive the benefits to be derived. Send comments regarding the burden estimate or any other aspect of this collection of information, including suggestions for reducing this burden, to the U.S. Department of Housing and Urban</w:t>
      </w:r>
      <w:r w:rsidR="00DD33C1">
        <w:rPr>
          <w:rFonts w:ascii="Helvetica" w:hAnsi="Helvetica" w:cs="Helvetica"/>
          <w:sz w:val="16"/>
          <w:szCs w:val="16"/>
        </w:rPr>
        <w:t xml:space="preserve"> Development</w:t>
      </w:r>
      <w:r w:rsidRPr="007529D4">
        <w:rPr>
          <w:rFonts w:ascii="Helvetica" w:hAnsi="Helvetica" w:cs="Helvetica"/>
          <w:sz w:val="16"/>
          <w:szCs w:val="16"/>
        </w:rPr>
        <w:t>, Office of the Chief Data Officer, Attention: Departmental Clearance Officer, 451 7</w:t>
      </w:r>
      <w:r w:rsidRPr="007529D4">
        <w:rPr>
          <w:rFonts w:ascii="Helvetica" w:hAnsi="Helvetica" w:cs="Helvetica"/>
          <w:sz w:val="16"/>
          <w:szCs w:val="16"/>
          <w:vertAlign w:val="superscript"/>
        </w:rPr>
        <w:t>th</w:t>
      </w:r>
      <w:r w:rsidRPr="007529D4">
        <w:rPr>
          <w:rFonts w:ascii="Helvetica" w:hAnsi="Helvetica" w:cs="Helvetica"/>
          <w:sz w:val="16"/>
          <w:szCs w:val="16"/>
        </w:rPr>
        <w:t xml:space="preserve"> Street SW. Room, Washington, DC 20410 or email </w:t>
      </w:r>
      <w:hyperlink r:id="rId12" w:history="1">
        <w:r w:rsidRPr="007529D4">
          <w:rPr>
            <w:rStyle w:val="Hyperlink"/>
            <w:rFonts w:ascii="Helvetica" w:hAnsi="Helvetica" w:cs="Helvetica"/>
            <w:sz w:val="16"/>
            <w:szCs w:val="16"/>
          </w:rPr>
          <w:t>Hospitals@hud.gov</w:t>
        </w:r>
      </w:hyperlink>
      <w:r w:rsidRPr="007529D4">
        <w:rPr>
          <w:rFonts w:ascii="Helvetica" w:hAnsi="Helvetica" w:cs="Helvetica"/>
          <w:sz w:val="16"/>
          <w:szCs w:val="16"/>
        </w:rPr>
        <w:t>.  </w:t>
      </w:r>
      <w:r w:rsidR="00581FDA" w:rsidRPr="00581FDA">
        <w:rPr>
          <w:rFonts w:ascii="Helvetica" w:hAnsi="Helvetica" w:cs="Helvetica"/>
          <w:sz w:val="16"/>
          <w:szCs w:val="16"/>
        </w:rPr>
        <w:t xml:space="preserve">HUD collects this information, pursuant to Section 242 of the National Housing Act and regulations at 24 CFR Part 242, </w:t>
      </w:r>
      <w:proofErr w:type="gramStart"/>
      <w:r w:rsidR="00581FDA" w:rsidRPr="00581FDA">
        <w:rPr>
          <w:rFonts w:ascii="Helvetica" w:hAnsi="Helvetica" w:cs="Helvetica"/>
          <w:sz w:val="16"/>
          <w:szCs w:val="16"/>
        </w:rPr>
        <w:t>in order to</w:t>
      </w:r>
      <w:proofErr w:type="gramEnd"/>
      <w:r w:rsidR="00581FDA" w:rsidRPr="00581FDA">
        <w:rPr>
          <w:rFonts w:ascii="Helvetica" w:hAnsi="Helvetica" w:cs="Helvetica"/>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3065F2BC" w14:textId="65AFBF29" w:rsidR="007369E3" w:rsidRPr="007529D4" w:rsidRDefault="002F1931" w:rsidP="003331B6">
      <w:pPr>
        <w:pStyle w:val="BodyText"/>
        <w:spacing w:before="180"/>
        <w:rPr>
          <w:rFonts w:ascii="Helvetica" w:hAnsi="Helvetica" w:cs="Helvetica"/>
        </w:rPr>
      </w:pPr>
      <w:r w:rsidRPr="007529D4">
        <w:rPr>
          <w:rFonts w:ascii="Helvetica" w:hAnsi="Helvetica" w:cs="Helvetica"/>
          <w:b/>
          <w:bCs/>
          <w:szCs w:val="16"/>
        </w:rPr>
        <w:t>Warning</w:t>
      </w:r>
      <w:r w:rsidRPr="007529D4">
        <w:rPr>
          <w:rFonts w:ascii="Helvetica" w:hAnsi="Helvetica" w:cs="Helvetica"/>
          <w:szCs w:val="16"/>
        </w:rPr>
        <w:t>: Any person who knowingly presents a false, fictitious, or fraudulent statement or claim in a matter within the jurisdiction of the U.S. Department of Housing and Urban Development is subject to criminal penalties, civil liability, and administrative sanctions</w:t>
      </w:r>
      <w:r w:rsidR="009256E5" w:rsidRPr="007529D4">
        <w:rPr>
          <w:rFonts w:ascii="Helvetica" w:hAnsi="Helvetica" w:cs="Helvetica"/>
          <w:szCs w:val="16"/>
        </w:rPr>
        <w:t>.</w:t>
      </w:r>
    </w:p>
    <w:p w14:paraId="5718182B" w14:textId="43A366F2" w:rsidR="007369E3" w:rsidRPr="003B07E6" w:rsidRDefault="00535A7E" w:rsidP="0002424E">
      <w:pPr>
        <w:tabs>
          <w:tab w:val="left" w:pos="-720"/>
        </w:tabs>
        <w:suppressAutoHyphens/>
        <w:spacing w:before="720"/>
        <w:jc w:val="center"/>
        <w:rPr>
          <w:szCs w:val="24"/>
        </w:rPr>
      </w:pPr>
      <w:r>
        <w:rPr>
          <w:b/>
          <w:szCs w:val="24"/>
        </w:rPr>
        <w:t>HOSPITAL</w:t>
      </w:r>
      <w:r w:rsidR="00C65B21" w:rsidRPr="003B07E6">
        <w:rPr>
          <w:b/>
          <w:szCs w:val="24"/>
        </w:rPr>
        <w:t xml:space="preserve"> NOTE</w:t>
      </w:r>
    </w:p>
    <w:p w14:paraId="52640C4D" w14:textId="77777777" w:rsidR="007369E3" w:rsidRPr="00472A13" w:rsidRDefault="00C65B21" w:rsidP="00EF6BA0">
      <w:pPr>
        <w:suppressAutoHyphens/>
        <w:jc w:val="center"/>
        <w:rPr>
          <w:szCs w:val="24"/>
        </w:rPr>
      </w:pPr>
      <w:r w:rsidRPr="00C65B21">
        <w:rPr>
          <w:b/>
          <w:szCs w:val="24"/>
        </w:rPr>
        <w:t>(MULTISTATE)</w:t>
      </w:r>
    </w:p>
    <w:p w14:paraId="146831A0" w14:textId="1490C307" w:rsidR="007369E3" w:rsidRPr="00472A13" w:rsidRDefault="00E01724" w:rsidP="003331B6">
      <w:pPr>
        <w:suppressAutoHyphens/>
        <w:spacing w:before="240"/>
        <w:ind w:left="5040"/>
        <w:rPr>
          <w:b/>
          <w:i/>
          <w:szCs w:val="24"/>
        </w:rPr>
      </w:pPr>
      <w:r>
        <w:rPr>
          <w:b/>
          <w:bCs/>
          <w:i/>
          <w:iCs/>
          <w:szCs w:val="24"/>
        </w:rPr>
        <w:t>FHA</w:t>
      </w:r>
      <w:r w:rsidR="00C65B21" w:rsidRPr="00C65B21">
        <w:rPr>
          <w:b/>
          <w:bCs/>
          <w:i/>
          <w:iCs/>
          <w:szCs w:val="24"/>
        </w:rPr>
        <w:t xml:space="preserve"> </w:t>
      </w:r>
      <w:r w:rsidR="00C65B21" w:rsidRPr="00C65B21">
        <w:rPr>
          <w:b/>
          <w:i/>
          <w:szCs w:val="24"/>
        </w:rPr>
        <w:t>Project No.</w:t>
      </w:r>
      <w:r w:rsidR="00A95AAF">
        <w:rPr>
          <w:b/>
          <w:i/>
          <w:szCs w:val="24"/>
        </w:rPr>
        <w:t>:</w:t>
      </w:r>
    </w:p>
    <w:p w14:paraId="7C4474D4" w14:textId="10969539" w:rsidR="007369E3" w:rsidRPr="00472A13" w:rsidRDefault="00E01724" w:rsidP="003331B6">
      <w:pPr>
        <w:suppressAutoHyphens/>
        <w:ind w:left="5040"/>
        <w:rPr>
          <w:b/>
          <w:i/>
          <w:szCs w:val="24"/>
        </w:rPr>
      </w:pPr>
      <w:r>
        <w:rPr>
          <w:b/>
          <w:i/>
          <w:szCs w:val="24"/>
        </w:rPr>
        <w:t>FHA</w:t>
      </w:r>
      <w:r w:rsidR="00C65B21" w:rsidRPr="00C65B21">
        <w:rPr>
          <w:b/>
          <w:i/>
          <w:szCs w:val="24"/>
        </w:rPr>
        <w:t xml:space="preserve"> Project Name:</w:t>
      </w:r>
    </w:p>
    <w:tbl>
      <w:tblPr>
        <w:tblW w:w="0" w:type="auto"/>
        <w:tblLayout w:type="fixed"/>
        <w:tblLook w:val="0000" w:firstRow="0" w:lastRow="0" w:firstColumn="0" w:lastColumn="0" w:noHBand="0" w:noVBand="0"/>
      </w:tblPr>
      <w:tblGrid>
        <w:gridCol w:w="4788"/>
        <w:gridCol w:w="4788"/>
      </w:tblGrid>
      <w:tr w:rsidR="007369E3" w:rsidRPr="00472A13" w14:paraId="21B5FEE8" w14:textId="77777777">
        <w:trPr>
          <w:trHeight w:val="441"/>
        </w:trPr>
        <w:tc>
          <w:tcPr>
            <w:tcW w:w="4788" w:type="dxa"/>
            <w:tcBorders>
              <w:top w:val="nil"/>
              <w:left w:val="nil"/>
              <w:bottom w:val="nil"/>
              <w:right w:val="nil"/>
            </w:tcBorders>
          </w:tcPr>
          <w:p w14:paraId="45D4A848" w14:textId="351191E8" w:rsidR="007369E3" w:rsidRPr="001E1044" w:rsidRDefault="00C65B21" w:rsidP="006C699B">
            <w:pPr>
              <w:tabs>
                <w:tab w:val="right" w:pos="3701"/>
              </w:tabs>
              <w:suppressAutoHyphens/>
              <w:spacing w:before="360"/>
              <w:rPr>
                <w:szCs w:val="24"/>
                <w:u w:val="single"/>
              </w:rPr>
            </w:pPr>
            <w:r w:rsidRPr="00C65B21">
              <w:rPr>
                <w:szCs w:val="24"/>
              </w:rPr>
              <w:t>US $</w:t>
            </w:r>
            <w:r w:rsidR="001E1044" w:rsidRPr="001E1044">
              <w:rPr>
                <w:szCs w:val="24"/>
                <w:u w:val="single"/>
              </w:rPr>
              <w:tab/>
            </w:r>
          </w:p>
        </w:tc>
        <w:tc>
          <w:tcPr>
            <w:tcW w:w="4788" w:type="dxa"/>
            <w:tcBorders>
              <w:top w:val="nil"/>
              <w:left w:val="nil"/>
              <w:bottom w:val="nil"/>
              <w:right w:val="nil"/>
            </w:tcBorders>
          </w:tcPr>
          <w:p w14:paraId="0A48B0DF" w14:textId="77777777" w:rsidR="007369E3" w:rsidRPr="00472A13" w:rsidRDefault="00E312E4" w:rsidP="006C699B">
            <w:pPr>
              <w:tabs>
                <w:tab w:val="left" w:pos="-1440"/>
                <w:tab w:val="left" w:pos="-720"/>
              </w:tabs>
              <w:suppressAutoHyphens/>
              <w:spacing w:before="360"/>
              <w:jc w:val="center"/>
              <w:rPr>
                <w:szCs w:val="24"/>
              </w:rPr>
            </w:pPr>
            <w:r w:rsidRPr="006C699B">
              <w:rPr>
                <w:szCs w:val="24"/>
              </w:rPr>
              <w:t>__________</w:t>
            </w:r>
            <w:r>
              <w:rPr>
                <w:szCs w:val="24"/>
              </w:rPr>
              <w:t>, 20</w:t>
            </w:r>
            <w:r w:rsidR="00C65B21" w:rsidRPr="00C65B21">
              <w:rPr>
                <w:szCs w:val="24"/>
              </w:rPr>
              <w:t>__</w:t>
            </w:r>
          </w:p>
        </w:tc>
      </w:tr>
    </w:tbl>
    <w:p w14:paraId="591301DD" w14:textId="77777777" w:rsidR="00523BD7" w:rsidRPr="00472A13" w:rsidRDefault="00C65B21" w:rsidP="006C699B">
      <w:pPr>
        <w:tabs>
          <w:tab w:val="left" w:pos="-720"/>
        </w:tabs>
        <w:suppressAutoHyphens/>
        <w:spacing w:before="720"/>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 xml:space="preserve">__________, </w:t>
      </w:r>
      <w:proofErr w:type="spellStart"/>
      <w:r w:rsidR="00EF6BA0">
        <w:rPr>
          <w:szCs w:val="24"/>
        </w:rPr>
        <w:t>a</w:t>
      </w:r>
      <w:proofErr w:type="spellEnd"/>
      <w:r w:rsidR="00EF6BA0">
        <w:rPr>
          <w:szCs w:val="24"/>
        </w:rPr>
        <w:t xml:space="preserve">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00EF6BA0" w:rsidRP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id="0" w:name="_DV_C11"/>
      <w:r w:rsidR="00EF6BA0">
        <w:rPr>
          <w:rStyle w:val="DeltaViewInsertion"/>
          <w:b w:val="0"/>
          <w:bCs w:val="0"/>
          <w:szCs w:val="24"/>
          <w:u w:val="none"/>
        </w:rPr>
        <w:t>Interest Rate.</w:t>
      </w:r>
    </w:p>
    <w:p w14:paraId="086ACE31" w14:textId="77777777" w:rsidR="00523BD7" w:rsidRPr="00472A13" w:rsidRDefault="00C65B21" w:rsidP="001E1044">
      <w:pPr>
        <w:tabs>
          <w:tab w:val="left" w:pos="-720"/>
        </w:tabs>
        <w:suppressAutoHyphens/>
        <w:spacing w:before="240"/>
        <w:rPr>
          <w:rStyle w:val="DeltaViewInsertion"/>
          <w:b w:val="0"/>
          <w:bCs w:val="0"/>
          <w:i/>
          <w:szCs w:val="24"/>
          <w:u w:val="none"/>
        </w:rPr>
      </w:pPr>
      <w:r w:rsidRPr="00C65B21">
        <w:rPr>
          <w:rStyle w:val="DeltaViewInsertion"/>
          <w:b w:val="0"/>
          <w:bCs w:val="0"/>
          <w:i/>
          <w:szCs w:val="24"/>
          <w:u w:val="none"/>
        </w:rPr>
        <w:t xml:space="preserve">[Alternative A.  Solely for Construction Loans Having a Split </w:t>
      </w:r>
      <w:proofErr w:type="gramStart"/>
      <w:r w:rsidRPr="00C65B21">
        <w:rPr>
          <w:rStyle w:val="DeltaViewInsertion"/>
          <w:b w:val="0"/>
          <w:bCs w:val="0"/>
          <w:i/>
          <w:szCs w:val="24"/>
          <w:u w:val="none"/>
        </w:rPr>
        <w:t>Rate;</w:t>
      </w:r>
      <w:proofErr w:type="gramEnd"/>
      <w:r w:rsidRPr="00C65B21">
        <w:rPr>
          <w:rStyle w:val="DeltaViewInsertion"/>
          <w:b w:val="0"/>
          <w:bCs w:val="0"/>
          <w:i/>
          <w:szCs w:val="24"/>
          <w:u w:val="none"/>
        </w:rPr>
        <w:t xml:space="preserv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14:paraId="0474E254" w14:textId="77777777" w:rsidR="00792EDF" w:rsidRPr="00472A13" w:rsidRDefault="00C65B21" w:rsidP="00EF6BA0">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0"/>
      <w:r w:rsidRPr="00C65B21">
        <w:rPr>
          <w:szCs w:val="24"/>
        </w:rPr>
        <w:t>annual rate of</w:t>
      </w:r>
      <w:r w:rsidRPr="00C65B21">
        <w:rPr>
          <w:b/>
          <w:bCs/>
          <w:szCs w:val="24"/>
        </w:rPr>
        <w:t xml:space="preserve"> </w:t>
      </w:r>
      <w:bookmarkStart w:id="1" w:name="_DV_C14"/>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00DE6AAA" w:rsidRP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1"/>
    </w:p>
    <w:p w14:paraId="1EBDA317" w14:textId="77777777" w:rsidR="007369E3" w:rsidRPr="00472A13" w:rsidRDefault="00C65B21" w:rsidP="001E1044">
      <w:pPr>
        <w:tabs>
          <w:tab w:val="left" w:pos="-720"/>
        </w:tabs>
        <w:suppressAutoHyphens/>
        <w:spacing w:before="240"/>
        <w:rPr>
          <w:i/>
          <w:szCs w:val="24"/>
        </w:rPr>
      </w:pPr>
      <w:r w:rsidRPr="00C65B21">
        <w:rPr>
          <w:i/>
          <w:szCs w:val="24"/>
        </w:rPr>
        <w:t xml:space="preserve">[Alternative B.  For all other </w:t>
      </w:r>
      <w:proofErr w:type="gramStart"/>
      <w:r w:rsidRPr="00C65B21">
        <w:rPr>
          <w:i/>
          <w:szCs w:val="24"/>
        </w:rPr>
        <w:t>Loans;</w:t>
      </w:r>
      <w:proofErr w:type="gramEnd"/>
      <w:r w:rsidRPr="00C65B21">
        <w:rPr>
          <w:i/>
          <w:szCs w:val="24"/>
        </w:rPr>
        <w:t xml:space="preserve"> delete Alternative B if not applicable</w:t>
      </w:r>
      <w:r w:rsidR="0090094A">
        <w:rPr>
          <w:i/>
          <w:szCs w:val="24"/>
        </w:rPr>
        <w:t>.</w:t>
      </w:r>
      <w:r w:rsidRPr="00C65B21">
        <w:rPr>
          <w:i/>
          <w:szCs w:val="24"/>
        </w:rPr>
        <w:t>]</w:t>
      </w:r>
    </w:p>
    <w:p w14:paraId="6C267CD3" w14:textId="77777777" w:rsidR="00792EDF" w:rsidRPr="00472A13" w:rsidRDefault="00C65B21" w:rsidP="00DE6AAA">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w:t>
      </w:r>
      <w:proofErr w:type="gramStart"/>
      <w:r w:rsidR="00DE6AAA">
        <w:rPr>
          <w:szCs w:val="24"/>
        </w:rPr>
        <w:t>_._</w:t>
      </w:r>
      <w:proofErr w:type="gramEnd"/>
      <w:r w:rsidR="00DE6AAA">
        <w:rPr>
          <w:szCs w:val="24"/>
        </w:rPr>
        <w:t>_</w:t>
      </w:r>
      <w:r w:rsidRPr="00C65B21">
        <w:rPr>
          <w:szCs w:val="24"/>
        </w:rPr>
        <w:t>%).</w:t>
      </w:r>
    </w:p>
    <w:p w14:paraId="6DDA507F" w14:textId="354E1801" w:rsidR="006B38CB" w:rsidRPr="00D74A59" w:rsidRDefault="00C65B21" w:rsidP="001E1044">
      <w:pPr>
        <w:spacing w:before="240"/>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Borrower’s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Section 13 of </w:t>
      </w:r>
      <w:r w:rsidRPr="00DE6AAA">
        <w:rPr>
          <w:szCs w:val="24"/>
        </w:rPr>
        <w:lastRenderedPageBreak/>
        <w:t xml:space="preserve">the </w:t>
      </w:r>
      <w:r w:rsidR="00A53224">
        <w:rPr>
          <w:szCs w:val="24"/>
        </w:rPr>
        <w:t xml:space="preserve">Borrower’s </w:t>
      </w:r>
      <w:r w:rsidRPr="00DE6AAA">
        <w:rPr>
          <w:szCs w:val="24"/>
        </w:rPr>
        <w:t xml:space="preserve">Security Instrument to protect the security of the </w:t>
      </w:r>
      <w:r w:rsidR="00A53224">
        <w:rPr>
          <w:szCs w:val="24"/>
        </w:rPr>
        <w:t xml:space="preserve">Borrower’s </w:t>
      </w:r>
      <w:r w:rsidRPr="00DE6AAA">
        <w:rPr>
          <w:szCs w:val="24"/>
        </w:rPr>
        <w:t xml:space="preserve">Security Instrument; (c) the term </w:t>
      </w:r>
      <w:r w:rsidRPr="007C7EF3">
        <w:rPr>
          <w:szCs w:val="24"/>
        </w:rPr>
        <w:t>“</w:t>
      </w:r>
      <w:r w:rsidR="007C7EF3">
        <w:rPr>
          <w:b/>
          <w:szCs w:val="24"/>
        </w:rPr>
        <w:t xml:space="preserve">Borrower’s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the U.S. Department of Housing and Urban Development (“</w:t>
      </w:r>
      <w:r w:rsidR="00471049" w:rsidRPr="00C94AE8">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r:id="rId13" w:history="1">
        <w:r w:rsidR="00D74A59" w:rsidRPr="00D74A59">
          <w:rPr>
            <w:rStyle w:val="Hyperlink"/>
            <w:szCs w:val="24"/>
          </w:rPr>
          <w:t>http://portal.hud.gov/hudportal/HUD?src=/program_offices/administration/hudclips</w:t>
        </w:r>
      </w:hyperlink>
      <w:r w:rsidR="004C2C4D">
        <w:rPr>
          <w:color w:val="1F497D"/>
          <w:szCs w:val="24"/>
        </w:rPr>
        <w:t xml:space="preserve"> </w:t>
      </w:r>
      <w:r w:rsidR="004C2C4D" w:rsidRPr="004C2C4D">
        <w:rPr>
          <w:szCs w:val="24"/>
        </w:rPr>
        <w:t>or a successor</w:t>
      </w:r>
      <w:r w:rsidR="00471049" w:rsidRPr="004C2C4D">
        <w:rPr>
          <w:szCs w:val="24"/>
        </w:rPr>
        <w:t xml:space="preserve"> </w:t>
      </w:r>
      <w:r w:rsidR="00471049" w:rsidRPr="00D74A59">
        <w:rPr>
          <w:szCs w:val="24"/>
        </w:rPr>
        <w:t>location to that site</w:t>
      </w:r>
      <w:r w:rsidR="00A95AAF" w:rsidRPr="00D74A59">
        <w:rPr>
          <w:szCs w:val="24"/>
        </w:rPr>
        <w:t>.</w:t>
      </w:r>
    </w:p>
    <w:p w14:paraId="54AD700B" w14:textId="49E9E2AF" w:rsidR="007369E3" w:rsidRPr="00472A13" w:rsidRDefault="00C65B21" w:rsidP="00BB5AA0">
      <w:pPr>
        <w:tabs>
          <w:tab w:val="left" w:pos="-720"/>
        </w:tabs>
        <w:suppressAutoHyphens/>
        <w:spacing w:before="240"/>
        <w:rPr>
          <w:szCs w:val="24"/>
        </w:rPr>
      </w:pPr>
      <w:r w:rsidRPr="00C65B21">
        <w:rPr>
          <w:szCs w:val="24"/>
        </w:rPr>
        <w:t xml:space="preserve">The definition of any capitalized term or word used herein can be found in this Note and, if not found in this Note, then found in the </w:t>
      </w:r>
      <w:r w:rsidR="00535A7E">
        <w:rPr>
          <w:szCs w:val="24"/>
        </w:rPr>
        <w:t>Hospital</w:t>
      </w:r>
      <w:r w:rsidR="00471049">
        <w:rPr>
          <w:szCs w:val="24"/>
        </w:rPr>
        <w:t xml:space="preserv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00D62D88" w:rsidRPr="00D62D88">
        <w:rPr>
          <w:b/>
          <w:szCs w:val="24"/>
        </w:rPr>
        <w:t>Borrower’s Regulatory Agreement</w:t>
      </w:r>
      <w:r w:rsidR="00D62D88">
        <w:rPr>
          <w:szCs w:val="24"/>
        </w:rPr>
        <w:t xml:space="preserve">”) </w:t>
      </w:r>
      <w:r w:rsidRPr="00C65B21">
        <w:rPr>
          <w:szCs w:val="24"/>
        </w:rPr>
        <w:t xml:space="preserve">and/or the </w:t>
      </w:r>
      <w:r w:rsidR="00A53224">
        <w:rPr>
          <w:szCs w:val="24"/>
        </w:rPr>
        <w:t xml:space="preserve">Borrower’s </w:t>
      </w:r>
      <w:r w:rsidR="00471049">
        <w:rPr>
          <w:szCs w:val="24"/>
        </w:rPr>
        <w:t>Security Instrument.</w:t>
      </w:r>
    </w:p>
    <w:p w14:paraId="2FE8623E" w14:textId="77777777" w:rsidR="00B029DA" w:rsidRDefault="00C65B21" w:rsidP="00605B4F">
      <w:pPr>
        <w:pStyle w:val="ListParagraph"/>
        <w:numPr>
          <w:ilvl w:val="0"/>
          <w:numId w:val="12"/>
        </w:numPr>
        <w:tabs>
          <w:tab w:val="left" w:pos="-720"/>
        </w:tabs>
        <w:suppressAutoHyphens/>
        <w:spacing w:before="360"/>
        <w:ind w:left="720" w:hanging="720"/>
        <w:contextualSpacing w:val="0"/>
        <w:rPr>
          <w:szCs w:val="24"/>
        </w:rPr>
      </w:pPr>
      <w:r w:rsidRPr="00B029DA">
        <w:rPr>
          <w:b/>
          <w:szCs w:val="24"/>
        </w:rPr>
        <w:t>Address for Payment.</w:t>
      </w:r>
      <w:r w:rsidRPr="00B029DA">
        <w:rPr>
          <w:szCs w:val="24"/>
        </w:rPr>
        <w:t xml:space="preserve">  All payments due under this Note shall be payable </w:t>
      </w:r>
      <w:proofErr w:type="gramStart"/>
      <w:r w:rsidRPr="00B029DA">
        <w:rPr>
          <w:szCs w:val="24"/>
        </w:rPr>
        <w:t xml:space="preserve">in </w:t>
      </w:r>
      <w:r w:rsidR="00B029DA" w:rsidRPr="00B029DA">
        <w:rPr>
          <w:szCs w:val="24"/>
        </w:rPr>
        <w:t>immediately</w:t>
      </w:r>
      <w:proofErr w:type="gramEnd"/>
      <w:r w:rsidR="00B029DA" w:rsidRPr="00B029DA">
        <w:rPr>
          <w:szCs w:val="24"/>
        </w:rPr>
        <w:t xml:space="preserve">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14:paraId="02E03A6A" w14:textId="77777777" w:rsidR="007369E3" w:rsidRPr="00B029DA" w:rsidRDefault="00C65B21" w:rsidP="00605B4F">
      <w:pPr>
        <w:pStyle w:val="ListParagraph"/>
        <w:numPr>
          <w:ilvl w:val="0"/>
          <w:numId w:val="12"/>
        </w:numPr>
        <w:tabs>
          <w:tab w:val="left" w:pos="-720"/>
        </w:tabs>
        <w:suppressAutoHyphens/>
        <w:spacing w:before="240"/>
        <w:ind w:left="720" w:hanging="720"/>
        <w:contextualSpacing w:val="0"/>
        <w:rPr>
          <w:szCs w:val="24"/>
        </w:rPr>
      </w:pPr>
      <w:r w:rsidRPr="00B029DA">
        <w:rPr>
          <w:b/>
          <w:szCs w:val="24"/>
        </w:rPr>
        <w:t>Payment of Principal and Interest.</w:t>
      </w:r>
      <w:r w:rsidRPr="00B029DA">
        <w:rPr>
          <w:szCs w:val="24"/>
        </w:rPr>
        <w:t xml:space="preserve">  Principal and interest shall be paid as follows:</w:t>
      </w:r>
    </w:p>
    <w:p w14:paraId="475E3707" w14:textId="77777777" w:rsidR="007369E3" w:rsidRDefault="00C65B21" w:rsidP="00605B4F">
      <w:pPr>
        <w:tabs>
          <w:tab w:val="left" w:pos="-720"/>
        </w:tabs>
        <w:suppressAutoHyphens/>
        <w:spacing w:before="360"/>
        <w:ind w:left="720"/>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14:paraId="0471D15A" w14:textId="21B721C6" w:rsidR="007369E3" w:rsidRPr="009A1E5D" w:rsidRDefault="00C65B21" w:rsidP="00BB5AA0">
      <w:pPr>
        <w:pStyle w:val="ListParagraph"/>
        <w:numPr>
          <w:ilvl w:val="0"/>
          <w:numId w:val="17"/>
        </w:numPr>
        <w:tabs>
          <w:tab w:val="left" w:pos="-720"/>
        </w:tabs>
        <w:suppressAutoHyphens/>
        <w:spacing w:before="240"/>
        <w:ind w:left="1440" w:hanging="720"/>
        <w:contextualSpacing w:val="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00314722" w:rsidRPr="009A1E5D">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00E312E4" w:rsidRPr="009A1E5D">
        <w:rPr>
          <w:szCs w:val="24"/>
        </w:rPr>
        <w:t xml:space="preserve">and including __________, 20__ </w:t>
      </w:r>
      <w:r w:rsidRPr="009A1E5D">
        <w:rPr>
          <w:szCs w:val="24"/>
        </w:rPr>
        <w:t>(</w:t>
      </w:r>
      <w:r w:rsidR="00E312E4" w:rsidRPr="009A1E5D">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00E312E4" w:rsidRPr="009A1E5D">
        <w:rPr>
          <w:szCs w:val="24"/>
        </w:rPr>
        <w:t>____________________ Dollars (US $__________</w:t>
      </w:r>
      <w:r w:rsidRPr="009A1E5D">
        <w:rPr>
          <w:szCs w:val="24"/>
        </w:rPr>
        <w:t>), shall be payable on the first day of each month beg</w:t>
      </w:r>
      <w:r w:rsidR="00E312E4" w:rsidRPr="009A1E5D">
        <w:rPr>
          <w:szCs w:val="24"/>
        </w:rPr>
        <w:t>inning on __________, 20__</w:t>
      </w:r>
      <w:r w:rsidRPr="009A1E5D">
        <w:rPr>
          <w:szCs w:val="24"/>
        </w:rPr>
        <w:t xml:space="preserve"> (</w:t>
      </w:r>
      <w:r w:rsidR="00E312E4" w:rsidRPr="009A1E5D">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w:t>
      </w:r>
      <w:r w:rsidR="00A62FC1">
        <w:rPr>
          <w:szCs w:val="24"/>
        </w:rPr>
        <w:t>at the option of</w:t>
      </w:r>
      <w:r w:rsidRPr="009A1E5D">
        <w:rPr>
          <w:szCs w:val="24"/>
        </w:rPr>
        <w:t xml:space="preserve"> Lender, to equal the </w:t>
      </w:r>
      <w:r w:rsidRPr="009A1E5D">
        <w:rPr>
          <w:szCs w:val="24"/>
        </w:rPr>
        <w:lastRenderedPageBreak/>
        <w:t xml:space="preserve">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w:t>
      </w:r>
      <w:r w:rsidR="00E312E4" w:rsidRPr="009A1E5D">
        <w:rPr>
          <w:szCs w:val="24"/>
        </w:rPr>
        <w:t>payable on __________</w:t>
      </w:r>
      <w:r w:rsidRPr="009A1E5D">
        <w:rPr>
          <w:szCs w:val="24"/>
        </w:rPr>
        <w:t>, 20__</w:t>
      </w:r>
      <w:r w:rsidR="00E312E4" w:rsidRPr="009A1E5D">
        <w:rPr>
          <w:szCs w:val="24"/>
        </w:rPr>
        <w:t>,</w:t>
      </w:r>
      <w:r w:rsidRPr="009A1E5D">
        <w:rPr>
          <w:szCs w:val="24"/>
        </w:rPr>
        <w:t xml:space="preserve"> or on any earlier date on which the unpaid principal balance of this Note becomes due and payable, by acceleration or otherwise (</w:t>
      </w:r>
      <w:r w:rsidR="00314722" w:rsidRPr="009A1E5D">
        <w:rPr>
          <w:szCs w:val="24"/>
        </w:rPr>
        <w:t xml:space="preserve">the </w:t>
      </w:r>
      <w:r w:rsidRPr="009A1E5D">
        <w:rPr>
          <w:szCs w:val="24"/>
        </w:rPr>
        <w:t>“</w:t>
      </w:r>
      <w:r w:rsidRPr="009A1E5D">
        <w:rPr>
          <w:b/>
          <w:bCs/>
          <w:szCs w:val="24"/>
        </w:rPr>
        <w:t>Maturity Date</w:t>
      </w:r>
      <w:r w:rsidRPr="009A1E5D">
        <w:rPr>
          <w:bCs/>
          <w:szCs w:val="24"/>
        </w:rPr>
        <w:t>”</w:t>
      </w:r>
      <w:r w:rsidR="00314722" w:rsidRPr="009A1E5D">
        <w:rPr>
          <w:szCs w:val="24"/>
        </w:rPr>
        <w:t>).</w:t>
      </w:r>
    </w:p>
    <w:p w14:paraId="49E55838" w14:textId="77777777" w:rsidR="007369E3" w:rsidRDefault="00C65B21" w:rsidP="00605B4F">
      <w:pPr>
        <w:tabs>
          <w:tab w:val="left" w:pos="-720"/>
        </w:tabs>
        <w:suppressAutoHyphens/>
        <w:spacing w:before="360"/>
        <w:ind w:left="720"/>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14:paraId="7E76271E" w14:textId="77777777" w:rsidR="007369E3" w:rsidRPr="00E312E4" w:rsidRDefault="00C65B21" w:rsidP="00605B4F">
      <w:pPr>
        <w:pStyle w:val="ListParagraph"/>
        <w:numPr>
          <w:ilvl w:val="0"/>
          <w:numId w:val="14"/>
        </w:numPr>
        <w:tabs>
          <w:tab w:val="left" w:pos="-720"/>
        </w:tabs>
        <w:suppressAutoHyphens/>
        <w:spacing w:before="300"/>
        <w:ind w:left="1440" w:hanging="720"/>
        <w:contextualSpacing w:val="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00E312E4" w:rsidRP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14:paraId="296DA6D4" w14:textId="77777777" w:rsidR="0059217F" w:rsidRDefault="00C65B21" w:rsidP="00605B4F">
      <w:pPr>
        <w:tabs>
          <w:tab w:val="left" w:pos="-720"/>
        </w:tabs>
        <w:suppressAutoHyphens/>
        <w:spacing w:before="360"/>
        <w:ind w:left="720"/>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14:paraId="6EA5E9A1" w14:textId="77777777" w:rsidR="009A1E5D" w:rsidRPr="009A1E5D" w:rsidRDefault="00C65B21" w:rsidP="00605B4F">
      <w:pPr>
        <w:pStyle w:val="ListParagraph"/>
        <w:numPr>
          <w:ilvl w:val="0"/>
          <w:numId w:val="15"/>
        </w:numPr>
        <w:tabs>
          <w:tab w:val="left" w:pos="-720"/>
        </w:tabs>
        <w:suppressAutoHyphens/>
        <w:spacing w:before="300"/>
        <w:ind w:left="1440" w:hanging="720"/>
        <w:contextualSpacing w:val="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00E312E4" w:rsidRPr="009A1E5D">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00E312E4" w:rsidRPr="009A1E5D">
        <w:rPr>
          <w:szCs w:val="24"/>
        </w:rPr>
        <w:t xml:space="preserve"> each in the amount of ____________________ Dollars (US $__________</w:t>
      </w:r>
      <w:r w:rsidRPr="009A1E5D">
        <w:rPr>
          <w:szCs w:val="24"/>
        </w:rPr>
        <w:t>), shall be payable on the first day of each month</w:t>
      </w:r>
      <w:r w:rsidR="00E312E4" w:rsidRPr="009A1E5D">
        <w:rPr>
          <w:szCs w:val="24"/>
        </w:rPr>
        <w:t xml:space="preserve"> beginning on __________</w:t>
      </w:r>
      <w:r w:rsidRPr="009A1E5D">
        <w:rPr>
          <w:szCs w:val="24"/>
        </w:rPr>
        <w:t>, 20__ [</w:t>
      </w:r>
      <w:r w:rsidRPr="009A1E5D">
        <w:rPr>
          <w:i/>
          <w:szCs w:val="24"/>
        </w:rPr>
        <w:t xml:space="preserve">the first day of the second </w:t>
      </w:r>
      <w:r w:rsidRPr="009A1E5D">
        <w:rPr>
          <w:i/>
          <w:szCs w:val="24"/>
        </w:rPr>
        <w:lastRenderedPageBreak/>
        <w:t>month after the month of closing</w:t>
      </w:r>
      <w:r w:rsidRPr="009A1E5D">
        <w:rPr>
          <w:szCs w:val="24"/>
        </w:rPr>
        <w:t>], until the entire unpaid principal balance evidenced by this Note is fully paid.  Any remaining principal and interest shal</w:t>
      </w:r>
      <w:r w:rsidR="009A1E5D" w:rsidRPr="009A1E5D">
        <w:rPr>
          <w:szCs w:val="24"/>
        </w:rPr>
        <w:t>l be due and payable on __________</w:t>
      </w:r>
      <w:r w:rsidRPr="009A1E5D">
        <w:rPr>
          <w:szCs w:val="24"/>
        </w:rPr>
        <w:t>, 20__ or on any earlier date on which the unpaid principal balance of this Note becomes due and payable, by acceleration or otherwise (</w:t>
      </w:r>
      <w:r w:rsidR="009A1E5D" w:rsidRPr="009A1E5D">
        <w:rPr>
          <w:szCs w:val="24"/>
        </w:rPr>
        <w:t xml:space="preserve">the </w:t>
      </w:r>
      <w:r w:rsidRPr="009A1E5D">
        <w:rPr>
          <w:szCs w:val="24"/>
        </w:rPr>
        <w:t>“</w:t>
      </w:r>
      <w:r w:rsidRPr="009A1E5D">
        <w:rPr>
          <w:b/>
          <w:szCs w:val="24"/>
        </w:rPr>
        <w:t>Maturity Date</w:t>
      </w:r>
      <w:r w:rsidRPr="009A1E5D">
        <w:rPr>
          <w:szCs w:val="24"/>
        </w:rPr>
        <w:t>”).</w:t>
      </w:r>
    </w:p>
    <w:p w14:paraId="2E8A6A9A" w14:textId="77777777" w:rsidR="007369E3" w:rsidRPr="009A1E5D" w:rsidRDefault="00C65B21" w:rsidP="00605B4F">
      <w:pPr>
        <w:pStyle w:val="ListParagraph"/>
        <w:numPr>
          <w:ilvl w:val="0"/>
          <w:numId w:val="15"/>
        </w:numPr>
        <w:tabs>
          <w:tab w:val="left" w:pos="-720"/>
        </w:tabs>
        <w:suppressAutoHyphens/>
        <w:spacing w:before="240"/>
        <w:ind w:left="1440" w:hanging="720"/>
        <w:contextualSpacing w:val="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14:paraId="1A3BE763" w14:textId="2CAA2420" w:rsidR="009A1E5D" w:rsidRDefault="00C65B21" w:rsidP="00605B4F">
      <w:pPr>
        <w:pStyle w:val="ListParagraph"/>
        <w:numPr>
          <w:ilvl w:val="0"/>
          <w:numId w:val="12"/>
        </w:numPr>
        <w:tabs>
          <w:tab w:val="left" w:pos="-720"/>
        </w:tabs>
        <w:suppressAutoHyphens/>
        <w:spacing w:before="300"/>
        <w:ind w:left="720" w:hanging="720"/>
        <w:contextualSpacing w:val="0"/>
        <w:rPr>
          <w:szCs w:val="24"/>
        </w:rPr>
      </w:pPr>
      <w:r w:rsidRPr="00605B4F">
        <w:rPr>
          <w:b/>
          <w:szCs w:val="24"/>
        </w:rPr>
        <w:t>Security</w:t>
      </w:r>
      <w:r w:rsidRPr="009A1E5D">
        <w:rPr>
          <w:b/>
          <w:szCs w:val="24"/>
        </w:rPr>
        <w:t xml:space="preserve">.  </w:t>
      </w:r>
      <w:r w:rsidRPr="009A1E5D">
        <w:rPr>
          <w:szCs w:val="24"/>
        </w:rPr>
        <w:t>The Indebtedness is secured</w:t>
      </w:r>
      <w:r w:rsidR="00026B38">
        <w:rPr>
          <w:szCs w:val="24"/>
        </w:rPr>
        <w:t xml:space="preserve"> by, among other things, that certain </w:t>
      </w:r>
      <w:r w:rsidR="00CB0500">
        <w:rPr>
          <w:szCs w:val="24"/>
        </w:rPr>
        <w:t>Hospital</w:t>
      </w:r>
      <w:r w:rsidR="00026B38">
        <w:rPr>
          <w:szCs w:val="24"/>
        </w:rPr>
        <w:t xml:space="preserve"> [</w:t>
      </w:r>
      <w:r w:rsidR="00026B38" w:rsidRP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00A53224" w:rsidRPr="009A1E5D">
        <w:rPr>
          <w:szCs w:val="24"/>
        </w:rPr>
        <w:t xml:space="preserve">the </w:t>
      </w:r>
      <w:r w:rsidRPr="009A1E5D">
        <w:rPr>
          <w:szCs w:val="24"/>
        </w:rPr>
        <w:t>“</w:t>
      </w:r>
      <w:r w:rsidR="00A53224" w:rsidRPr="009A1E5D">
        <w:rPr>
          <w:b/>
          <w:szCs w:val="24"/>
        </w:rPr>
        <w:t xml:space="preserve">Borrower’s </w:t>
      </w:r>
      <w:r w:rsidRPr="009A1E5D">
        <w:rPr>
          <w:b/>
          <w:bCs/>
          <w:szCs w:val="24"/>
        </w:rPr>
        <w:t>Security Instrument</w:t>
      </w:r>
      <w:r w:rsidRPr="009A1E5D">
        <w:rPr>
          <w:bCs/>
          <w:szCs w:val="24"/>
        </w:rPr>
        <w:t>”</w:t>
      </w:r>
      <w:r w:rsidRPr="009A1E5D">
        <w:rPr>
          <w:szCs w:val="24"/>
        </w:rPr>
        <w:t xml:space="preserve">), and reference is made to the </w:t>
      </w:r>
      <w:r w:rsidR="00A53224" w:rsidRPr="009A1E5D">
        <w:rPr>
          <w:szCs w:val="24"/>
        </w:rPr>
        <w:t xml:space="preserve">Borrower’s </w:t>
      </w:r>
      <w:r w:rsidRPr="009A1E5D">
        <w:rPr>
          <w:szCs w:val="24"/>
        </w:rPr>
        <w:t>Security Instrument for other rights of Lender as to collateral for the Indebtedness.</w:t>
      </w:r>
    </w:p>
    <w:p w14:paraId="39B0FA90" w14:textId="77777777" w:rsidR="009A1E5D" w:rsidRDefault="00C65B21" w:rsidP="00605B4F">
      <w:pPr>
        <w:pStyle w:val="ListParagraph"/>
        <w:numPr>
          <w:ilvl w:val="0"/>
          <w:numId w:val="12"/>
        </w:numPr>
        <w:tabs>
          <w:tab w:val="left" w:pos="-720"/>
        </w:tabs>
        <w:suppressAutoHyphens/>
        <w:spacing w:before="300"/>
        <w:ind w:left="720" w:hanging="720"/>
        <w:contextualSpacing w:val="0"/>
        <w:rPr>
          <w:szCs w:val="24"/>
        </w:rPr>
      </w:pPr>
      <w:r w:rsidRPr="00605B4F">
        <w:rPr>
          <w:b/>
          <w:szCs w:val="24"/>
        </w:rPr>
        <w:t>Application</w:t>
      </w:r>
      <w:r w:rsidRPr="009A1E5D">
        <w:rPr>
          <w:b/>
          <w:szCs w:val="24"/>
        </w:rPr>
        <w:t xml:space="preserve">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00A53224" w:rsidRPr="009A1E5D">
        <w:rPr>
          <w:szCs w:val="24"/>
        </w:rPr>
        <w:t xml:space="preserve">Borrower’s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0D40EBEA" w14:textId="77777777" w:rsidR="009A1E5D" w:rsidRDefault="00C65B21" w:rsidP="00605B4F">
      <w:pPr>
        <w:pStyle w:val="ListParagraph"/>
        <w:numPr>
          <w:ilvl w:val="0"/>
          <w:numId w:val="12"/>
        </w:numPr>
        <w:tabs>
          <w:tab w:val="left" w:pos="-720"/>
        </w:tabs>
        <w:suppressAutoHyphens/>
        <w:spacing w:before="300"/>
        <w:ind w:left="720" w:hanging="720"/>
        <w:contextualSpacing w:val="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w:t>
      </w:r>
      <w:proofErr w:type="gramStart"/>
      <w:r w:rsidRPr="009A1E5D">
        <w:rPr>
          <w:szCs w:val="24"/>
        </w:rPr>
        <w:t>interest</w:t>
      </w:r>
      <w:proofErr w:type="gramEnd"/>
      <w:r w:rsidRPr="009A1E5D">
        <w:rPr>
          <w:szCs w:val="24"/>
        </w:rPr>
        <w:t xml:space="preserve">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00A53224" w:rsidRPr="009A1E5D">
        <w:rPr>
          <w:szCs w:val="24"/>
        </w:rPr>
        <w:t xml:space="preserve">Borrower’s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3B59F11E" w14:textId="77777777" w:rsidR="009A1E5D" w:rsidRDefault="00C65B21" w:rsidP="00605B4F">
      <w:pPr>
        <w:pStyle w:val="ListParagraph"/>
        <w:numPr>
          <w:ilvl w:val="0"/>
          <w:numId w:val="12"/>
        </w:numPr>
        <w:tabs>
          <w:tab w:val="left" w:pos="-720"/>
        </w:tabs>
        <w:suppressAutoHyphens/>
        <w:spacing w:before="300"/>
        <w:ind w:left="720" w:hanging="720"/>
        <w:contextualSpacing w:val="0"/>
        <w:rPr>
          <w:szCs w:val="24"/>
        </w:rPr>
      </w:pPr>
      <w:r w:rsidRPr="009A1E5D">
        <w:rPr>
          <w:b/>
          <w:szCs w:val="24"/>
        </w:rPr>
        <w:t xml:space="preserve">Late Charge.  </w:t>
      </w:r>
      <w:r w:rsidRPr="009A1E5D">
        <w:rPr>
          <w:szCs w:val="24"/>
        </w:rPr>
        <w:t xml:space="preserve">If any monthly amount payable under this Note or under the </w:t>
      </w:r>
      <w:r w:rsidR="00A53224" w:rsidRPr="009A1E5D">
        <w:rPr>
          <w:szCs w:val="24"/>
        </w:rPr>
        <w:t xml:space="preserve">Borrower’s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00073180" w:rsidRPr="009A1E5D">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 xml:space="preserve">of such monthly amount.  Borrower acknowledges that its failure to make timely payments will cause Lender to incur additional expenses in servicing and processing the Loan, and that </w:t>
      </w:r>
      <w:r w:rsidRPr="009A1E5D">
        <w:rPr>
          <w:szCs w:val="24"/>
        </w:rPr>
        <w:lastRenderedPageBreak/>
        <w:t xml:space="preserve">it is extremely difficult and impractical to determine those additional expenses.  Borrower agrees that the late charge payable pursuant to this Section represents a fair and reasonable estimate, </w:t>
      </w:r>
      <w:proofErr w:type="gramStart"/>
      <w:r w:rsidRPr="009A1E5D">
        <w:rPr>
          <w:szCs w:val="24"/>
        </w:rPr>
        <w:t>taking into account</w:t>
      </w:r>
      <w:proofErr w:type="gramEnd"/>
      <w:r w:rsidRPr="009A1E5D">
        <w:rPr>
          <w:szCs w:val="24"/>
        </w:rPr>
        <w:t xml:space="preserve"> all circumstances existing on the date of this Note, of the additional expenses Lender will incur by reason of such late monthly payment.</w:t>
      </w:r>
    </w:p>
    <w:p w14:paraId="53A6CE9B" w14:textId="77777777" w:rsidR="007369E3" w:rsidRPr="009A1E5D" w:rsidRDefault="00C65B21" w:rsidP="00605B4F">
      <w:pPr>
        <w:pStyle w:val="ListParagraph"/>
        <w:numPr>
          <w:ilvl w:val="0"/>
          <w:numId w:val="12"/>
        </w:numPr>
        <w:tabs>
          <w:tab w:val="left" w:pos="-720"/>
        </w:tabs>
        <w:suppressAutoHyphens/>
        <w:spacing w:before="300"/>
        <w:ind w:left="720" w:hanging="720"/>
        <w:contextualSpacing w:val="0"/>
        <w:rPr>
          <w:szCs w:val="24"/>
        </w:rPr>
      </w:pPr>
      <w:r w:rsidRPr="009A1E5D">
        <w:rPr>
          <w:b/>
          <w:szCs w:val="24"/>
        </w:rPr>
        <w:t>Exculpation; Remedies.</w:t>
      </w:r>
    </w:p>
    <w:p w14:paraId="5A83AAD6" w14:textId="4DF4083B" w:rsidR="0090094A" w:rsidRPr="00977B6B" w:rsidRDefault="00C65B21" w:rsidP="00605B4F">
      <w:pPr>
        <w:pStyle w:val="ListParagraph"/>
        <w:numPr>
          <w:ilvl w:val="0"/>
          <w:numId w:val="18"/>
        </w:numPr>
        <w:tabs>
          <w:tab w:val="left" w:pos="-720"/>
        </w:tabs>
        <w:suppressAutoHyphens/>
        <w:spacing w:before="240"/>
        <w:ind w:left="1440" w:hanging="720"/>
        <w:contextualSpacing w:val="0"/>
        <w:rPr>
          <w:strike/>
          <w:szCs w:val="24"/>
        </w:rPr>
      </w:pPr>
      <w:r w:rsidRPr="00F87793">
        <w:rPr>
          <w:color w:val="000000"/>
          <w:szCs w:val="24"/>
        </w:rPr>
        <w:t>Except for personal liability expressly provided for in this Note</w:t>
      </w:r>
      <w:r w:rsidRPr="00977B6B">
        <w:rPr>
          <w:color w:val="000000"/>
          <w:szCs w:val="24"/>
        </w:rPr>
        <w:t xml:space="preserve">, the execution of this Note shall impose no personal liability upon Borrower  for payment of the Indebtedness evidenced thereby and in the Event of Default, the holder of </w:t>
      </w:r>
      <w:r w:rsidR="00C94AE8" w:rsidRPr="00977B6B">
        <w:rPr>
          <w:color w:val="000000"/>
          <w:szCs w:val="24"/>
        </w:rPr>
        <w:t>this</w:t>
      </w:r>
      <w:r w:rsidRPr="00977B6B">
        <w:rPr>
          <w:color w:val="000000"/>
          <w:szCs w:val="24"/>
        </w:rPr>
        <w:t xml:space="preserve"> Note shall look solely to the Mortgaged Property in satisfaction of the Indebtedness and will not seek or obtain any deficiency or personal judgment against Borrower except such judgment or decree as may be necessary to foreclose or bar its interest in the Mortgaged Property and all other property mortgaged, pledged, conveyed or assigned to secure payment of the Indebtedness; provided, that nothing</w:t>
      </w:r>
      <w:r w:rsidR="0090094A" w:rsidRPr="00977B6B">
        <w:rPr>
          <w:color w:val="000000"/>
          <w:szCs w:val="24"/>
        </w:rPr>
        <w:t xml:space="preserve"> in this Section </w:t>
      </w:r>
      <w:r w:rsidR="00A54A84">
        <w:rPr>
          <w:color w:val="000000"/>
          <w:szCs w:val="24"/>
        </w:rPr>
        <w:t>7</w:t>
      </w:r>
      <w:r w:rsidR="0090094A" w:rsidRPr="00977B6B">
        <w:rPr>
          <w:color w:val="000000"/>
          <w:szCs w:val="24"/>
        </w:rPr>
        <w:t xml:space="preserve"> </w:t>
      </w:r>
      <w:r w:rsidRPr="00977B6B">
        <w:rPr>
          <w:color w:val="000000"/>
          <w:szCs w:val="24"/>
        </w:rPr>
        <w:t xml:space="preserve">and no action so taken shall operate to impair any obligation of Borrower under the </w:t>
      </w:r>
      <w:r w:rsidR="00D62D88" w:rsidRPr="00977B6B">
        <w:rPr>
          <w:color w:val="000000"/>
          <w:szCs w:val="24"/>
        </w:rPr>
        <w:t xml:space="preserve">Borrower’s </w:t>
      </w:r>
      <w:r w:rsidRPr="00977B6B">
        <w:rPr>
          <w:color w:val="000000"/>
          <w:szCs w:val="24"/>
        </w:rPr>
        <w:t>Regulatory Agreement.</w:t>
      </w:r>
    </w:p>
    <w:p w14:paraId="406A081D" w14:textId="7C7C3607" w:rsidR="0090094A" w:rsidRPr="0090094A" w:rsidRDefault="00C65B21" w:rsidP="00605B4F">
      <w:pPr>
        <w:pStyle w:val="ListParagraph"/>
        <w:numPr>
          <w:ilvl w:val="0"/>
          <w:numId w:val="18"/>
        </w:numPr>
        <w:tabs>
          <w:tab w:val="left" w:pos="-720"/>
        </w:tabs>
        <w:suppressAutoHyphens/>
        <w:spacing w:before="240"/>
        <w:ind w:left="1440" w:hanging="720"/>
        <w:contextualSpacing w:val="0"/>
        <w:rPr>
          <w:strike/>
          <w:szCs w:val="24"/>
        </w:rPr>
      </w:pPr>
      <w:r w:rsidRPr="0090094A">
        <w:rPr>
          <w:szCs w:val="24"/>
        </w:rPr>
        <w:t xml:space="preserve">Notwithstanding Section </w:t>
      </w:r>
      <w:r w:rsidR="00A54A84">
        <w:rPr>
          <w:szCs w:val="24"/>
        </w:rPr>
        <w:t>7</w:t>
      </w:r>
      <w:r w:rsidRPr="0090094A">
        <w:rPr>
          <w:szCs w:val="24"/>
        </w:rPr>
        <w:t>(a)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00A53224" w:rsidRPr="0090094A">
        <w:rPr>
          <w:szCs w:val="24"/>
        </w:rPr>
        <w:t xml:space="preserve">Borrower’s </w:t>
      </w:r>
      <w:r w:rsidRPr="0090094A">
        <w:rPr>
          <w:szCs w:val="24"/>
        </w:rPr>
        <w:t xml:space="preserve">Security Instrument; (2) failure of Borrower to comply with Section 15 of the </w:t>
      </w:r>
      <w:r w:rsidR="00A53224" w:rsidRPr="0090094A">
        <w:rPr>
          <w:szCs w:val="24"/>
        </w:rPr>
        <w:t xml:space="preserve">Borrower’s </w:t>
      </w:r>
      <w:r w:rsidRPr="0090094A">
        <w:rPr>
          <w:szCs w:val="24"/>
        </w:rPr>
        <w:t xml:space="preserve">Security Instrument relating to the delivery of books and records, statements, schedules and reports; (3) Borrower’s acquisition of any property or operation of any business not permitted by Section 33 of the </w:t>
      </w:r>
      <w:r w:rsidR="00A53224" w:rsidRPr="0090094A">
        <w:rPr>
          <w:szCs w:val="24"/>
        </w:rPr>
        <w:t xml:space="preserve">Borrower’s </w:t>
      </w:r>
      <w:r w:rsidRPr="0090094A">
        <w:rPr>
          <w:szCs w:val="24"/>
        </w:rPr>
        <w:t xml:space="preserve">Security Instrument; (4) a transfer or the granting of a lien or encumbrance that is an Event of Default under Sections 17 and 21 of the </w:t>
      </w:r>
      <w:r w:rsidR="00A53224" w:rsidRPr="0090094A">
        <w:rPr>
          <w:szCs w:val="24"/>
        </w:rPr>
        <w:t xml:space="preserve">Borrower’s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14:paraId="436965C6" w14:textId="40AA882B" w:rsidR="007369E3" w:rsidRPr="00076759" w:rsidRDefault="00C65B21" w:rsidP="0090094A">
      <w:pPr>
        <w:pStyle w:val="ListParagraph"/>
        <w:numPr>
          <w:ilvl w:val="0"/>
          <w:numId w:val="18"/>
        </w:numPr>
        <w:suppressAutoHyphens/>
        <w:spacing w:before="240"/>
        <w:ind w:left="1440" w:hanging="720"/>
        <w:contextualSpacing w:val="0"/>
        <w:rPr>
          <w:b/>
          <w:szCs w:val="24"/>
        </w:rPr>
      </w:pPr>
      <w:r w:rsidRPr="0090094A">
        <w:rPr>
          <w:szCs w:val="24"/>
        </w:rPr>
        <w:t xml:space="preserve">Notwithstanding Section </w:t>
      </w:r>
      <w:r w:rsidR="00A54A84">
        <w:rPr>
          <w:szCs w:val="24"/>
        </w:rPr>
        <w:t>7</w:t>
      </w:r>
      <w:r w:rsidRPr="0090094A">
        <w:rPr>
          <w:szCs w:val="24"/>
        </w:rPr>
        <w:t xml:space="preserve">(a) above, Borrower shall provide complete redress as set forth in Section 45(c) of the </w:t>
      </w:r>
      <w:r w:rsidR="00A53224" w:rsidRPr="0090094A">
        <w:rPr>
          <w:szCs w:val="24"/>
        </w:rPr>
        <w:t xml:space="preserve">Borrower’s </w:t>
      </w:r>
      <w:r w:rsidRPr="0090094A">
        <w:rPr>
          <w:szCs w:val="24"/>
        </w:rPr>
        <w:t xml:space="preserve">Security Instrument and shall indemnify and hold harmless the </w:t>
      </w:r>
      <w:r w:rsidR="003E1ADA" w:rsidRPr="00A311CB">
        <w:rPr>
          <w:szCs w:val="24"/>
        </w:rPr>
        <w:t>Indemnitees</w:t>
      </w:r>
      <w:r w:rsidR="003E1ADA">
        <w:rPr>
          <w:szCs w:val="24"/>
        </w:rPr>
        <w:t xml:space="preserve"> </w:t>
      </w:r>
      <w:r w:rsidRPr="0090094A">
        <w:rPr>
          <w:szCs w:val="24"/>
        </w:rPr>
        <w:t xml:space="preserve">as set forth in Section 48 of the </w:t>
      </w:r>
      <w:r w:rsidR="00A53224" w:rsidRPr="0090094A">
        <w:rPr>
          <w:szCs w:val="24"/>
        </w:rPr>
        <w:t xml:space="preserve">Borrower’s </w:t>
      </w:r>
      <w:r w:rsidR="0090094A">
        <w:rPr>
          <w:szCs w:val="24"/>
        </w:rPr>
        <w:t>Security Instrument.</w:t>
      </w:r>
      <w:bookmarkStart w:id="2" w:name="PREPAYMENTS"/>
      <w:bookmarkEnd w:id="2"/>
    </w:p>
    <w:p w14:paraId="3D7242AF" w14:textId="77777777" w:rsidR="007369E3" w:rsidRPr="00FD132E" w:rsidRDefault="00C65B21" w:rsidP="00076759">
      <w:pPr>
        <w:pStyle w:val="ListParagraph"/>
        <w:numPr>
          <w:ilvl w:val="0"/>
          <w:numId w:val="12"/>
        </w:numPr>
        <w:tabs>
          <w:tab w:val="left" w:pos="-720"/>
        </w:tabs>
        <w:suppressAutoHyphens/>
        <w:spacing w:before="300"/>
        <w:ind w:left="720" w:hanging="720"/>
        <w:contextualSpacing w:val="0"/>
        <w:rPr>
          <w:szCs w:val="24"/>
        </w:rPr>
      </w:pPr>
      <w:r w:rsidRPr="0090094A">
        <w:rPr>
          <w:b/>
          <w:szCs w:val="24"/>
        </w:rPr>
        <w:t>Voluntary and Involuntary Prepayments.</w:t>
      </w:r>
    </w:p>
    <w:p w14:paraId="1AA7C32B" w14:textId="77777777" w:rsidR="00462649" w:rsidRDefault="00C65B21" w:rsidP="00076759">
      <w:pPr>
        <w:tabs>
          <w:tab w:val="left" w:pos="-1440"/>
          <w:tab w:val="left" w:pos="-720"/>
        </w:tabs>
        <w:suppressAutoHyphens/>
        <w:spacing w:before="240"/>
        <w:ind w:left="720"/>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14:paraId="30F705B0" w14:textId="77777777" w:rsidR="0090094A" w:rsidRDefault="00393E6B" w:rsidP="00076759">
      <w:pPr>
        <w:pStyle w:val="ListParagraph"/>
        <w:numPr>
          <w:ilvl w:val="0"/>
          <w:numId w:val="19"/>
        </w:numPr>
        <w:suppressAutoHyphens/>
        <w:spacing w:before="240"/>
        <w:ind w:left="1354" w:hanging="634"/>
        <w:contextualSpacing w:val="0"/>
        <w:rPr>
          <w:szCs w:val="24"/>
        </w:rPr>
      </w:pPr>
      <w:r>
        <w:rPr>
          <w:szCs w:val="24"/>
        </w:rPr>
        <w:lastRenderedPageBreak/>
        <w:t xml:space="preserve">(1)  </w:t>
      </w:r>
      <w:r w:rsidR="00C65B21" w:rsidRPr="0090094A">
        <w:rPr>
          <w:szCs w:val="24"/>
        </w:rPr>
        <w:t xml:space="preserve">Borrower shall have the right to prepay the Indebtedness in whole or part in an amount equal to one or more monthly payments of principal and interest due, on the first </w:t>
      </w:r>
      <w:r w:rsidR="00C65B21" w:rsidRPr="00A311CB">
        <w:rPr>
          <w:szCs w:val="24"/>
        </w:rPr>
        <w:t>[</w:t>
      </w:r>
      <w:r w:rsidR="00C65B21" w:rsidRPr="00A311CB">
        <w:rPr>
          <w:i/>
          <w:szCs w:val="24"/>
        </w:rPr>
        <w:t>or last</w:t>
      </w:r>
      <w:r w:rsidR="00C65B21" w:rsidRPr="00A311CB">
        <w:rPr>
          <w:szCs w:val="24"/>
        </w:rPr>
        <w:t>]</w:t>
      </w:r>
      <w:r w:rsidR="00C65B21" w:rsidRPr="0090094A">
        <w:rPr>
          <w:szCs w:val="24"/>
        </w:rPr>
        <w:t xml:space="preserve"> Business Day of any month prior to maturity upon at least thirty (30) da</w:t>
      </w:r>
      <w:r w:rsidR="0090094A">
        <w:rPr>
          <w:szCs w:val="24"/>
        </w:rPr>
        <w:t xml:space="preserve">ys prior written notice to </w:t>
      </w:r>
      <w:r w:rsidR="00C65B21" w:rsidRPr="0090094A">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00C65B21" w:rsidRPr="0090094A">
        <w:rPr>
          <w:i/>
          <w:szCs w:val="24"/>
        </w:rPr>
        <w:t>describe prepayment which must be consistent with Program Obligations</w:t>
      </w:r>
      <w:r w:rsidR="00C65B21" w:rsidRPr="0090094A">
        <w:rPr>
          <w:szCs w:val="24"/>
        </w:rPr>
        <w:t>].</w:t>
      </w:r>
    </w:p>
    <w:p w14:paraId="56BAE382" w14:textId="77777777" w:rsidR="007369E3" w:rsidRPr="0090094A" w:rsidRDefault="00393E6B" w:rsidP="00551BB0">
      <w:pPr>
        <w:pStyle w:val="ListParagraph"/>
        <w:suppressAutoHyphens/>
        <w:spacing w:before="240"/>
        <w:ind w:left="1354"/>
        <w:contextualSpacing w:val="0"/>
        <w:rPr>
          <w:szCs w:val="24"/>
        </w:rPr>
      </w:pPr>
      <w:r>
        <w:rPr>
          <w:szCs w:val="24"/>
        </w:rPr>
        <w:t xml:space="preserve">(2)  </w:t>
      </w:r>
      <w:r w:rsidR="00C65B21" w:rsidRPr="0090094A">
        <w:rPr>
          <w:szCs w:val="24"/>
        </w:rPr>
        <w:t xml:space="preserve">Notwithstanding any provision herein for prepayment premium, such premium shall be applicable only to the amount of prepayment in </w:t>
      </w:r>
      <w:proofErr w:type="gramStart"/>
      <w:r w:rsidR="00C65B21" w:rsidRPr="0090094A">
        <w:rPr>
          <w:szCs w:val="24"/>
        </w:rPr>
        <w:t>any one</w:t>
      </w:r>
      <w:proofErr w:type="gramEnd"/>
      <w:r w:rsidR="00C65B21" w:rsidRPr="0090094A">
        <w:rPr>
          <w:szCs w:val="24"/>
        </w:rPr>
        <w:t xml:space="preserve"> </w:t>
      </w:r>
      <w:r w:rsidR="004137D1">
        <w:rPr>
          <w:szCs w:val="24"/>
        </w:rPr>
        <w:t xml:space="preserve">(1) </w:t>
      </w:r>
      <w:r w:rsidR="00C65B21" w:rsidRPr="0090094A">
        <w:rPr>
          <w:szCs w:val="24"/>
        </w:rPr>
        <w:t>calendar year that is in excess of fifteen per centum (15</w:t>
      </w:r>
      <w:r w:rsidR="004137D1">
        <w:rPr>
          <w:szCs w:val="24"/>
        </w:rPr>
        <w:t>.00</w:t>
      </w:r>
      <w:r w:rsidR="00C65B21" w:rsidRPr="0090094A">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14:paraId="3171DD57" w14:textId="77777777" w:rsidR="007369E3" w:rsidRDefault="00C65B21" w:rsidP="00551BB0">
      <w:pPr>
        <w:pStyle w:val="Footer"/>
        <w:tabs>
          <w:tab w:val="clear" w:pos="0"/>
          <w:tab w:val="clear" w:pos="720"/>
          <w:tab w:val="clear" w:pos="5040"/>
        </w:tabs>
        <w:spacing w:before="240"/>
        <w:ind w:left="720"/>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14:paraId="7845282C" w14:textId="3C5F11E3" w:rsid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xml:space="preserve">%) </w:t>
      </w:r>
      <w:proofErr w:type="gramStart"/>
      <w:r w:rsidRPr="00C65B21">
        <w:rPr>
          <w:rFonts w:ascii="Times New Roman" w:hAnsi="Times New Roman" w:cs="Times New Roman"/>
          <w:sz w:val="24"/>
          <w:szCs w:val="24"/>
        </w:rPr>
        <w:t>in order to</w:t>
      </w:r>
      <w:proofErr w:type="gramEnd"/>
      <w:r w:rsidRPr="00C65B21">
        <w:rPr>
          <w:rFonts w:ascii="Times New Roman" w:hAnsi="Times New Roman" w:cs="Times New Roman"/>
          <w:sz w:val="24"/>
          <w:szCs w:val="24"/>
        </w:rPr>
        <w:t xml:space="preserve"> facilitate a partial or full refinancing of the Mortgaged Property and avoid a mortgage insurance claim.</w:t>
      </w:r>
    </w:p>
    <w:p w14:paraId="783B2E23" w14:textId="77777777" w:rsidR="004137D1" w:rsidRP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0E0D3D28" w14:textId="77777777" w:rsidR="004137D1" w:rsidRP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00A53224" w:rsidRPr="004137D1">
        <w:rPr>
          <w:rFonts w:ascii="Times New Roman" w:hAnsi="Times New Roman" w:cs="Times New Roman"/>
          <w:sz w:val="24"/>
          <w:szCs w:val="24"/>
        </w:rPr>
        <w:t xml:space="preserve">Borrower’s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14:paraId="0B832CF1" w14:textId="77777777" w:rsidR="004137D1" w:rsidRP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lastRenderedPageBreak/>
        <w:t xml:space="preserve">Any permitted or required prepayment of less than the unpaid principal balance of this Note shall not extend or postpone the due date of any subsequent monthly installments or change the amount of such </w:t>
      </w:r>
      <w:proofErr w:type="gramStart"/>
      <w:r w:rsidRPr="004137D1">
        <w:rPr>
          <w:rFonts w:ascii="Times New Roman" w:hAnsi="Times New Roman" w:cs="Times New Roman"/>
          <w:sz w:val="24"/>
          <w:szCs w:val="24"/>
        </w:rPr>
        <w:t>installments, unless</w:t>
      </w:r>
      <w:proofErr w:type="gramEnd"/>
      <w:r w:rsidRPr="004137D1">
        <w:rPr>
          <w:rFonts w:ascii="Times New Roman" w:hAnsi="Times New Roman" w:cs="Times New Roman"/>
          <w:sz w:val="24"/>
          <w:szCs w:val="24"/>
        </w:rPr>
        <w:t xml:space="preserve"> Lend</w:t>
      </w:r>
      <w:r w:rsidR="004137D1" w:rsidRPr="004137D1">
        <w:rPr>
          <w:rFonts w:ascii="Times New Roman" w:hAnsi="Times New Roman" w:cs="Times New Roman"/>
          <w:sz w:val="24"/>
          <w:szCs w:val="24"/>
        </w:rPr>
        <w:t>er agrees otherwise in writing.</w:t>
      </w:r>
    </w:p>
    <w:p w14:paraId="706EB588" w14:textId="77777777" w:rsidR="004137D1" w:rsidRP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Borrower acknowledges that the provisions of this Note relating to prepayment restrictions and prepayment premiums are a material part of the consideration for the </w:t>
      </w:r>
      <w:proofErr w:type="gramStart"/>
      <w:r w:rsidRPr="004137D1">
        <w:rPr>
          <w:rFonts w:ascii="Times New Roman" w:hAnsi="Times New Roman" w:cs="Times New Roman"/>
          <w:sz w:val="24"/>
          <w:szCs w:val="24"/>
        </w:rPr>
        <w:t>Loan, and</w:t>
      </w:r>
      <w:proofErr w:type="gramEnd"/>
      <w:r w:rsidRPr="004137D1">
        <w:rPr>
          <w:rFonts w:ascii="Times New Roman" w:hAnsi="Times New Roman" w:cs="Times New Roman"/>
          <w:sz w:val="24"/>
          <w:szCs w:val="24"/>
        </w:rPr>
        <w:t xml:space="preserve"> acknowledges that the terms of this Note are in other respects more favorable to Borrower as a result of Borrower’s voluntar</w:t>
      </w:r>
      <w:r w:rsidR="004137D1" w:rsidRPr="004137D1">
        <w:rPr>
          <w:rFonts w:ascii="Times New Roman" w:hAnsi="Times New Roman" w:cs="Times New Roman"/>
          <w:sz w:val="24"/>
          <w:szCs w:val="24"/>
        </w:rPr>
        <w:t>y agreement to such provisions.</w:t>
      </w:r>
    </w:p>
    <w:p w14:paraId="75DEC75F" w14:textId="77777777" w:rsidR="004137D1" w:rsidRP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79914E44" w14:textId="77777777" w:rsidR="00B45DA8" w:rsidRPr="004137D1" w:rsidRDefault="00C65B21" w:rsidP="00551BB0">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ind w:left="1440" w:hanging="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14:paraId="4E5FCFED" w14:textId="77777777" w:rsidR="004C3CC4" w:rsidRDefault="00C65B21" w:rsidP="00551BB0">
      <w:pPr>
        <w:pStyle w:val="ListParagraph"/>
        <w:numPr>
          <w:ilvl w:val="0"/>
          <w:numId w:val="12"/>
        </w:numPr>
        <w:tabs>
          <w:tab w:val="left" w:pos="-720"/>
        </w:tabs>
        <w:suppressAutoHyphens/>
        <w:spacing w:before="300"/>
        <w:ind w:left="720" w:hanging="720"/>
        <w:contextualSpacing w:val="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5FEAB55E" w14:textId="77777777" w:rsidR="004C3CC4" w:rsidRPr="00C94AE8" w:rsidRDefault="00C65B21" w:rsidP="00551BB0">
      <w:pPr>
        <w:pStyle w:val="ListParagraph"/>
        <w:numPr>
          <w:ilvl w:val="0"/>
          <w:numId w:val="12"/>
        </w:numPr>
        <w:tabs>
          <w:tab w:val="left" w:pos="-720"/>
        </w:tabs>
        <w:suppressAutoHyphens/>
        <w:spacing w:before="300"/>
        <w:ind w:left="720" w:hanging="720"/>
        <w:contextualSpacing w:val="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00A53224" w:rsidRPr="004C3CC4">
        <w:rPr>
          <w:szCs w:val="24"/>
        </w:rPr>
        <w:t xml:space="preserve">Borrower’s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w:t>
      </w:r>
      <w:proofErr w:type="gramStart"/>
      <w:r w:rsidRPr="00C94AE8">
        <w:rPr>
          <w:szCs w:val="24"/>
        </w:rPr>
        <w:t>Lender</w:t>
      </w:r>
      <w:proofErr w:type="gramEnd"/>
      <w:r w:rsidRPr="00C94AE8">
        <w:rPr>
          <w:szCs w:val="24"/>
        </w:rPr>
        <w:t xml:space="preserve"> of any security for the Indebtedness shall not constitute an election by Lender of remedies </w:t>
      </w:r>
      <w:proofErr w:type="gramStart"/>
      <w:r w:rsidRPr="00C94AE8">
        <w:rPr>
          <w:szCs w:val="24"/>
        </w:rPr>
        <w:t>so as to</w:t>
      </w:r>
      <w:proofErr w:type="gramEnd"/>
      <w:r w:rsidRPr="00C94AE8">
        <w:rPr>
          <w:szCs w:val="24"/>
        </w:rPr>
        <w:t xml:space="preserve"> preclude the exercise of any other right</w:t>
      </w:r>
      <w:r w:rsidR="004C3CC4" w:rsidRPr="00C94AE8">
        <w:rPr>
          <w:szCs w:val="24"/>
        </w:rPr>
        <w:t xml:space="preserve"> or remedy available to Lender.</w:t>
      </w:r>
    </w:p>
    <w:p w14:paraId="15E005C4" w14:textId="77777777" w:rsidR="004C3CC4" w:rsidRDefault="00C65B21" w:rsidP="00551BB0">
      <w:pPr>
        <w:pStyle w:val="ListParagraph"/>
        <w:numPr>
          <w:ilvl w:val="0"/>
          <w:numId w:val="12"/>
        </w:numPr>
        <w:tabs>
          <w:tab w:val="left" w:pos="-720"/>
        </w:tabs>
        <w:suppressAutoHyphens/>
        <w:spacing w:before="240"/>
        <w:ind w:left="720" w:hanging="720"/>
        <w:contextualSpacing w:val="0"/>
        <w:rPr>
          <w:szCs w:val="24"/>
        </w:rPr>
      </w:pPr>
      <w:r w:rsidRPr="00551BB0">
        <w:rPr>
          <w:b/>
          <w:bCs/>
          <w:szCs w:val="24"/>
        </w:rPr>
        <w:t>Waivers</w:t>
      </w:r>
      <w:r w:rsidRPr="004C3CC4">
        <w:rPr>
          <w:b/>
          <w:szCs w:val="24"/>
        </w:rPr>
        <w:t xml:space="preserve">.  </w:t>
      </w:r>
      <w:r w:rsidRPr="004C3CC4">
        <w:rPr>
          <w:szCs w:val="24"/>
        </w:rPr>
        <w:t xml:space="preserve">Presentment, demand, notice of dishonor, protest, notice of acceleration, notice of intent to </w:t>
      </w:r>
      <w:proofErr w:type="gramStart"/>
      <w:r w:rsidRPr="004C3CC4">
        <w:rPr>
          <w:szCs w:val="24"/>
        </w:rPr>
        <w:t>demand</w:t>
      </w:r>
      <w:proofErr w:type="gramEnd"/>
      <w:r w:rsidRPr="004C3CC4">
        <w:rPr>
          <w:szCs w:val="24"/>
        </w:rPr>
        <w:t xml:space="preserve"> or accelerate payment or maturity, presentment for payment, notice of nonpayment, grace, and diligence in collecting the Indebtedness are waived by Borrower</w:t>
      </w:r>
      <w:bookmarkStart w:id="3" w:name="LOAN_CHARGES"/>
      <w:bookmarkEnd w:id="3"/>
      <w:r w:rsidR="004C3CC4">
        <w:rPr>
          <w:szCs w:val="24"/>
        </w:rPr>
        <w:t>.</w:t>
      </w:r>
    </w:p>
    <w:p w14:paraId="049371AC" w14:textId="77777777" w:rsidR="004C3CC4" w:rsidRDefault="00C65B21" w:rsidP="00551BB0">
      <w:pPr>
        <w:pStyle w:val="ListParagraph"/>
        <w:numPr>
          <w:ilvl w:val="0"/>
          <w:numId w:val="12"/>
        </w:numPr>
        <w:tabs>
          <w:tab w:val="left" w:pos="-720"/>
        </w:tabs>
        <w:suppressAutoHyphens/>
        <w:spacing w:before="240"/>
        <w:ind w:left="720" w:hanging="720"/>
        <w:contextualSpacing w:val="0"/>
        <w:rPr>
          <w:szCs w:val="24"/>
        </w:rPr>
      </w:pPr>
      <w:r w:rsidRPr="00551BB0">
        <w:rPr>
          <w:b/>
          <w:bCs/>
          <w:szCs w:val="24"/>
        </w:rPr>
        <w:t>Loan</w:t>
      </w:r>
      <w:r w:rsidRPr="004C3CC4">
        <w:rPr>
          <w:b/>
          <w:szCs w:val="24"/>
        </w:rPr>
        <w:t xml:space="preserve"> Charges.</w:t>
      </w:r>
      <w:r w:rsidRPr="004C3CC4">
        <w:rPr>
          <w:szCs w:val="24"/>
        </w:rPr>
        <w:t xml:space="preserve">  If any applicable law limiting the amount of interest or other charges permitted to be collected from Borrower in connection with the Loan is interpreted so </w:t>
      </w:r>
      <w:r w:rsidRPr="004C3CC4">
        <w:rPr>
          <w:szCs w:val="24"/>
        </w:rPr>
        <w:lastRenderedPageBreak/>
        <w:t xml:space="preserve">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00AF0375" w:rsidRPr="00A311CB">
        <w:rPr>
          <w:szCs w:val="24"/>
        </w:rPr>
        <w:t xml:space="preserve">then such </w:t>
      </w:r>
      <w:r w:rsidRPr="00A311CB">
        <w:rPr>
          <w:szCs w:val="24"/>
        </w:rPr>
        <w:t xml:space="preserve">interest or charge is hereby reduced to the extent necessary to eliminate </w:t>
      </w:r>
      <w:r w:rsidR="00AF0375" w:rsidRPr="00A311CB">
        <w:rPr>
          <w:szCs w:val="24"/>
        </w:rPr>
        <w:t xml:space="preserve">such </w:t>
      </w:r>
      <w:r w:rsidRPr="00A311CB">
        <w:rPr>
          <w:szCs w:val="24"/>
        </w:rPr>
        <w:t xml:space="preserve">violation.  The amounts, if any, previously paid to </w:t>
      </w:r>
      <w:proofErr w:type="gramStart"/>
      <w:r w:rsidRPr="00A311CB">
        <w:rPr>
          <w:szCs w:val="24"/>
        </w:rPr>
        <w:t>Lender</w:t>
      </w:r>
      <w:proofErr w:type="gramEnd"/>
      <w:r w:rsidRPr="00A311CB">
        <w:rPr>
          <w:szCs w:val="24"/>
        </w:rPr>
        <w:t xml:space="preserve"> </w:t>
      </w:r>
      <w:proofErr w:type="gramStart"/>
      <w:r w:rsidRPr="00A311CB">
        <w:rPr>
          <w:szCs w:val="24"/>
        </w:rPr>
        <w:t>in excess of</w:t>
      </w:r>
      <w:proofErr w:type="gramEnd"/>
      <w:r w:rsidRPr="00A311CB">
        <w:rPr>
          <w:szCs w:val="24"/>
        </w:rPr>
        <w:t xml:space="preserve"> the permitted amounts shall be applied by Lender to reduce the Indebtedness. </w:t>
      </w:r>
      <w:r w:rsidR="004C3CC4" w:rsidRPr="00A311CB">
        <w:rPr>
          <w:szCs w:val="24"/>
        </w:rPr>
        <w:t xml:space="preserve"> </w:t>
      </w:r>
      <w:proofErr w:type="gramStart"/>
      <w:r w:rsidRPr="00A311CB">
        <w:rPr>
          <w:szCs w:val="24"/>
        </w:rPr>
        <w:t>For the purpose of</w:t>
      </w:r>
      <w:proofErr w:type="gramEnd"/>
      <w:r w:rsidRPr="00A311CB">
        <w:rPr>
          <w:szCs w:val="24"/>
        </w:rPr>
        <w:t xml:space="preserve"> determining whether any applicable law limiting the amount of interest or other charges permitted to be collected from Borrower has been violated, all </w:t>
      </w:r>
      <w:r w:rsidR="004C3CC4" w:rsidRPr="00A311CB">
        <w:rPr>
          <w:szCs w:val="24"/>
        </w:rPr>
        <w:t xml:space="preserve">of the </w:t>
      </w:r>
      <w:r w:rsidRPr="00A311CB">
        <w:rPr>
          <w:szCs w:val="24"/>
        </w:rPr>
        <w:t xml:space="preserve">Indebtedness that constitutes interest, as well as all other charges made in connection with the Indebtedness that </w:t>
      </w:r>
      <w:r w:rsidR="00E1727B" w:rsidRPr="00A311C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w:t>
      </w:r>
      <w:proofErr w:type="gramStart"/>
      <w:r w:rsidRPr="004C3CC4">
        <w:rPr>
          <w:szCs w:val="24"/>
        </w:rPr>
        <w:t>effected</w:t>
      </w:r>
      <w:proofErr w:type="gramEnd"/>
      <w:r w:rsidRPr="004C3CC4">
        <w:rPr>
          <w:szCs w:val="24"/>
        </w:rPr>
        <w:t xml:space="preserve"> in such a manner that the rate of interest so computed is uniform throughout the stated term of this Note.</w:t>
      </w:r>
    </w:p>
    <w:p w14:paraId="6C755E04" w14:textId="07797D33" w:rsidR="004C3CC4" w:rsidRDefault="00C65B21" w:rsidP="00551BB0">
      <w:pPr>
        <w:pStyle w:val="ListParagraph"/>
        <w:numPr>
          <w:ilvl w:val="0"/>
          <w:numId w:val="12"/>
        </w:numPr>
        <w:tabs>
          <w:tab w:val="left" w:pos="-720"/>
        </w:tabs>
        <w:suppressAutoHyphens/>
        <w:spacing w:before="240"/>
        <w:ind w:left="720" w:hanging="720"/>
        <w:contextualSpacing w:val="0"/>
        <w:rPr>
          <w:szCs w:val="24"/>
        </w:rPr>
      </w:pPr>
      <w:r w:rsidRPr="004C3CC4">
        <w:rPr>
          <w:b/>
          <w:szCs w:val="24"/>
        </w:rPr>
        <w:t xml:space="preserve">Commercial Purpose.  </w:t>
      </w:r>
      <w:r w:rsidRPr="004C3CC4">
        <w:rPr>
          <w:szCs w:val="24"/>
        </w:rPr>
        <w:t xml:space="preserve">Borrower represents </w:t>
      </w:r>
      <w:r w:rsidR="00E31F9D">
        <w:rPr>
          <w:szCs w:val="24"/>
        </w:rPr>
        <w:t xml:space="preserve">and warrants </w:t>
      </w:r>
      <w:r w:rsidRPr="004C3CC4">
        <w:rPr>
          <w:szCs w:val="24"/>
        </w:rPr>
        <w:t>that the Indebtedness is being incurred by Borrower solely for the purpose of carrying on a business or commercial enterprise, and not for personal, family or household purposes.</w:t>
      </w:r>
    </w:p>
    <w:p w14:paraId="60CA2AB3" w14:textId="77777777" w:rsidR="004C3CC4" w:rsidRDefault="00C65B21" w:rsidP="00551BB0">
      <w:pPr>
        <w:pStyle w:val="ListParagraph"/>
        <w:numPr>
          <w:ilvl w:val="0"/>
          <w:numId w:val="12"/>
        </w:numPr>
        <w:tabs>
          <w:tab w:val="left" w:pos="-720"/>
        </w:tabs>
        <w:suppressAutoHyphens/>
        <w:spacing w:before="240"/>
        <w:ind w:left="720" w:hanging="720"/>
        <w:contextualSpacing w:val="0"/>
        <w:rPr>
          <w:szCs w:val="24"/>
        </w:rPr>
      </w:pPr>
      <w:r w:rsidRPr="00551BB0">
        <w:rPr>
          <w:b/>
          <w:bCs/>
          <w:szCs w:val="24"/>
        </w:rPr>
        <w:t>Counting</w:t>
      </w:r>
      <w:r w:rsidRPr="004C3CC4">
        <w:rPr>
          <w:b/>
          <w:szCs w:val="24"/>
        </w:rPr>
        <w:t xml:space="preserve">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14:paraId="721BC979" w14:textId="77777777" w:rsidR="00F42CA0" w:rsidRPr="004C3CC4" w:rsidRDefault="00C65B21" w:rsidP="00551BB0">
      <w:pPr>
        <w:pStyle w:val="ListParagraph"/>
        <w:numPr>
          <w:ilvl w:val="0"/>
          <w:numId w:val="12"/>
        </w:numPr>
        <w:tabs>
          <w:tab w:val="left" w:pos="-720"/>
        </w:tabs>
        <w:suppressAutoHyphens/>
        <w:spacing w:before="240"/>
        <w:ind w:left="720" w:hanging="720"/>
        <w:contextualSpacing w:val="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14:paraId="247C3A79" w14:textId="77777777" w:rsidR="004C3CC4" w:rsidRDefault="00C65B21" w:rsidP="00551BB0">
      <w:pPr>
        <w:pStyle w:val="ListParagraph"/>
        <w:numPr>
          <w:ilvl w:val="0"/>
          <w:numId w:val="21"/>
        </w:numPr>
        <w:spacing w:before="240"/>
        <w:ind w:left="1440" w:hanging="720"/>
        <w:contextualSpacing w:val="0"/>
        <w:rPr>
          <w:color w:val="000000"/>
          <w:szCs w:val="24"/>
        </w:rPr>
      </w:pPr>
      <w:r w:rsidRPr="004C3CC4">
        <w:rPr>
          <w:color w:val="000000"/>
          <w:szCs w:val="24"/>
        </w:rPr>
        <w:t xml:space="preserve">This Note and the </w:t>
      </w:r>
      <w:r w:rsidR="00A53224" w:rsidRPr="004C3CC4">
        <w:rPr>
          <w:color w:val="000000"/>
          <w:szCs w:val="24"/>
        </w:rPr>
        <w:t xml:space="preserve">Borrower’s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004C3CC4" w:rsidRP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14:paraId="2FDC4A5D" w14:textId="77777777" w:rsidR="007369E3" w:rsidRPr="004C3CC4" w:rsidRDefault="00C65B21" w:rsidP="00551BB0">
      <w:pPr>
        <w:pStyle w:val="ListParagraph"/>
        <w:numPr>
          <w:ilvl w:val="0"/>
          <w:numId w:val="21"/>
        </w:numPr>
        <w:spacing w:before="240"/>
        <w:ind w:left="1440" w:hanging="720"/>
        <w:contextualSpacing w:val="0"/>
        <w:rPr>
          <w:color w:val="000000"/>
          <w:szCs w:val="24"/>
        </w:rPr>
      </w:pPr>
      <w:r w:rsidRPr="004C3CC4">
        <w:rPr>
          <w:color w:val="000000"/>
          <w:szCs w:val="24"/>
        </w:rPr>
        <w:t xml:space="preserve">Borrower agrees that any controversy arising under or in relation to this Note or the </w:t>
      </w:r>
      <w:r w:rsidR="00A53224" w:rsidRPr="004C3CC4">
        <w:rPr>
          <w:color w:val="000000"/>
          <w:szCs w:val="24"/>
        </w:rPr>
        <w:t xml:space="preserve">Borrower’s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w:t>
      </w:r>
      <w:proofErr w:type="gramStart"/>
      <w:r w:rsidRPr="004C3CC4">
        <w:rPr>
          <w:color w:val="000000"/>
          <w:szCs w:val="24"/>
        </w:rPr>
        <w:t>courts</w:t>
      </w:r>
      <w:proofErr w:type="gramEnd"/>
      <w:r w:rsidRPr="004C3CC4">
        <w:rPr>
          <w:color w:val="000000"/>
          <w:szCs w:val="24"/>
        </w:rPr>
        <w:t xml:space="preserve"> and Governmental Authorities in the Property Jurisdiction, shall have exclusive jurisdiction over all controversies which shall arise under or in relation to this Note, any security for the Indebtedness, or the </w:t>
      </w:r>
      <w:r w:rsidR="00A53224" w:rsidRPr="004C3CC4">
        <w:rPr>
          <w:color w:val="000000"/>
          <w:szCs w:val="24"/>
        </w:rPr>
        <w:t xml:space="preserve">Borrower’s </w:t>
      </w:r>
      <w:r w:rsidRPr="004C3CC4">
        <w:rPr>
          <w:color w:val="000000"/>
          <w:szCs w:val="24"/>
        </w:rPr>
        <w:t xml:space="preserve">Security Instrument.  </w:t>
      </w:r>
      <w:proofErr w:type="gramStart"/>
      <w:r w:rsidRPr="004C3CC4">
        <w:rPr>
          <w:color w:val="000000"/>
          <w:szCs w:val="24"/>
        </w:rPr>
        <w:t>Borrower</w:t>
      </w:r>
      <w:proofErr w:type="gramEnd"/>
      <w:r w:rsidRPr="004C3CC4">
        <w:rPr>
          <w:color w:val="000000"/>
          <w:szCs w:val="24"/>
        </w:rPr>
        <w:t xml:space="preserve"> irrevocably consents to service, jurisdiction, and venue of such courts for any such litigation and waives any other venue to which it might be entitled by virtue of domicile, habitual residence or otherwise.</w:t>
      </w:r>
    </w:p>
    <w:p w14:paraId="5617FB4B" w14:textId="77777777" w:rsidR="0061580D" w:rsidRPr="0061580D" w:rsidRDefault="0061580D" w:rsidP="00F908A2">
      <w:pPr>
        <w:pStyle w:val="ListParagraph"/>
        <w:numPr>
          <w:ilvl w:val="0"/>
          <w:numId w:val="12"/>
        </w:numPr>
        <w:tabs>
          <w:tab w:val="left" w:pos="-720"/>
        </w:tabs>
        <w:suppressAutoHyphens/>
        <w:spacing w:before="300"/>
        <w:ind w:left="720" w:hanging="720"/>
        <w:contextualSpacing w:val="0"/>
        <w:rPr>
          <w:szCs w:val="24"/>
        </w:rPr>
      </w:pPr>
      <w:r>
        <w:rPr>
          <w:b/>
          <w:szCs w:val="24"/>
        </w:rPr>
        <w:t>Rules of Construction.</w:t>
      </w:r>
      <w:r w:rsidR="00C65B21" w:rsidRPr="0061580D">
        <w:rPr>
          <w:b/>
          <w:szCs w:val="24"/>
        </w:rPr>
        <w:t xml:space="preserve"> </w:t>
      </w:r>
      <w:r w:rsidR="00C65B21" w:rsidRPr="0061580D">
        <w:rPr>
          <w:color w:val="000000"/>
          <w:szCs w:val="24"/>
        </w:rPr>
        <w:t xml:space="preserve"> The captions and headings of the Sections of this Note are for convenience only and shall be disregarded in construing this Note.  Any reference in this Note to a “</w:t>
      </w:r>
      <w:r w:rsidR="00C65B21" w:rsidRPr="0061580D">
        <w:rPr>
          <w:b/>
          <w:color w:val="000000"/>
          <w:szCs w:val="24"/>
        </w:rPr>
        <w:t>Section</w:t>
      </w:r>
      <w:r w:rsidR="00C65B21" w:rsidRPr="0061580D">
        <w:rPr>
          <w:color w:val="000000"/>
          <w:szCs w:val="24"/>
        </w:rPr>
        <w:t xml:space="preserve">” shall, unless otherwise explicitly provided, be construed as referring, respectively, to a Section of this Note.  Use of the singular in this Note includes the plural </w:t>
      </w:r>
      <w:r w:rsidR="00C65B21" w:rsidRPr="0061580D">
        <w:rPr>
          <w:color w:val="000000"/>
          <w:szCs w:val="24"/>
        </w:rPr>
        <w:lastRenderedPageBreak/>
        <w:t>and use of the plural includes the singular.  As used in this Note, the term “</w:t>
      </w:r>
      <w:r w:rsidR="00C65B21" w:rsidRPr="0061580D">
        <w:rPr>
          <w:b/>
          <w:color w:val="000000"/>
          <w:szCs w:val="24"/>
        </w:rPr>
        <w:t>including</w:t>
      </w:r>
      <w:r w:rsidR="00C65B21" w:rsidRPr="0061580D">
        <w:rPr>
          <w:color w:val="000000"/>
          <w:szCs w:val="24"/>
        </w:rPr>
        <w:t>” means “including, but not limited to.”</w:t>
      </w:r>
    </w:p>
    <w:p w14:paraId="19ED19B1" w14:textId="77777777" w:rsidR="0061580D" w:rsidRDefault="00C65B21" w:rsidP="00F908A2">
      <w:pPr>
        <w:pStyle w:val="ListParagraph"/>
        <w:numPr>
          <w:ilvl w:val="0"/>
          <w:numId w:val="12"/>
        </w:numPr>
        <w:tabs>
          <w:tab w:val="left" w:pos="-720"/>
        </w:tabs>
        <w:suppressAutoHyphens/>
        <w:spacing w:before="300"/>
        <w:ind w:left="720" w:hanging="720"/>
        <w:contextualSpacing w:val="0"/>
        <w:rPr>
          <w:szCs w:val="24"/>
        </w:rPr>
      </w:pPr>
      <w:r w:rsidRPr="0061580D">
        <w:rPr>
          <w:b/>
          <w:szCs w:val="24"/>
        </w:rPr>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00A53224" w:rsidRPr="0061580D">
        <w:rPr>
          <w:szCs w:val="24"/>
        </w:rPr>
        <w:t xml:space="preserve">Borrower’s </w:t>
      </w:r>
      <w:r w:rsidRPr="0061580D">
        <w:rPr>
          <w:szCs w:val="24"/>
        </w:rPr>
        <w:t>Security Instrument.</w:t>
      </w:r>
    </w:p>
    <w:p w14:paraId="58D43615" w14:textId="77777777" w:rsidR="0061580D" w:rsidRDefault="00C65B21" w:rsidP="00F908A2">
      <w:pPr>
        <w:pStyle w:val="ListParagraph"/>
        <w:numPr>
          <w:ilvl w:val="0"/>
          <w:numId w:val="12"/>
        </w:numPr>
        <w:tabs>
          <w:tab w:val="left" w:pos="-720"/>
        </w:tabs>
        <w:suppressAutoHyphens/>
        <w:spacing w:before="300"/>
        <w:ind w:left="720" w:hanging="720"/>
        <w:contextualSpacing w:val="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Borrower’s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14:paraId="08ABA393" w14:textId="77777777" w:rsidR="00644565" w:rsidRPr="0061580D" w:rsidRDefault="00C65B21" w:rsidP="00F908A2">
      <w:pPr>
        <w:pStyle w:val="ListParagraph"/>
        <w:numPr>
          <w:ilvl w:val="0"/>
          <w:numId w:val="12"/>
        </w:numPr>
        <w:tabs>
          <w:tab w:val="left" w:pos="-720"/>
        </w:tabs>
        <w:suppressAutoHyphens/>
        <w:spacing w:before="300"/>
        <w:ind w:left="720" w:hanging="720"/>
        <w:contextualSpacing w:val="0"/>
        <w:rPr>
          <w:szCs w:val="24"/>
        </w:rPr>
      </w:pPr>
      <w:r w:rsidRPr="0061580D">
        <w:rPr>
          <w:b/>
          <w:szCs w:val="24"/>
        </w:rPr>
        <w:t xml:space="preserve">Termination of HUD Rights and Remedies.  </w:t>
      </w:r>
      <w:r w:rsidRPr="0061580D">
        <w:rPr>
          <w:szCs w:val="24"/>
        </w:rPr>
        <w:t>At such time as HUD no longer insures or holds this Note, (a) all rights and responsibilities of HUD shall conclude, all mortgage insurance and references to mortgage insurance premiums, all references to HUD, G</w:t>
      </w:r>
      <w:r w:rsidR="005D09A5">
        <w:rPr>
          <w:szCs w:val="24"/>
        </w:rPr>
        <w:t>innie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Borrower’s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00A53224" w:rsidRPr="0061580D">
        <w:rPr>
          <w:szCs w:val="24"/>
        </w:rPr>
        <w:t xml:space="preserve">Borrower’s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00A53224" w:rsidRPr="0061580D">
        <w:rPr>
          <w:szCs w:val="24"/>
        </w:rPr>
        <w:t xml:space="preserve"> Borrower’s</w:t>
      </w:r>
      <w:r w:rsidRPr="0061580D">
        <w:rPr>
          <w:szCs w:val="24"/>
        </w:rPr>
        <w:t xml:space="preserve"> Security Instrument has been transferred, at no cost to HUD, HUD shall execute such documents as may be reasonably requested to confirm the provisions of this Section 20.</w:t>
      </w:r>
    </w:p>
    <w:p w14:paraId="40CFDE6E" w14:textId="77777777" w:rsidR="007369E3" w:rsidRPr="0061580D" w:rsidRDefault="00C65B21" w:rsidP="00F908A2">
      <w:pPr>
        <w:suppressAutoHyphens/>
        <w:spacing w:before="240"/>
        <w:ind w:left="720"/>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14:paraId="4987506C" w14:textId="77777777" w:rsidR="007369E3" w:rsidRPr="0061580D" w:rsidRDefault="00C65B21" w:rsidP="006B5A3F">
      <w:pPr>
        <w:pStyle w:val="ListParagraph"/>
        <w:numPr>
          <w:ilvl w:val="0"/>
          <w:numId w:val="12"/>
        </w:numPr>
        <w:tabs>
          <w:tab w:val="left" w:pos="-720"/>
        </w:tabs>
        <w:suppressAutoHyphens/>
        <w:spacing w:before="240"/>
        <w:ind w:left="720" w:hanging="720"/>
        <w:contextualSpacing w:val="0"/>
        <w:rPr>
          <w:b/>
          <w:szCs w:val="24"/>
        </w:rPr>
      </w:pPr>
      <w:r w:rsidRPr="006B5A3F">
        <w:rPr>
          <w:b/>
          <w:bCs/>
          <w:szCs w:val="24"/>
        </w:rPr>
        <w:t>WAIVER</w:t>
      </w:r>
      <w:r w:rsidRPr="0061580D">
        <w:rPr>
          <w:b/>
          <w:szCs w:val="24"/>
        </w:rPr>
        <w:t xml:space="preserve">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14:paraId="171CF593" w14:textId="77777777" w:rsidR="0061580D" w:rsidRPr="009626FA" w:rsidRDefault="00C65B21" w:rsidP="00F908A2">
      <w:pPr>
        <w:suppressAutoHyphens/>
        <w:spacing w:before="240"/>
        <w:ind w:left="720"/>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14:paraId="68037FD3" w14:textId="77777777" w:rsidR="00C949BA" w:rsidRDefault="00C949BA">
      <w:pPr>
        <w:overflowPunct/>
        <w:autoSpaceDE/>
        <w:autoSpaceDN/>
        <w:adjustRightInd/>
        <w:textAlignment w:val="auto"/>
        <w:rPr>
          <w:b/>
          <w:szCs w:val="24"/>
        </w:rPr>
      </w:pPr>
      <w:r>
        <w:rPr>
          <w:b/>
          <w:szCs w:val="24"/>
        </w:rPr>
        <w:lastRenderedPageBreak/>
        <w:br w:type="page"/>
      </w:r>
    </w:p>
    <w:p w14:paraId="4D05B9DB" w14:textId="219B9082" w:rsidR="007369E3" w:rsidRPr="00472A13" w:rsidRDefault="00C65B21" w:rsidP="00E01724">
      <w:pPr>
        <w:keepNext/>
        <w:keepLines/>
        <w:suppressAutoHyphens/>
        <w:rPr>
          <w:szCs w:val="24"/>
        </w:rPr>
      </w:pPr>
      <w:r w:rsidRPr="00C65B21">
        <w:rPr>
          <w:b/>
          <w:szCs w:val="24"/>
        </w:rPr>
        <w:lastRenderedPageBreak/>
        <w:t>IN WITNESS WHEREOF</w:t>
      </w:r>
      <w:r w:rsidRPr="00C65B21">
        <w:rPr>
          <w:szCs w:val="24"/>
        </w:rPr>
        <w:t xml:space="preserve">, Borrower has signed and delivered this Note or has caused this Note to be signed and delivered by its duly authorized representative as of the date first above written. </w:t>
      </w:r>
    </w:p>
    <w:p w14:paraId="401B2852" w14:textId="34598351" w:rsidR="00C949BA" w:rsidRDefault="00C949BA" w:rsidP="004E0206">
      <w:pPr>
        <w:spacing w:before="240"/>
        <w:rPr>
          <w:szCs w:val="24"/>
        </w:rPr>
      </w:pPr>
      <w:r w:rsidRPr="00C949BA">
        <w:t xml:space="preserve">Each signatory below hereby certifies </w:t>
      </w:r>
      <w:r w:rsidR="007868BE">
        <w:t xml:space="preserve">under penalty of perjury </w:t>
      </w:r>
      <w:r w:rsidRPr="00C949BA">
        <w:t xml:space="preserve">such signatory’s statements and representations contained in this </w:t>
      </w:r>
      <w:r w:rsidR="00F56170">
        <w:t>Note</w:t>
      </w:r>
      <w:r w:rsidRPr="00C949BA">
        <w:t xml:space="preserve"> and all supporting documentation provided by such signatory are true, accurate, and complete.  This </w:t>
      </w:r>
      <w:r w:rsidR="00590F87">
        <w:t>Note</w:t>
      </w:r>
      <w:r w:rsidRPr="00C949BA">
        <w:t xml:space="preserve"> has been made, presented, and delivered for the purpose of influencing an official action of HUD in insuring the Loan, and may be relied upon by HUD as a true statement of the facts contained therein.  </w:t>
      </w:r>
    </w:p>
    <w:p w14:paraId="73421AC5" w14:textId="12FAD87B" w:rsidR="004E0206" w:rsidRDefault="00C65B21" w:rsidP="004E0206">
      <w:pPr>
        <w:tabs>
          <w:tab w:val="left" w:pos="6480"/>
        </w:tabs>
        <w:spacing w:before="720"/>
        <w:rPr>
          <w:szCs w:val="24"/>
        </w:rPr>
      </w:pPr>
      <w:r w:rsidRPr="00C65B21">
        <w:rPr>
          <w:szCs w:val="24"/>
        </w:rPr>
        <w:t>[SIGNATURES]</w:t>
      </w:r>
      <w:r w:rsidRPr="00C65B21">
        <w:rPr>
          <w:szCs w:val="24"/>
        </w:rPr>
        <w:tab/>
        <w:t>[Borrower name]</w:t>
      </w:r>
    </w:p>
    <w:p w14:paraId="6328CEBE" w14:textId="554163E9" w:rsidR="004E0206" w:rsidRDefault="00C65B21" w:rsidP="004E0206">
      <w:pPr>
        <w:tabs>
          <w:tab w:val="right" w:leader="underscore" w:pos="7380"/>
        </w:tabs>
        <w:ind w:left="3600"/>
        <w:rPr>
          <w:szCs w:val="24"/>
        </w:rPr>
      </w:pPr>
      <w:r w:rsidRPr="00C65B21">
        <w:rPr>
          <w:szCs w:val="24"/>
        </w:rPr>
        <w:t xml:space="preserve">By: </w:t>
      </w:r>
      <w:r w:rsidRPr="00C65B21">
        <w:rPr>
          <w:szCs w:val="24"/>
        </w:rPr>
        <w:tab/>
      </w:r>
    </w:p>
    <w:p w14:paraId="350456F1" w14:textId="33C68D55" w:rsidR="007369E3" w:rsidRDefault="00C65B21" w:rsidP="004E0206">
      <w:pPr>
        <w:tabs>
          <w:tab w:val="right" w:leader="underscore" w:pos="7380"/>
        </w:tabs>
        <w:ind w:left="3600"/>
        <w:rPr>
          <w:szCs w:val="24"/>
        </w:rPr>
      </w:pPr>
      <w:r w:rsidRPr="00C65B21">
        <w:rPr>
          <w:szCs w:val="24"/>
        </w:rPr>
        <w:t>[Name &amp; capacity of signatory]</w:t>
      </w:r>
    </w:p>
    <w:p w14:paraId="02881925" w14:textId="77777777" w:rsidR="0061580D" w:rsidRPr="00472A13" w:rsidRDefault="0061580D" w:rsidP="0061580D">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sz="6" w:space="0" w:color="auto"/>
              <w:left w:val="double" w:sz="6" w:space="0" w:color="auto"/>
              <w:bottom w:val="double" w:sz="6" w:space="0" w:color="auto"/>
              <w:right w:val="double" w:sz="6" w:space="0" w:color="auto"/>
            </w:tcBorders>
          </w:tcPr>
          <w:p w14:paraId="461B5B9D" w14:textId="0495F275" w:rsidR="007369E3" w:rsidRPr="00F71BE4" w:rsidRDefault="007369E3" w:rsidP="007D102A">
            <w:pPr>
              <w:keepNext/>
              <w:keepLines/>
              <w:tabs>
                <w:tab w:val="left" w:pos="-720"/>
                <w:tab w:val="left" w:pos="6310"/>
              </w:tabs>
              <w:suppressAutoHyphens/>
              <w:spacing w:before="300"/>
              <w:ind w:left="640"/>
            </w:pPr>
            <w:r>
              <w:rPr>
                <w:rFonts w:ascii="Arial" w:hAnsi="Arial"/>
              </w:rPr>
              <w:br w:type="page"/>
            </w:r>
            <w:r w:rsidRPr="00F71BE4">
              <w:t>State [Commonwe</w:t>
            </w:r>
            <w:r w:rsidR="0061580D" w:rsidRPr="00F71BE4">
              <w:t xml:space="preserve">alth] of ______________________ </w:t>
            </w:r>
            <w:r w:rsidR="00535A7E">
              <w:t>Hospital</w:t>
            </w:r>
            <w:r w:rsidR="00001460">
              <w:t xml:space="preserve"> </w:t>
            </w:r>
            <w:r w:rsidRPr="00F71BE4">
              <w:t>Note</w:t>
            </w:r>
            <w:r w:rsidR="007D6F66">
              <w:t xml:space="preserve"> [</w:t>
            </w:r>
            <w:r w:rsidR="00001460">
              <w:t>Multistate</w:t>
            </w:r>
            <w:r w:rsidR="007D6F66">
              <w:t>]</w:t>
            </w:r>
            <w:r w:rsidRPr="00F71BE4">
              <w:t xml:space="preserve"> </w:t>
            </w:r>
          </w:p>
          <w:p w14:paraId="7E186F85" w14:textId="027EA0EF" w:rsidR="007369E3" w:rsidRPr="00F71BE4" w:rsidRDefault="007D102A" w:rsidP="007D102A">
            <w:pPr>
              <w:keepNext/>
              <w:keepLines/>
              <w:tabs>
                <w:tab w:val="left" w:pos="-720"/>
                <w:tab w:val="left" w:pos="7480"/>
              </w:tabs>
              <w:suppressAutoHyphens/>
              <w:spacing w:before="300"/>
              <w:ind w:left="640"/>
            </w:pPr>
            <w:r>
              <w:rPr>
                <w:u w:val="single"/>
              </w:rPr>
              <w:tab/>
            </w:r>
            <w:r>
              <w:t xml:space="preserve"> </w:t>
            </w:r>
            <w:r w:rsidR="007369E3" w:rsidRPr="00F71BE4">
              <w:t>[</w:t>
            </w:r>
            <w:r w:rsidR="006279C4" w:rsidRPr="00F71BE4">
              <w:t>Borrower</w:t>
            </w:r>
            <w:r w:rsidR="007369E3" w:rsidRPr="00F71BE4">
              <w:t xml:space="preserve">] </w:t>
            </w:r>
          </w:p>
          <w:p w14:paraId="0A7B474B" w14:textId="77777777" w:rsidR="007369E3" w:rsidRPr="00F71BE4" w:rsidRDefault="007369E3" w:rsidP="00E01724">
            <w:pPr>
              <w:keepNext/>
              <w:keepLines/>
              <w:tabs>
                <w:tab w:val="left" w:pos="-720"/>
              </w:tabs>
              <w:suppressAutoHyphens/>
              <w:jc w:val="center"/>
            </w:pPr>
            <w:r w:rsidRPr="00F71BE4">
              <w:t>to</w:t>
            </w:r>
          </w:p>
          <w:p w14:paraId="366AB308" w14:textId="032EF4E1" w:rsidR="007369E3" w:rsidRPr="00F71BE4" w:rsidRDefault="007D102A" w:rsidP="007D102A">
            <w:pPr>
              <w:keepNext/>
              <w:keepLines/>
              <w:tabs>
                <w:tab w:val="left" w:pos="-720"/>
                <w:tab w:val="left" w:pos="7480"/>
              </w:tabs>
              <w:suppressAutoHyphens/>
              <w:ind w:left="640"/>
            </w:pPr>
            <w:r>
              <w:rPr>
                <w:u w:val="single"/>
              </w:rPr>
              <w:tab/>
            </w:r>
            <w:r>
              <w:t xml:space="preserve"> </w:t>
            </w:r>
            <w:r w:rsidR="007369E3" w:rsidRPr="00F71BE4">
              <w:t xml:space="preserve">[Lender] </w:t>
            </w:r>
          </w:p>
          <w:p w14:paraId="10588AD0" w14:textId="66C95C78" w:rsidR="007369E3" w:rsidRPr="00F71BE4" w:rsidRDefault="00E01724" w:rsidP="00986FAF">
            <w:pPr>
              <w:keepNext/>
              <w:keepLines/>
              <w:tabs>
                <w:tab w:val="left" w:pos="-720"/>
                <w:tab w:val="left" w:pos="4960"/>
                <w:tab w:val="left" w:pos="6670"/>
              </w:tabs>
              <w:suppressAutoHyphens/>
              <w:spacing w:before="240"/>
              <w:ind w:left="2530"/>
              <w:rPr>
                <w:u w:val="single"/>
              </w:rPr>
            </w:pPr>
            <w:r w:rsidRPr="00F71BE4">
              <w:t xml:space="preserve">FHA </w:t>
            </w:r>
            <w:r w:rsidR="007369E3" w:rsidRPr="00F71BE4">
              <w:t xml:space="preserve">Project No.:  </w:t>
            </w:r>
            <w:r w:rsidR="00986FAF">
              <w:rPr>
                <w:u w:val="single"/>
              </w:rPr>
              <w:tab/>
            </w:r>
            <w:r w:rsidR="007369E3" w:rsidRPr="00F71BE4">
              <w:t>-</w:t>
            </w:r>
            <w:r w:rsidR="00986FAF" w:rsidRPr="00986FAF">
              <w:rPr>
                <w:u w:val="single"/>
              </w:rPr>
              <w:tab/>
            </w:r>
          </w:p>
          <w:p w14:paraId="29BD68EE" w14:textId="41448F80" w:rsidR="006279C4" w:rsidRPr="00F71BE4" w:rsidRDefault="007369E3" w:rsidP="00986FAF">
            <w:pPr>
              <w:keepNext/>
              <w:keepLines/>
              <w:tabs>
                <w:tab w:val="left" w:pos="-720"/>
                <w:tab w:val="left" w:pos="3340"/>
                <w:tab w:val="left" w:pos="5410"/>
                <w:tab w:val="left" w:pos="6130"/>
              </w:tabs>
              <w:suppressAutoHyphens/>
              <w:spacing w:before="240"/>
              <w:jc w:val="both"/>
            </w:pPr>
            <w:r w:rsidRPr="00F71BE4">
              <w:t xml:space="preserve">Insured under § </w:t>
            </w:r>
            <w:r w:rsidR="00986FAF" w:rsidRPr="00986FAF">
              <w:rPr>
                <w:u w:val="single"/>
              </w:rPr>
              <w:tab/>
            </w:r>
            <w:r w:rsidRPr="00F71BE4">
              <w:t xml:space="preserve"> of the National Housing Act, as amended, and regulations published thereunder in effect on </w:t>
            </w:r>
            <w:r w:rsidR="00986FAF">
              <w:rPr>
                <w:u w:val="single"/>
              </w:rPr>
              <w:tab/>
            </w:r>
            <w:r w:rsidRPr="00F71BE4">
              <w:rPr>
                <w:u w:val="single"/>
              </w:rPr>
              <w:t xml:space="preserve"> </w:t>
            </w:r>
            <w:r w:rsidR="00986FAF">
              <w:rPr>
                <w:u w:val="single"/>
              </w:rPr>
              <w:tab/>
            </w:r>
            <w:r w:rsidRPr="00F71BE4">
              <w:t xml:space="preserve">, </w:t>
            </w:r>
            <w:proofErr w:type="gramStart"/>
            <w:r w:rsidRPr="00F71BE4">
              <w:t>20</w:t>
            </w:r>
            <w:proofErr w:type="gramEnd"/>
            <w:r w:rsidR="00986FAF">
              <w:rPr>
                <w:u w:val="single"/>
              </w:rPr>
              <w:tab/>
            </w:r>
            <w:r w:rsidRPr="00F71BE4">
              <w:t xml:space="preserve"> </w:t>
            </w:r>
          </w:p>
          <w:p w14:paraId="626F4A20" w14:textId="77777777" w:rsidR="007369E3" w:rsidRPr="00F71BE4" w:rsidRDefault="006279C4" w:rsidP="00986FAF">
            <w:pPr>
              <w:keepNext/>
              <w:keepLines/>
              <w:tabs>
                <w:tab w:val="left" w:pos="-720"/>
                <w:tab w:val="left" w:pos="3380"/>
              </w:tabs>
              <w:suppressAutoHyphens/>
              <w:jc w:val="both"/>
            </w:pPr>
            <w:r w:rsidRPr="00F71BE4">
              <w:t>[</w:t>
            </w:r>
            <w:r w:rsidR="00C44EA0" w:rsidRPr="00F71BE4">
              <w:rPr>
                <w:i/>
              </w:rPr>
              <w:t>FOR USE ONLY WITH INITIAL CLOSING FOR CONSTRUCTION PROJECTS</w:t>
            </w:r>
            <w:r w:rsidRPr="00F71BE4">
              <w:rPr>
                <w:i/>
              </w:rPr>
              <w:t xml:space="preserve">: </w:t>
            </w:r>
            <w:r w:rsidR="007369E3" w:rsidRPr="00F71BE4">
              <w:t>to the extent of advances approved by HUD.</w:t>
            </w:r>
            <w:r w:rsidR="00C44EA0" w:rsidRPr="00F71BE4">
              <w:rPr>
                <w:i/>
              </w:rPr>
              <w:t>]</w:t>
            </w:r>
          </w:p>
          <w:p w14:paraId="647A1FAD" w14:textId="5BBC1E82" w:rsidR="004D4D22" w:rsidRDefault="007369E3" w:rsidP="004D4D22">
            <w:pPr>
              <w:keepNext/>
              <w:keepLines/>
              <w:tabs>
                <w:tab w:val="left" w:pos="5680"/>
                <w:tab w:val="left" w:pos="7890"/>
                <w:tab w:val="left" w:pos="8740"/>
              </w:tabs>
              <w:suppressAutoHyphens/>
              <w:spacing w:before="480"/>
              <w:ind w:left="730"/>
              <w:rPr>
                <w:rFonts w:ascii="Arial" w:hAnsi="Arial"/>
              </w:rPr>
            </w:pPr>
            <w:r>
              <w:rPr>
                <w:rFonts w:ascii="Arial" w:hAnsi="Arial"/>
              </w:rPr>
              <w:t xml:space="preserve">By:  </w:t>
            </w:r>
            <w:r w:rsidR="004D4D22" w:rsidRPr="004D4D22">
              <w:rPr>
                <w:rFonts w:ascii="Arial" w:hAnsi="Arial"/>
                <w:u w:val="single"/>
              </w:rPr>
              <w:tab/>
            </w:r>
            <w:r>
              <w:rPr>
                <w:rFonts w:ascii="Arial" w:hAnsi="Arial"/>
              </w:rPr>
              <w:t xml:space="preserve"> Date: </w:t>
            </w:r>
            <w:proofErr w:type="gramStart"/>
            <w:r w:rsidR="004D4D22" w:rsidRPr="004D4D22">
              <w:rPr>
                <w:rFonts w:ascii="Arial" w:hAnsi="Arial"/>
                <w:u w:val="single"/>
              </w:rPr>
              <w:tab/>
            </w:r>
            <w:r>
              <w:rPr>
                <w:rFonts w:ascii="Arial" w:hAnsi="Arial"/>
              </w:rPr>
              <w:t xml:space="preserve"> ,</w:t>
            </w:r>
            <w:proofErr w:type="gramEnd"/>
            <w:r>
              <w:rPr>
                <w:rFonts w:ascii="Arial" w:hAnsi="Arial"/>
              </w:rPr>
              <w:t xml:space="preserve"> 20</w:t>
            </w:r>
            <w:r w:rsidR="004D4D22">
              <w:rPr>
                <w:rFonts w:ascii="Arial" w:hAnsi="Arial"/>
                <w:u w:val="single"/>
              </w:rPr>
              <w:tab/>
            </w:r>
          </w:p>
          <w:p w14:paraId="6CCC2EDC" w14:textId="11C3991F" w:rsidR="007369E3" w:rsidRDefault="000B5A15" w:rsidP="004D4D22">
            <w:pPr>
              <w:keepNext/>
              <w:keepLines/>
              <w:tabs>
                <w:tab w:val="left" w:pos="6400"/>
              </w:tabs>
              <w:suppressAutoHyphens/>
              <w:ind w:left="730"/>
              <w:rPr>
                <w:rFonts w:ascii="Arial" w:hAnsi="Arial"/>
              </w:rPr>
            </w:pPr>
            <w:r>
              <w:rPr>
                <w:rFonts w:ascii="Arial" w:hAnsi="Arial"/>
              </w:rPr>
              <w:t>Printed Name:</w:t>
            </w:r>
            <w:r w:rsidR="004D4D22">
              <w:rPr>
                <w:rFonts w:ascii="Arial" w:hAnsi="Arial"/>
              </w:rPr>
              <w:tab/>
            </w:r>
            <w:r w:rsidR="007369E3">
              <w:rPr>
                <w:rFonts w:ascii="Arial" w:hAnsi="Arial"/>
              </w:rPr>
              <w:t>Title</w:t>
            </w:r>
          </w:p>
          <w:p w14:paraId="4557475C" w14:textId="390ADAB0" w:rsidR="007369E3" w:rsidRDefault="007369E3" w:rsidP="00986FAF">
            <w:pPr>
              <w:keepNext/>
              <w:keepLines/>
              <w:tabs>
                <w:tab w:val="left" w:pos="-720"/>
                <w:tab w:val="left" w:pos="3427"/>
              </w:tabs>
              <w:suppressAutoHyphens/>
              <w:spacing w:before="240"/>
              <w:jc w:val="both"/>
              <w:rPr>
                <w:rFonts w:ascii="Arial" w:hAnsi="Arial"/>
              </w:rPr>
            </w:pPr>
            <w:r>
              <w:rPr>
                <w:rFonts w:ascii="Arial" w:hAnsi="Arial"/>
              </w:rPr>
              <w:t>A total sum of $</w:t>
            </w:r>
            <w:r w:rsidR="00986FAF">
              <w:rPr>
                <w:rFonts w:ascii="Arial" w:hAnsi="Arial"/>
                <w:u w:val="single"/>
              </w:rPr>
              <w:tab/>
            </w:r>
            <w:r w:rsidR="00022736">
              <w:rPr>
                <w:rFonts w:ascii="Arial" w:hAnsi="Arial"/>
              </w:rPr>
              <w:t xml:space="preserve"> </w:t>
            </w:r>
            <w:r>
              <w:rPr>
                <w:rFonts w:ascii="Arial" w:hAnsi="Arial"/>
              </w:rPr>
              <w:t xml:space="preserve">has been approved for insurance hereunder by HUD. </w:t>
            </w:r>
          </w:p>
          <w:p w14:paraId="5F178175" w14:textId="77777777" w:rsidR="00C47E6C" w:rsidRDefault="00C47E6C" w:rsidP="00C47E6C">
            <w:pPr>
              <w:keepNext/>
              <w:keepLines/>
              <w:tabs>
                <w:tab w:val="left" w:pos="5680"/>
                <w:tab w:val="left" w:pos="7890"/>
                <w:tab w:val="left" w:pos="8740"/>
              </w:tabs>
              <w:suppressAutoHyphens/>
              <w:spacing w:before="480"/>
              <w:ind w:left="730"/>
              <w:rPr>
                <w:rFonts w:ascii="Arial" w:hAnsi="Arial"/>
              </w:rPr>
            </w:pPr>
            <w:r>
              <w:rPr>
                <w:rFonts w:ascii="Arial" w:hAnsi="Arial"/>
              </w:rPr>
              <w:t xml:space="preserve">By:  </w:t>
            </w:r>
            <w:r w:rsidRPr="004D4D22">
              <w:rPr>
                <w:rFonts w:ascii="Arial" w:hAnsi="Arial"/>
                <w:u w:val="single"/>
              </w:rPr>
              <w:tab/>
            </w:r>
            <w:r>
              <w:rPr>
                <w:rFonts w:ascii="Arial" w:hAnsi="Arial"/>
              </w:rPr>
              <w:t xml:space="preserve"> Date: </w:t>
            </w:r>
            <w:proofErr w:type="gramStart"/>
            <w:r w:rsidRPr="004D4D22">
              <w:rPr>
                <w:rFonts w:ascii="Arial" w:hAnsi="Arial"/>
                <w:u w:val="single"/>
              </w:rPr>
              <w:tab/>
            </w:r>
            <w:r>
              <w:rPr>
                <w:rFonts w:ascii="Arial" w:hAnsi="Arial"/>
              </w:rPr>
              <w:t xml:space="preserve"> ,</w:t>
            </w:r>
            <w:proofErr w:type="gramEnd"/>
            <w:r>
              <w:rPr>
                <w:rFonts w:ascii="Arial" w:hAnsi="Arial"/>
              </w:rPr>
              <w:t xml:space="preserve"> 20</w:t>
            </w:r>
            <w:r>
              <w:rPr>
                <w:rFonts w:ascii="Arial" w:hAnsi="Arial"/>
                <w:u w:val="single"/>
              </w:rPr>
              <w:tab/>
            </w:r>
          </w:p>
          <w:p w14:paraId="23CE5C6B" w14:textId="77777777" w:rsidR="00C47E6C" w:rsidRDefault="00C47E6C" w:rsidP="00C47E6C">
            <w:pPr>
              <w:keepNext/>
              <w:keepLines/>
              <w:tabs>
                <w:tab w:val="left" w:pos="6400"/>
              </w:tabs>
              <w:suppressAutoHyphens/>
              <w:ind w:left="730"/>
              <w:rPr>
                <w:rFonts w:ascii="Arial" w:hAnsi="Arial"/>
              </w:rPr>
            </w:pPr>
            <w:r>
              <w:rPr>
                <w:rFonts w:ascii="Arial" w:hAnsi="Arial"/>
              </w:rPr>
              <w:t>Printed Name:</w:t>
            </w:r>
            <w:r>
              <w:rPr>
                <w:rFonts w:ascii="Arial" w:hAnsi="Arial"/>
              </w:rPr>
              <w:tab/>
              <w:t>Title</w:t>
            </w:r>
          </w:p>
          <w:p w14:paraId="0A5DCE02" w14:textId="77777777" w:rsidR="007369E3" w:rsidRPr="00F71BE4" w:rsidRDefault="007369E3" w:rsidP="00C554AA">
            <w:pPr>
              <w:keepNext/>
              <w:keepLines/>
              <w:spacing w:before="240"/>
              <w:ind w:left="360"/>
              <w:jc w:val="both"/>
              <w:rPr>
                <w:b/>
                <w:bCs/>
              </w:rPr>
            </w:pPr>
            <w:r w:rsidRPr="00F71BE4">
              <w:rPr>
                <w:b/>
                <w:bCs/>
              </w:rPr>
              <w:t xml:space="preserve">FOR USE ONLY WITH LOANS TO BE INSURED PURSUANT TO </w:t>
            </w:r>
            <w:r w:rsidRPr="00F71BE4">
              <w:rPr>
                <w:b/>
              </w:rPr>
              <w:t>§</w:t>
            </w:r>
            <w:r w:rsidRPr="00F71BE4">
              <w:rPr>
                <w:b/>
                <w:bCs/>
              </w:rPr>
              <w:t xml:space="preserve"> 223(a)(7):  </w:t>
            </w:r>
          </w:p>
          <w:p w14:paraId="73F1D5E7" w14:textId="34506198" w:rsidR="00E01724" w:rsidRPr="00E01724" w:rsidRDefault="007369E3" w:rsidP="00C47E6C">
            <w:pPr>
              <w:keepNext/>
              <w:keepLines/>
              <w:spacing w:after="180"/>
              <w:ind w:left="-30"/>
              <w:jc w:val="both"/>
              <w:rPr>
                <w:sz w:val="14"/>
              </w:rPr>
            </w:pPr>
            <w:r w:rsidRPr="00F71BE4">
              <w:rPr>
                <w:bCs/>
              </w:rPr>
              <w:t>For purposes of compliance with Section 223(a)(7)(</w:t>
            </w:r>
            <w:r w:rsidR="001769AC" w:rsidRPr="00F71BE4">
              <w:rPr>
                <w:bCs/>
              </w:rPr>
              <w:t>A</w:t>
            </w:r>
            <w:r w:rsidRPr="00F71BE4">
              <w:rPr>
                <w:bCs/>
              </w:rPr>
              <w:t>)</w:t>
            </w:r>
            <w:r w:rsidR="001769AC" w:rsidRPr="00F71BE4">
              <w:rPr>
                <w:bCs/>
              </w:rPr>
              <w:t>(iv)</w:t>
            </w:r>
            <w:r w:rsidRPr="00F71BE4">
              <w:rPr>
                <w:bCs/>
              </w:rPr>
              <w:t xml:space="preserve"> of the National Housing Act, as amended, the Contract of Insurance regarding </w:t>
            </w:r>
            <w:r w:rsidR="00E01724" w:rsidRPr="00F71BE4">
              <w:rPr>
                <w:bCs/>
              </w:rPr>
              <w:t>FHA</w:t>
            </w:r>
            <w:r w:rsidRPr="00F71BE4">
              <w:rPr>
                <w:bCs/>
              </w:rPr>
              <w:t xml:space="preserve"> Project No. [</w:t>
            </w:r>
            <w:r w:rsidRPr="00A311CB">
              <w:rPr>
                <w:bCs/>
                <w:i/>
                <w:iCs/>
              </w:rPr>
              <w:t>Old</w:t>
            </w:r>
            <w:r w:rsidR="00E01724" w:rsidRPr="00A311CB">
              <w:rPr>
                <w:bCs/>
                <w:i/>
                <w:iCs/>
              </w:rPr>
              <w:t xml:space="preserve"> FHA</w:t>
            </w:r>
            <w:r w:rsidRPr="00A311CB">
              <w:rPr>
                <w:bCs/>
                <w:i/>
                <w:iCs/>
              </w:rPr>
              <w:t xml:space="preserve"> Project Number</w:t>
            </w:r>
            <w:r w:rsidRPr="00F71BE4">
              <w:rPr>
                <w:bCs/>
              </w:rPr>
              <w:t xml:space="preserve">] is transferred to </w:t>
            </w:r>
            <w:r w:rsidR="00E01724" w:rsidRPr="00F71BE4">
              <w:rPr>
                <w:bCs/>
              </w:rPr>
              <w:t>FHA</w:t>
            </w:r>
            <w:r w:rsidRPr="00F71BE4">
              <w:rPr>
                <w:bCs/>
              </w:rPr>
              <w:t xml:space="preserve"> Project No. [</w:t>
            </w:r>
            <w:r w:rsidRPr="00A311CB">
              <w:rPr>
                <w:bCs/>
                <w:i/>
                <w:iCs/>
              </w:rPr>
              <w:t xml:space="preserve">New </w:t>
            </w:r>
            <w:r w:rsidR="00E01724" w:rsidRPr="00A311CB">
              <w:rPr>
                <w:bCs/>
                <w:i/>
                <w:iCs/>
              </w:rPr>
              <w:t xml:space="preserve">FHA </w:t>
            </w:r>
            <w:r w:rsidRPr="00A311CB">
              <w:rPr>
                <w:bCs/>
                <w:i/>
                <w:iCs/>
              </w:rPr>
              <w:t>Project Number</w:t>
            </w:r>
            <w:r w:rsidRPr="00F71BE4">
              <w:rPr>
                <w:bCs/>
              </w:rPr>
              <w:t>], and said Contract of Insurance is hereby amended to reflect the terms, conditions and provisions of the National Housing Act, as amended, as evidenced by HUD’s endorsement for insurance of this Note dated __________________, ______, executed by ______________________________, (</w:t>
            </w:r>
            <w:r w:rsidR="00184971" w:rsidRPr="00F71BE4">
              <w:rPr>
                <w:bCs/>
              </w:rPr>
              <w:t>Borrower</w:t>
            </w:r>
            <w:r w:rsidRPr="00F71BE4">
              <w:rPr>
                <w:bCs/>
              </w:rPr>
              <w:t>), and payable to _____________________________________, in the amount of $________________________________.</w:t>
            </w:r>
          </w:p>
        </w:tc>
      </w:tr>
    </w:tbl>
    <w:p w14:paraId="0BA551FE" w14:textId="77777777" w:rsidR="007369E3" w:rsidRDefault="007369E3" w:rsidP="00E01724">
      <w:pPr>
        <w:tabs>
          <w:tab w:val="left" w:pos="-720"/>
        </w:tabs>
        <w:suppressAutoHyphens/>
      </w:pPr>
    </w:p>
    <w:sectPr w:rsidR="007369E3" w:rsidSect="00CA5BD9">
      <w:headerReference w:type="even" r:id="rId14"/>
      <w:footerReference w:type="default" r:id="rId15"/>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3A81" w14:textId="77777777" w:rsidR="00B567E8" w:rsidRDefault="00B567E8">
      <w:pPr>
        <w:spacing w:line="20" w:lineRule="exact"/>
      </w:pPr>
    </w:p>
  </w:endnote>
  <w:endnote w:type="continuationSeparator" w:id="0">
    <w:p w14:paraId="1871A88D" w14:textId="77777777" w:rsidR="00B567E8" w:rsidRDefault="00B567E8">
      <w:r>
        <w:t xml:space="preserve"> </w:t>
      </w:r>
    </w:p>
  </w:endnote>
  <w:endnote w:type="continuationNotice" w:id="1">
    <w:p w14:paraId="70F1B0E2" w14:textId="77777777" w:rsidR="00B567E8" w:rsidRDefault="00B567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99F9" w14:textId="69F14485" w:rsidR="00CF4AA7" w:rsidRDefault="00CF4AA7" w:rsidP="00E90526">
    <w:pPr>
      <w:pStyle w:val="Footer"/>
      <w:pBdr>
        <w:bottom w:val="single" w:sz="12" w:space="1" w:color="auto"/>
      </w:pBdr>
      <w:rPr>
        <w:rFonts w:ascii="Helvetica" w:hAnsi="Helvetica" w:cs="Arial"/>
        <w:sz w:val="20"/>
      </w:rPr>
    </w:pPr>
  </w:p>
  <w:p w14:paraId="7388C91C" w14:textId="29078769" w:rsidR="00CF4AA7" w:rsidRPr="00515ACE" w:rsidRDefault="00CF4AA7" w:rsidP="00F80FD8">
    <w:pPr>
      <w:pStyle w:val="Footer"/>
      <w:tabs>
        <w:tab w:val="clear" w:pos="5040"/>
        <w:tab w:val="center" w:pos="4680"/>
        <w:tab w:val="right" w:pos="9360"/>
      </w:tabs>
      <w:spacing w:after="240"/>
      <w:rPr>
        <w:rFonts w:ascii="Helvetica" w:hAnsi="Helvetica"/>
        <w:sz w:val="18"/>
        <w:szCs w:val="18"/>
      </w:rPr>
    </w:pPr>
    <w:r w:rsidRPr="00515ACE">
      <w:rPr>
        <w:rFonts w:ascii="Helvetica" w:hAnsi="Helvetica" w:cs="Arial"/>
        <w:sz w:val="18"/>
        <w:szCs w:val="18"/>
      </w:rPr>
      <w:t>Previous versions</w:t>
    </w:r>
    <w:r w:rsidR="00EE261C">
      <w:rPr>
        <w:rFonts w:ascii="Helvetica" w:hAnsi="Helvetica" w:cs="Arial"/>
        <w:sz w:val="18"/>
        <w:szCs w:val="18"/>
      </w:rPr>
      <w:t xml:space="preserve"> obsolete</w:t>
    </w:r>
    <w:r w:rsidR="00EE261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02D5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02D5E">
      <w:rPr>
        <w:rFonts w:ascii="Helvetica" w:hAnsi="Helvetica" w:cs="Arial"/>
        <w:b/>
        <w:noProof/>
        <w:sz w:val="18"/>
        <w:szCs w:val="18"/>
      </w:rPr>
      <w:t>12</w:t>
    </w:r>
    <w:r w:rsidRPr="00515ACE">
      <w:rPr>
        <w:rFonts w:ascii="Helvetica" w:hAnsi="Helvetica" w:cs="Arial"/>
        <w:b/>
        <w:sz w:val="18"/>
        <w:szCs w:val="18"/>
      </w:rPr>
      <w:fldChar w:fldCharType="end"/>
    </w:r>
    <w:r w:rsidR="00EE261C">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94001-OHF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891D" w14:textId="77777777" w:rsidR="00B567E8" w:rsidRDefault="00B567E8">
      <w:r>
        <w:separator/>
      </w:r>
    </w:p>
  </w:footnote>
  <w:footnote w:type="continuationSeparator" w:id="0">
    <w:p w14:paraId="59F12661" w14:textId="77777777" w:rsidR="00B567E8" w:rsidRDefault="00B56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4831" w14:textId="77777777" w:rsidR="00CF4AA7" w:rsidRDefault="00CF4A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CF4AA7" w:rsidRDefault="00CF4A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15:restartNumberingAfterBreak="0">
    <w:nsid w:val="12F0460A"/>
    <w:multiLevelType w:val="hybridMultilevel"/>
    <w:tmpl w:val="686A38DC"/>
    <w:lvl w:ilvl="0" w:tplc="9B102804">
      <w:start w:val="1"/>
      <w:numFmt w:val="lowerLetter"/>
      <w:lvlText w:val="(%1)"/>
      <w:lvlJc w:val="left"/>
      <w:pPr>
        <w:ind w:left="1080" w:hanging="360"/>
      </w:pPr>
      <w:rPr>
        <w:rFonts w:hint="default"/>
        <w:b w:val="0"/>
        <w:bCs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8337044">
    <w:abstractNumId w:val="7"/>
  </w:num>
  <w:num w:numId="2" w16cid:durableId="746878744">
    <w:abstractNumId w:val="4"/>
  </w:num>
  <w:num w:numId="3" w16cid:durableId="564799674">
    <w:abstractNumId w:val="10"/>
  </w:num>
  <w:num w:numId="4" w16cid:durableId="1754813151">
    <w:abstractNumId w:val="11"/>
  </w:num>
  <w:num w:numId="5" w16cid:durableId="453713347">
    <w:abstractNumId w:val="13"/>
  </w:num>
  <w:num w:numId="6" w16cid:durableId="1570463201">
    <w:abstractNumId w:val="0"/>
  </w:num>
  <w:num w:numId="7" w16cid:durableId="446510575">
    <w:abstractNumId w:val="18"/>
  </w:num>
  <w:num w:numId="8" w16cid:durableId="1878152346">
    <w:abstractNumId w:val="14"/>
  </w:num>
  <w:num w:numId="9" w16cid:durableId="872574017">
    <w:abstractNumId w:val="8"/>
  </w:num>
  <w:num w:numId="10" w16cid:durableId="1632395793">
    <w:abstractNumId w:val="2"/>
  </w:num>
  <w:num w:numId="11" w16cid:durableId="182940256">
    <w:abstractNumId w:val="17"/>
  </w:num>
  <w:num w:numId="12" w16cid:durableId="1589660009">
    <w:abstractNumId w:val="19"/>
  </w:num>
  <w:num w:numId="13" w16cid:durableId="1788237588">
    <w:abstractNumId w:val="6"/>
  </w:num>
  <w:num w:numId="14" w16cid:durableId="388117954">
    <w:abstractNumId w:val="15"/>
  </w:num>
  <w:num w:numId="15" w16cid:durableId="979531413">
    <w:abstractNumId w:val="16"/>
  </w:num>
  <w:num w:numId="16" w16cid:durableId="438179835">
    <w:abstractNumId w:val="12"/>
  </w:num>
  <w:num w:numId="17" w16cid:durableId="189494269">
    <w:abstractNumId w:val="20"/>
  </w:num>
  <w:num w:numId="18" w16cid:durableId="574163711">
    <w:abstractNumId w:val="5"/>
  </w:num>
  <w:num w:numId="19" w16cid:durableId="335771385">
    <w:abstractNumId w:val="1"/>
  </w:num>
  <w:num w:numId="20" w16cid:durableId="2060468061">
    <w:abstractNumId w:val="3"/>
  </w:num>
  <w:num w:numId="21" w16cid:durableId="1699164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82"/>
    <w:rsid w:val="00001460"/>
    <w:rsid w:val="00022736"/>
    <w:rsid w:val="0002424E"/>
    <w:rsid w:val="00024646"/>
    <w:rsid w:val="00026B38"/>
    <w:rsid w:val="00050E9F"/>
    <w:rsid w:val="000577AE"/>
    <w:rsid w:val="00073180"/>
    <w:rsid w:val="00076759"/>
    <w:rsid w:val="0008594E"/>
    <w:rsid w:val="000A6246"/>
    <w:rsid w:val="000B5A15"/>
    <w:rsid w:val="000C4EAE"/>
    <w:rsid w:val="000D660A"/>
    <w:rsid w:val="00106F68"/>
    <w:rsid w:val="00110581"/>
    <w:rsid w:val="001215CC"/>
    <w:rsid w:val="00125BB3"/>
    <w:rsid w:val="00150A80"/>
    <w:rsid w:val="001546E7"/>
    <w:rsid w:val="00164195"/>
    <w:rsid w:val="001769AC"/>
    <w:rsid w:val="00184971"/>
    <w:rsid w:val="00185CE6"/>
    <w:rsid w:val="00193679"/>
    <w:rsid w:val="001A6232"/>
    <w:rsid w:val="001B4B81"/>
    <w:rsid w:val="001B5728"/>
    <w:rsid w:val="001B67EC"/>
    <w:rsid w:val="001B796F"/>
    <w:rsid w:val="001D106A"/>
    <w:rsid w:val="001D3C4B"/>
    <w:rsid w:val="001E1044"/>
    <w:rsid w:val="00212C96"/>
    <w:rsid w:val="00221526"/>
    <w:rsid w:val="00227F21"/>
    <w:rsid w:val="002411A4"/>
    <w:rsid w:val="002577B0"/>
    <w:rsid w:val="002649F5"/>
    <w:rsid w:val="0026604C"/>
    <w:rsid w:val="002763A6"/>
    <w:rsid w:val="002765A9"/>
    <w:rsid w:val="0028022D"/>
    <w:rsid w:val="00283533"/>
    <w:rsid w:val="00284A84"/>
    <w:rsid w:val="002945E2"/>
    <w:rsid w:val="002A13D0"/>
    <w:rsid w:val="002A2064"/>
    <w:rsid w:val="002A22F6"/>
    <w:rsid w:val="002B4A53"/>
    <w:rsid w:val="002C433F"/>
    <w:rsid w:val="002D766A"/>
    <w:rsid w:val="002E16C8"/>
    <w:rsid w:val="002E64BE"/>
    <w:rsid w:val="002F1931"/>
    <w:rsid w:val="002F4BA8"/>
    <w:rsid w:val="00300A6C"/>
    <w:rsid w:val="00301DDB"/>
    <w:rsid w:val="003077A8"/>
    <w:rsid w:val="00314722"/>
    <w:rsid w:val="00317FA4"/>
    <w:rsid w:val="00320FE4"/>
    <w:rsid w:val="003252AC"/>
    <w:rsid w:val="00331945"/>
    <w:rsid w:val="003331B6"/>
    <w:rsid w:val="00335B8C"/>
    <w:rsid w:val="00356C94"/>
    <w:rsid w:val="00367B9A"/>
    <w:rsid w:val="00376435"/>
    <w:rsid w:val="00380A41"/>
    <w:rsid w:val="00383636"/>
    <w:rsid w:val="00393E6B"/>
    <w:rsid w:val="003A17DC"/>
    <w:rsid w:val="003B07E6"/>
    <w:rsid w:val="003B1325"/>
    <w:rsid w:val="003B4EB3"/>
    <w:rsid w:val="003C4977"/>
    <w:rsid w:val="003D38B1"/>
    <w:rsid w:val="003E1ADA"/>
    <w:rsid w:val="003F3623"/>
    <w:rsid w:val="003F4192"/>
    <w:rsid w:val="00404C4C"/>
    <w:rsid w:val="004137D1"/>
    <w:rsid w:val="0043602C"/>
    <w:rsid w:val="00456D69"/>
    <w:rsid w:val="00462649"/>
    <w:rsid w:val="0046616E"/>
    <w:rsid w:val="00471049"/>
    <w:rsid w:val="00472A13"/>
    <w:rsid w:val="004A77DD"/>
    <w:rsid w:val="004B2639"/>
    <w:rsid w:val="004C07DB"/>
    <w:rsid w:val="004C2C4D"/>
    <w:rsid w:val="004C3CC4"/>
    <w:rsid w:val="004C43A3"/>
    <w:rsid w:val="004C6360"/>
    <w:rsid w:val="004D4D22"/>
    <w:rsid w:val="004E0206"/>
    <w:rsid w:val="004F3C86"/>
    <w:rsid w:val="004F4970"/>
    <w:rsid w:val="004F7253"/>
    <w:rsid w:val="00523BD7"/>
    <w:rsid w:val="00535A7E"/>
    <w:rsid w:val="00547767"/>
    <w:rsid w:val="005514B5"/>
    <w:rsid w:val="00551BB0"/>
    <w:rsid w:val="0055741A"/>
    <w:rsid w:val="00566117"/>
    <w:rsid w:val="00577E3B"/>
    <w:rsid w:val="00581FDA"/>
    <w:rsid w:val="005863D8"/>
    <w:rsid w:val="00590F87"/>
    <w:rsid w:val="0059217F"/>
    <w:rsid w:val="00596FD6"/>
    <w:rsid w:val="005A1C32"/>
    <w:rsid w:val="005A4F32"/>
    <w:rsid w:val="005B1AC5"/>
    <w:rsid w:val="005D0536"/>
    <w:rsid w:val="005D09A5"/>
    <w:rsid w:val="005D167F"/>
    <w:rsid w:val="005D1FC8"/>
    <w:rsid w:val="005D2612"/>
    <w:rsid w:val="005E75D0"/>
    <w:rsid w:val="006027A5"/>
    <w:rsid w:val="00605B4F"/>
    <w:rsid w:val="00613E1E"/>
    <w:rsid w:val="0061580D"/>
    <w:rsid w:val="006279C4"/>
    <w:rsid w:val="006344B7"/>
    <w:rsid w:val="00644565"/>
    <w:rsid w:val="00667DF8"/>
    <w:rsid w:val="00690F91"/>
    <w:rsid w:val="006940C1"/>
    <w:rsid w:val="006A2631"/>
    <w:rsid w:val="006B2FB2"/>
    <w:rsid w:val="006B38CB"/>
    <w:rsid w:val="006B53F0"/>
    <w:rsid w:val="006B5A3F"/>
    <w:rsid w:val="006B5AB0"/>
    <w:rsid w:val="006C1F5C"/>
    <w:rsid w:val="006C51D8"/>
    <w:rsid w:val="006C699B"/>
    <w:rsid w:val="006C7BC4"/>
    <w:rsid w:val="006D2700"/>
    <w:rsid w:val="006F4FF8"/>
    <w:rsid w:val="007369E3"/>
    <w:rsid w:val="00736C36"/>
    <w:rsid w:val="007424A8"/>
    <w:rsid w:val="007501E1"/>
    <w:rsid w:val="007529D4"/>
    <w:rsid w:val="007868BE"/>
    <w:rsid w:val="00787F38"/>
    <w:rsid w:val="00792B06"/>
    <w:rsid w:val="00792EDF"/>
    <w:rsid w:val="00797BD0"/>
    <w:rsid w:val="007A7C33"/>
    <w:rsid w:val="007B0EAD"/>
    <w:rsid w:val="007C55E8"/>
    <w:rsid w:val="007C7EF3"/>
    <w:rsid w:val="007D019A"/>
    <w:rsid w:val="007D102A"/>
    <w:rsid w:val="007D4593"/>
    <w:rsid w:val="007D6F66"/>
    <w:rsid w:val="007D767E"/>
    <w:rsid w:val="00812117"/>
    <w:rsid w:val="00812BE7"/>
    <w:rsid w:val="0081481D"/>
    <w:rsid w:val="008176C0"/>
    <w:rsid w:val="008240DF"/>
    <w:rsid w:val="0085155A"/>
    <w:rsid w:val="00851F49"/>
    <w:rsid w:val="008A1555"/>
    <w:rsid w:val="008A3ADA"/>
    <w:rsid w:val="008C2273"/>
    <w:rsid w:val="008C274D"/>
    <w:rsid w:val="008F5B3C"/>
    <w:rsid w:val="0090094A"/>
    <w:rsid w:val="00901279"/>
    <w:rsid w:val="00917646"/>
    <w:rsid w:val="0092216F"/>
    <w:rsid w:val="009256E5"/>
    <w:rsid w:val="0094465C"/>
    <w:rsid w:val="009626FA"/>
    <w:rsid w:val="00972A51"/>
    <w:rsid w:val="009768E4"/>
    <w:rsid w:val="00977B6B"/>
    <w:rsid w:val="00986FAF"/>
    <w:rsid w:val="00987E57"/>
    <w:rsid w:val="0099429A"/>
    <w:rsid w:val="009A1E5D"/>
    <w:rsid w:val="009B0EB8"/>
    <w:rsid w:val="009B4D8B"/>
    <w:rsid w:val="009B569D"/>
    <w:rsid w:val="009C73EA"/>
    <w:rsid w:val="009C761A"/>
    <w:rsid w:val="00A2025A"/>
    <w:rsid w:val="00A265C5"/>
    <w:rsid w:val="00A311CB"/>
    <w:rsid w:val="00A32430"/>
    <w:rsid w:val="00A53224"/>
    <w:rsid w:val="00A54A84"/>
    <w:rsid w:val="00A550BD"/>
    <w:rsid w:val="00A62FC1"/>
    <w:rsid w:val="00A67ED7"/>
    <w:rsid w:val="00A70B3A"/>
    <w:rsid w:val="00A95AAF"/>
    <w:rsid w:val="00AB175A"/>
    <w:rsid w:val="00AC0A08"/>
    <w:rsid w:val="00AC7CEA"/>
    <w:rsid w:val="00AF0375"/>
    <w:rsid w:val="00AF6685"/>
    <w:rsid w:val="00B029DA"/>
    <w:rsid w:val="00B02D5E"/>
    <w:rsid w:val="00B45DA8"/>
    <w:rsid w:val="00B47754"/>
    <w:rsid w:val="00B54899"/>
    <w:rsid w:val="00B567E8"/>
    <w:rsid w:val="00B7641A"/>
    <w:rsid w:val="00B90886"/>
    <w:rsid w:val="00BA1467"/>
    <w:rsid w:val="00BA39FF"/>
    <w:rsid w:val="00BA3F27"/>
    <w:rsid w:val="00BB44DD"/>
    <w:rsid w:val="00BB5AA0"/>
    <w:rsid w:val="00BC08C1"/>
    <w:rsid w:val="00BC1E4B"/>
    <w:rsid w:val="00BD0507"/>
    <w:rsid w:val="00BD29FD"/>
    <w:rsid w:val="00BE1893"/>
    <w:rsid w:val="00BE52BB"/>
    <w:rsid w:val="00BE72BB"/>
    <w:rsid w:val="00BF5600"/>
    <w:rsid w:val="00C44EA0"/>
    <w:rsid w:val="00C477A7"/>
    <w:rsid w:val="00C47E6C"/>
    <w:rsid w:val="00C554AA"/>
    <w:rsid w:val="00C60CAC"/>
    <w:rsid w:val="00C65B21"/>
    <w:rsid w:val="00C949BA"/>
    <w:rsid w:val="00C94AE8"/>
    <w:rsid w:val="00C9692B"/>
    <w:rsid w:val="00CA3672"/>
    <w:rsid w:val="00CA5BD9"/>
    <w:rsid w:val="00CB0500"/>
    <w:rsid w:val="00CC1C9C"/>
    <w:rsid w:val="00CF0ABB"/>
    <w:rsid w:val="00CF4AA7"/>
    <w:rsid w:val="00CF52EC"/>
    <w:rsid w:val="00D1107D"/>
    <w:rsid w:val="00D34A02"/>
    <w:rsid w:val="00D361CF"/>
    <w:rsid w:val="00D4555F"/>
    <w:rsid w:val="00D62D88"/>
    <w:rsid w:val="00D70260"/>
    <w:rsid w:val="00D74A59"/>
    <w:rsid w:val="00D80124"/>
    <w:rsid w:val="00D86026"/>
    <w:rsid w:val="00DA3AB2"/>
    <w:rsid w:val="00DD33C1"/>
    <w:rsid w:val="00DD5669"/>
    <w:rsid w:val="00DE2CF2"/>
    <w:rsid w:val="00DE6AAA"/>
    <w:rsid w:val="00DE753C"/>
    <w:rsid w:val="00DF6D3C"/>
    <w:rsid w:val="00E01724"/>
    <w:rsid w:val="00E10436"/>
    <w:rsid w:val="00E1727B"/>
    <w:rsid w:val="00E27A48"/>
    <w:rsid w:val="00E30CB9"/>
    <w:rsid w:val="00E312E4"/>
    <w:rsid w:val="00E31F9D"/>
    <w:rsid w:val="00E4286B"/>
    <w:rsid w:val="00E66863"/>
    <w:rsid w:val="00E74C5C"/>
    <w:rsid w:val="00E753C1"/>
    <w:rsid w:val="00E773A0"/>
    <w:rsid w:val="00E82114"/>
    <w:rsid w:val="00E85E72"/>
    <w:rsid w:val="00E873A8"/>
    <w:rsid w:val="00E90526"/>
    <w:rsid w:val="00E96225"/>
    <w:rsid w:val="00EA4A13"/>
    <w:rsid w:val="00EE261C"/>
    <w:rsid w:val="00EF6BA0"/>
    <w:rsid w:val="00F33F74"/>
    <w:rsid w:val="00F36B66"/>
    <w:rsid w:val="00F4073E"/>
    <w:rsid w:val="00F41CCB"/>
    <w:rsid w:val="00F42CA0"/>
    <w:rsid w:val="00F516B2"/>
    <w:rsid w:val="00F526DD"/>
    <w:rsid w:val="00F56170"/>
    <w:rsid w:val="00F71BE4"/>
    <w:rsid w:val="00F73B4C"/>
    <w:rsid w:val="00F80FD8"/>
    <w:rsid w:val="00F87793"/>
    <w:rsid w:val="00F908A2"/>
    <w:rsid w:val="00F922E5"/>
    <w:rsid w:val="00FA3B2D"/>
    <w:rsid w:val="00FB0B35"/>
    <w:rsid w:val="00FB5540"/>
    <w:rsid w:val="00FD132E"/>
    <w:rsid w:val="00FD26C9"/>
    <w:rsid w:val="00FD6582"/>
    <w:rsid w:val="00FE4E38"/>
    <w:rsid w:val="00FE667C"/>
    <w:rsid w:val="00FF177F"/>
    <w:rsid w:val="00FF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C36"/>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736C36"/>
    <w:rPr>
      <w:color w:val="3D3DFF"/>
      <w:u w:val="single"/>
    </w:rPr>
  </w:style>
  <w:style w:type="character" w:styleId="CommentReference">
    <w:name w:val="annotation reference"/>
    <w:basedOn w:val="DefaultParagraphFont"/>
    <w:rsid w:val="00535A7E"/>
    <w:rPr>
      <w:sz w:val="16"/>
      <w:szCs w:val="16"/>
    </w:rPr>
  </w:style>
  <w:style w:type="paragraph" w:styleId="CommentText">
    <w:name w:val="annotation text"/>
    <w:basedOn w:val="Normal"/>
    <w:link w:val="CommentTextChar"/>
    <w:rsid w:val="00535A7E"/>
    <w:rPr>
      <w:sz w:val="20"/>
    </w:rPr>
  </w:style>
  <w:style w:type="character" w:customStyle="1" w:styleId="CommentTextChar">
    <w:name w:val="Comment Text Char"/>
    <w:basedOn w:val="DefaultParagraphFont"/>
    <w:link w:val="CommentText"/>
    <w:rsid w:val="00535A7E"/>
  </w:style>
  <w:style w:type="paragraph" w:styleId="CommentSubject">
    <w:name w:val="annotation subject"/>
    <w:basedOn w:val="CommentText"/>
    <w:next w:val="CommentText"/>
    <w:link w:val="CommentSubjectChar"/>
    <w:rsid w:val="00535A7E"/>
    <w:rPr>
      <w:b/>
      <w:bCs/>
    </w:rPr>
  </w:style>
  <w:style w:type="character" w:customStyle="1" w:styleId="CommentSubjectChar">
    <w:name w:val="Comment Subject Char"/>
    <w:basedOn w:val="CommentTextChar"/>
    <w:link w:val="CommentSubject"/>
    <w:rsid w:val="00535A7E"/>
    <w:rPr>
      <w:b/>
      <w:bCs/>
    </w:rPr>
  </w:style>
  <w:style w:type="paragraph" w:styleId="Revision">
    <w:name w:val="Revision"/>
    <w:hidden/>
    <w:uiPriority w:val="99"/>
    <w:semiHidden/>
    <w:rsid w:val="0043602C"/>
    <w:rPr>
      <w:sz w:val="24"/>
    </w:rPr>
  </w:style>
  <w:style w:type="character" w:styleId="FollowedHyperlink">
    <w:name w:val="FollowedHyperlink"/>
    <w:basedOn w:val="DefaultParagraphFont"/>
    <w:semiHidden/>
    <w:unhideWhenUsed/>
    <w:rsid w:val="005E75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5471">
      <w:bodyDiv w:val="1"/>
      <w:marLeft w:val="0"/>
      <w:marRight w:val="0"/>
      <w:marTop w:val="0"/>
      <w:marBottom w:val="0"/>
      <w:divBdr>
        <w:top w:val="none" w:sz="0" w:space="0" w:color="auto"/>
        <w:left w:val="none" w:sz="0" w:space="0" w:color="auto"/>
        <w:bottom w:val="none" w:sz="0" w:space="0" w:color="auto"/>
        <w:right w:val="none" w:sz="0" w:space="0" w:color="auto"/>
      </w:divBdr>
    </w:div>
    <w:div w:id="574901974">
      <w:bodyDiv w:val="1"/>
      <w:marLeft w:val="0"/>
      <w:marRight w:val="0"/>
      <w:marTop w:val="0"/>
      <w:marBottom w:val="0"/>
      <w:divBdr>
        <w:top w:val="none" w:sz="0" w:space="0" w:color="auto"/>
        <w:left w:val="none" w:sz="0" w:space="0" w:color="auto"/>
        <w:bottom w:val="none" w:sz="0" w:space="0" w:color="auto"/>
        <w:right w:val="none" w:sz="0" w:space="0" w:color="auto"/>
      </w:divBdr>
    </w:div>
    <w:div w:id="697777961">
      <w:bodyDiv w:val="1"/>
      <w:marLeft w:val="0"/>
      <w:marRight w:val="0"/>
      <w:marTop w:val="0"/>
      <w:marBottom w:val="0"/>
      <w:divBdr>
        <w:top w:val="none" w:sz="0" w:space="0" w:color="auto"/>
        <w:left w:val="none" w:sz="0" w:space="0" w:color="auto"/>
        <w:bottom w:val="none" w:sz="0" w:space="0" w:color="auto"/>
        <w:right w:val="none" w:sz="0" w:space="0" w:color="auto"/>
      </w:divBdr>
    </w:div>
    <w:div w:id="1144464018">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BB38CD-4B74-4BB0-882D-4F0DF38CE1BB}">
  <ds:schemaRefs>
    <ds:schemaRef ds:uri="http://schemas.openxmlformats.org/officeDocument/2006/bibliography"/>
  </ds:schemaRefs>
</ds:datastoreItem>
</file>

<file path=customXml/itemProps2.xml><?xml version="1.0" encoding="utf-8"?>
<ds:datastoreItem xmlns:ds="http://schemas.openxmlformats.org/officeDocument/2006/customXml" ds:itemID="{BEF792CA-5533-46FD-B11F-E7F7F9A7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2AE9F-4B3F-46E5-90FA-C5A23019EF97}">
  <ds:schemaRefs>
    <ds:schemaRef ds:uri="http://schemas.microsoft.com/sharepoint/v3/contenttype/forms"/>
  </ds:schemaRefs>
</ds:datastoreItem>
</file>

<file path=customXml/itemProps4.xml><?xml version="1.0" encoding="utf-8"?>
<ds:datastoreItem xmlns:ds="http://schemas.openxmlformats.org/officeDocument/2006/customXml" ds:itemID="{3324FFEE-39A2-4B34-BD04-D4E9DE6DE16E}">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ce727d1f-2a6f-419b-95f2-f0992fc48839"/>
    <ds:schemaRef ds:uri="http://purl.org/dc/terms/"/>
    <ds:schemaRef ds:uri="http://schemas.openxmlformats.org/package/2006/metadata/core-properties"/>
    <ds:schemaRef ds:uri="1600b303-fd8e-4ce1-b45f-8a7b337d6f97"/>
    <ds:schemaRef ds:uri="http://schemas.microsoft.com/office/2006/metadata/properties"/>
  </ds:schemaRefs>
</ds:datastoreItem>
</file>

<file path=customXml/itemProps5.xml><?xml version="1.0" encoding="utf-8"?>
<ds:datastoreItem xmlns:ds="http://schemas.openxmlformats.org/officeDocument/2006/customXml" ds:itemID="{99093620-ACD4-44B4-B692-8AF163F7DB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4781</Words>
  <Characters>25485</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Form HUD-94001-OHF</vt:lpstr>
    </vt:vector>
  </TitlesOfParts>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HUD-94001-OHF</dc:title>
  <dc:creator/>
  <cp:lastModifiedBy/>
  <cp:revision>1</cp:revision>
  <dcterms:created xsi:type="dcterms:W3CDTF">2022-06-28T18:16:00Z</dcterms:created>
  <dcterms:modified xsi:type="dcterms:W3CDTF">2023-05-05T19:39:00Z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fc141f45-2c9b-4eb8-81dc-1af356df896a</vt:lpwstr>
  </property>
  <property fmtid="{D5CDD505-2E9C-101B-9397-08002B2CF9AE}" pid="4" name="_AdHocReviewCycleID">
    <vt:i4>-2139615128</vt:i4>
  </property>
  <property fmtid="{D5CDD505-2E9C-101B-9397-08002B2CF9AE}" pid="5" name="_NewReviewCycle">
    <vt:lpwstr/>
  </property>
  <property fmtid="{D5CDD505-2E9C-101B-9397-08002B2CF9AE}" pid="6" name="_ReviewingToolsShownOnce">
    <vt:lpwstr/>
  </property>
</Properties>
</file>