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8" w:type="dxa"/>
        <w:tblLook w:val="04A0" w:firstRow="1" w:lastRow="0" w:firstColumn="1" w:lastColumn="0" w:noHBand="0" w:noVBand="1"/>
      </w:tblPr>
      <w:tblGrid>
        <w:gridCol w:w="3347"/>
        <w:gridCol w:w="3422"/>
        <w:gridCol w:w="2573"/>
      </w:tblGrid>
      <w:tr w:rsidR="00F57194" w:rsidRPr="00932178" w14:paraId="7AC410A5" w14:textId="77777777" w:rsidTr="00483C27">
        <w:trPr>
          <w:trHeight w:val="620"/>
        </w:trPr>
        <w:tc>
          <w:tcPr>
            <w:tcW w:w="3420" w:type="dxa"/>
          </w:tcPr>
          <w:p w14:paraId="31225877" w14:textId="6D4C3687" w:rsidR="00F57194" w:rsidRPr="00932178" w:rsidRDefault="00FF7AA6" w:rsidP="00625DA8">
            <w:pPr>
              <w:rPr>
                <w:rFonts w:ascii="Arial" w:hAnsi="Arial" w:cs="Arial"/>
                <w:b/>
                <w:bCs/>
                <w:sz w:val="16"/>
              </w:rPr>
            </w:pPr>
            <w:r w:rsidRPr="00932178">
              <w:rPr>
                <w:rFonts w:ascii="Arial" w:hAnsi="Arial" w:cs="Arial"/>
                <w:b/>
                <w:bCs/>
              </w:rPr>
              <w:t>Rider</w:t>
            </w:r>
            <w:r w:rsidR="00625DA8">
              <w:rPr>
                <w:rFonts w:ascii="Arial" w:hAnsi="Arial" w:cs="Arial"/>
                <w:b/>
                <w:bCs/>
              </w:rPr>
              <w:t xml:space="preserve"> to Regulatory Agreement for Residual Receipts</w:t>
            </w:r>
          </w:p>
        </w:tc>
        <w:tc>
          <w:tcPr>
            <w:tcW w:w="3507" w:type="dxa"/>
          </w:tcPr>
          <w:p w14:paraId="0DA89311" w14:textId="77777777" w:rsidR="00F57194" w:rsidRPr="00932178" w:rsidRDefault="00F57194" w:rsidP="00F57194">
            <w:pPr>
              <w:jc w:val="both"/>
              <w:rPr>
                <w:rFonts w:ascii="Arial" w:hAnsi="Arial" w:cs="Arial"/>
                <w:b/>
                <w:bCs/>
                <w:sz w:val="16"/>
              </w:rPr>
            </w:pPr>
            <w:r w:rsidRPr="00932178">
              <w:rPr>
                <w:rFonts w:ascii="Arial" w:hAnsi="Arial" w:cs="Arial"/>
                <w:b/>
                <w:bCs/>
                <w:sz w:val="16"/>
              </w:rPr>
              <w:t>U.S. Department of Housing</w:t>
            </w:r>
          </w:p>
          <w:p w14:paraId="171EB1BE" w14:textId="77777777" w:rsidR="00F57194" w:rsidRPr="00932178" w:rsidRDefault="00F57194" w:rsidP="00F57194">
            <w:pPr>
              <w:jc w:val="both"/>
              <w:rPr>
                <w:rFonts w:ascii="Arial" w:hAnsi="Arial" w:cs="Arial"/>
                <w:b/>
                <w:bCs/>
                <w:sz w:val="16"/>
              </w:rPr>
            </w:pPr>
            <w:r w:rsidRPr="00932178">
              <w:rPr>
                <w:rFonts w:ascii="Arial" w:hAnsi="Arial" w:cs="Arial"/>
                <w:b/>
                <w:bCs/>
                <w:sz w:val="16"/>
              </w:rPr>
              <w:t>and Urban Development</w:t>
            </w:r>
          </w:p>
          <w:p w14:paraId="0F959334" w14:textId="77777777" w:rsidR="00F57194" w:rsidRPr="00932178" w:rsidRDefault="00F57194" w:rsidP="00F57194">
            <w:pPr>
              <w:jc w:val="both"/>
              <w:rPr>
                <w:rFonts w:ascii="Arial" w:hAnsi="Arial" w:cs="Arial"/>
                <w:b/>
                <w:bCs/>
                <w:sz w:val="16"/>
              </w:rPr>
            </w:pPr>
            <w:r w:rsidRPr="00932178">
              <w:rPr>
                <w:rFonts w:ascii="Arial" w:hAnsi="Arial" w:cs="Arial"/>
                <w:sz w:val="16"/>
              </w:rPr>
              <w:t>Office of Housing</w:t>
            </w:r>
          </w:p>
        </w:tc>
        <w:tc>
          <w:tcPr>
            <w:tcW w:w="2631" w:type="dxa"/>
          </w:tcPr>
          <w:p w14:paraId="783CE8CF" w14:textId="3D1DD658" w:rsidR="00F57194" w:rsidRPr="00932178" w:rsidRDefault="00F57194" w:rsidP="00F57194">
            <w:pPr>
              <w:jc w:val="right"/>
              <w:rPr>
                <w:rFonts w:ascii="Arial" w:hAnsi="Arial" w:cs="Arial"/>
                <w:sz w:val="16"/>
              </w:rPr>
            </w:pPr>
            <w:r w:rsidRPr="00932178">
              <w:rPr>
                <w:rFonts w:ascii="Arial" w:hAnsi="Arial" w:cs="Arial"/>
                <w:sz w:val="16"/>
              </w:rPr>
              <w:t>OMB Approval No.</w:t>
            </w:r>
            <w:r w:rsidR="007270E4" w:rsidRPr="00932178">
              <w:rPr>
                <w:rFonts w:ascii="Arial" w:hAnsi="Arial" w:cs="Arial"/>
                <w:sz w:val="16"/>
              </w:rPr>
              <w:t xml:space="preserve"> </w:t>
            </w:r>
            <w:r w:rsidR="00303353">
              <w:rPr>
                <w:rFonts w:ascii="Arial" w:hAnsi="Arial"/>
                <w:color w:val="000000"/>
                <w:sz w:val="16"/>
              </w:rPr>
              <w:t>2502-0598</w:t>
            </w:r>
            <w:r w:rsidRPr="00932178">
              <w:rPr>
                <w:rFonts w:ascii="Arial" w:hAnsi="Arial" w:cs="Arial"/>
                <w:sz w:val="16"/>
              </w:rPr>
              <w:t xml:space="preserve"> </w:t>
            </w:r>
          </w:p>
          <w:p w14:paraId="53BC52DF" w14:textId="56F0623F" w:rsidR="00F57194" w:rsidRPr="00932178" w:rsidRDefault="00F57194" w:rsidP="00F57194">
            <w:pPr>
              <w:jc w:val="right"/>
              <w:rPr>
                <w:rFonts w:ascii="Arial" w:hAnsi="Arial" w:cs="Arial"/>
                <w:sz w:val="16"/>
              </w:rPr>
            </w:pPr>
            <w:r w:rsidRPr="00932178">
              <w:rPr>
                <w:rFonts w:ascii="Arial" w:hAnsi="Arial" w:cs="Arial"/>
                <w:b/>
                <w:bCs/>
                <w:sz w:val="16"/>
              </w:rPr>
              <w:t xml:space="preserve">                 </w:t>
            </w:r>
            <w:r w:rsidR="00660A6A" w:rsidRPr="00932178">
              <w:rPr>
                <w:rFonts w:ascii="Arial" w:hAnsi="Arial" w:cs="Arial"/>
                <w:b/>
                <w:bCs/>
                <w:sz w:val="16"/>
              </w:rPr>
              <w:t xml:space="preserve"> </w:t>
            </w:r>
            <w:r w:rsidRPr="00932178">
              <w:rPr>
                <w:rFonts w:ascii="Arial" w:hAnsi="Arial" w:cs="Arial"/>
                <w:b/>
                <w:bCs/>
                <w:sz w:val="16"/>
              </w:rPr>
              <w:t xml:space="preserve">  </w:t>
            </w:r>
            <w:r w:rsidR="00B43E62" w:rsidRPr="00932178">
              <w:rPr>
                <w:rFonts w:ascii="Arial" w:hAnsi="Arial" w:cs="Arial"/>
                <w:sz w:val="16"/>
              </w:rPr>
              <w:t xml:space="preserve">(Exp. </w:t>
            </w:r>
            <w:r w:rsidR="009434F1" w:rsidRPr="009434F1">
              <w:rPr>
                <w:rFonts w:ascii="Arial" w:hAnsi="Arial" w:cs="Arial"/>
                <w:sz w:val="16"/>
              </w:rPr>
              <w:t>12/31/2027)</w:t>
            </w:r>
          </w:p>
        </w:tc>
      </w:tr>
    </w:tbl>
    <w:p w14:paraId="4EBF8FC3" w14:textId="77777777" w:rsidR="002B3923" w:rsidRPr="00932178" w:rsidRDefault="002B3923" w:rsidP="002B3923">
      <w:pPr>
        <w:rPr>
          <w:rFonts w:ascii="Arial" w:hAnsi="Arial" w:cs="Arial"/>
          <w:b/>
          <w:bCs/>
          <w:sz w:val="16"/>
        </w:rPr>
      </w:pPr>
    </w:p>
    <w:p w14:paraId="31C9D75D" w14:textId="05CA8BDF" w:rsidR="00460439" w:rsidRDefault="00460439" w:rsidP="00721F9F">
      <w:pPr>
        <w:pBdr>
          <w:top w:val="single" w:sz="4" w:space="1" w:color="auto"/>
          <w:left w:val="single" w:sz="4" w:space="4" w:color="auto"/>
          <w:bottom w:val="single" w:sz="4" w:space="1" w:color="auto"/>
          <w:right w:val="single" w:sz="4" w:space="4" w:color="auto"/>
        </w:pBdr>
        <w:jc w:val="both"/>
        <w:rPr>
          <w:rFonts w:ascii="Arial" w:hAnsi="Arial" w:cs="Arial"/>
          <w:sz w:val="16"/>
        </w:rPr>
      </w:pPr>
      <w:r w:rsidRPr="00460439">
        <w:rPr>
          <w:rFonts w:ascii="Arial" w:hAnsi="Arial" w:cs="Arial"/>
          <w:b/>
          <w:sz w:val="16"/>
        </w:rPr>
        <w:t xml:space="preserve">The public reporting burden </w:t>
      </w:r>
      <w:r w:rsidRPr="004B0257">
        <w:rPr>
          <w:rFonts w:ascii="Arial" w:hAnsi="Arial" w:cs="Arial"/>
          <w:bCs/>
          <w:sz w:val="16"/>
        </w:rPr>
        <w:t>for this collection of information is estimated to average 0.5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2F6990AF" w14:textId="77777777" w:rsidR="007C20D1" w:rsidRDefault="007C20D1" w:rsidP="00721F9F">
      <w:pPr>
        <w:pBdr>
          <w:top w:val="single" w:sz="4" w:space="1" w:color="auto"/>
          <w:left w:val="single" w:sz="4" w:space="4" w:color="auto"/>
          <w:bottom w:val="single" w:sz="4" w:space="1" w:color="auto"/>
          <w:right w:val="single" w:sz="4" w:space="4" w:color="auto"/>
        </w:pBdr>
        <w:jc w:val="both"/>
        <w:rPr>
          <w:rFonts w:ascii="Arial" w:hAnsi="Arial" w:cs="Arial"/>
          <w:sz w:val="16"/>
        </w:rPr>
      </w:pPr>
    </w:p>
    <w:p w14:paraId="25FB1591" w14:textId="67C76A9E" w:rsidR="002B3923" w:rsidRPr="00932178" w:rsidRDefault="007C20D1" w:rsidP="00721F9F">
      <w:pPr>
        <w:pBdr>
          <w:top w:val="single" w:sz="4" w:space="1" w:color="auto"/>
          <w:left w:val="single" w:sz="4" w:space="4" w:color="auto"/>
          <w:bottom w:val="single" w:sz="4" w:space="1" w:color="auto"/>
          <w:right w:val="single" w:sz="4" w:space="4" w:color="auto"/>
        </w:pBdr>
        <w:jc w:val="both"/>
        <w:rPr>
          <w:rFonts w:ascii="Arial" w:hAnsi="Arial" w:cs="Arial"/>
          <w:sz w:val="16"/>
        </w:rPr>
      </w:pPr>
      <w:r>
        <w:rPr>
          <w:rFonts w:ascii="Arial" w:hAnsi="Arial" w:cs="Arial"/>
          <w:b/>
          <w:bCs/>
          <w:sz w:val="16"/>
          <w:szCs w:val="16"/>
        </w:rPr>
        <w:t xml:space="preserve">Warning: </w:t>
      </w:r>
      <w:r>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0096786E" w:rsidRPr="00932178">
        <w:rPr>
          <w:rFonts w:ascii="Arial" w:hAnsi="Arial" w:cs="Arial"/>
          <w:noProof/>
        </w:rPr>
        <mc:AlternateContent>
          <mc:Choice Requires="wps">
            <w:drawing>
              <wp:anchor distT="0" distB="0" distL="114300" distR="114300" simplePos="0" relativeHeight="251657728" behindDoc="0" locked="0" layoutInCell="1" allowOverlap="1" wp14:anchorId="3F864E77" wp14:editId="1E7D1388">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AF0A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"/>
            </w:pict>
          </mc:Fallback>
        </mc:AlternateContent>
      </w:r>
    </w:p>
    <w:p w14:paraId="4220B2FC" w14:textId="042048FB" w:rsidR="002B3923" w:rsidRDefault="002B3923" w:rsidP="00B43E62">
      <w:pPr>
        <w:rPr>
          <w:rFonts w:ascii="Arial" w:hAnsi="Arial" w:cs="Arial"/>
          <w:bCs/>
        </w:rPr>
      </w:pPr>
      <w:r w:rsidRPr="00932178">
        <w:rPr>
          <w:rFonts w:ascii="Arial" w:hAnsi="Arial" w:cs="Arial"/>
          <w:bCs/>
        </w:rPr>
        <w:tab/>
      </w:r>
    </w:p>
    <w:p w14:paraId="328F17B0" w14:textId="204F523F" w:rsidR="00625DA8" w:rsidRPr="00625DA8" w:rsidRDefault="00625DA8" w:rsidP="00625DA8">
      <w:pPr>
        <w:rPr>
          <w:rFonts w:ascii="Arial" w:hAnsi="Arial" w:cs="Arial"/>
          <w:b/>
          <w:bCs/>
          <w:szCs w:val="24"/>
        </w:rPr>
      </w:pPr>
      <w:r w:rsidRPr="00625DA8">
        <w:rPr>
          <w:rFonts w:ascii="Arial" w:hAnsi="Arial" w:cs="Arial"/>
          <w:b/>
          <w:bCs/>
          <w:i/>
          <w:szCs w:val="24"/>
        </w:rPr>
        <w:t xml:space="preserve">{This Rider applies to projects subject to residual receipts requirements established through a Section 8 HAP contract.  In the event residual receipts requirements are established through another program or document, such as the Section 202 program, revise this Rider as necessary to reflect deal specifics.  This Rider is intended to amend the Regulatory Agreement related to the insured mortgage loan, </w:t>
      </w:r>
      <w:r w:rsidRPr="00625DA8">
        <w:rPr>
          <w:rFonts w:ascii="Arial" w:hAnsi="Arial" w:cs="Arial"/>
          <w:b/>
          <w:bCs/>
          <w:i/>
          <w:szCs w:val="24"/>
          <w:u w:val="single"/>
        </w:rPr>
        <w:t>not</w:t>
      </w:r>
      <w:r w:rsidRPr="00625DA8">
        <w:rPr>
          <w:rFonts w:ascii="Arial" w:hAnsi="Arial" w:cs="Arial"/>
          <w:b/>
          <w:bCs/>
          <w:i/>
          <w:szCs w:val="24"/>
        </w:rPr>
        <w:t xml:space="preserve"> to alter specific program residual receipts </w:t>
      </w:r>
      <w:proofErr w:type="gramStart"/>
      <w:r w:rsidRPr="00625DA8">
        <w:rPr>
          <w:rFonts w:ascii="Arial" w:hAnsi="Arial" w:cs="Arial"/>
          <w:b/>
          <w:bCs/>
          <w:i/>
          <w:szCs w:val="24"/>
        </w:rPr>
        <w:t>requirements.}</w:t>
      </w:r>
      <w:proofErr w:type="gramEnd"/>
      <w:r w:rsidRPr="00625DA8">
        <w:rPr>
          <w:rFonts w:ascii="Arial" w:hAnsi="Arial" w:cs="Arial"/>
          <w:b/>
          <w:bCs/>
          <w:szCs w:val="24"/>
        </w:rPr>
        <w:t xml:space="preserve">  </w:t>
      </w:r>
    </w:p>
    <w:p w14:paraId="368C89B0" w14:textId="77777777" w:rsidR="00625DA8" w:rsidRPr="00625DA8" w:rsidRDefault="00625DA8" w:rsidP="00625DA8">
      <w:pPr>
        <w:pStyle w:val="BodyText"/>
        <w:spacing w:after="0"/>
        <w:rPr>
          <w:rFonts w:ascii="Arial" w:hAnsi="Arial" w:cs="Arial"/>
          <w:szCs w:val="24"/>
        </w:rPr>
      </w:pPr>
    </w:p>
    <w:p w14:paraId="488AFB1B" w14:textId="77777777" w:rsidR="00625DA8" w:rsidRPr="00625DA8" w:rsidRDefault="00625DA8" w:rsidP="00625DA8">
      <w:pPr>
        <w:pStyle w:val="BodyText"/>
        <w:spacing w:after="0"/>
        <w:ind w:firstLine="720"/>
        <w:rPr>
          <w:rFonts w:ascii="Arial" w:hAnsi="Arial" w:cs="Arial"/>
          <w:szCs w:val="24"/>
        </w:rPr>
      </w:pPr>
      <w:r w:rsidRPr="00625DA8">
        <w:rPr>
          <w:rFonts w:ascii="Arial" w:hAnsi="Arial" w:cs="Arial"/>
          <w:szCs w:val="24"/>
        </w:rPr>
        <w:t>This Rider to Regulatory Agreement for Residual Receipts Requirements (</w:t>
      </w:r>
      <w:r w:rsidRPr="00625DA8">
        <w:rPr>
          <w:rFonts w:ascii="Arial" w:hAnsi="Arial" w:cs="Arial"/>
          <w:b/>
          <w:bCs/>
          <w:szCs w:val="24"/>
        </w:rPr>
        <w:t>“Rider”</w:t>
      </w:r>
      <w:r w:rsidRPr="00625DA8">
        <w:rPr>
          <w:rFonts w:ascii="Arial" w:hAnsi="Arial" w:cs="Arial"/>
          <w:szCs w:val="24"/>
        </w:rPr>
        <w:t xml:space="preserve">) is attached to and amends the Regulatory Agreement for Multifamily Projects entered into between  </w:t>
      </w:r>
      <w:r w:rsidRPr="00625DA8">
        <w:rPr>
          <w:rFonts w:ascii="Arial" w:hAnsi="Arial" w:cs="Arial"/>
          <w:szCs w:val="24"/>
          <w:u w:val="single"/>
        </w:rPr>
        <w:t xml:space="preserve">                   </w:t>
      </w:r>
      <w:r w:rsidRPr="00625DA8">
        <w:rPr>
          <w:rFonts w:ascii="Arial" w:hAnsi="Arial" w:cs="Arial"/>
          <w:szCs w:val="24"/>
        </w:rPr>
        <w:t xml:space="preserve"> (</w:t>
      </w:r>
      <w:r w:rsidRPr="00625DA8">
        <w:rPr>
          <w:rFonts w:ascii="Arial" w:hAnsi="Arial" w:cs="Arial"/>
          <w:b/>
          <w:bCs/>
          <w:szCs w:val="24"/>
        </w:rPr>
        <w:t>“</w:t>
      </w:r>
      <w:r w:rsidRPr="00625DA8">
        <w:rPr>
          <w:rFonts w:ascii="Arial" w:hAnsi="Arial" w:cs="Arial"/>
          <w:b/>
          <w:bCs/>
          <w:iCs/>
          <w:szCs w:val="24"/>
        </w:rPr>
        <w:t>Borrower</w:t>
      </w:r>
      <w:r w:rsidRPr="00625DA8">
        <w:rPr>
          <w:rFonts w:ascii="Arial" w:hAnsi="Arial" w:cs="Arial"/>
          <w:b/>
          <w:bCs/>
          <w:szCs w:val="24"/>
        </w:rPr>
        <w:t>”</w:t>
      </w:r>
      <w:r w:rsidRPr="00625DA8">
        <w:rPr>
          <w:rFonts w:ascii="Arial" w:hAnsi="Arial" w:cs="Arial"/>
          <w:szCs w:val="24"/>
        </w:rPr>
        <w:t>) and the United States Department of Housing and Urban Development, acting by and through the Secretary, his or her successors, assigns or designates (</w:t>
      </w:r>
      <w:r w:rsidRPr="00625DA8">
        <w:rPr>
          <w:rFonts w:ascii="Arial" w:hAnsi="Arial" w:cs="Arial"/>
          <w:b/>
          <w:bCs/>
          <w:szCs w:val="24"/>
        </w:rPr>
        <w:t>“HUD”</w:t>
      </w:r>
      <w:r w:rsidRPr="00625DA8">
        <w:rPr>
          <w:rFonts w:ascii="Arial" w:hAnsi="Arial" w:cs="Arial"/>
          <w:szCs w:val="24"/>
        </w:rPr>
        <w:t>), dated as of [</w:t>
      </w:r>
      <w:r w:rsidRPr="00625DA8">
        <w:rPr>
          <w:rFonts w:ascii="Arial" w:hAnsi="Arial" w:cs="Arial"/>
          <w:b/>
          <w:i/>
          <w:szCs w:val="24"/>
        </w:rPr>
        <w:t>Date</w:t>
      </w:r>
      <w:r w:rsidRPr="00625DA8">
        <w:rPr>
          <w:rFonts w:ascii="Arial" w:hAnsi="Arial" w:cs="Arial"/>
          <w:szCs w:val="24"/>
        </w:rPr>
        <w:t>] (</w:t>
      </w:r>
      <w:r w:rsidRPr="00625DA8">
        <w:rPr>
          <w:rFonts w:ascii="Arial" w:hAnsi="Arial" w:cs="Arial"/>
          <w:b/>
          <w:bCs/>
          <w:szCs w:val="24"/>
        </w:rPr>
        <w:t>“Regulatory Agreement”</w:t>
      </w:r>
      <w:r w:rsidRPr="00625DA8">
        <w:rPr>
          <w:rFonts w:ascii="Arial" w:hAnsi="Arial" w:cs="Arial"/>
          <w:szCs w:val="24"/>
        </w:rPr>
        <w:t>).</w:t>
      </w:r>
    </w:p>
    <w:p w14:paraId="16D0104E" w14:textId="77777777" w:rsidR="00625DA8" w:rsidRPr="00625DA8" w:rsidRDefault="00625DA8" w:rsidP="00625DA8">
      <w:pPr>
        <w:pStyle w:val="BodyText"/>
        <w:spacing w:after="0"/>
        <w:rPr>
          <w:rFonts w:ascii="Arial" w:hAnsi="Arial" w:cs="Arial"/>
          <w:szCs w:val="24"/>
        </w:rPr>
      </w:pPr>
    </w:p>
    <w:p w14:paraId="470E3D7A" w14:textId="77777777" w:rsidR="00625DA8" w:rsidRPr="00625DA8" w:rsidRDefault="00625DA8" w:rsidP="00625DA8">
      <w:pPr>
        <w:pStyle w:val="BodyText"/>
        <w:spacing w:after="0"/>
        <w:ind w:firstLine="720"/>
        <w:rPr>
          <w:rFonts w:ascii="Arial" w:hAnsi="Arial" w:cs="Arial"/>
          <w:szCs w:val="24"/>
        </w:rPr>
      </w:pPr>
      <w:r w:rsidRPr="00625DA8">
        <w:rPr>
          <w:rFonts w:ascii="Arial" w:hAnsi="Arial" w:cs="Arial"/>
          <w:szCs w:val="24"/>
        </w:rPr>
        <w:t xml:space="preserve">To the extent any provisions of this Rider conflict with any provisions in the Regulatory Agreement, the provisions of this Rider shall prevail.  Any terms in the body of the Regulatory </w:t>
      </w:r>
      <w:proofErr w:type="gramStart"/>
      <w:r w:rsidRPr="00625DA8">
        <w:rPr>
          <w:rFonts w:ascii="Arial" w:hAnsi="Arial" w:cs="Arial"/>
          <w:szCs w:val="24"/>
        </w:rPr>
        <w:t>Agreement</w:t>
      </w:r>
      <w:proofErr w:type="gramEnd"/>
      <w:r w:rsidRPr="00625DA8">
        <w:rPr>
          <w:rFonts w:ascii="Arial" w:hAnsi="Arial" w:cs="Arial"/>
          <w:szCs w:val="24"/>
        </w:rPr>
        <w:t xml:space="preserve"> not in conflict with the provisions of this Rider remain in full </w:t>
      </w:r>
      <w:proofErr w:type="gramStart"/>
      <w:r w:rsidRPr="00625DA8">
        <w:rPr>
          <w:rFonts w:ascii="Arial" w:hAnsi="Arial" w:cs="Arial"/>
          <w:szCs w:val="24"/>
        </w:rPr>
        <w:t>force</w:t>
      </w:r>
      <w:proofErr w:type="gramEnd"/>
      <w:r w:rsidRPr="00625DA8">
        <w:rPr>
          <w:rFonts w:ascii="Arial" w:hAnsi="Arial" w:cs="Arial"/>
          <w:szCs w:val="24"/>
        </w:rPr>
        <w:t xml:space="preserve"> and effect.   </w:t>
      </w:r>
    </w:p>
    <w:p w14:paraId="0859538E" w14:textId="77777777" w:rsidR="00625DA8" w:rsidRPr="00625DA8" w:rsidRDefault="00625DA8" w:rsidP="00625DA8">
      <w:pPr>
        <w:pStyle w:val="BodyText"/>
        <w:spacing w:after="0"/>
        <w:rPr>
          <w:rFonts w:ascii="Arial" w:hAnsi="Arial" w:cs="Arial"/>
          <w:szCs w:val="24"/>
        </w:rPr>
      </w:pPr>
    </w:p>
    <w:p w14:paraId="65E72714" w14:textId="77777777" w:rsidR="00625DA8" w:rsidRPr="00625DA8" w:rsidRDefault="00625DA8" w:rsidP="00625DA8">
      <w:pPr>
        <w:pStyle w:val="BodyText"/>
        <w:spacing w:after="0"/>
        <w:ind w:firstLine="360"/>
        <w:rPr>
          <w:rFonts w:ascii="Arial" w:hAnsi="Arial" w:cs="Arial"/>
          <w:szCs w:val="24"/>
        </w:rPr>
      </w:pPr>
      <w:r w:rsidRPr="00625DA8">
        <w:rPr>
          <w:rFonts w:ascii="Arial" w:hAnsi="Arial" w:cs="Arial"/>
          <w:szCs w:val="24"/>
        </w:rPr>
        <w:t>Notwithstanding anything else in the Regulatory Agreement to which this Rider is attached, Borrower and HUD agree as follows:</w:t>
      </w:r>
    </w:p>
    <w:p w14:paraId="6FD328D1" w14:textId="77777777" w:rsidR="00625DA8" w:rsidRPr="00625DA8" w:rsidRDefault="00625DA8" w:rsidP="00625DA8">
      <w:pPr>
        <w:pStyle w:val="BodyText"/>
        <w:spacing w:after="0"/>
        <w:rPr>
          <w:rFonts w:ascii="Arial" w:hAnsi="Arial" w:cs="Arial"/>
          <w:szCs w:val="24"/>
        </w:rPr>
      </w:pPr>
    </w:p>
    <w:p w14:paraId="12D1D21D" w14:textId="77777777" w:rsidR="00625DA8" w:rsidRPr="00625DA8" w:rsidRDefault="00625DA8" w:rsidP="00625DA8">
      <w:pPr>
        <w:pStyle w:val="BodyText"/>
        <w:numPr>
          <w:ilvl w:val="0"/>
          <w:numId w:val="19"/>
        </w:numPr>
        <w:overflowPunct/>
        <w:autoSpaceDE/>
        <w:autoSpaceDN/>
        <w:adjustRightInd/>
        <w:spacing w:after="0"/>
        <w:textAlignment w:val="auto"/>
        <w:rPr>
          <w:rFonts w:ascii="Arial" w:hAnsi="Arial" w:cs="Arial"/>
          <w:szCs w:val="24"/>
        </w:rPr>
      </w:pPr>
      <w:r w:rsidRPr="00625DA8">
        <w:rPr>
          <w:rFonts w:ascii="Arial" w:hAnsi="Arial" w:cs="Arial"/>
          <w:szCs w:val="24"/>
        </w:rPr>
        <w:t xml:space="preserve">Any capitalized term used herein and not defined has the meaning given to it in the Regulatory Agreement. </w:t>
      </w:r>
    </w:p>
    <w:p w14:paraId="16766380" w14:textId="77777777" w:rsidR="00625DA8" w:rsidRPr="00625DA8" w:rsidRDefault="00625DA8" w:rsidP="00625DA8">
      <w:pPr>
        <w:pStyle w:val="BodyTextIndent2"/>
        <w:tabs>
          <w:tab w:val="left" w:pos="-1440"/>
          <w:tab w:val="left" w:pos="-720"/>
          <w:tab w:val="left" w:pos="-90"/>
          <w:tab w:val="left" w:pos="360"/>
        </w:tabs>
        <w:suppressAutoHyphens/>
        <w:spacing w:after="0" w:line="240" w:lineRule="auto"/>
        <w:ind w:left="1080"/>
        <w:rPr>
          <w:rFonts w:ascii="Arial" w:hAnsi="Arial" w:cs="Arial"/>
          <w:szCs w:val="24"/>
        </w:rPr>
      </w:pPr>
    </w:p>
    <w:p w14:paraId="56D3EB7B" w14:textId="77777777" w:rsidR="00625DA8" w:rsidRPr="00625DA8" w:rsidRDefault="00625DA8" w:rsidP="00625DA8">
      <w:pPr>
        <w:pStyle w:val="BodyTextIndent2"/>
        <w:numPr>
          <w:ilvl w:val="0"/>
          <w:numId w:val="19"/>
        </w:numPr>
        <w:tabs>
          <w:tab w:val="left" w:pos="-1440"/>
          <w:tab w:val="left" w:pos="-720"/>
          <w:tab w:val="left" w:pos="-90"/>
          <w:tab w:val="left" w:pos="360"/>
        </w:tabs>
        <w:suppressAutoHyphens/>
        <w:overflowPunct/>
        <w:autoSpaceDE/>
        <w:autoSpaceDN/>
        <w:adjustRightInd/>
        <w:spacing w:after="0" w:line="240" w:lineRule="auto"/>
        <w:textAlignment w:val="auto"/>
        <w:rPr>
          <w:rFonts w:ascii="Arial" w:hAnsi="Arial" w:cs="Arial"/>
          <w:szCs w:val="24"/>
        </w:rPr>
      </w:pPr>
      <w:r w:rsidRPr="00625DA8">
        <w:rPr>
          <w:rFonts w:ascii="Arial" w:hAnsi="Arial" w:cs="Arial"/>
          <w:szCs w:val="24"/>
        </w:rPr>
        <w:t xml:space="preserve">Borrower has </w:t>
      </w:r>
      <w:proofErr w:type="gramStart"/>
      <w:r w:rsidRPr="00625DA8">
        <w:rPr>
          <w:rFonts w:ascii="Arial" w:hAnsi="Arial" w:cs="Arial"/>
          <w:szCs w:val="24"/>
        </w:rPr>
        <w:t>entered into</w:t>
      </w:r>
      <w:proofErr w:type="gramEnd"/>
      <w:r w:rsidRPr="00625DA8">
        <w:rPr>
          <w:rFonts w:ascii="Arial" w:hAnsi="Arial" w:cs="Arial"/>
          <w:szCs w:val="24"/>
        </w:rPr>
        <w:t xml:space="preserve"> a [</w:t>
      </w:r>
      <w:r w:rsidRPr="00625DA8">
        <w:rPr>
          <w:rFonts w:ascii="Arial" w:hAnsi="Arial" w:cs="Arial"/>
          <w:b/>
          <w:szCs w:val="24"/>
        </w:rPr>
        <w:t>Housing Assistance Payment Contract</w:t>
      </w:r>
      <w:r w:rsidRPr="00625DA8">
        <w:rPr>
          <w:rFonts w:ascii="Arial" w:hAnsi="Arial" w:cs="Arial"/>
          <w:szCs w:val="24"/>
        </w:rPr>
        <w:t xml:space="preserve"> (“HAP Contract”) identified by HAP Contract No. [</w:t>
      </w:r>
      <w:r w:rsidRPr="00625DA8">
        <w:rPr>
          <w:rFonts w:ascii="Arial" w:hAnsi="Arial" w:cs="Arial"/>
          <w:b/>
          <w:szCs w:val="24"/>
        </w:rPr>
        <w:t>HAP Contract No.</w:t>
      </w:r>
      <w:r w:rsidRPr="00625DA8">
        <w:rPr>
          <w:rFonts w:ascii="Arial" w:hAnsi="Arial" w:cs="Arial"/>
          <w:szCs w:val="24"/>
        </w:rPr>
        <w:t xml:space="preserve">], as amended, renewed and/or assigned from time to time].  </w:t>
      </w:r>
    </w:p>
    <w:p w14:paraId="1AFDC08D" w14:textId="77777777" w:rsidR="00625DA8" w:rsidRPr="00625DA8" w:rsidRDefault="00625DA8" w:rsidP="00625DA8">
      <w:pPr>
        <w:pStyle w:val="BodyTextIndent2"/>
        <w:tabs>
          <w:tab w:val="left" w:pos="-1440"/>
          <w:tab w:val="left" w:pos="-720"/>
          <w:tab w:val="left" w:pos="-90"/>
          <w:tab w:val="left" w:pos="360"/>
        </w:tabs>
        <w:suppressAutoHyphens/>
        <w:spacing w:after="0" w:line="240" w:lineRule="auto"/>
        <w:ind w:left="1080"/>
        <w:rPr>
          <w:rFonts w:ascii="Arial" w:hAnsi="Arial" w:cs="Arial"/>
          <w:szCs w:val="24"/>
        </w:rPr>
      </w:pPr>
    </w:p>
    <w:p w14:paraId="13D0A629" w14:textId="77777777" w:rsidR="00625DA8" w:rsidRPr="00625DA8" w:rsidRDefault="00625DA8" w:rsidP="00625DA8">
      <w:pPr>
        <w:pStyle w:val="BodyTextIndent2"/>
        <w:numPr>
          <w:ilvl w:val="0"/>
          <w:numId w:val="19"/>
        </w:numPr>
        <w:tabs>
          <w:tab w:val="left" w:pos="-1440"/>
          <w:tab w:val="left" w:pos="-720"/>
          <w:tab w:val="left" w:pos="-90"/>
          <w:tab w:val="left" w:pos="360"/>
        </w:tabs>
        <w:suppressAutoHyphens/>
        <w:overflowPunct/>
        <w:autoSpaceDE/>
        <w:autoSpaceDN/>
        <w:adjustRightInd/>
        <w:spacing w:after="0" w:line="240" w:lineRule="auto"/>
        <w:textAlignment w:val="auto"/>
        <w:rPr>
          <w:rFonts w:ascii="Arial" w:hAnsi="Arial" w:cs="Arial"/>
          <w:szCs w:val="24"/>
        </w:rPr>
      </w:pPr>
      <w:r w:rsidRPr="00625DA8">
        <w:rPr>
          <w:rFonts w:ascii="Arial" w:hAnsi="Arial" w:cs="Arial"/>
          <w:szCs w:val="24"/>
        </w:rPr>
        <w:t xml:space="preserve">While the Regulatory Agreement would otherwise allow Borrower to make Distributions of Surplus Cash in accordance with the provisions of the Regulatory Agreement, the HAP Contract further limits such Distributions and </w:t>
      </w:r>
      <w:r w:rsidRPr="00625DA8">
        <w:rPr>
          <w:rFonts w:ascii="Arial" w:hAnsi="Arial" w:cs="Arial"/>
          <w:szCs w:val="24"/>
        </w:rPr>
        <w:lastRenderedPageBreak/>
        <w:t xml:space="preserve">requires Borrower to maintain a Residual Receipts account, as Residual Receipts </w:t>
      </w:r>
      <w:proofErr w:type="gramStart"/>
      <w:r w:rsidRPr="00625DA8">
        <w:rPr>
          <w:rFonts w:ascii="Arial" w:hAnsi="Arial" w:cs="Arial"/>
          <w:szCs w:val="24"/>
        </w:rPr>
        <w:t>is</w:t>
      </w:r>
      <w:proofErr w:type="gramEnd"/>
      <w:r w:rsidRPr="00625DA8">
        <w:rPr>
          <w:rFonts w:ascii="Arial" w:hAnsi="Arial" w:cs="Arial"/>
          <w:szCs w:val="24"/>
        </w:rPr>
        <w:t xml:space="preserve"> defined in the HAP Contract.  </w:t>
      </w:r>
    </w:p>
    <w:p w14:paraId="46832A91" w14:textId="77777777" w:rsidR="00625DA8" w:rsidRPr="00625DA8" w:rsidRDefault="00625DA8" w:rsidP="00625DA8">
      <w:pPr>
        <w:pStyle w:val="BodyTextIndent2"/>
        <w:tabs>
          <w:tab w:val="left" w:pos="-1440"/>
          <w:tab w:val="left" w:pos="-720"/>
          <w:tab w:val="left" w:pos="-90"/>
          <w:tab w:val="left" w:pos="360"/>
        </w:tabs>
        <w:suppressAutoHyphens/>
        <w:spacing w:after="0" w:line="240" w:lineRule="auto"/>
        <w:ind w:left="1080"/>
        <w:rPr>
          <w:rFonts w:ascii="Arial" w:hAnsi="Arial" w:cs="Arial"/>
          <w:szCs w:val="24"/>
        </w:rPr>
      </w:pPr>
    </w:p>
    <w:p w14:paraId="3104D4F1" w14:textId="77777777" w:rsidR="00625DA8" w:rsidRPr="00625DA8" w:rsidRDefault="00625DA8" w:rsidP="00625DA8">
      <w:pPr>
        <w:pStyle w:val="BodyTextIndent2"/>
        <w:numPr>
          <w:ilvl w:val="0"/>
          <w:numId w:val="19"/>
        </w:numPr>
        <w:tabs>
          <w:tab w:val="left" w:pos="-1440"/>
          <w:tab w:val="left" w:pos="-720"/>
          <w:tab w:val="left" w:pos="-90"/>
          <w:tab w:val="left" w:pos="360"/>
        </w:tabs>
        <w:suppressAutoHyphens/>
        <w:overflowPunct/>
        <w:autoSpaceDE/>
        <w:autoSpaceDN/>
        <w:adjustRightInd/>
        <w:spacing w:after="0" w:line="240" w:lineRule="auto"/>
        <w:textAlignment w:val="auto"/>
        <w:rPr>
          <w:rFonts w:ascii="Arial" w:hAnsi="Arial" w:cs="Arial"/>
          <w:szCs w:val="24"/>
        </w:rPr>
      </w:pPr>
      <w:r w:rsidRPr="00625DA8">
        <w:rPr>
          <w:rFonts w:ascii="Arial" w:hAnsi="Arial" w:cs="Arial"/>
          <w:szCs w:val="24"/>
        </w:rPr>
        <w:t xml:space="preserve">Borrower shall establish and/or maintain a Residual Receipts account, and make required deposits into said Residual Receipts account, in accordance with the HAP Contract.  </w:t>
      </w:r>
    </w:p>
    <w:p w14:paraId="2169FA58" w14:textId="77777777" w:rsidR="00625DA8" w:rsidRPr="00625DA8" w:rsidRDefault="00625DA8" w:rsidP="00625DA8">
      <w:pPr>
        <w:pStyle w:val="BodyTextIndent2"/>
        <w:tabs>
          <w:tab w:val="left" w:pos="-1440"/>
          <w:tab w:val="left" w:pos="-720"/>
          <w:tab w:val="left" w:pos="-90"/>
          <w:tab w:val="left" w:pos="360"/>
        </w:tabs>
        <w:suppressAutoHyphens/>
        <w:spacing w:after="0" w:line="240" w:lineRule="auto"/>
        <w:ind w:left="1080"/>
        <w:rPr>
          <w:rFonts w:ascii="Arial" w:hAnsi="Arial" w:cs="Arial"/>
          <w:szCs w:val="24"/>
        </w:rPr>
      </w:pPr>
    </w:p>
    <w:p w14:paraId="79B5BECF" w14:textId="77777777" w:rsidR="00625DA8" w:rsidRPr="00625DA8" w:rsidRDefault="00625DA8" w:rsidP="00625DA8">
      <w:pPr>
        <w:pStyle w:val="BodyTextIndent2"/>
        <w:numPr>
          <w:ilvl w:val="0"/>
          <w:numId w:val="19"/>
        </w:numPr>
        <w:tabs>
          <w:tab w:val="left" w:pos="-1440"/>
          <w:tab w:val="left" w:pos="-720"/>
          <w:tab w:val="left" w:pos="-90"/>
          <w:tab w:val="left" w:pos="360"/>
        </w:tabs>
        <w:suppressAutoHyphens/>
        <w:overflowPunct/>
        <w:autoSpaceDE/>
        <w:autoSpaceDN/>
        <w:adjustRightInd/>
        <w:spacing w:after="0" w:line="240" w:lineRule="auto"/>
        <w:textAlignment w:val="auto"/>
        <w:rPr>
          <w:rFonts w:ascii="Arial" w:hAnsi="Arial" w:cs="Arial"/>
          <w:szCs w:val="24"/>
        </w:rPr>
      </w:pPr>
      <w:r w:rsidRPr="00625DA8">
        <w:rPr>
          <w:rFonts w:ascii="Arial" w:hAnsi="Arial" w:cs="Arial"/>
          <w:szCs w:val="24"/>
        </w:rPr>
        <w:t xml:space="preserve">Notwithstanding any provision of the HAP Contract, the Residual Receipts account shall be subject to the control of Lender and shall be maintained in accordance with any applicable requirements of Ginnie Mae, and withdrawals may be made only with the prior written approval of HUD.  These funds shall be held in an interest-bearing account, whether in the form of a cash deposit or invested in obligations of, or fully guaranteed as to principal by, the United States of America, or in such other investment as may be allowed by HUD, which shall be insured or guaranteed by a federal agency and in accordance with Program Obligations.  </w:t>
      </w:r>
    </w:p>
    <w:p w14:paraId="4C65F7EB" w14:textId="77777777" w:rsidR="00625DA8" w:rsidRPr="00625DA8" w:rsidRDefault="00625DA8" w:rsidP="00625DA8">
      <w:pPr>
        <w:pStyle w:val="BodyTextIndent2"/>
        <w:tabs>
          <w:tab w:val="left" w:pos="-1440"/>
          <w:tab w:val="left" w:pos="-720"/>
          <w:tab w:val="left" w:pos="-90"/>
          <w:tab w:val="left" w:pos="360"/>
        </w:tabs>
        <w:suppressAutoHyphens/>
        <w:overflowPunct/>
        <w:autoSpaceDE/>
        <w:autoSpaceDN/>
        <w:adjustRightInd/>
        <w:spacing w:after="0" w:line="240" w:lineRule="auto"/>
        <w:ind w:left="1080"/>
        <w:textAlignment w:val="auto"/>
        <w:rPr>
          <w:rFonts w:ascii="Arial" w:hAnsi="Arial" w:cs="Arial"/>
          <w:szCs w:val="24"/>
        </w:rPr>
      </w:pPr>
    </w:p>
    <w:p w14:paraId="7EE4E1C9" w14:textId="77777777" w:rsidR="00625DA8" w:rsidRPr="00625DA8" w:rsidRDefault="00625DA8" w:rsidP="00625DA8">
      <w:pPr>
        <w:pStyle w:val="BodyTextIndent2"/>
        <w:numPr>
          <w:ilvl w:val="0"/>
          <w:numId w:val="19"/>
        </w:numPr>
        <w:tabs>
          <w:tab w:val="left" w:pos="-1440"/>
          <w:tab w:val="left" w:pos="-720"/>
          <w:tab w:val="left" w:pos="-90"/>
          <w:tab w:val="left" w:pos="360"/>
        </w:tabs>
        <w:suppressAutoHyphens/>
        <w:overflowPunct/>
        <w:autoSpaceDE/>
        <w:autoSpaceDN/>
        <w:adjustRightInd/>
        <w:spacing w:after="0" w:line="240" w:lineRule="auto"/>
        <w:textAlignment w:val="auto"/>
        <w:rPr>
          <w:rFonts w:ascii="Arial" w:hAnsi="Arial" w:cs="Arial"/>
          <w:szCs w:val="24"/>
        </w:rPr>
      </w:pPr>
      <w:r w:rsidRPr="00625DA8">
        <w:rPr>
          <w:rFonts w:ascii="Arial" w:hAnsi="Arial" w:cs="Arial"/>
          <w:szCs w:val="24"/>
        </w:rPr>
        <w:t>Funds deposited in the Residual Receipts account shall be held in trust for the Project and shall continue to be held in trust for the benefit of the Project upon any sale or transfer of the Project, pursuant to the HAP Contract.  Upon termination of the requirement to maintain a Residual Receipts account, any funds held in the Residual Receipts account shall be subject to HUD’s direction.</w:t>
      </w:r>
    </w:p>
    <w:p w14:paraId="2DB6E00B" w14:textId="77777777" w:rsidR="00625DA8" w:rsidRPr="00625DA8" w:rsidRDefault="00625DA8" w:rsidP="00625DA8">
      <w:pPr>
        <w:pStyle w:val="BodyTextIndent2"/>
        <w:tabs>
          <w:tab w:val="left" w:pos="-1440"/>
          <w:tab w:val="left" w:pos="-720"/>
          <w:tab w:val="left" w:pos="-90"/>
          <w:tab w:val="left" w:pos="360"/>
        </w:tabs>
        <w:suppressAutoHyphens/>
        <w:spacing w:after="0" w:line="240" w:lineRule="auto"/>
        <w:ind w:left="1080"/>
        <w:rPr>
          <w:rFonts w:ascii="Arial" w:hAnsi="Arial" w:cs="Arial"/>
          <w:szCs w:val="24"/>
        </w:rPr>
      </w:pPr>
    </w:p>
    <w:p w14:paraId="5BBDE1EF" w14:textId="77777777" w:rsidR="00625DA8" w:rsidRPr="00625DA8" w:rsidRDefault="00625DA8" w:rsidP="00625DA8">
      <w:pPr>
        <w:pStyle w:val="BodyTextIndent2"/>
        <w:numPr>
          <w:ilvl w:val="0"/>
          <w:numId w:val="19"/>
        </w:numPr>
        <w:tabs>
          <w:tab w:val="left" w:pos="-1440"/>
          <w:tab w:val="left" w:pos="-720"/>
          <w:tab w:val="left" w:pos="-90"/>
          <w:tab w:val="left" w:pos="360"/>
        </w:tabs>
        <w:suppressAutoHyphens/>
        <w:overflowPunct/>
        <w:autoSpaceDE/>
        <w:autoSpaceDN/>
        <w:adjustRightInd/>
        <w:spacing w:after="0" w:line="240" w:lineRule="auto"/>
        <w:textAlignment w:val="auto"/>
        <w:rPr>
          <w:rFonts w:ascii="Arial" w:hAnsi="Arial" w:cs="Arial"/>
          <w:szCs w:val="24"/>
        </w:rPr>
      </w:pPr>
      <w:proofErr w:type="gramStart"/>
      <w:r w:rsidRPr="00625DA8">
        <w:rPr>
          <w:rFonts w:ascii="Arial" w:hAnsi="Arial" w:cs="Arial"/>
          <w:szCs w:val="24"/>
        </w:rPr>
        <w:t>In the event that</w:t>
      </w:r>
      <w:proofErr w:type="gramEnd"/>
      <w:r w:rsidRPr="00625DA8">
        <w:rPr>
          <w:rFonts w:ascii="Arial" w:hAnsi="Arial" w:cs="Arial"/>
          <w:szCs w:val="24"/>
        </w:rPr>
        <w:t xml:space="preserve"> the HAP Contract is terminated or is otherwise no longer of any force or effect with respect to the Project, this Rider shall terminate and be of no further force or effect.  </w:t>
      </w:r>
    </w:p>
    <w:p w14:paraId="4A87DED6" w14:textId="04B06817" w:rsidR="00625DA8" w:rsidRDefault="00625DA8" w:rsidP="00362B13">
      <w:pPr>
        <w:pStyle w:val="BodyTextIndent2"/>
        <w:tabs>
          <w:tab w:val="left" w:pos="-1440"/>
          <w:tab w:val="left" w:pos="-720"/>
          <w:tab w:val="left" w:pos="-90"/>
          <w:tab w:val="left" w:pos="360"/>
        </w:tabs>
        <w:suppressAutoHyphens/>
        <w:spacing w:after="0" w:line="240" w:lineRule="auto"/>
        <w:ind w:left="0"/>
        <w:rPr>
          <w:rFonts w:ascii="Arial" w:hAnsi="Arial" w:cs="Arial"/>
          <w:szCs w:val="24"/>
        </w:rPr>
      </w:pPr>
    </w:p>
    <w:p w14:paraId="7E95E6A2" w14:textId="57BDE277" w:rsidR="00362B13" w:rsidRDefault="00362B13" w:rsidP="00362B13">
      <w:pPr>
        <w:pStyle w:val="BodyTextIndent2"/>
        <w:tabs>
          <w:tab w:val="left" w:pos="-1440"/>
          <w:tab w:val="left" w:pos="-720"/>
          <w:tab w:val="left" w:pos="-90"/>
          <w:tab w:val="left" w:pos="360"/>
        </w:tabs>
        <w:suppressAutoHyphens/>
        <w:spacing w:after="0" w:line="240" w:lineRule="auto"/>
        <w:ind w:left="0"/>
        <w:rPr>
          <w:rFonts w:ascii="Arial" w:hAnsi="Arial" w:cs="Arial"/>
          <w:szCs w:val="24"/>
        </w:rPr>
      </w:pPr>
    </w:p>
    <w:p w14:paraId="1ABEB4BE" w14:textId="77777777" w:rsidR="00625DA8" w:rsidRPr="00625DA8" w:rsidRDefault="00625DA8" w:rsidP="00625DA8">
      <w:pPr>
        <w:pStyle w:val="BodyText"/>
        <w:spacing w:after="0"/>
        <w:rPr>
          <w:rFonts w:ascii="Arial" w:hAnsi="Arial" w:cs="Arial"/>
          <w:szCs w:val="24"/>
        </w:rPr>
      </w:pPr>
    </w:p>
    <w:p w14:paraId="01B9A35B" w14:textId="77777777" w:rsidR="00B22238" w:rsidRDefault="00B22238">
      <w:pPr>
        <w:widowControl/>
        <w:rPr>
          <w:rFonts w:ascii="Arial" w:hAnsi="Arial" w:cs="Arial"/>
          <w:b/>
          <w:bCs/>
        </w:rPr>
      </w:pPr>
      <w:r>
        <w:rPr>
          <w:rFonts w:ascii="Arial" w:hAnsi="Arial" w:cs="Arial"/>
          <w:b/>
          <w:bCs/>
        </w:rPr>
        <w:br w:type="page"/>
      </w:r>
    </w:p>
    <w:p w14:paraId="388B1E79" w14:textId="77777777" w:rsidR="00284D42" w:rsidRPr="00BA655A" w:rsidRDefault="00284D42" w:rsidP="00284D42">
      <w:pPr>
        <w:spacing w:line="240" w:lineRule="atLeast"/>
        <w:ind w:left="3600" w:firstLine="720"/>
        <w:rPr>
          <w:rFonts w:ascii="Arial" w:hAnsi="Arial" w:cs="Arial"/>
          <w:color w:val="000000"/>
          <w:szCs w:val="24"/>
        </w:rPr>
      </w:pPr>
    </w:p>
    <w:p w14:paraId="4C1CDF19" w14:textId="27AAAC0D" w:rsidR="00284D42" w:rsidRDefault="00284D42" w:rsidP="00284D42">
      <w:pPr>
        <w:spacing w:line="240" w:lineRule="atLeast"/>
        <w:rPr>
          <w:rFonts w:ascii="Arial" w:hAnsi="Arial" w:cs="Arial"/>
        </w:rPr>
      </w:pPr>
      <w:r>
        <w:rPr>
          <w:rFonts w:ascii="Arial" w:hAnsi="Arial" w:cs="Arial"/>
        </w:rPr>
        <w:t xml:space="preserve">{The following statement must appear on the same page as the </w:t>
      </w:r>
      <w:proofErr w:type="gramStart"/>
      <w:r>
        <w:rPr>
          <w:rFonts w:ascii="Arial" w:hAnsi="Arial" w:cs="Arial"/>
        </w:rPr>
        <w:t>executed signature</w:t>
      </w:r>
      <w:proofErr w:type="gramEnd"/>
      <w:r>
        <w:rPr>
          <w:rFonts w:ascii="Arial" w:hAnsi="Arial" w:cs="Arial"/>
        </w:rPr>
        <w:t xml:space="preserve"> for the </w:t>
      </w:r>
      <w:proofErr w:type="gramStart"/>
      <w:r>
        <w:rPr>
          <w:rFonts w:ascii="Arial" w:hAnsi="Arial" w:cs="Arial"/>
        </w:rPr>
        <w:t>Borrower.}</w:t>
      </w:r>
      <w:proofErr w:type="gramEnd"/>
      <w:r>
        <w:rPr>
          <w:rFonts w:ascii="Arial" w:hAnsi="Arial" w:cs="Arial"/>
        </w:rPr>
        <w:t xml:space="preserve">  </w:t>
      </w:r>
    </w:p>
    <w:p w14:paraId="5997336E" w14:textId="77777777" w:rsidR="000A1536" w:rsidRDefault="000A1536" w:rsidP="00284D42">
      <w:pPr>
        <w:spacing w:line="240" w:lineRule="atLeast"/>
        <w:rPr>
          <w:rFonts w:ascii="Arial" w:hAnsi="Arial" w:cs="Arial"/>
        </w:rPr>
      </w:pPr>
    </w:p>
    <w:p w14:paraId="0AA7A571" w14:textId="691B610C" w:rsidR="00284D42" w:rsidRPr="00BA655A" w:rsidRDefault="00284D42" w:rsidP="00284D42">
      <w:pPr>
        <w:spacing w:line="240" w:lineRule="atLeast"/>
        <w:rPr>
          <w:rFonts w:ascii="Arial" w:hAnsi="Arial" w:cs="Arial"/>
        </w:rPr>
      </w:pPr>
      <w:r>
        <w:rPr>
          <w:rFonts w:ascii="Arial" w:hAnsi="Arial" w:cs="Arial"/>
        </w:rPr>
        <w:t xml:space="preserve">The signatory below certifies </w:t>
      </w:r>
      <w:r w:rsidRPr="008F681A">
        <w:rPr>
          <w:rFonts w:ascii="Arial" w:hAnsi="Arial" w:cs="Arial"/>
        </w:rPr>
        <w:t xml:space="preserve">that </w:t>
      </w:r>
      <w:proofErr w:type="gramStart"/>
      <w:r w:rsidRPr="008F681A">
        <w:rPr>
          <w:rFonts w:ascii="Arial" w:hAnsi="Arial" w:cs="Arial"/>
        </w:rPr>
        <w:t>all of</w:t>
      </w:r>
      <w:proofErr w:type="gramEnd"/>
      <w:r w:rsidRPr="008F681A">
        <w:rPr>
          <w:rFonts w:ascii="Arial" w:hAnsi="Arial" w:cs="Arial"/>
        </w:rPr>
        <w:t xml:space="preserve"> the information provided </w:t>
      </w:r>
      <w:r>
        <w:rPr>
          <w:rFonts w:ascii="Arial" w:hAnsi="Arial" w:cs="Arial"/>
        </w:rPr>
        <w:t xml:space="preserve">in this </w:t>
      </w:r>
      <w:r w:rsidR="00A409AB">
        <w:rPr>
          <w:rFonts w:ascii="Arial" w:hAnsi="Arial" w:cs="Arial"/>
        </w:rPr>
        <w:t xml:space="preserve">Rider </w:t>
      </w:r>
      <w:r w:rsidRPr="008F681A">
        <w:rPr>
          <w:rFonts w:ascii="Arial" w:hAnsi="Arial" w:cs="Arial"/>
        </w:rPr>
        <w:t xml:space="preserve">and in any accompanying documentation is true, accurate, and complete, has been made, presented, and delivered for the purpose of influencing an official action of </w:t>
      </w:r>
      <w:r>
        <w:rPr>
          <w:rFonts w:ascii="Arial" w:hAnsi="Arial" w:cs="Arial"/>
        </w:rPr>
        <w:t>HUD</w:t>
      </w:r>
      <w:r w:rsidRPr="008F681A">
        <w:rPr>
          <w:rFonts w:ascii="Arial" w:hAnsi="Arial" w:cs="Arial"/>
        </w:rPr>
        <w:t xml:space="preserve">, and may be relied upon by the </w:t>
      </w:r>
      <w:r>
        <w:rPr>
          <w:rFonts w:ascii="Arial" w:hAnsi="Arial" w:cs="Arial"/>
        </w:rPr>
        <w:t xml:space="preserve">HUD </w:t>
      </w:r>
      <w:r w:rsidRPr="008F681A">
        <w:rPr>
          <w:rFonts w:ascii="Arial" w:hAnsi="Arial" w:cs="Arial"/>
        </w:rPr>
        <w:t xml:space="preserve">as a true statement of the facts contained therein. </w:t>
      </w:r>
      <w:r>
        <w:rPr>
          <w:rFonts w:ascii="Arial" w:hAnsi="Arial" w:cs="Arial"/>
        </w:rPr>
        <w:t xml:space="preserve">The signatory below </w:t>
      </w:r>
      <w:r w:rsidRPr="008F681A">
        <w:rPr>
          <w:rFonts w:ascii="Arial" w:hAnsi="Arial" w:cs="Arial"/>
        </w:rPr>
        <w:t>acknowledge</w:t>
      </w:r>
      <w:r>
        <w:rPr>
          <w:rFonts w:ascii="Arial" w:hAnsi="Arial" w:cs="Arial"/>
        </w:rPr>
        <w:t>s</w:t>
      </w:r>
      <w:r w:rsidRPr="008F681A">
        <w:rPr>
          <w:rFonts w:ascii="Arial" w:hAnsi="Arial" w:cs="Arial"/>
        </w:rPr>
        <w:t xml:space="preserve"> that the submission of any false, fictitious, or fraudulent statement, representation, or certification </w:t>
      </w:r>
      <w:r>
        <w:rPr>
          <w:rFonts w:ascii="Arial" w:hAnsi="Arial" w:cs="Arial"/>
        </w:rPr>
        <w:t xml:space="preserve">in this </w:t>
      </w:r>
      <w:r w:rsidR="00A409AB">
        <w:rPr>
          <w:rFonts w:ascii="Arial" w:hAnsi="Arial" w:cs="Arial"/>
        </w:rPr>
        <w:t xml:space="preserve">Rider </w:t>
      </w:r>
      <w:r w:rsidRPr="008F681A">
        <w:rPr>
          <w:rFonts w:ascii="Arial" w:hAnsi="Arial" w:cs="Arial"/>
        </w:rPr>
        <w:t>or on any accompanying documents may result in criminal, civil, and/or administrative sanctions, including fines, penalties, and/or imprisonment under applicable federal law</w:t>
      </w:r>
      <w:r w:rsidRPr="4F422E16">
        <w:rPr>
          <w:rFonts w:ascii="Arial" w:hAnsi="Arial" w:cs="Arial"/>
        </w:rPr>
        <w:t xml:space="preserve">.  </w:t>
      </w:r>
    </w:p>
    <w:p w14:paraId="5C828DFB" w14:textId="2358DF6A" w:rsidR="00284D42" w:rsidRDefault="00284D42" w:rsidP="00284D42">
      <w:pPr>
        <w:pStyle w:val="BodyText"/>
        <w:rPr>
          <w:rFonts w:ascii="Arial" w:hAnsi="Arial" w:cs="Arial"/>
          <w:szCs w:val="24"/>
        </w:rPr>
      </w:pPr>
    </w:p>
    <w:p w14:paraId="722DE0EE" w14:textId="77777777" w:rsidR="00A409AB" w:rsidRPr="00BA655A" w:rsidRDefault="00A409AB" w:rsidP="00A409AB">
      <w:pPr>
        <w:spacing w:line="240" w:lineRule="atLeast"/>
        <w:ind w:firstLine="720"/>
        <w:rPr>
          <w:rFonts w:ascii="Arial" w:hAnsi="Arial" w:cs="Arial"/>
          <w:color w:val="000000"/>
        </w:rPr>
      </w:pPr>
      <w:r w:rsidRPr="4F422E16">
        <w:rPr>
          <w:rFonts w:ascii="Arial" w:hAnsi="Arial" w:cs="Arial"/>
          <w:b/>
          <w:bCs/>
        </w:rPr>
        <w:t>IN WITNESS WHEREOF</w:t>
      </w:r>
      <w:r w:rsidRPr="4F422E16">
        <w:rPr>
          <w:rFonts w:ascii="Arial" w:hAnsi="Arial" w:cs="Arial"/>
        </w:rPr>
        <w:t xml:space="preserve">, the parties hereto have set their hands and seals on the date first herein above written. </w:t>
      </w:r>
    </w:p>
    <w:p w14:paraId="237FA01B" w14:textId="77777777" w:rsidR="00A409AB" w:rsidRPr="00BA655A" w:rsidRDefault="00A409AB" w:rsidP="00284D42">
      <w:pPr>
        <w:pStyle w:val="BodyText"/>
        <w:rPr>
          <w:rFonts w:ascii="Arial" w:hAnsi="Arial" w:cs="Arial"/>
          <w:szCs w:val="24"/>
        </w:rPr>
      </w:pPr>
    </w:p>
    <w:p w14:paraId="178DBD4A" w14:textId="77777777" w:rsidR="00284D42" w:rsidRPr="00BA655A" w:rsidRDefault="00284D42" w:rsidP="00284D42">
      <w:pPr>
        <w:pStyle w:val="BodyText"/>
        <w:rPr>
          <w:rFonts w:ascii="Arial" w:hAnsi="Arial" w:cs="Arial"/>
          <w:szCs w:val="24"/>
        </w:rPr>
      </w:pPr>
    </w:p>
    <w:p w14:paraId="33A370F6" w14:textId="77777777" w:rsidR="00284D42" w:rsidRPr="00BA655A" w:rsidRDefault="00284D42" w:rsidP="00284D42">
      <w:pPr>
        <w:tabs>
          <w:tab w:val="left" w:pos="4320"/>
        </w:tabs>
        <w:rPr>
          <w:rFonts w:ascii="Arial" w:hAnsi="Arial" w:cs="Arial"/>
          <w:szCs w:val="24"/>
        </w:rPr>
      </w:pPr>
    </w:p>
    <w:p w14:paraId="2031663C" w14:textId="77777777" w:rsidR="00284D42" w:rsidRPr="00BA655A" w:rsidRDefault="00284D42" w:rsidP="00284D42">
      <w:pPr>
        <w:tabs>
          <w:tab w:val="left" w:pos="4320"/>
        </w:tabs>
        <w:ind w:left="4320" w:hanging="4320"/>
        <w:rPr>
          <w:rFonts w:ascii="Arial" w:hAnsi="Arial" w:cs="Arial"/>
          <w:b/>
          <w:szCs w:val="24"/>
        </w:rPr>
      </w:pPr>
    </w:p>
    <w:p w14:paraId="222BCF9C" w14:textId="77777777" w:rsidR="00284D42" w:rsidRPr="00BA655A" w:rsidRDefault="00284D42" w:rsidP="00284D42">
      <w:pPr>
        <w:tabs>
          <w:tab w:val="left" w:pos="4320"/>
        </w:tabs>
        <w:ind w:left="4320" w:hanging="4320"/>
        <w:rPr>
          <w:rFonts w:ascii="Arial" w:hAnsi="Arial" w:cs="Arial"/>
          <w:b/>
          <w:szCs w:val="24"/>
        </w:rPr>
      </w:pPr>
    </w:p>
    <w:p w14:paraId="05C855EA" w14:textId="77777777" w:rsidR="00284D42" w:rsidRPr="00BA655A" w:rsidRDefault="00284D42" w:rsidP="00284D42">
      <w:pPr>
        <w:tabs>
          <w:tab w:val="left" w:pos="4320"/>
        </w:tabs>
        <w:ind w:left="4320" w:hanging="4320"/>
        <w:rPr>
          <w:rFonts w:ascii="Arial" w:hAnsi="Arial" w:cs="Arial"/>
          <w:b/>
          <w:bCs/>
        </w:rPr>
      </w:pPr>
      <w:r w:rsidRPr="4F422E16">
        <w:rPr>
          <w:rFonts w:ascii="Arial" w:hAnsi="Arial" w:cs="Arial"/>
          <w:b/>
          <w:bCs/>
        </w:rPr>
        <w:t>BORROWER</w:t>
      </w:r>
      <w:r w:rsidRPr="00BA655A">
        <w:rPr>
          <w:rFonts w:ascii="Arial" w:hAnsi="Arial" w:cs="Arial"/>
          <w:b/>
          <w:szCs w:val="24"/>
        </w:rPr>
        <w:tab/>
      </w:r>
      <w:r w:rsidRPr="4F422E16">
        <w:rPr>
          <w:rFonts w:ascii="Arial" w:hAnsi="Arial" w:cs="Arial"/>
          <w:b/>
          <w:bCs/>
          <w:caps/>
        </w:rPr>
        <w:t>The United States</w:t>
      </w:r>
      <w:r w:rsidRPr="4F422E16">
        <w:rPr>
          <w:rFonts w:ascii="Arial" w:hAnsi="Arial"/>
          <w:b/>
          <w:bCs/>
          <w:caps/>
        </w:rPr>
        <w:t xml:space="preserve"> DEPARTMENT OF HOUSING AND URBAN DEVELOPMENT</w:t>
      </w:r>
      <w:r w:rsidRPr="4F422E16">
        <w:rPr>
          <w:rFonts w:ascii="Arial" w:hAnsi="Arial" w:cs="Arial"/>
          <w:b/>
          <w:bCs/>
          <w:caps/>
        </w:rPr>
        <w:t xml:space="preserve">, acting by </w:t>
      </w:r>
      <w:r>
        <w:rPr>
          <w:rFonts w:ascii="Arial" w:hAnsi="Arial" w:cs="Arial"/>
          <w:b/>
          <w:bCs/>
          <w:caps/>
        </w:rPr>
        <w:t>AND</w:t>
      </w:r>
      <w:r w:rsidRPr="4F422E16">
        <w:rPr>
          <w:rFonts w:ascii="Arial" w:hAnsi="Arial" w:cs="Arial"/>
          <w:b/>
          <w:bCs/>
          <w:caps/>
        </w:rPr>
        <w:t xml:space="preserve"> through the Secretary</w:t>
      </w:r>
    </w:p>
    <w:p w14:paraId="719494FF" w14:textId="77777777" w:rsidR="00284D42" w:rsidRPr="00BA655A" w:rsidRDefault="00284D42" w:rsidP="00284D42">
      <w:pPr>
        <w:tabs>
          <w:tab w:val="left" w:pos="4320"/>
        </w:tabs>
        <w:rPr>
          <w:rFonts w:ascii="Arial" w:hAnsi="Arial" w:cs="Arial"/>
        </w:rPr>
      </w:pPr>
      <w:r w:rsidRPr="4F422E16">
        <w:rPr>
          <w:rFonts w:ascii="Arial" w:hAnsi="Arial" w:cs="Arial"/>
        </w:rPr>
        <w:t>(insert name)</w:t>
      </w:r>
    </w:p>
    <w:p w14:paraId="6C24F42B" w14:textId="77777777" w:rsidR="00284D42" w:rsidRPr="00BA655A" w:rsidRDefault="00284D42" w:rsidP="00284D42">
      <w:pPr>
        <w:rPr>
          <w:rFonts w:ascii="Arial" w:hAnsi="Arial" w:cs="Arial"/>
          <w:szCs w:val="24"/>
          <w:u w:val="single"/>
        </w:rPr>
      </w:pPr>
    </w:p>
    <w:p w14:paraId="60B8076F" w14:textId="77777777" w:rsidR="00284D42" w:rsidRPr="00BA655A" w:rsidRDefault="00284D42" w:rsidP="00284D42">
      <w:pPr>
        <w:rPr>
          <w:rFonts w:ascii="Arial" w:hAnsi="Arial" w:cs="Arial"/>
          <w:szCs w:val="24"/>
          <w:u w:val="single"/>
        </w:rPr>
      </w:pPr>
    </w:p>
    <w:p w14:paraId="0F022A3C" w14:textId="77777777" w:rsidR="00284D42" w:rsidRPr="00BA655A" w:rsidRDefault="00284D42" w:rsidP="00284D42">
      <w:pPr>
        <w:tabs>
          <w:tab w:val="left" w:pos="2880"/>
        </w:tabs>
        <w:rPr>
          <w:rFonts w:ascii="Arial" w:hAnsi="Arial" w:cs="Arial"/>
          <w:u w:val="single"/>
        </w:rPr>
      </w:pPr>
      <w:proofErr w:type="gramStart"/>
      <w:r w:rsidRPr="4F422E16">
        <w:rPr>
          <w:rFonts w:ascii="Arial" w:hAnsi="Arial" w:cs="Arial"/>
        </w:rPr>
        <w:t>BY:</w:t>
      </w:r>
      <w:r w:rsidRPr="4F422E16">
        <w:rPr>
          <w:rFonts w:ascii="Arial" w:hAnsi="Arial" w:cs="Arial"/>
          <w:u w:val="single"/>
        </w:rPr>
        <w:t>_</w:t>
      </w:r>
      <w:proofErr w:type="gramEnd"/>
      <w:r w:rsidRPr="4F422E16">
        <w:rPr>
          <w:rFonts w:ascii="Arial" w:hAnsi="Arial" w:cs="Arial"/>
          <w:u w:val="single"/>
        </w:rPr>
        <w:t>_______________</w:t>
      </w:r>
      <w:proofErr w:type="gramStart"/>
      <w:r w:rsidRPr="4F422E16">
        <w:rPr>
          <w:rFonts w:ascii="Arial" w:hAnsi="Arial" w:cs="Arial"/>
          <w:u w:val="single"/>
        </w:rPr>
        <w:t>_</w:t>
      </w:r>
      <w:r w:rsidRPr="00BA655A">
        <w:rPr>
          <w:rFonts w:ascii="Arial" w:hAnsi="Arial" w:cs="Arial"/>
          <w:szCs w:val="24"/>
          <w:u w:val="single"/>
        </w:rPr>
        <w:tab/>
      </w:r>
      <w:r w:rsidRPr="00BA655A">
        <w:rPr>
          <w:rFonts w:ascii="Arial" w:hAnsi="Arial" w:cs="Arial"/>
          <w:szCs w:val="24"/>
        </w:rPr>
        <w:tab/>
      </w:r>
      <w:proofErr w:type="gramEnd"/>
      <w:r w:rsidRPr="00BA655A">
        <w:rPr>
          <w:rFonts w:ascii="Arial" w:hAnsi="Arial" w:cs="Arial"/>
          <w:szCs w:val="24"/>
        </w:rPr>
        <w:tab/>
      </w:r>
      <w:proofErr w:type="gramStart"/>
      <w:r w:rsidRPr="4F422E16">
        <w:rPr>
          <w:rFonts w:ascii="Arial" w:hAnsi="Arial" w:cs="Arial"/>
        </w:rPr>
        <w:t>BY:_</w:t>
      </w:r>
      <w:proofErr w:type="gramEnd"/>
      <w:r w:rsidRPr="4F422E16">
        <w:rPr>
          <w:rFonts w:ascii="Arial" w:hAnsi="Arial" w:cs="Arial"/>
        </w:rPr>
        <w:t>_____________________________</w:t>
      </w:r>
    </w:p>
    <w:p w14:paraId="611AEB67" w14:textId="77777777" w:rsidR="00284D42" w:rsidRPr="00BA655A" w:rsidRDefault="00284D42" w:rsidP="00284D42">
      <w:pPr>
        <w:rPr>
          <w:rFonts w:ascii="Arial" w:hAnsi="Arial" w:cs="Arial"/>
          <w:u w:val="single"/>
        </w:rPr>
      </w:pPr>
      <w:r w:rsidRPr="4F422E16">
        <w:rPr>
          <w:rFonts w:ascii="Arial" w:hAnsi="Arial" w:cs="Arial"/>
        </w:rPr>
        <w:t xml:space="preserve">      </w:t>
      </w:r>
      <w:proofErr w:type="gramStart"/>
      <w:r w:rsidRPr="4F422E16">
        <w:rPr>
          <w:rFonts w:ascii="Arial" w:hAnsi="Arial" w:cs="Arial"/>
        </w:rPr>
        <w:t>Authorized Agent</w:t>
      </w:r>
      <w:r w:rsidRPr="00BA655A">
        <w:rPr>
          <w:rFonts w:ascii="Arial" w:hAnsi="Arial" w:cs="Arial"/>
          <w:szCs w:val="24"/>
        </w:rPr>
        <w:tab/>
      </w:r>
      <w:r w:rsidRPr="00BA655A">
        <w:rPr>
          <w:rFonts w:ascii="Arial" w:hAnsi="Arial" w:cs="Arial"/>
          <w:szCs w:val="24"/>
        </w:rPr>
        <w:tab/>
      </w:r>
      <w:r w:rsidRPr="00BA655A">
        <w:rPr>
          <w:rFonts w:ascii="Arial" w:hAnsi="Arial" w:cs="Arial"/>
          <w:szCs w:val="24"/>
        </w:rPr>
        <w:tab/>
      </w:r>
      <w:r w:rsidRPr="00BA655A">
        <w:rPr>
          <w:rFonts w:ascii="Arial" w:hAnsi="Arial" w:cs="Arial"/>
          <w:szCs w:val="24"/>
        </w:rPr>
        <w:tab/>
      </w:r>
      <w:r w:rsidRPr="4F422E16">
        <w:rPr>
          <w:rFonts w:ascii="Arial" w:hAnsi="Arial" w:cs="Arial"/>
        </w:rPr>
        <w:t xml:space="preserve">      Authorized</w:t>
      </w:r>
      <w:proofErr w:type="gramEnd"/>
      <w:r w:rsidRPr="4F422E16">
        <w:rPr>
          <w:rFonts w:ascii="Arial" w:hAnsi="Arial" w:cs="Arial"/>
        </w:rPr>
        <w:t xml:space="preserve"> Agent</w:t>
      </w:r>
    </w:p>
    <w:p w14:paraId="60C5C3AE" w14:textId="77777777" w:rsidR="00284D42" w:rsidRPr="00BA655A" w:rsidRDefault="00284D42" w:rsidP="00284D42">
      <w:pPr>
        <w:tabs>
          <w:tab w:val="left" w:pos="720"/>
          <w:tab w:val="left" w:pos="1440"/>
          <w:tab w:val="left" w:pos="4320"/>
        </w:tabs>
        <w:rPr>
          <w:rFonts w:ascii="Arial" w:hAnsi="Arial" w:cs="Arial"/>
          <w:u w:val="single"/>
        </w:rPr>
      </w:pPr>
      <w:r w:rsidRPr="4F422E16">
        <w:rPr>
          <w:rFonts w:ascii="Arial" w:hAnsi="Arial" w:cs="Arial"/>
        </w:rPr>
        <w:t xml:space="preserve">      Title</w:t>
      </w:r>
    </w:p>
    <w:p w14:paraId="1DF0CE51" w14:textId="77777777" w:rsidR="00284D42" w:rsidRPr="00BA655A" w:rsidRDefault="00284D42" w:rsidP="00284D42">
      <w:pPr>
        <w:tabs>
          <w:tab w:val="left" w:pos="720"/>
          <w:tab w:val="left" w:pos="1440"/>
          <w:tab w:val="left" w:pos="4320"/>
        </w:tabs>
        <w:rPr>
          <w:rFonts w:ascii="Arial" w:hAnsi="Arial" w:cs="Arial"/>
          <w:szCs w:val="24"/>
          <w:u w:val="single"/>
        </w:rPr>
      </w:pPr>
    </w:p>
    <w:p w14:paraId="3A27C6AD" w14:textId="77777777" w:rsidR="00284D42" w:rsidRPr="00BA655A" w:rsidRDefault="00284D42" w:rsidP="00284D42">
      <w:pPr>
        <w:rPr>
          <w:rFonts w:ascii="Arial" w:hAnsi="Arial" w:cs="Arial"/>
          <w:szCs w:val="24"/>
        </w:rPr>
      </w:pPr>
    </w:p>
    <w:p w14:paraId="22FDBF1B" w14:textId="77777777" w:rsidR="00284D42" w:rsidRPr="00BA655A" w:rsidRDefault="00284D42" w:rsidP="00284D42">
      <w:pPr>
        <w:rPr>
          <w:rFonts w:ascii="Arial" w:hAnsi="Arial" w:cs="Arial"/>
          <w:color w:val="000000"/>
          <w:szCs w:val="24"/>
        </w:rPr>
      </w:pPr>
    </w:p>
    <w:p w14:paraId="7B9923A1" w14:textId="77777777" w:rsidR="00284D42" w:rsidRPr="00BA655A" w:rsidRDefault="00284D42" w:rsidP="00284D42">
      <w:pPr>
        <w:spacing w:line="240" w:lineRule="atLeast"/>
        <w:jc w:val="center"/>
        <w:rPr>
          <w:rFonts w:ascii="Arial" w:hAnsi="Arial" w:cs="Arial"/>
          <w:color w:val="000000"/>
        </w:rPr>
      </w:pPr>
      <w:r w:rsidRPr="4F422E16" w:rsidDel="00D43FD9">
        <w:rPr>
          <w:rFonts w:ascii="Arial" w:hAnsi="Arial" w:cs="Arial"/>
          <w:color w:val="000000"/>
        </w:rPr>
        <w:t xml:space="preserve"> </w:t>
      </w:r>
      <w:r w:rsidRPr="4F422E16">
        <w:rPr>
          <w:rFonts w:ascii="Arial" w:hAnsi="Arial" w:cs="Arial"/>
          <w:b/>
          <w:bCs/>
        </w:rPr>
        <w:t>[ADD ADDITIONAL LINES IF MORE THAN TWO SIGNATORIES]</w:t>
      </w:r>
    </w:p>
    <w:p w14:paraId="3CF8D9DD" w14:textId="77777777" w:rsidR="00284D42" w:rsidRPr="00BA655A" w:rsidRDefault="00284D42" w:rsidP="00284D42">
      <w:pPr>
        <w:spacing w:line="240" w:lineRule="atLeast"/>
        <w:ind w:left="3600" w:firstLine="720"/>
        <w:rPr>
          <w:rFonts w:ascii="Arial" w:hAnsi="Arial" w:cs="Arial"/>
          <w:color w:val="000000"/>
          <w:szCs w:val="24"/>
        </w:rPr>
      </w:pPr>
    </w:p>
    <w:p w14:paraId="31CACF39" w14:textId="77777777" w:rsidR="00284D42" w:rsidRPr="00BA655A" w:rsidRDefault="00284D42" w:rsidP="00284D42">
      <w:pPr>
        <w:jc w:val="center"/>
        <w:rPr>
          <w:rFonts w:ascii="Arial" w:hAnsi="Arial" w:cs="Arial"/>
          <w:b/>
          <w:szCs w:val="24"/>
        </w:rPr>
      </w:pPr>
      <w:r>
        <w:rPr>
          <w:rFonts w:ascii="Arial" w:hAnsi="Arial" w:cs="Arial"/>
          <w:b/>
          <w:szCs w:val="24"/>
        </w:rPr>
        <w:t>[</w:t>
      </w:r>
      <w:r w:rsidRPr="00847A06">
        <w:rPr>
          <w:rFonts w:ascii="Arial" w:hAnsi="Arial" w:cs="Arial"/>
          <w:b/>
          <w:szCs w:val="24"/>
        </w:rPr>
        <w:t xml:space="preserve">HUD’s </w:t>
      </w:r>
      <w:r>
        <w:rPr>
          <w:rFonts w:ascii="Arial" w:hAnsi="Arial" w:cs="Arial"/>
          <w:b/>
          <w:szCs w:val="24"/>
        </w:rPr>
        <w:t xml:space="preserve">SIGNATURE PAGE MUST INCLUDE PROJECT NAME, FHA PROJECT NUMBER ALONG WITH TITLE OF FORM] </w:t>
      </w:r>
    </w:p>
    <w:p w14:paraId="3FF7DEA5" w14:textId="77777777" w:rsidR="00987B08" w:rsidRPr="00932178" w:rsidRDefault="00987B08" w:rsidP="00B43E62">
      <w:pPr>
        <w:rPr>
          <w:rFonts w:ascii="Arial" w:hAnsi="Arial" w:cs="Arial"/>
        </w:rPr>
      </w:pPr>
    </w:p>
    <w:sectPr w:rsidR="00987B08" w:rsidRPr="00932178" w:rsidSect="00F57194">
      <w:headerReference w:type="default" r:id="rId12"/>
      <w:footerReference w:type="default" r:id="rId13"/>
      <w:endnotePr>
        <w:numFmt w:val="decimal"/>
      </w:endnotePr>
      <w:pgSz w:w="12240" w:h="15840"/>
      <w:pgMar w:top="570" w:right="1440" w:bottom="1440" w:left="1440" w:header="540" w:footer="8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146CB" w14:textId="77777777" w:rsidR="00BC656C" w:rsidRDefault="00BC656C">
      <w:pPr>
        <w:widowControl/>
        <w:spacing w:line="20" w:lineRule="exact"/>
      </w:pPr>
    </w:p>
  </w:endnote>
  <w:endnote w:type="continuationSeparator" w:id="0">
    <w:p w14:paraId="083DC547" w14:textId="77777777" w:rsidR="00BC656C" w:rsidRDefault="00BC656C">
      <w:r>
        <w:t xml:space="preserve"> </w:t>
      </w:r>
    </w:p>
  </w:endnote>
  <w:endnote w:type="continuationNotice" w:id="1">
    <w:p w14:paraId="74F12D51" w14:textId="77777777" w:rsidR="00BC656C" w:rsidRDefault="00BC656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0896A" w14:textId="77777777" w:rsidR="004145CA" w:rsidRDefault="004145CA" w:rsidP="00663296">
    <w:pPr>
      <w:pStyle w:val="Footer"/>
      <w:rPr>
        <w:rFonts w:ascii="Arial" w:hAnsi="Arial" w:cs="Arial"/>
        <w:sz w:val="20"/>
      </w:rPr>
    </w:pPr>
  </w:p>
  <w:p w14:paraId="57F2E4B0" w14:textId="77777777" w:rsidR="00E258FB" w:rsidRDefault="00E258FB" w:rsidP="00E258FB">
    <w:pPr>
      <w:pStyle w:val="Footer"/>
      <w:rPr>
        <w:rFonts w:ascii="Arial" w:hAnsi="Arial" w:cs="Arial"/>
        <w:sz w:val="20"/>
      </w:rPr>
    </w:pPr>
    <w:r>
      <w:rPr>
        <w:rFonts w:ascii="Arial" w:hAnsi="Arial" w:cs="Arial"/>
        <w:sz w:val="20"/>
      </w:rPr>
      <w:t xml:space="preserve">Rider to Regulatory Agreement </w:t>
    </w:r>
  </w:p>
  <w:p w14:paraId="1C3C2395" w14:textId="766D8A3D" w:rsidR="00E258FB" w:rsidRDefault="00E258FB" w:rsidP="00E258FB">
    <w:pPr>
      <w:pStyle w:val="Footer"/>
      <w:rPr>
        <w:rFonts w:ascii="Arial" w:hAnsi="Arial" w:cs="Arial"/>
        <w:sz w:val="20"/>
      </w:rPr>
    </w:pPr>
    <w:r>
      <w:rPr>
        <w:rFonts w:ascii="Arial" w:hAnsi="Arial" w:cs="Arial"/>
        <w:sz w:val="20"/>
      </w:rPr>
      <w:t xml:space="preserve">for Residual Receipts </w:t>
    </w:r>
    <w:r>
      <w:rPr>
        <w:rFonts w:ascii="Arial" w:hAnsi="Arial" w:cs="Arial"/>
        <w:sz w:val="20"/>
      </w:rPr>
      <w:tab/>
    </w:r>
    <w:r>
      <w:rPr>
        <w:rFonts w:ascii="Arial" w:hAnsi="Arial" w:cs="Arial"/>
        <w:sz w:val="20"/>
      </w:rPr>
      <w:tab/>
    </w:r>
    <w:r w:rsidRPr="00B434B4">
      <w:rPr>
        <w:rFonts w:ascii="Arial" w:hAnsi="Arial" w:cs="Arial"/>
        <w:sz w:val="20"/>
      </w:rPr>
      <w:t>HUD-9</w:t>
    </w:r>
    <w:r w:rsidR="00246A3D">
      <w:rPr>
        <w:rFonts w:ascii="Arial" w:hAnsi="Arial" w:cs="Arial"/>
        <w:sz w:val="20"/>
      </w:rPr>
      <w:t>5908</w:t>
    </w:r>
    <w:r>
      <w:rPr>
        <w:rFonts w:ascii="Arial" w:hAnsi="Arial" w:cs="Arial"/>
        <w:sz w:val="20"/>
      </w:rPr>
      <w:t>M</w:t>
    </w:r>
  </w:p>
  <w:p w14:paraId="29F79A0D" w14:textId="241B6F8B" w:rsidR="004145CA" w:rsidRPr="00B434B4" w:rsidRDefault="004145CA" w:rsidP="00663296">
    <w:pPr>
      <w:pStyle w:val="Footer"/>
      <w:rPr>
        <w:rFonts w:ascii="Arial" w:hAnsi="Arial" w:cs="Arial"/>
        <w:spacing w:val="-2"/>
        <w:sz w:val="20"/>
      </w:rPr>
    </w:pPr>
    <w:r w:rsidRPr="00B434B4">
      <w:rPr>
        <w:rFonts w:ascii="Arial" w:hAnsi="Arial" w:cs="Arial"/>
        <w:sz w:val="20"/>
      </w:rPr>
      <w:tab/>
    </w:r>
    <w:r w:rsidRPr="00B434B4">
      <w:rPr>
        <w:rFonts w:ascii="Arial" w:hAnsi="Arial" w:cs="Arial"/>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6D6E0" w14:textId="77777777" w:rsidR="00BC656C" w:rsidRDefault="00BC656C">
      <w:r>
        <w:separator/>
      </w:r>
    </w:p>
  </w:footnote>
  <w:footnote w:type="continuationSeparator" w:id="0">
    <w:p w14:paraId="2836773E" w14:textId="77777777" w:rsidR="00BC656C" w:rsidRDefault="00BC656C">
      <w:r>
        <w:continuationSeparator/>
      </w:r>
    </w:p>
  </w:footnote>
  <w:footnote w:type="continuationNotice" w:id="1">
    <w:p w14:paraId="4825BD9E" w14:textId="77777777" w:rsidR="00BC656C" w:rsidRDefault="00BC65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97B42" w14:textId="6F28E091" w:rsidR="004145CA" w:rsidRDefault="004145CA">
    <w:pPr>
      <w:pStyle w:val="Header"/>
      <w:jc w:val="right"/>
    </w:pPr>
    <w:r>
      <w:fldChar w:fldCharType="begin"/>
    </w:r>
    <w:r>
      <w:instrText xml:space="preserve"> PAGE   \* MERGEFORMAT </w:instrText>
    </w:r>
    <w:r>
      <w:fldChar w:fldCharType="separate"/>
    </w:r>
    <w:r>
      <w:rPr>
        <w:noProof/>
      </w:rPr>
      <w:t>17</w:t>
    </w:r>
    <w:r>
      <w:fldChar w:fldCharType="end"/>
    </w:r>
  </w:p>
  <w:p w14:paraId="36AA71D6" w14:textId="77777777" w:rsidR="004145CA" w:rsidRDefault="004145CA">
    <w:pPr>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3764"/>
    <w:multiLevelType w:val="hybridMultilevel"/>
    <w:tmpl w:val="AA8A15A2"/>
    <w:lvl w:ilvl="0" w:tplc="0409001B">
      <w:start w:val="1"/>
      <w:numFmt w:val="lowerRoman"/>
      <w:lvlText w:val="%1."/>
      <w:lvlJc w:val="righ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D511ABB"/>
    <w:multiLevelType w:val="hybridMultilevel"/>
    <w:tmpl w:val="36A0228C"/>
    <w:lvl w:ilvl="0" w:tplc="5B20327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2061946"/>
    <w:multiLevelType w:val="hybridMultilevel"/>
    <w:tmpl w:val="118440C8"/>
    <w:lvl w:ilvl="0" w:tplc="01FEEB7C">
      <w:start w:val="1"/>
      <w:numFmt w:val="decimal"/>
      <w:lvlText w:val="%1."/>
      <w:lvlJc w:val="left"/>
      <w:pPr>
        <w:ind w:left="1080" w:hanging="720"/>
      </w:pPr>
      <w:rPr>
        <w:rFonts w:hint="default"/>
        <w:b w:val="0"/>
        <w:i w:val="0"/>
        <w:caps w:val="0"/>
        <w:strike w:val="0"/>
        <w:dstrike w:val="0"/>
        <w:snapToGrid/>
        <w:vanish w:val="0"/>
        <w:spacing w:val="0"/>
        <w:kern w:val="23"/>
        <w:sz w:val="24"/>
        <w:szCs w:val="23"/>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B4ECF"/>
    <w:multiLevelType w:val="hybridMultilevel"/>
    <w:tmpl w:val="93F25694"/>
    <w:lvl w:ilvl="0" w:tplc="5B2032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01F7304"/>
    <w:multiLevelType w:val="hybridMultilevel"/>
    <w:tmpl w:val="BB6A77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41F53"/>
    <w:multiLevelType w:val="hybridMultilevel"/>
    <w:tmpl w:val="5636E24E"/>
    <w:lvl w:ilvl="0" w:tplc="C73E47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B52BE2"/>
    <w:multiLevelType w:val="hybridMultilevel"/>
    <w:tmpl w:val="3ACE44B4"/>
    <w:lvl w:ilvl="0" w:tplc="B9D6C0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63E2B81"/>
    <w:multiLevelType w:val="hybridMultilevel"/>
    <w:tmpl w:val="A2DA13BE"/>
    <w:lvl w:ilvl="0" w:tplc="BF2EC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C05695"/>
    <w:multiLevelType w:val="hybridMultilevel"/>
    <w:tmpl w:val="BEA2EBF4"/>
    <w:lvl w:ilvl="0" w:tplc="6B8EA6C6">
      <w:start w:val="4"/>
      <w:numFmt w:val="decimal"/>
      <w:lvlText w:val="%1."/>
      <w:lvlJc w:val="left"/>
      <w:pPr>
        <w:ind w:left="45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AB11DD"/>
    <w:multiLevelType w:val="hybridMultilevel"/>
    <w:tmpl w:val="0C8E1D8A"/>
    <w:lvl w:ilvl="0" w:tplc="04090017">
      <w:start w:val="1"/>
      <w:numFmt w:val="lowerLetter"/>
      <w:lvlText w:val="%1)"/>
      <w:lvlJc w:val="left"/>
      <w:pPr>
        <w:ind w:left="1440" w:hanging="360"/>
      </w:pPr>
    </w:lvl>
    <w:lvl w:ilvl="1" w:tplc="BEC88BC0">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AD976E3"/>
    <w:multiLevelType w:val="hybridMultilevel"/>
    <w:tmpl w:val="36B8B4EA"/>
    <w:lvl w:ilvl="0" w:tplc="F0A2F8F0">
      <w:start w:val="1"/>
      <w:numFmt w:val="decimal"/>
      <w:lvlText w:val="%1."/>
      <w:lvlJc w:val="left"/>
      <w:pPr>
        <w:ind w:left="45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F119C6"/>
    <w:multiLevelType w:val="hybridMultilevel"/>
    <w:tmpl w:val="275C730A"/>
    <w:lvl w:ilvl="0" w:tplc="45CAAA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717110"/>
    <w:multiLevelType w:val="hybridMultilevel"/>
    <w:tmpl w:val="10B2CE12"/>
    <w:lvl w:ilvl="0" w:tplc="FCDE789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D0392A"/>
    <w:multiLevelType w:val="hybridMultilevel"/>
    <w:tmpl w:val="8D822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1E0C98"/>
    <w:multiLevelType w:val="hybridMultilevel"/>
    <w:tmpl w:val="F5BCC8B4"/>
    <w:lvl w:ilvl="0" w:tplc="888CF762">
      <w:start w:val="1"/>
      <w:numFmt w:val="lowerRoman"/>
      <w:lvlText w:val="(%1)"/>
      <w:lvlJc w:val="left"/>
      <w:pPr>
        <w:ind w:left="2490" w:hanging="105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13A7B3B"/>
    <w:multiLevelType w:val="hybridMultilevel"/>
    <w:tmpl w:val="25DCC660"/>
    <w:lvl w:ilvl="0" w:tplc="8702E28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4A821F5"/>
    <w:multiLevelType w:val="hybridMultilevel"/>
    <w:tmpl w:val="CE38B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3C2809"/>
    <w:multiLevelType w:val="hybridMultilevel"/>
    <w:tmpl w:val="4B44FF0C"/>
    <w:lvl w:ilvl="0" w:tplc="33686FAA">
      <w:start w:val="1"/>
      <w:numFmt w:val="lowerLetter"/>
      <w:lvlText w:val="%1)"/>
      <w:lvlJc w:val="left"/>
      <w:pPr>
        <w:ind w:left="1170" w:hanging="360"/>
      </w:pPr>
      <w:rPr>
        <w:rFonts w:ascii="Arial" w:hAnsi="Arial" w:cs="Aria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7EE74369"/>
    <w:multiLevelType w:val="hybridMultilevel"/>
    <w:tmpl w:val="AA109D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62690565">
    <w:abstractNumId w:val="14"/>
  </w:num>
  <w:num w:numId="2" w16cid:durableId="746079565">
    <w:abstractNumId w:val="16"/>
  </w:num>
  <w:num w:numId="3" w16cid:durableId="2027516345">
    <w:abstractNumId w:val="18"/>
  </w:num>
  <w:num w:numId="4" w16cid:durableId="985666810">
    <w:abstractNumId w:val="7"/>
  </w:num>
  <w:num w:numId="5" w16cid:durableId="1202862209">
    <w:abstractNumId w:val="9"/>
  </w:num>
  <w:num w:numId="6" w16cid:durableId="1720863283">
    <w:abstractNumId w:val="5"/>
  </w:num>
  <w:num w:numId="7" w16cid:durableId="1204637891">
    <w:abstractNumId w:val="12"/>
  </w:num>
  <w:num w:numId="8" w16cid:durableId="2030713646">
    <w:abstractNumId w:val="0"/>
  </w:num>
  <w:num w:numId="9" w16cid:durableId="1782996643">
    <w:abstractNumId w:val="6"/>
  </w:num>
  <w:num w:numId="10" w16cid:durableId="1107312080">
    <w:abstractNumId w:val="3"/>
  </w:num>
  <w:num w:numId="11" w16cid:durableId="144392600">
    <w:abstractNumId w:val="1"/>
  </w:num>
  <w:num w:numId="12" w16cid:durableId="266929759">
    <w:abstractNumId w:val="15"/>
  </w:num>
  <w:num w:numId="13" w16cid:durableId="1604454416">
    <w:abstractNumId w:val="11"/>
  </w:num>
  <w:num w:numId="14" w16cid:durableId="645016337">
    <w:abstractNumId w:val="10"/>
  </w:num>
  <w:num w:numId="15" w16cid:durableId="718700248">
    <w:abstractNumId w:val="17"/>
  </w:num>
  <w:num w:numId="16" w16cid:durableId="2061781243">
    <w:abstractNumId w:val="4"/>
  </w:num>
  <w:num w:numId="17" w16cid:durableId="1943225210">
    <w:abstractNumId w:val="13"/>
  </w:num>
  <w:num w:numId="18" w16cid:durableId="401643">
    <w:abstractNumId w:val="8"/>
  </w:num>
  <w:num w:numId="19" w16cid:durableId="679822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2D"/>
    <w:rsid w:val="00015BCD"/>
    <w:rsid w:val="00017B78"/>
    <w:rsid w:val="00020A21"/>
    <w:rsid w:val="000235E5"/>
    <w:rsid w:val="000402BC"/>
    <w:rsid w:val="0004058E"/>
    <w:rsid w:val="00064B37"/>
    <w:rsid w:val="00072BCF"/>
    <w:rsid w:val="000779AA"/>
    <w:rsid w:val="000857D6"/>
    <w:rsid w:val="00092F81"/>
    <w:rsid w:val="0009765B"/>
    <w:rsid w:val="000A1536"/>
    <w:rsid w:val="000A20D1"/>
    <w:rsid w:val="000A6751"/>
    <w:rsid w:val="000B4E4A"/>
    <w:rsid w:val="000B5B1C"/>
    <w:rsid w:val="000C1306"/>
    <w:rsid w:val="000C4BA6"/>
    <w:rsid w:val="000D28CD"/>
    <w:rsid w:val="000D5F10"/>
    <w:rsid w:val="000F3FB2"/>
    <w:rsid w:val="000F59B1"/>
    <w:rsid w:val="000F600A"/>
    <w:rsid w:val="00105570"/>
    <w:rsid w:val="00115848"/>
    <w:rsid w:val="00125101"/>
    <w:rsid w:val="0013101A"/>
    <w:rsid w:val="001344B2"/>
    <w:rsid w:val="001404D0"/>
    <w:rsid w:val="00140574"/>
    <w:rsid w:val="00144534"/>
    <w:rsid w:val="001460B7"/>
    <w:rsid w:val="00152DE7"/>
    <w:rsid w:val="001633B9"/>
    <w:rsid w:val="00166534"/>
    <w:rsid w:val="001800D4"/>
    <w:rsid w:val="001A056A"/>
    <w:rsid w:val="001A0A58"/>
    <w:rsid w:val="001A50B2"/>
    <w:rsid w:val="001B2239"/>
    <w:rsid w:val="001B2E78"/>
    <w:rsid w:val="001C54CB"/>
    <w:rsid w:val="001C6D04"/>
    <w:rsid w:val="001D0F5A"/>
    <w:rsid w:val="001D1CB9"/>
    <w:rsid w:val="001D415F"/>
    <w:rsid w:val="001D5965"/>
    <w:rsid w:val="001E2795"/>
    <w:rsid w:val="001E4A48"/>
    <w:rsid w:val="001E5B7E"/>
    <w:rsid w:val="001F2C75"/>
    <w:rsid w:val="001F5090"/>
    <w:rsid w:val="00202BAE"/>
    <w:rsid w:val="00206436"/>
    <w:rsid w:val="00207413"/>
    <w:rsid w:val="002147D5"/>
    <w:rsid w:val="00226775"/>
    <w:rsid w:val="00231DB6"/>
    <w:rsid w:val="002324A3"/>
    <w:rsid w:val="00237721"/>
    <w:rsid w:val="00246A3D"/>
    <w:rsid w:val="00247278"/>
    <w:rsid w:val="00251AFE"/>
    <w:rsid w:val="002676AE"/>
    <w:rsid w:val="0028136B"/>
    <w:rsid w:val="00281C4B"/>
    <w:rsid w:val="00282497"/>
    <w:rsid w:val="00284C63"/>
    <w:rsid w:val="00284D42"/>
    <w:rsid w:val="002852B6"/>
    <w:rsid w:val="00285DAF"/>
    <w:rsid w:val="0029007A"/>
    <w:rsid w:val="00290269"/>
    <w:rsid w:val="002A0CF2"/>
    <w:rsid w:val="002A3F4A"/>
    <w:rsid w:val="002A71ED"/>
    <w:rsid w:val="002B3923"/>
    <w:rsid w:val="002B66CA"/>
    <w:rsid w:val="002C16A1"/>
    <w:rsid w:val="002C3CF9"/>
    <w:rsid w:val="002C6574"/>
    <w:rsid w:val="002C6861"/>
    <w:rsid w:val="002D3441"/>
    <w:rsid w:val="002D3707"/>
    <w:rsid w:val="002D47B5"/>
    <w:rsid w:val="002E6895"/>
    <w:rsid w:val="002F1F07"/>
    <w:rsid w:val="002F4141"/>
    <w:rsid w:val="002F5D35"/>
    <w:rsid w:val="00303353"/>
    <w:rsid w:val="003046EE"/>
    <w:rsid w:val="00307F7A"/>
    <w:rsid w:val="0031028E"/>
    <w:rsid w:val="0032267A"/>
    <w:rsid w:val="00324442"/>
    <w:rsid w:val="003413FF"/>
    <w:rsid w:val="003469FC"/>
    <w:rsid w:val="00361E51"/>
    <w:rsid w:val="00362B13"/>
    <w:rsid w:val="00365C0C"/>
    <w:rsid w:val="0039056A"/>
    <w:rsid w:val="003922E5"/>
    <w:rsid w:val="00394502"/>
    <w:rsid w:val="0039511F"/>
    <w:rsid w:val="003A0792"/>
    <w:rsid w:val="003B1E0B"/>
    <w:rsid w:val="003C2C1E"/>
    <w:rsid w:val="003D0839"/>
    <w:rsid w:val="003D315C"/>
    <w:rsid w:val="003D5525"/>
    <w:rsid w:val="003E4F7C"/>
    <w:rsid w:val="003E5DA8"/>
    <w:rsid w:val="003F4A11"/>
    <w:rsid w:val="003F6CAC"/>
    <w:rsid w:val="003F6DD1"/>
    <w:rsid w:val="00406837"/>
    <w:rsid w:val="00410CB7"/>
    <w:rsid w:val="004145CA"/>
    <w:rsid w:val="00421A2E"/>
    <w:rsid w:val="00422492"/>
    <w:rsid w:val="00425075"/>
    <w:rsid w:val="00427407"/>
    <w:rsid w:val="00431B3E"/>
    <w:rsid w:val="0043320E"/>
    <w:rsid w:val="004348B3"/>
    <w:rsid w:val="004369A1"/>
    <w:rsid w:val="00454E9B"/>
    <w:rsid w:val="00460439"/>
    <w:rsid w:val="00461586"/>
    <w:rsid w:val="00472AD2"/>
    <w:rsid w:val="0047540B"/>
    <w:rsid w:val="00475780"/>
    <w:rsid w:val="00476CEC"/>
    <w:rsid w:val="00483C27"/>
    <w:rsid w:val="00485B2D"/>
    <w:rsid w:val="00490E2E"/>
    <w:rsid w:val="004A5F7E"/>
    <w:rsid w:val="004B0257"/>
    <w:rsid w:val="004B5AD6"/>
    <w:rsid w:val="004B5D39"/>
    <w:rsid w:val="004C0A16"/>
    <w:rsid w:val="004C0E33"/>
    <w:rsid w:val="004C159C"/>
    <w:rsid w:val="004C18E1"/>
    <w:rsid w:val="004C2A08"/>
    <w:rsid w:val="004C75FE"/>
    <w:rsid w:val="004E1EFB"/>
    <w:rsid w:val="004E3F53"/>
    <w:rsid w:val="004E5741"/>
    <w:rsid w:val="004E6B8F"/>
    <w:rsid w:val="004F492D"/>
    <w:rsid w:val="005011BF"/>
    <w:rsid w:val="005028B8"/>
    <w:rsid w:val="005106F6"/>
    <w:rsid w:val="00516CDE"/>
    <w:rsid w:val="00520EE5"/>
    <w:rsid w:val="0052514A"/>
    <w:rsid w:val="00532504"/>
    <w:rsid w:val="005331BE"/>
    <w:rsid w:val="00541055"/>
    <w:rsid w:val="005424AC"/>
    <w:rsid w:val="005539F2"/>
    <w:rsid w:val="00556B8C"/>
    <w:rsid w:val="005618A7"/>
    <w:rsid w:val="00570519"/>
    <w:rsid w:val="005730A2"/>
    <w:rsid w:val="0057525A"/>
    <w:rsid w:val="00582124"/>
    <w:rsid w:val="00585243"/>
    <w:rsid w:val="00593E22"/>
    <w:rsid w:val="005967D7"/>
    <w:rsid w:val="005A21BD"/>
    <w:rsid w:val="005A30F0"/>
    <w:rsid w:val="005A6B43"/>
    <w:rsid w:val="005A6EE5"/>
    <w:rsid w:val="005B1CD4"/>
    <w:rsid w:val="005B5C2C"/>
    <w:rsid w:val="005C4BD7"/>
    <w:rsid w:val="005D11B9"/>
    <w:rsid w:val="005D134F"/>
    <w:rsid w:val="005D30B1"/>
    <w:rsid w:val="005D3275"/>
    <w:rsid w:val="005D3431"/>
    <w:rsid w:val="005D4CD7"/>
    <w:rsid w:val="005D614E"/>
    <w:rsid w:val="005E6D0C"/>
    <w:rsid w:val="005F2AD6"/>
    <w:rsid w:val="005F37CE"/>
    <w:rsid w:val="005F4332"/>
    <w:rsid w:val="00602344"/>
    <w:rsid w:val="006065BC"/>
    <w:rsid w:val="006125A0"/>
    <w:rsid w:val="00625DA8"/>
    <w:rsid w:val="006269E8"/>
    <w:rsid w:val="006366B7"/>
    <w:rsid w:val="00651D05"/>
    <w:rsid w:val="0065768B"/>
    <w:rsid w:val="00657DBC"/>
    <w:rsid w:val="00660A6A"/>
    <w:rsid w:val="00661E7D"/>
    <w:rsid w:val="00663296"/>
    <w:rsid w:val="00675905"/>
    <w:rsid w:val="006C097B"/>
    <w:rsid w:val="006C6FE4"/>
    <w:rsid w:val="006D3102"/>
    <w:rsid w:val="006E2103"/>
    <w:rsid w:val="006E3B2A"/>
    <w:rsid w:val="006F29E6"/>
    <w:rsid w:val="006F6730"/>
    <w:rsid w:val="006F7A80"/>
    <w:rsid w:val="00702645"/>
    <w:rsid w:val="00706152"/>
    <w:rsid w:val="00706ABB"/>
    <w:rsid w:val="00710A9D"/>
    <w:rsid w:val="00717F8D"/>
    <w:rsid w:val="00720D0B"/>
    <w:rsid w:val="00721F9F"/>
    <w:rsid w:val="00726AFD"/>
    <w:rsid w:val="007270E4"/>
    <w:rsid w:val="0073007C"/>
    <w:rsid w:val="00734D76"/>
    <w:rsid w:val="007479BC"/>
    <w:rsid w:val="00756C02"/>
    <w:rsid w:val="00764995"/>
    <w:rsid w:val="00766F2B"/>
    <w:rsid w:val="0076788B"/>
    <w:rsid w:val="00773335"/>
    <w:rsid w:val="007764A9"/>
    <w:rsid w:val="00777DEA"/>
    <w:rsid w:val="00781F54"/>
    <w:rsid w:val="007871E8"/>
    <w:rsid w:val="00797639"/>
    <w:rsid w:val="007A18D6"/>
    <w:rsid w:val="007A3C61"/>
    <w:rsid w:val="007A3C9D"/>
    <w:rsid w:val="007A7285"/>
    <w:rsid w:val="007B07F9"/>
    <w:rsid w:val="007B17D8"/>
    <w:rsid w:val="007B4004"/>
    <w:rsid w:val="007B6728"/>
    <w:rsid w:val="007B6F3E"/>
    <w:rsid w:val="007C108C"/>
    <w:rsid w:val="007C20D1"/>
    <w:rsid w:val="007D342B"/>
    <w:rsid w:val="007D6A15"/>
    <w:rsid w:val="007F2773"/>
    <w:rsid w:val="007F5266"/>
    <w:rsid w:val="007F5976"/>
    <w:rsid w:val="007F6210"/>
    <w:rsid w:val="007F75DB"/>
    <w:rsid w:val="00805C3E"/>
    <w:rsid w:val="00806268"/>
    <w:rsid w:val="00806BC8"/>
    <w:rsid w:val="008120BE"/>
    <w:rsid w:val="0081442B"/>
    <w:rsid w:val="008144DB"/>
    <w:rsid w:val="008165D1"/>
    <w:rsid w:val="00833896"/>
    <w:rsid w:val="008368C9"/>
    <w:rsid w:val="008371E6"/>
    <w:rsid w:val="00837D68"/>
    <w:rsid w:val="00840394"/>
    <w:rsid w:val="00847770"/>
    <w:rsid w:val="00850EE4"/>
    <w:rsid w:val="00851F90"/>
    <w:rsid w:val="00857459"/>
    <w:rsid w:val="00872FEB"/>
    <w:rsid w:val="00875329"/>
    <w:rsid w:val="008773D7"/>
    <w:rsid w:val="0088656C"/>
    <w:rsid w:val="008865EE"/>
    <w:rsid w:val="008968F3"/>
    <w:rsid w:val="008975DA"/>
    <w:rsid w:val="008A3B12"/>
    <w:rsid w:val="008B7C05"/>
    <w:rsid w:val="008C6E39"/>
    <w:rsid w:val="008D6223"/>
    <w:rsid w:val="008E43BE"/>
    <w:rsid w:val="008E7EE9"/>
    <w:rsid w:val="0090747D"/>
    <w:rsid w:val="00907EAA"/>
    <w:rsid w:val="00914249"/>
    <w:rsid w:val="009240F9"/>
    <w:rsid w:val="00931B47"/>
    <w:rsid w:val="00932178"/>
    <w:rsid w:val="00937A6D"/>
    <w:rsid w:val="0094163C"/>
    <w:rsid w:val="009434F1"/>
    <w:rsid w:val="009475F8"/>
    <w:rsid w:val="00950D03"/>
    <w:rsid w:val="00950D9B"/>
    <w:rsid w:val="00957D27"/>
    <w:rsid w:val="00965660"/>
    <w:rsid w:val="0096786E"/>
    <w:rsid w:val="0097122D"/>
    <w:rsid w:val="00971BEC"/>
    <w:rsid w:val="00972A72"/>
    <w:rsid w:val="009746E1"/>
    <w:rsid w:val="00974EFC"/>
    <w:rsid w:val="00980DBA"/>
    <w:rsid w:val="00987B08"/>
    <w:rsid w:val="00992741"/>
    <w:rsid w:val="009A40D8"/>
    <w:rsid w:val="009A4DA1"/>
    <w:rsid w:val="009A4E72"/>
    <w:rsid w:val="009A7833"/>
    <w:rsid w:val="009C5EAB"/>
    <w:rsid w:val="009D1E2D"/>
    <w:rsid w:val="009D2F4E"/>
    <w:rsid w:val="009E1EC8"/>
    <w:rsid w:val="009E2650"/>
    <w:rsid w:val="009E517B"/>
    <w:rsid w:val="009E56E4"/>
    <w:rsid w:val="009F26B9"/>
    <w:rsid w:val="009F42A2"/>
    <w:rsid w:val="00A00B1B"/>
    <w:rsid w:val="00A04574"/>
    <w:rsid w:val="00A059E6"/>
    <w:rsid w:val="00A20984"/>
    <w:rsid w:val="00A22D01"/>
    <w:rsid w:val="00A24DD7"/>
    <w:rsid w:val="00A31606"/>
    <w:rsid w:val="00A3233E"/>
    <w:rsid w:val="00A32B4F"/>
    <w:rsid w:val="00A361B7"/>
    <w:rsid w:val="00A401E6"/>
    <w:rsid w:val="00A401F1"/>
    <w:rsid w:val="00A409AB"/>
    <w:rsid w:val="00A47A08"/>
    <w:rsid w:val="00A51334"/>
    <w:rsid w:val="00A546C9"/>
    <w:rsid w:val="00A55493"/>
    <w:rsid w:val="00A562BA"/>
    <w:rsid w:val="00A5719C"/>
    <w:rsid w:val="00A60B6E"/>
    <w:rsid w:val="00A667C2"/>
    <w:rsid w:val="00A777FC"/>
    <w:rsid w:val="00A84C1B"/>
    <w:rsid w:val="00A91551"/>
    <w:rsid w:val="00A938DE"/>
    <w:rsid w:val="00AA161B"/>
    <w:rsid w:val="00AA56E5"/>
    <w:rsid w:val="00AA5F04"/>
    <w:rsid w:val="00AB217B"/>
    <w:rsid w:val="00AC54DA"/>
    <w:rsid w:val="00AF1945"/>
    <w:rsid w:val="00AF32CF"/>
    <w:rsid w:val="00AF5FDB"/>
    <w:rsid w:val="00AF702D"/>
    <w:rsid w:val="00B06CA0"/>
    <w:rsid w:val="00B10F0A"/>
    <w:rsid w:val="00B13EC2"/>
    <w:rsid w:val="00B1593E"/>
    <w:rsid w:val="00B21BBC"/>
    <w:rsid w:val="00B22238"/>
    <w:rsid w:val="00B250F2"/>
    <w:rsid w:val="00B26F8F"/>
    <w:rsid w:val="00B3463E"/>
    <w:rsid w:val="00B35889"/>
    <w:rsid w:val="00B414F6"/>
    <w:rsid w:val="00B434B4"/>
    <w:rsid w:val="00B43E62"/>
    <w:rsid w:val="00B47043"/>
    <w:rsid w:val="00B5175C"/>
    <w:rsid w:val="00B60801"/>
    <w:rsid w:val="00B620B6"/>
    <w:rsid w:val="00B74958"/>
    <w:rsid w:val="00B74EFC"/>
    <w:rsid w:val="00B766DB"/>
    <w:rsid w:val="00BA0114"/>
    <w:rsid w:val="00BA489E"/>
    <w:rsid w:val="00BA5E7C"/>
    <w:rsid w:val="00BA5EDD"/>
    <w:rsid w:val="00BA72C7"/>
    <w:rsid w:val="00BB5439"/>
    <w:rsid w:val="00BB5D94"/>
    <w:rsid w:val="00BC1BFA"/>
    <w:rsid w:val="00BC656C"/>
    <w:rsid w:val="00BE3C50"/>
    <w:rsid w:val="00C05267"/>
    <w:rsid w:val="00C11A23"/>
    <w:rsid w:val="00C16F82"/>
    <w:rsid w:val="00C22AEB"/>
    <w:rsid w:val="00C2636A"/>
    <w:rsid w:val="00C432F5"/>
    <w:rsid w:val="00C43742"/>
    <w:rsid w:val="00C47FDE"/>
    <w:rsid w:val="00C51157"/>
    <w:rsid w:val="00C51A34"/>
    <w:rsid w:val="00C55C9B"/>
    <w:rsid w:val="00C60F25"/>
    <w:rsid w:val="00C63CD6"/>
    <w:rsid w:val="00C65AA9"/>
    <w:rsid w:val="00C66486"/>
    <w:rsid w:val="00C66B21"/>
    <w:rsid w:val="00C72A75"/>
    <w:rsid w:val="00CA0141"/>
    <w:rsid w:val="00CA6785"/>
    <w:rsid w:val="00CB049B"/>
    <w:rsid w:val="00CB59B6"/>
    <w:rsid w:val="00CB65FB"/>
    <w:rsid w:val="00CC5486"/>
    <w:rsid w:val="00CD16E6"/>
    <w:rsid w:val="00CD5AE1"/>
    <w:rsid w:val="00CD6A20"/>
    <w:rsid w:val="00CE14BC"/>
    <w:rsid w:val="00CE6493"/>
    <w:rsid w:val="00CE7C1A"/>
    <w:rsid w:val="00CF3086"/>
    <w:rsid w:val="00CF4B9F"/>
    <w:rsid w:val="00CF7A2A"/>
    <w:rsid w:val="00D07110"/>
    <w:rsid w:val="00D1607D"/>
    <w:rsid w:val="00D1764D"/>
    <w:rsid w:val="00D24F99"/>
    <w:rsid w:val="00D34D7F"/>
    <w:rsid w:val="00D64299"/>
    <w:rsid w:val="00D653CD"/>
    <w:rsid w:val="00D664CA"/>
    <w:rsid w:val="00D6697F"/>
    <w:rsid w:val="00D71E1B"/>
    <w:rsid w:val="00D76D8D"/>
    <w:rsid w:val="00D80E6F"/>
    <w:rsid w:val="00D85282"/>
    <w:rsid w:val="00D92339"/>
    <w:rsid w:val="00D94331"/>
    <w:rsid w:val="00DA5E85"/>
    <w:rsid w:val="00DB2667"/>
    <w:rsid w:val="00DC24AA"/>
    <w:rsid w:val="00DC70C8"/>
    <w:rsid w:val="00DC793F"/>
    <w:rsid w:val="00DE6046"/>
    <w:rsid w:val="00DF5BAC"/>
    <w:rsid w:val="00DF6880"/>
    <w:rsid w:val="00E0228D"/>
    <w:rsid w:val="00E03A4E"/>
    <w:rsid w:val="00E12593"/>
    <w:rsid w:val="00E142B4"/>
    <w:rsid w:val="00E249CB"/>
    <w:rsid w:val="00E258FB"/>
    <w:rsid w:val="00E30137"/>
    <w:rsid w:val="00E318DA"/>
    <w:rsid w:val="00E32933"/>
    <w:rsid w:val="00E34920"/>
    <w:rsid w:val="00E430FF"/>
    <w:rsid w:val="00E45546"/>
    <w:rsid w:val="00E57103"/>
    <w:rsid w:val="00E62953"/>
    <w:rsid w:val="00E67B0A"/>
    <w:rsid w:val="00E77B7F"/>
    <w:rsid w:val="00E814F7"/>
    <w:rsid w:val="00E82F4B"/>
    <w:rsid w:val="00E90779"/>
    <w:rsid w:val="00E90FD7"/>
    <w:rsid w:val="00E95DAC"/>
    <w:rsid w:val="00E95FBF"/>
    <w:rsid w:val="00E97809"/>
    <w:rsid w:val="00E97A28"/>
    <w:rsid w:val="00EA0396"/>
    <w:rsid w:val="00EB3823"/>
    <w:rsid w:val="00EB3C03"/>
    <w:rsid w:val="00EB5D18"/>
    <w:rsid w:val="00EC3E84"/>
    <w:rsid w:val="00ED55B4"/>
    <w:rsid w:val="00EE7A56"/>
    <w:rsid w:val="00EF6DEE"/>
    <w:rsid w:val="00EF7A15"/>
    <w:rsid w:val="00F110B0"/>
    <w:rsid w:val="00F112DD"/>
    <w:rsid w:val="00F11B8B"/>
    <w:rsid w:val="00F14B6A"/>
    <w:rsid w:val="00F217C3"/>
    <w:rsid w:val="00F30143"/>
    <w:rsid w:val="00F34230"/>
    <w:rsid w:val="00F346C2"/>
    <w:rsid w:val="00F43B02"/>
    <w:rsid w:val="00F5212E"/>
    <w:rsid w:val="00F57194"/>
    <w:rsid w:val="00F61732"/>
    <w:rsid w:val="00F71B8B"/>
    <w:rsid w:val="00F75979"/>
    <w:rsid w:val="00F76E3E"/>
    <w:rsid w:val="00F77336"/>
    <w:rsid w:val="00F809D6"/>
    <w:rsid w:val="00F832A6"/>
    <w:rsid w:val="00F914AC"/>
    <w:rsid w:val="00F968AA"/>
    <w:rsid w:val="00FA557D"/>
    <w:rsid w:val="00FB13F0"/>
    <w:rsid w:val="00FC27EE"/>
    <w:rsid w:val="00FC28A8"/>
    <w:rsid w:val="00FC44EC"/>
    <w:rsid w:val="00FC5303"/>
    <w:rsid w:val="00FD216A"/>
    <w:rsid w:val="00FD7F27"/>
    <w:rsid w:val="00FE1CFD"/>
    <w:rsid w:val="00FF302C"/>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2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00BodyText5">
    <w:name w:val="00 Body Text .5"/>
    <w:basedOn w:val="Normal"/>
    <w:rsid w:val="00231DB6"/>
    <w:pPr>
      <w:widowControl/>
      <w:autoSpaceDE w:val="0"/>
      <w:autoSpaceDN w:val="0"/>
      <w:adjustRightInd w:val="0"/>
      <w:spacing w:after="240" w:line="276" w:lineRule="auto"/>
      <w:ind w:firstLine="720"/>
      <w:jc w:val="both"/>
    </w:pPr>
    <w:rPr>
      <w:rFonts w:ascii="Calibri" w:hAnsi="Calibri"/>
      <w:color w:val="000000"/>
      <w:sz w:val="22"/>
      <w:szCs w:val="22"/>
    </w:rPr>
  </w:style>
  <w:style w:type="paragraph" w:styleId="NoSpacing">
    <w:name w:val="No Spacing"/>
    <w:basedOn w:val="Normal"/>
    <w:link w:val="NoSpacingChar"/>
    <w:qFormat/>
    <w:rsid w:val="00BA72C7"/>
    <w:pPr>
      <w:widowControl/>
      <w:autoSpaceDE w:val="0"/>
      <w:autoSpaceDN w:val="0"/>
      <w:adjustRightInd w:val="0"/>
    </w:pPr>
    <w:rPr>
      <w:rFonts w:ascii="Calibri" w:hAnsi="Calibri"/>
      <w:color w:val="000000"/>
      <w:sz w:val="22"/>
      <w:szCs w:val="22"/>
    </w:rPr>
  </w:style>
  <w:style w:type="character" w:customStyle="1" w:styleId="NoSpacingChar">
    <w:name w:val="No Spacing Char"/>
    <w:link w:val="NoSpacing"/>
    <w:rsid w:val="00BA72C7"/>
    <w:rPr>
      <w:rFonts w:ascii="Calibri" w:hAnsi="Calibri"/>
      <w:color w:val="000000"/>
      <w:sz w:val="22"/>
      <w:szCs w:val="22"/>
    </w:rPr>
  </w:style>
  <w:style w:type="character" w:customStyle="1" w:styleId="FooterChar">
    <w:name w:val="Footer Char"/>
    <w:link w:val="Footer"/>
    <w:uiPriority w:val="99"/>
    <w:rsid w:val="00C11A23"/>
    <w:rPr>
      <w:sz w:val="24"/>
    </w:rPr>
  </w:style>
  <w:style w:type="paragraph" w:styleId="BalloonText">
    <w:name w:val="Balloon Text"/>
    <w:basedOn w:val="Normal"/>
    <w:link w:val="BalloonTextChar"/>
    <w:uiPriority w:val="99"/>
    <w:semiHidden/>
    <w:unhideWhenUsed/>
    <w:rsid w:val="000C4BA6"/>
    <w:rPr>
      <w:rFonts w:ascii="Tahoma" w:hAnsi="Tahoma" w:cs="Tahoma"/>
      <w:sz w:val="16"/>
      <w:szCs w:val="16"/>
    </w:rPr>
  </w:style>
  <w:style w:type="character" w:customStyle="1" w:styleId="BalloonTextChar">
    <w:name w:val="Balloon Text Char"/>
    <w:link w:val="BalloonText"/>
    <w:uiPriority w:val="99"/>
    <w:semiHidden/>
    <w:rsid w:val="000C4BA6"/>
    <w:rPr>
      <w:rFonts w:ascii="Tahoma" w:hAnsi="Tahoma" w:cs="Tahoma"/>
      <w:sz w:val="16"/>
      <w:szCs w:val="16"/>
    </w:rPr>
  </w:style>
  <w:style w:type="character" w:styleId="CommentReference">
    <w:name w:val="annotation reference"/>
    <w:uiPriority w:val="99"/>
    <w:semiHidden/>
    <w:unhideWhenUsed/>
    <w:rsid w:val="00B35889"/>
    <w:rPr>
      <w:sz w:val="16"/>
      <w:szCs w:val="16"/>
    </w:rPr>
  </w:style>
  <w:style w:type="paragraph" w:styleId="CommentText">
    <w:name w:val="annotation text"/>
    <w:basedOn w:val="Normal"/>
    <w:link w:val="CommentTextChar"/>
    <w:uiPriority w:val="99"/>
    <w:semiHidden/>
    <w:unhideWhenUsed/>
    <w:rsid w:val="00B35889"/>
    <w:rPr>
      <w:sz w:val="20"/>
    </w:rPr>
  </w:style>
  <w:style w:type="character" w:customStyle="1" w:styleId="CommentTextChar">
    <w:name w:val="Comment Text Char"/>
    <w:basedOn w:val="DefaultParagraphFont"/>
    <w:link w:val="CommentText"/>
    <w:uiPriority w:val="99"/>
    <w:semiHidden/>
    <w:rsid w:val="00B35889"/>
  </w:style>
  <w:style w:type="table" w:styleId="TableGrid">
    <w:name w:val="Table Grid"/>
    <w:basedOn w:val="TableNormal"/>
    <w:uiPriority w:val="59"/>
    <w:rsid w:val="00A3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57194"/>
    <w:rPr>
      <w:sz w:val="24"/>
    </w:rPr>
  </w:style>
  <w:style w:type="paragraph" w:styleId="CommentSubject">
    <w:name w:val="annotation subject"/>
    <w:basedOn w:val="CommentText"/>
    <w:next w:val="CommentText"/>
    <w:link w:val="CommentSubjectChar"/>
    <w:uiPriority w:val="99"/>
    <w:semiHidden/>
    <w:unhideWhenUsed/>
    <w:rsid w:val="00847770"/>
    <w:rPr>
      <w:b/>
      <w:bCs/>
    </w:rPr>
  </w:style>
  <w:style w:type="character" w:customStyle="1" w:styleId="CommentSubjectChar">
    <w:name w:val="Comment Subject Char"/>
    <w:basedOn w:val="CommentTextChar"/>
    <w:link w:val="CommentSubject"/>
    <w:uiPriority w:val="99"/>
    <w:semiHidden/>
    <w:rsid w:val="00847770"/>
    <w:rPr>
      <w:b/>
      <w:bCs/>
    </w:rPr>
  </w:style>
  <w:style w:type="paragraph" w:styleId="Revision">
    <w:name w:val="Revision"/>
    <w:hidden/>
    <w:uiPriority w:val="99"/>
    <w:semiHidden/>
    <w:rsid w:val="0081442B"/>
    <w:rPr>
      <w:sz w:val="24"/>
    </w:rPr>
  </w:style>
  <w:style w:type="paragraph" w:styleId="ListParagraph">
    <w:name w:val="List Paragraph"/>
    <w:basedOn w:val="Normal"/>
    <w:uiPriority w:val="34"/>
    <w:qFormat/>
    <w:rsid w:val="00E12593"/>
    <w:pPr>
      <w:ind w:left="720"/>
      <w:contextualSpacing/>
    </w:pPr>
  </w:style>
  <w:style w:type="character" w:styleId="Hyperlink">
    <w:name w:val="Hyperlink"/>
    <w:basedOn w:val="DefaultParagraphFont"/>
    <w:uiPriority w:val="99"/>
    <w:unhideWhenUsed/>
    <w:rsid w:val="00AA161B"/>
    <w:rPr>
      <w:color w:val="0000FF" w:themeColor="hyperlink"/>
      <w:u w:val="single"/>
    </w:rPr>
  </w:style>
  <w:style w:type="character" w:styleId="FollowedHyperlink">
    <w:name w:val="FollowedHyperlink"/>
    <w:basedOn w:val="DefaultParagraphFont"/>
    <w:uiPriority w:val="99"/>
    <w:semiHidden/>
    <w:unhideWhenUsed/>
    <w:rsid w:val="000A20D1"/>
    <w:rPr>
      <w:color w:val="800080" w:themeColor="followedHyperlink"/>
      <w:u w:val="single"/>
    </w:rPr>
  </w:style>
  <w:style w:type="character" w:customStyle="1" w:styleId="DeltaViewInsertion">
    <w:name w:val="DeltaView Insertion"/>
    <w:rsid w:val="00932178"/>
    <w:rPr>
      <w:b/>
      <w:bCs/>
      <w:spacing w:val="0"/>
      <w:u w:val="none"/>
    </w:rPr>
  </w:style>
  <w:style w:type="paragraph" w:customStyle="1" w:styleId="Default">
    <w:name w:val="Default"/>
    <w:rsid w:val="00092F81"/>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625DA8"/>
    <w:pPr>
      <w:widowControl/>
      <w:overflowPunct w:val="0"/>
      <w:autoSpaceDE w:val="0"/>
      <w:autoSpaceDN w:val="0"/>
      <w:adjustRightInd w:val="0"/>
      <w:spacing w:after="120"/>
      <w:textAlignment w:val="baseline"/>
    </w:pPr>
    <w:rPr>
      <w:rFonts w:ascii="Verdana" w:hAnsi="Verdana"/>
      <w:color w:val="000000"/>
    </w:rPr>
  </w:style>
  <w:style w:type="character" w:customStyle="1" w:styleId="BodyTextChar">
    <w:name w:val="Body Text Char"/>
    <w:basedOn w:val="DefaultParagraphFont"/>
    <w:link w:val="BodyText"/>
    <w:rsid w:val="00625DA8"/>
    <w:rPr>
      <w:rFonts w:ascii="Verdana" w:hAnsi="Verdana"/>
      <w:color w:val="000000"/>
      <w:sz w:val="24"/>
    </w:rPr>
  </w:style>
  <w:style w:type="paragraph" w:styleId="BodyTextIndent2">
    <w:name w:val="Body Text Indent 2"/>
    <w:basedOn w:val="Normal"/>
    <w:link w:val="BodyTextIndent2Char"/>
    <w:rsid w:val="00625DA8"/>
    <w:pPr>
      <w:widowControl/>
      <w:overflowPunct w:val="0"/>
      <w:autoSpaceDE w:val="0"/>
      <w:autoSpaceDN w:val="0"/>
      <w:adjustRightInd w:val="0"/>
      <w:spacing w:after="120" w:line="480" w:lineRule="auto"/>
      <w:ind w:left="360"/>
      <w:textAlignment w:val="baseline"/>
    </w:pPr>
    <w:rPr>
      <w:rFonts w:ascii="Verdana" w:hAnsi="Verdana"/>
      <w:color w:val="000000"/>
    </w:rPr>
  </w:style>
  <w:style w:type="character" w:customStyle="1" w:styleId="BodyTextIndent2Char">
    <w:name w:val="Body Text Indent 2 Char"/>
    <w:basedOn w:val="DefaultParagraphFont"/>
    <w:link w:val="BodyTextIndent2"/>
    <w:rsid w:val="00625DA8"/>
    <w:rPr>
      <w:rFonts w:ascii="Verdana" w:hAnsi="Verdan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72396">
      <w:bodyDiv w:val="1"/>
      <w:marLeft w:val="0"/>
      <w:marRight w:val="0"/>
      <w:marTop w:val="0"/>
      <w:marBottom w:val="0"/>
      <w:divBdr>
        <w:top w:val="none" w:sz="0" w:space="0" w:color="auto"/>
        <w:left w:val="none" w:sz="0" w:space="0" w:color="auto"/>
        <w:bottom w:val="none" w:sz="0" w:space="0" w:color="auto"/>
        <w:right w:val="none" w:sz="0" w:space="0" w:color="auto"/>
      </w:divBdr>
      <w:divsChild>
        <w:div w:id="1468353011">
          <w:marLeft w:val="0"/>
          <w:marRight w:val="0"/>
          <w:marTop w:val="0"/>
          <w:marBottom w:val="0"/>
          <w:divBdr>
            <w:top w:val="none" w:sz="0" w:space="0" w:color="auto"/>
            <w:left w:val="none" w:sz="0" w:space="0" w:color="auto"/>
            <w:bottom w:val="none" w:sz="0" w:space="0" w:color="auto"/>
            <w:right w:val="none" w:sz="0" w:space="0" w:color="auto"/>
          </w:divBdr>
          <w:divsChild>
            <w:div w:id="1414861270">
              <w:marLeft w:val="0"/>
              <w:marRight w:val="0"/>
              <w:marTop w:val="0"/>
              <w:marBottom w:val="0"/>
              <w:divBdr>
                <w:top w:val="none" w:sz="0" w:space="0" w:color="auto"/>
                <w:left w:val="none" w:sz="0" w:space="0" w:color="auto"/>
                <w:bottom w:val="none" w:sz="0" w:space="0" w:color="auto"/>
                <w:right w:val="none" w:sz="0" w:space="0" w:color="auto"/>
              </w:divBdr>
              <w:divsChild>
                <w:div w:id="1778325641">
                  <w:marLeft w:val="0"/>
                  <w:marRight w:val="0"/>
                  <w:marTop w:val="0"/>
                  <w:marBottom w:val="0"/>
                  <w:divBdr>
                    <w:top w:val="none" w:sz="0" w:space="0" w:color="auto"/>
                    <w:left w:val="none" w:sz="0" w:space="0" w:color="auto"/>
                    <w:bottom w:val="none" w:sz="0" w:space="0" w:color="auto"/>
                    <w:right w:val="none" w:sz="0" w:space="0" w:color="auto"/>
                  </w:divBdr>
                  <w:divsChild>
                    <w:div w:id="1072122825">
                      <w:marLeft w:val="2325"/>
                      <w:marRight w:val="0"/>
                      <w:marTop w:val="0"/>
                      <w:marBottom w:val="0"/>
                      <w:divBdr>
                        <w:top w:val="none" w:sz="0" w:space="0" w:color="auto"/>
                        <w:left w:val="none" w:sz="0" w:space="0" w:color="auto"/>
                        <w:bottom w:val="none" w:sz="0" w:space="0" w:color="auto"/>
                        <w:right w:val="none" w:sz="0" w:space="0" w:color="auto"/>
                      </w:divBdr>
                      <w:divsChild>
                        <w:div w:id="194511720">
                          <w:marLeft w:val="0"/>
                          <w:marRight w:val="0"/>
                          <w:marTop w:val="0"/>
                          <w:marBottom w:val="0"/>
                          <w:divBdr>
                            <w:top w:val="none" w:sz="0" w:space="0" w:color="auto"/>
                            <w:left w:val="none" w:sz="0" w:space="0" w:color="auto"/>
                            <w:bottom w:val="none" w:sz="0" w:space="0" w:color="auto"/>
                            <w:right w:val="none" w:sz="0" w:space="0" w:color="auto"/>
                          </w:divBdr>
                          <w:divsChild>
                            <w:div w:id="1861579147">
                              <w:marLeft w:val="0"/>
                              <w:marRight w:val="0"/>
                              <w:marTop w:val="0"/>
                              <w:marBottom w:val="0"/>
                              <w:divBdr>
                                <w:top w:val="none" w:sz="0" w:space="0" w:color="auto"/>
                                <w:left w:val="none" w:sz="0" w:space="0" w:color="auto"/>
                                <w:bottom w:val="none" w:sz="0" w:space="0" w:color="auto"/>
                                <w:right w:val="none" w:sz="0" w:space="0" w:color="auto"/>
                              </w:divBdr>
                              <w:divsChild>
                                <w:div w:id="1248155503">
                                  <w:marLeft w:val="0"/>
                                  <w:marRight w:val="0"/>
                                  <w:marTop w:val="0"/>
                                  <w:marBottom w:val="0"/>
                                  <w:divBdr>
                                    <w:top w:val="none" w:sz="0" w:space="0" w:color="auto"/>
                                    <w:left w:val="none" w:sz="0" w:space="0" w:color="auto"/>
                                    <w:bottom w:val="none" w:sz="0" w:space="0" w:color="auto"/>
                                    <w:right w:val="none" w:sz="0" w:space="0" w:color="auto"/>
                                  </w:divBdr>
                                  <w:divsChild>
                                    <w:div w:id="1815483891">
                                      <w:marLeft w:val="0"/>
                                      <w:marRight w:val="0"/>
                                      <w:marTop w:val="0"/>
                                      <w:marBottom w:val="0"/>
                                      <w:divBdr>
                                        <w:top w:val="none" w:sz="0" w:space="0" w:color="auto"/>
                                        <w:left w:val="none" w:sz="0" w:space="0" w:color="auto"/>
                                        <w:bottom w:val="none" w:sz="0" w:space="0" w:color="auto"/>
                                        <w:right w:val="none" w:sz="0" w:space="0" w:color="auto"/>
                                      </w:divBdr>
                                      <w:divsChild>
                                        <w:div w:id="1740204002">
                                          <w:marLeft w:val="0"/>
                                          <w:marRight w:val="0"/>
                                          <w:marTop w:val="0"/>
                                          <w:marBottom w:val="0"/>
                                          <w:divBdr>
                                            <w:top w:val="none" w:sz="0" w:space="0" w:color="auto"/>
                                            <w:left w:val="none" w:sz="0" w:space="0" w:color="auto"/>
                                            <w:bottom w:val="none" w:sz="0" w:space="0" w:color="auto"/>
                                            <w:right w:val="none" w:sz="0" w:space="0" w:color="auto"/>
                                          </w:divBdr>
                                          <w:divsChild>
                                            <w:div w:id="1959681840">
                                              <w:marLeft w:val="0"/>
                                              <w:marRight w:val="0"/>
                                              <w:marTop w:val="0"/>
                                              <w:marBottom w:val="0"/>
                                              <w:divBdr>
                                                <w:top w:val="none" w:sz="0" w:space="0" w:color="auto"/>
                                                <w:left w:val="none" w:sz="0" w:space="0" w:color="auto"/>
                                                <w:bottom w:val="none" w:sz="0" w:space="0" w:color="auto"/>
                                                <w:right w:val="none" w:sz="0" w:space="0" w:color="auto"/>
                                              </w:divBdr>
                                              <w:divsChild>
                                                <w:div w:id="1528173672">
                                                  <w:marLeft w:val="0"/>
                                                  <w:marRight w:val="0"/>
                                                  <w:marTop w:val="0"/>
                                                  <w:marBottom w:val="0"/>
                                                  <w:divBdr>
                                                    <w:top w:val="none" w:sz="0" w:space="0" w:color="auto"/>
                                                    <w:left w:val="none" w:sz="0" w:space="0" w:color="auto"/>
                                                    <w:bottom w:val="none" w:sz="0" w:space="0" w:color="auto"/>
                                                    <w:right w:val="none" w:sz="0" w:space="0" w:color="auto"/>
                                                  </w:divBdr>
                                                  <w:divsChild>
                                                    <w:div w:id="238909084">
                                                      <w:marLeft w:val="0"/>
                                                      <w:marRight w:val="0"/>
                                                      <w:marTop w:val="0"/>
                                                      <w:marBottom w:val="0"/>
                                                      <w:divBdr>
                                                        <w:top w:val="none" w:sz="0" w:space="0" w:color="auto"/>
                                                        <w:left w:val="none" w:sz="0" w:space="0" w:color="auto"/>
                                                        <w:bottom w:val="none" w:sz="0" w:space="0" w:color="auto"/>
                                                        <w:right w:val="none" w:sz="0" w:space="0" w:color="auto"/>
                                                      </w:divBdr>
                                                      <w:divsChild>
                                                        <w:div w:id="262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0948840">
      <w:bodyDiv w:val="1"/>
      <w:marLeft w:val="0"/>
      <w:marRight w:val="0"/>
      <w:marTop w:val="0"/>
      <w:marBottom w:val="0"/>
      <w:divBdr>
        <w:top w:val="none" w:sz="0" w:space="0" w:color="auto"/>
        <w:left w:val="none" w:sz="0" w:space="0" w:color="auto"/>
        <w:bottom w:val="none" w:sz="0" w:space="0" w:color="auto"/>
        <w:right w:val="none" w:sz="0" w:space="0" w:color="auto"/>
      </w:divBdr>
      <w:divsChild>
        <w:div w:id="485247686">
          <w:marLeft w:val="0"/>
          <w:marRight w:val="0"/>
          <w:marTop w:val="0"/>
          <w:marBottom w:val="0"/>
          <w:divBdr>
            <w:top w:val="none" w:sz="0" w:space="0" w:color="auto"/>
            <w:left w:val="none" w:sz="0" w:space="0" w:color="auto"/>
            <w:bottom w:val="none" w:sz="0" w:space="0" w:color="auto"/>
            <w:right w:val="none" w:sz="0" w:space="0" w:color="auto"/>
          </w:divBdr>
          <w:divsChild>
            <w:div w:id="1573585844">
              <w:marLeft w:val="0"/>
              <w:marRight w:val="0"/>
              <w:marTop w:val="0"/>
              <w:marBottom w:val="0"/>
              <w:divBdr>
                <w:top w:val="none" w:sz="0" w:space="0" w:color="auto"/>
                <w:left w:val="none" w:sz="0" w:space="0" w:color="auto"/>
                <w:bottom w:val="none" w:sz="0" w:space="0" w:color="auto"/>
                <w:right w:val="none" w:sz="0" w:space="0" w:color="auto"/>
              </w:divBdr>
              <w:divsChild>
                <w:div w:id="735784835">
                  <w:marLeft w:val="0"/>
                  <w:marRight w:val="0"/>
                  <w:marTop w:val="0"/>
                  <w:marBottom w:val="0"/>
                  <w:divBdr>
                    <w:top w:val="none" w:sz="0" w:space="0" w:color="auto"/>
                    <w:left w:val="none" w:sz="0" w:space="0" w:color="auto"/>
                    <w:bottom w:val="none" w:sz="0" w:space="0" w:color="auto"/>
                    <w:right w:val="none" w:sz="0" w:space="0" w:color="auto"/>
                  </w:divBdr>
                  <w:divsChild>
                    <w:div w:id="1534490437">
                      <w:marLeft w:val="2325"/>
                      <w:marRight w:val="0"/>
                      <w:marTop w:val="0"/>
                      <w:marBottom w:val="0"/>
                      <w:divBdr>
                        <w:top w:val="none" w:sz="0" w:space="0" w:color="auto"/>
                        <w:left w:val="none" w:sz="0" w:space="0" w:color="auto"/>
                        <w:bottom w:val="none" w:sz="0" w:space="0" w:color="auto"/>
                        <w:right w:val="none" w:sz="0" w:space="0" w:color="auto"/>
                      </w:divBdr>
                      <w:divsChild>
                        <w:div w:id="1054353710">
                          <w:marLeft w:val="0"/>
                          <w:marRight w:val="0"/>
                          <w:marTop w:val="0"/>
                          <w:marBottom w:val="0"/>
                          <w:divBdr>
                            <w:top w:val="none" w:sz="0" w:space="0" w:color="auto"/>
                            <w:left w:val="none" w:sz="0" w:space="0" w:color="auto"/>
                            <w:bottom w:val="none" w:sz="0" w:space="0" w:color="auto"/>
                            <w:right w:val="none" w:sz="0" w:space="0" w:color="auto"/>
                          </w:divBdr>
                          <w:divsChild>
                            <w:div w:id="294066803">
                              <w:marLeft w:val="0"/>
                              <w:marRight w:val="0"/>
                              <w:marTop w:val="0"/>
                              <w:marBottom w:val="0"/>
                              <w:divBdr>
                                <w:top w:val="none" w:sz="0" w:space="0" w:color="auto"/>
                                <w:left w:val="none" w:sz="0" w:space="0" w:color="auto"/>
                                <w:bottom w:val="none" w:sz="0" w:space="0" w:color="auto"/>
                                <w:right w:val="none" w:sz="0" w:space="0" w:color="auto"/>
                              </w:divBdr>
                              <w:divsChild>
                                <w:div w:id="598366204">
                                  <w:marLeft w:val="0"/>
                                  <w:marRight w:val="0"/>
                                  <w:marTop w:val="0"/>
                                  <w:marBottom w:val="0"/>
                                  <w:divBdr>
                                    <w:top w:val="none" w:sz="0" w:space="0" w:color="auto"/>
                                    <w:left w:val="none" w:sz="0" w:space="0" w:color="auto"/>
                                    <w:bottom w:val="none" w:sz="0" w:space="0" w:color="auto"/>
                                    <w:right w:val="none" w:sz="0" w:space="0" w:color="auto"/>
                                  </w:divBdr>
                                  <w:divsChild>
                                    <w:div w:id="1136920667">
                                      <w:marLeft w:val="0"/>
                                      <w:marRight w:val="0"/>
                                      <w:marTop w:val="0"/>
                                      <w:marBottom w:val="0"/>
                                      <w:divBdr>
                                        <w:top w:val="none" w:sz="0" w:space="0" w:color="auto"/>
                                        <w:left w:val="none" w:sz="0" w:space="0" w:color="auto"/>
                                        <w:bottom w:val="none" w:sz="0" w:space="0" w:color="auto"/>
                                        <w:right w:val="none" w:sz="0" w:space="0" w:color="auto"/>
                                      </w:divBdr>
                                      <w:divsChild>
                                        <w:div w:id="2145733339">
                                          <w:marLeft w:val="0"/>
                                          <w:marRight w:val="0"/>
                                          <w:marTop w:val="0"/>
                                          <w:marBottom w:val="0"/>
                                          <w:divBdr>
                                            <w:top w:val="none" w:sz="0" w:space="0" w:color="auto"/>
                                            <w:left w:val="none" w:sz="0" w:space="0" w:color="auto"/>
                                            <w:bottom w:val="none" w:sz="0" w:space="0" w:color="auto"/>
                                            <w:right w:val="none" w:sz="0" w:space="0" w:color="auto"/>
                                          </w:divBdr>
                                          <w:divsChild>
                                            <w:div w:id="483548633">
                                              <w:marLeft w:val="0"/>
                                              <w:marRight w:val="0"/>
                                              <w:marTop w:val="0"/>
                                              <w:marBottom w:val="0"/>
                                              <w:divBdr>
                                                <w:top w:val="none" w:sz="0" w:space="0" w:color="auto"/>
                                                <w:left w:val="none" w:sz="0" w:space="0" w:color="auto"/>
                                                <w:bottom w:val="none" w:sz="0" w:space="0" w:color="auto"/>
                                                <w:right w:val="none" w:sz="0" w:space="0" w:color="auto"/>
                                              </w:divBdr>
                                              <w:divsChild>
                                                <w:div w:id="1167792244">
                                                  <w:marLeft w:val="0"/>
                                                  <w:marRight w:val="0"/>
                                                  <w:marTop w:val="0"/>
                                                  <w:marBottom w:val="0"/>
                                                  <w:divBdr>
                                                    <w:top w:val="none" w:sz="0" w:space="0" w:color="auto"/>
                                                    <w:left w:val="none" w:sz="0" w:space="0" w:color="auto"/>
                                                    <w:bottom w:val="none" w:sz="0" w:space="0" w:color="auto"/>
                                                    <w:right w:val="none" w:sz="0" w:space="0" w:color="auto"/>
                                                  </w:divBdr>
                                                  <w:divsChild>
                                                    <w:div w:id="533426579">
                                                      <w:marLeft w:val="0"/>
                                                      <w:marRight w:val="0"/>
                                                      <w:marTop w:val="0"/>
                                                      <w:marBottom w:val="0"/>
                                                      <w:divBdr>
                                                        <w:top w:val="none" w:sz="0" w:space="0" w:color="auto"/>
                                                        <w:left w:val="none" w:sz="0" w:space="0" w:color="auto"/>
                                                        <w:bottom w:val="none" w:sz="0" w:space="0" w:color="auto"/>
                                                        <w:right w:val="none" w:sz="0" w:space="0" w:color="auto"/>
                                                      </w:divBdr>
                                                      <w:divsChild>
                                                        <w:div w:id="37122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854548">
      <w:bodyDiv w:val="1"/>
      <w:marLeft w:val="0"/>
      <w:marRight w:val="0"/>
      <w:marTop w:val="0"/>
      <w:marBottom w:val="0"/>
      <w:divBdr>
        <w:top w:val="none" w:sz="0" w:space="0" w:color="auto"/>
        <w:left w:val="none" w:sz="0" w:space="0" w:color="auto"/>
        <w:bottom w:val="none" w:sz="0" w:space="0" w:color="auto"/>
        <w:right w:val="none" w:sz="0" w:space="0" w:color="auto"/>
      </w:divBdr>
    </w:div>
    <w:div w:id="1857037887">
      <w:bodyDiv w:val="1"/>
      <w:marLeft w:val="0"/>
      <w:marRight w:val="0"/>
      <w:marTop w:val="0"/>
      <w:marBottom w:val="0"/>
      <w:divBdr>
        <w:top w:val="none" w:sz="0" w:space="0" w:color="auto"/>
        <w:left w:val="none" w:sz="0" w:space="0" w:color="auto"/>
        <w:bottom w:val="none" w:sz="0" w:space="0" w:color="auto"/>
        <w:right w:val="none" w:sz="0" w:space="0" w:color="auto"/>
      </w:divBdr>
    </w:div>
    <w:div w:id="192506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HUDDASMFH-455348390-34741</_dlc_DocId>
    <_dlc_DocIdUrl xmlns="d4a638c4-874f-49c0-bb2b-5cb8563c2b18">
      <Url>https://hudgov.sharepoint.com/sites/DASMFH/OMFP/TECH/_layouts/15/DocIdRedir.aspx?ID=HUDDASMFH-455348390-34741</Url>
      <Description>HUDDASMFH-455348390-34741</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A43104-86EB-46E3-AFC7-83A036BD52A0}">
  <ds:schemaRefs>
    <ds:schemaRef ds:uri="http://schemas.openxmlformats.org/officeDocument/2006/bibliography"/>
  </ds:schemaRefs>
</ds:datastoreItem>
</file>

<file path=customXml/itemProps2.xml><?xml version="1.0" encoding="utf-8"?>
<ds:datastoreItem xmlns:ds="http://schemas.openxmlformats.org/officeDocument/2006/customXml" ds:itemID="{69E8CFF5-F567-4050-9ED9-25FBF15BBDED}">
  <ds:schemaRefs>
    <ds:schemaRef ds:uri="http://schemas.microsoft.com/office/2006/documentManagement/types"/>
    <ds:schemaRef ds:uri="4dea3001-7f0b-44f3-95fd-bb2b999581c2"/>
    <ds:schemaRef ds:uri="http://schemas.openxmlformats.org/package/2006/metadata/core-properties"/>
    <ds:schemaRef ds:uri="http://purl.org/dc/terms/"/>
    <ds:schemaRef ds:uri="http://purl.org/dc/elements/1.1/"/>
    <ds:schemaRef ds:uri="http://schemas.microsoft.com/office/infopath/2007/PartnerControls"/>
    <ds:schemaRef ds:uri="http://purl.org/dc/dcmitype/"/>
    <ds:schemaRef ds:uri="3fcedbec-4936-4a72-947d-485b8c2411ba"/>
    <ds:schemaRef ds:uri="http://schemas.microsoft.com/office/2006/metadata/properties"/>
    <ds:schemaRef ds:uri="d4a638c4-874f-49c0-bb2b-5cb8563c2b18"/>
    <ds:schemaRef ds:uri="http://www.w3.org/XML/1998/namespace"/>
  </ds:schemaRefs>
</ds:datastoreItem>
</file>

<file path=customXml/itemProps3.xml><?xml version="1.0" encoding="utf-8"?>
<ds:datastoreItem xmlns:ds="http://schemas.openxmlformats.org/officeDocument/2006/customXml" ds:itemID="{ECC257E7-3059-4D2D-9C5E-90F04C27FAFF}">
  <ds:schemaRefs>
    <ds:schemaRef ds:uri="http://schemas.microsoft.com/sharepoint/v3/contenttype/forms"/>
  </ds:schemaRefs>
</ds:datastoreItem>
</file>

<file path=customXml/itemProps4.xml><?xml version="1.0" encoding="utf-8"?>
<ds:datastoreItem xmlns:ds="http://schemas.openxmlformats.org/officeDocument/2006/customXml" ds:itemID="{A41967FC-0267-4ABA-BF35-89736A6DE7C4}">
  <ds:schemaRefs>
    <ds:schemaRef ds:uri="http://schemas.microsoft.com/sharepoint/events"/>
  </ds:schemaRefs>
</ds:datastoreItem>
</file>

<file path=customXml/itemProps5.xml><?xml version="1.0" encoding="utf-8"?>
<ds:datastoreItem xmlns:ds="http://schemas.openxmlformats.org/officeDocument/2006/customXml" ds:itemID="{DBDD7FC5-A2E8-41B9-B49D-56F3486ED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963</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2019-11-27T20:20:00Z</dcterms:created>
  <dcterms:modified xsi:type="dcterms:W3CDTF">2025-09-10T13:45:00Z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5a25d335-a8d8-4714-bd44-19cae9a7c468</vt:lpwstr>
  </property>
  <property fmtid="{D5CDD505-2E9C-101B-9397-08002B2CF9AE}" pid="4" name="MediaServiceImageTags">
    <vt:lpwstr/>
  </property>
</Properties>
</file>