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89AC" w14:textId="77777777" w:rsidR="002A6B68" w:rsidRPr="00F239B5" w:rsidRDefault="002A6B68" w:rsidP="002A6B68">
      <w:pPr>
        <w:pStyle w:val="Header"/>
        <w:jc w:val="center"/>
        <w:rPr>
          <w:rFonts w:ascii="Arial" w:hAnsi="Arial" w:cs="Arial"/>
          <w:b/>
          <w:bCs/>
          <w:smallCaps/>
          <w:sz w:val="24"/>
          <w:szCs w:val="24"/>
        </w:rPr>
      </w:pPr>
      <w:r w:rsidRPr="00F239B5">
        <w:rPr>
          <w:rFonts w:ascii="Arial" w:hAnsi="Arial" w:cs="Arial"/>
          <w:b/>
          <w:bCs/>
          <w:smallCaps/>
          <w:sz w:val="24"/>
          <w:szCs w:val="24"/>
        </w:rPr>
        <w:t>COVID-19 Recovery Loss Mitigation Advance</w:t>
      </w:r>
    </w:p>
    <w:p w14:paraId="10AE5C56" w14:textId="446175E4" w:rsidR="002A6B68" w:rsidRPr="00F239B5" w:rsidRDefault="002A6B68" w:rsidP="002A6B68">
      <w:pPr>
        <w:pStyle w:val="Header"/>
        <w:jc w:val="center"/>
        <w:rPr>
          <w:rFonts w:ascii="Arial" w:hAnsi="Arial" w:cs="Arial"/>
          <w:b/>
          <w:bCs/>
          <w:smallCaps/>
          <w:sz w:val="24"/>
          <w:szCs w:val="24"/>
        </w:rPr>
      </w:pPr>
      <w:r w:rsidRPr="00F239B5">
        <w:rPr>
          <w:rFonts w:ascii="Arial" w:hAnsi="Arial" w:cs="Arial"/>
          <w:b/>
          <w:bCs/>
          <w:smallCaps/>
          <w:sz w:val="24"/>
          <w:szCs w:val="24"/>
        </w:rPr>
        <w:t>Section 184</w:t>
      </w:r>
      <w:r>
        <w:rPr>
          <w:rFonts w:ascii="Arial" w:hAnsi="Arial" w:cs="Arial"/>
          <w:b/>
          <w:bCs/>
          <w:smallCaps/>
          <w:sz w:val="24"/>
          <w:szCs w:val="24"/>
        </w:rPr>
        <w:t>A</w:t>
      </w:r>
      <w:r w:rsidRPr="00F239B5">
        <w:rPr>
          <w:rFonts w:ascii="Arial" w:hAnsi="Arial" w:cs="Arial"/>
          <w:b/>
          <w:bCs/>
          <w:smallCaps/>
          <w:sz w:val="24"/>
          <w:szCs w:val="24"/>
        </w:rPr>
        <w:t xml:space="preserve"> Model</w:t>
      </w:r>
      <w:r>
        <w:rPr>
          <w:rFonts w:ascii="Arial" w:hAnsi="Arial" w:cs="Arial"/>
          <w:b/>
          <w:bCs/>
          <w:smallCaps/>
          <w:sz w:val="24"/>
          <w:szCs w:val="24"/>
        </w:rPr>
        <w:t xml:space="preserve"> Promissory Note</w:t>
      </w:r>
    </w:p>
    <w:p w14:paraId="355984CE" w14:textId="7B86FC13" w:rsidR="000C2AAA" w:rsidRDefault="000C2AAA" w:rsidP="006D19AB">
      <w:pPr>
        <w:pStyle w:val="Default"/>
        <w:rPr>
          <w:color w:val="auto"/>
        </w:rPr>
      </w:pPr>
    </w:p>
    <w:p w14:paraId="0481687B" w14:textId="77777777" w:rsidR="002A6B68" w:rsidRDefault="002A6B68" w:rsidP="006D19AB">
      <w:pPr>
        <w:pStyle w:val="Default"/>
        <w:rPr>
          <w:color w:val="auto"/>
        </w:rPr>
      </w:pPr>
    </w:p>
    <w:p w14:paraId="0EFB1D9A" w14:textId="5B0CD662" w:rsidR="006D19AB" w:rsidRPr="009739DC" w:rsidRDefault="006D19AB" w:rsidP="006D19AB">
      <w:pPr>
        <w:pStyle w:val="Default"/>
        <w:rPr>
          <w:color w:val="auto"/>
        </w:rPr>
      </w:pPr>
      <w:r w:rsidRPr="009739DC">
        <w:rPr>
          <w:color w:val="auto"/>
        </w:rPr>
        <w:t xml:space="preserve">Section 184A Case No. _____________ </w:t>
      </w:r>
    </w:p>
    <w:p w14:paraId="51AF3975" w14:textId="00258B55" w:rsidR="006D19AB" w:rsidRDefault="006D19AB" w:rsidP="006D19AB">
      <w:pPr>
        <w:pStyle w:val="Default"/>
        <w:rPr>
          <w:color w:val="auto"/>
        </w:rPr>
      </w:pPr>
    </w:p>
    <w:p w14:paraId="65E2E1CE" w14:textId="77777777" w:rsidR="009C4734" w:rsidRPr="009739DC" w:rsidRDefault="009C4734" w:rsidP="006D19AB">
      <w:pPr>
        <w:pStyle w:val="Default"/>
        <w:rPr>
          <w:color w:val="auto"/>
        </w:rPr>
      </w:pPr>
    </w:p>
    <w:p w14:paraId="5A06DFB0" w14:textId="77777777" w:rsidR="00677F6A" w:rsidRPr="009739DC" w:rsidRDefault="00677F6A" w:rsidP="00677F6A">
      <w:pPr>
        <w:pStyle w:val="Default"/>
        <w:rPr>
          <w:color w:val="auto"/>
        </w:rPr>
      </w:pPr>
      <w:r>
        <w:rPr>
          <w:color w:val="auto"/>
        </w:rPr>
        <w:t>Property Address: ____________________________________________________________</w:t>
      </w:r>
      <w:r w:rsidRPr="009739DC">
        <w:rPr>
          <w:color w:val="auto"/>
        </w:rPr>
        <w:t xml:space="preserve"> </w:t>
      </w:r>
    </w:p>
    <w:p w14:paraId="005805A0" w14:textId="77777777" w:rsidR="006D19AB" w:rsidRPr="009739DC" w:rsidRDefault="006D19AB" w:rsidP="006D19AB">
      <w:pPr>
        <w:pStyle w:val="Default"/>
        <w:rPr>
          <w:color w:val="auto"/>
        </w:rPr>
      </w:pPr>
    </w:p>
    <w:p w14:paraId="0F6913D5" w14:textId="4A3C24AE" w:rsidR="006D19AB" w:rsidRPr="009739DC" w:rsidRDefault="006D19AB" w:rsidP="006D19AB">
      <w:pPr>
        <w:pStyle w:val="Default"/>
        <w:rPr>
          <w:color w:val="auto"/>
        </w:rPr>
      </w:pPr>
      <w:r w:rsidRPr="009739DC">
        <w:rPr>
          <w:color w:val="auto"/>
        </w:rPr>
        <w:t xml:space="preserve">1. PARTIES </w:t>
      </w:r>
    </w:p>
    <w:p w14:paraId="7585DB66" w14:textId="567377CB" w:rsidR="006D19AB" w:rsidRPr="009739DC" w:rsidRDefault="006D19AB" w:rsidP="006D19AB">
      <w:pPr>
        <w:pStyle w:val="Default"/>
        <w:rPr>
          <w:color w:val="auto"/>
        </w:rPr>
      </w:pPr>
      <w:r w:rsidRPr="009739DC">
        <w:rPr>
          <w:color w:val="auto"/>
        </w:rPr>
        <w:t xml:space="preserve">“Borrower” means each person signing at the end of this Note, and the person’s successors and assigns. “Secretary” or “Lender” means the Secretary of </w:t>
      </w:r>
      <w:r w:rsidR="00EE4A9C">
        <w:rPr>
          <w:color w:val="auto"/>
        </w:rPr>
        <w:t xml:space="preserve">U.S. Department of </w:t>
      </w:r>
      <w:r w:rsidRPr="009739DC">
        <w:rPr>
          <w:color w:val="auto"/>
        </w:rPr>
        <w:t xml:space="preserve">Housing and Urban Development and its successors and assigns. </w:t>
      </w:r>
    </w:p>
    <w:p w14:paraId="57C5E66E" w14:textId="77777777" w:rsidR="009C4734" w:rsidRPr="009739DC" w:rsidRDefault="009C4734" w:rsidP="006D19AB">
      <w:pPr>
        <w:pStyle w:val="Default"/>
        <w:rPr>
          <w:color w:val="auto"/>
        </w:rPr>
      </w:pPr>
    </w:p>
    <w:p w14:paraId="2B3EBFD5" w14:textId="77777777" w:rsidR="006D19AB" w:rsidRPr="009739DC" w:rsidRDefault="006D19AB" w:rsidP="006D19AB">
      <w:pPr>
        <w:pStyle w:val="Default"/>
        <w:rPr>
          <w:color w:val="auto"/>
        </w:rPr>
      </w:pPr>
      <w:r w:rsidRPr="009739DC">
        <w:rPr>
          <w:color w:val="auto"/>
        </w:rPr>
        <w:t xml:space="preserve">2. BORROWER’S PROMISE TO PAY </w:t>
      </w:r>
    </w:p>
    <w:p w14:paraId="656B1A35" w14:textId="06FDE3EA" w:rsidR="006D19AB" w:rsidRDefault="006D19AB" w:rsidP="006D19AB">
      <w:pPr>
        <w:pStyle w:val="Default"/>
        <w:rPr>
          <w:color w:val="auto"/>
        </w:rPr>
      </w:pPr>
      <w:r w:rsidRPr="009739DC">
        <w:rPr>
          <w:color w:val="auto"/>
        </w:rPr>
        <w:t>In return for a loan received from Lender, Borrower promises to pay the principal sum of ___________</w:t>
      </w:r>
      <w:r w:rsidR="009836CE">
        <w:rPr>
          <w:color w:val="auto"/>
        </w:rPr>
        <w:t>_______</w:t>
      </w:r>
      <w:r w:rsidRPr="009739DC">
        <w:rPr>
          <w:color w:val="auto"/>
        </w:rPr>
        <w:t>_____ Dollars (U.S. $________), to the order of the Lender</w:t>
      </w:r>
      <w:r w:rsidR="00D0073A">
        <w:rPr>
          <w:color w:val="auto"/>
        </w:rPr>
        <w:t xml:space="preserve"> at the time and </w:t>
      </w:r>
      <w:r w:rsidR="00AF0BDD">
        <w:rPr>
          <w:color w:val="auto"/>
        </w:rPr>
        <w:t>through the method</w:t>
      </w:r>
      <w:r w:rsidR="00D0073A">
        <w:rPr>
          <w:color w:val="auto"/>
        </w:rPr>
        <w:t xml:space="preserve"> </w:t>
      </w:r>
      <w:r w:rsidR="00D0073A" w:rsidRPr="000D7D9C">
        <w:rPr>
          <w:color w:val="auto"/>
        </w:rPr>
        <w:t>described in Section 3</w:t>
      </w:r>
      <w:r w:rsidRPr="000D7D9C">
        <w:rPr>
          <w:color w:val="auto"/>
        </w:rPr>
        <w:t>.</w:t>
      </w:r>
      <w:r w:rsidRPr="009739DC">
        <w:rPr>
          <w:color w:val="auto"/>
        </w:rPr>
        <w:t xml:space="preserve"> </w:t>
      </w:r>
    </w:p>
    <w:p w14:paraId="6F7B7750" w14:textId="77777777" w:rsidR="009C4734" w:rsidRPr="009739DC" w:rsidRDefault="009C4734" w:rsidP="006D19AB">
      <w:pPr>
        <w:pStyle w:val="Default"/>
        <w:rPr>
          <w:color w:val="auto"/>
        </w:rPr>
      </w:pPr>
    </w:p>
    <w:p w14:paraId="07DB606F" w14:textId="4E4F8C54" w:rsidR="009C4734" w:rsidRDefault="00A879BB" w:rsidP="009C4734">
      <w:pPr>
        <w:pStyle w:val="Default"/>
        <w:rPr>
          <w:color w:val="auto"/>
        </w:rPr>
      </w:pPr>
      <w:r>
        <w:rPr>
          <w:color w:val="auto"/>
        </w:rPr>
        <w:t>3</w:t>
      </w:r>
      <w:r w:rsidR="006D19AB" w:rsidRPr="009739DC">
        <w:rPr>
          <w:color w:val="auto"/>
        </w:rPr>
        <w:t xml:space="preserve">. PAYMENT </w:t>
      </w:r>
    </w:p>
    <w:p w14:paraId="5CC740AA" w14:textId="77777777" w:rsidR="00781564" w:rsidRPr="009739DC" w:rsidRDefault="00781564" w:rsidP="009C4734">
      <w:pPr>
        <w:pStyle w:val="Default"/>
        <w:rPr>
          <w:color w:val="auto"/>
        </w:rPr>
      </w:pPr>
    </w:p>
    <w:p w14:paraId="62F2D40A" w14:textId="17276093" w:rsidR="006D19AB" w:rsidRPr="009739DC" w:rsidRDefault="006D19AB" w:rsidP="001D1824">
      <w:pPr>
        <w:pStyle w:val="Default"/>
        <w:rPr>
          <w:color w:val="auto"/>
        </w:rPr>
      </w:pPr>
      <w:r w:rsidRPr="009739DC">
        <w:rPr>
          <w:color w:val="auto"/>
        </w:rPr>
        <w:t xml:space="preserve">(A) </w:t>
      </w:r>
      <w:r w:rsidR="00D0073A">
        <w:rPr>
          <w:color w:val="auto"/>
        </w:rPr>
        <w:t>TIME</w:t>
      </w:r>
      <w:r w:rsidR="00D0073A" w:rsidRPr="009739DC">
        <w:rPr>
          <w:color w:val="auto"/>
        </w:rPr>
        <w:t xml:space="preserve"> </w:t>
      </w:r>
    </w:p>
    <w:p w14:paraId="39047F96" w14:textId="5CB0A691" w:rsidR="006D19AB" w:rsidRPr="009739DC" w:rsidRDefault="000E7F8A" w:rsidP="001D1824">
      <w:pPr>
        <w:pStyle w:val="Default"/>
        <w:rPr>
          <w:color w:val="auto"/>
        </w:rPr>
      </w:pPr>
      <w:r>
        <w:rPr>
          <w:color w:val="auto"/>
        </w:rPr>
        <w:t>The amount in Section 2 is due when any one of the following occurs first</w:t>
      </w:r>
      <w:r w:rsidR="006D19AB" w:rsidRPr="009739DC">
        <w:rPr>
          <w:color w:val="auto"/>
        </w:rPr>
        <w:t xml:space="preserve">: </w:t>
      </w:r>
    </w:p>
    <w:p w14:paraId="7C9F8244" w14:textId="7CEDA569" w:rsidR="006D19AB" w:rsidRPr="009739DC" w:rsidRDefault="009C4734" w:rsidP="001D1824">
      <w:pPr>
        <w:pStyle w:val="Default"/>
        <w:ind w:left="360" w:hanging="270"/>
        <w:rPr>
          <w:color w:val="auto"/>
        </w:rPr>
      </w:pPr>
      <w:r w:rsidRPr="009739DC">
        <w:rPr>
          <w:color w:val="auto"/>
        </w:rPr>
        <w:tab/>
      </w:r>
      <w:r w:rsidR="006D19AB" w:rsidRPr="009739DC">
        <w:rPr>
          <w:color w:val="auto"/>
        </w:rPr>
        <w:t xml:space="preserve">(i) </w:t>
      </w:r>
      <w:r w:rsidR="00704C0F">
        <w:rPr>
          <w:color w:val="auto"/>
        </w:rPr>
        <w:t xml:space="preserve">on </w:t>
      </w:r>
      <w:r w:rsidR="00C97023" w:rsidRPr="009739DC">
        <w:rPr>
          <w:color w:val="auto"/>
        </w:rPr>
        <w:t>[</w:t>
      </w:r>
      <w:r w:rsidR="00C97023" w:rsidRPr="00145BE9">
        <w:rPr>
          <w:color w:val="auto"/>
          <w:highlight w:val="yellow"/>
          <w:u w:val="single"/>
        </w:rPr>
        <w:t xml:space="preserve">insert maturity date of </w:t>
      </w:r>
      <w:r w:rsidR="00BA2A51">
        <w:rPr>
          <w:color w:val="auto"/>
          <w:highlight w:val="yellow"/>
          <w:u w:val="single"/>
        </w:rPr>
        <w:t>guaranteed</w:t>
      </w:r>
      <w:r w:rsidR="00C97023" w:rsidRPr="00145BE9">
        <w:rPr>
          <w:color w:val="auto"/>
          <w:highlight w:val="yellow"/>
          <w:u w:val="single"/>
        </w:rPr>
        <w:t xml:space="preserve"> primary mortgage</w:t>
      </w:r>
      <w:r w:rsidR="00C97023" w:rsidRPr="00771496">
        <w:rPr>
          <w:color w:val="auto"/>
        </w:rPr>
        <w:t>]</w:t>
      </w:r>
      <w:r w:rsidR="00704C0F">
        <w:rPr>
          <w:color w:val="auto"/>
        </w:rPr>
        <w:t>,</w:t>
      </w:r>
      <w:r w:rsidR="00C97023" w:rsidRPr="009739DC">
        <w:rPr>
          <w:color w:val="auto"/>
        </w:rPr>
        <w:t xml:space="preserve"> </w:t>
      </w:r>
      <w:r w:rsidR="000E7F8A">
        <w:rPr>
          <w:color w:val="auto"/>
        </w:rPr>
        <w:t xml:space="preserve">the maturity date of the primary </w:t>
      </w:r>
      <w:r w:rsidR="00930D99">
        <w:rPr>
          <w:color w:val="auto"/>
        </w:rPr>
        <w:t xml:space="preserve">Note for the </w:t>
      </w:r>
      <w:r w:rsidR="009A4B84">
        <w:rPr>
          <w:color w:val="auto"/>
        </w:rPr>
        <w:t xml:space="preserve">loan </w:t>
      </w:r>
      <w:r w:rsidR="000E7F8A">
        <w:rPr>
          <w:color w:val="auto"/>
        </w:rPr>
        <w:t>guaranteed</w:t>
      </w:r>
      <w:r w:rsidR="009A4B84">
        <w:rPr>
          <w:color w:val="auto"/>
        </w:rPr>
        <w:t xml:space="preserve"> under the</w:t>
      </w:r>
      <w:r w:rsidR="000E7F8A">
        <w:rPr>
          <w:color w:val="auto"/>
        </w:rPr>
        <w:t xml:space="preserve"> Section 184A</w:t>
      </w:r>
      <w:r w:rsidR="009A4B84">
        <w:rPr>
          <w:color w:val="auto"/>
        </w:rPr>
        <w:t xml:space="preserve"> </w:t>
      </w:r>
      <w:proofErr w:type="gramStart"/>
      <w:r w:rsidR="009A4B84">
        <w:rPr>
          <w:color w:val="auto"/>
        </w:rPr>
        <w:t>program;</w:t>
      </w:r>
      <w:proofErr w:type="gramEnd"/>
      <w:r w:rsidR="000E7F8A">
        <w:rPr>
          <w:color w:val="auto"/>
        </w:rPr>
        <w:t xml:space="preserve">  </w:t>
      </w:r>
      <w:r w:rsidR="006D19AB" w:rsidRPr="009739DC">
        <w:rPr>
          <w:color w:val="auto"/>
        </w:rPr>
        <w:t xml:space="preserve"> </w:t>
      </w:r>
    </w:p>
    <w:p w14:paraId="0E5576AC" w14:textId="1F16D99A" w:rsidR="006D19AB" w:rsidRPr="009739DC" w:rsidRDefault="009C4734" w:rsidP="001D1824">
      <w:pPr>
        <w:pStyle w:val="Default"/>
        <w:ind w:left="360" w:hanging="270"/>
        <w:rPr>
          <w:color w:val="auto"/>
        </w:rPr>
      </w:pPr>
      <w:r w:rsidRPr="009739DC">
        <w:rPr>
          <w:color w:val="auto"/>
        </w:rPr>
        <w:tab/>
      </w:r>
      <w:r w:rsidR="006D19AB" w:rsidRPr="009739DC">
        <w:rPr>
          <w:color w:val="auto"/>
        </w:rPr>
        <w:t xml:space="preserve">(ii) </w:t>
      </w:r>
      <w:r w:rsidR="00704C0F">
        <w:rPr>
          <w:color w:val="auto"/>
        </w:rPr>
        <w:t xml:space="preserve">the </w:t>
      </w:r>
      <w:r w:rsidR="009A4B84" w:rsidRPr="005101E4">
        <w:t>Borrower’s full prepayment of all amounts due under the primary Note and related mortgage, deed of trust</w:t>
      </w:r>
      <w:r w:rsidR="009A4B84">
        <w:t>,</w:t>
      </w:r>
      <w:r w:rsidR="009A4B84" w:rsidRPr="005101E4">
        <w:t xml:space="preserve"> or similar security instrument </w:t>
      </w:r>
      <w:r w:rsidR="00F124D6">
        <w:t>guaranteed</w:t>
      </w:r>
      <w:r w:rsidR="009A4B84" w:rsidRPr="005101E4">
        <w:t xml:space="preserve"> by the </w:t>
      </w:r>
      <w:proofErr w:type="gramStart"/>
      <w:r w:rsidR="009A4B84" w:rsidRPr="005101E4">
        <w:t>Secretary;</w:t>
      </w:r>
      <w:proofErr w:type="gramEnd"/>
    </w:p>
    <w:p w14:paraId="5F349B02" w14:textId="258D55EB" w:rsidR="009A4B84" w:rsidRDefault="009C4734" w:rsidP="001D1824">
      <w:pPr>
        <w:pStyle w:val="Default"/>
        <w:ind w:left="360" w:hanging="270"/>
        <w:rPr>
          <w:color w:val="auto"/>
        </w:rPr>
      </w:pPr>
      <w:r w:rsidRPr="009739DC">
        <w:rPr>
          <w:color w:val="auto"/>
        </w:rPr>
        <w:tab/>
      </w:r>
      <w:r w:rsidR="006D19AB" w:rsidRPr="009739DC">
        <w:rPr>
          <w:color w:val="auto"/>
        </w:rPr>
        <w:t>(iii)</w:t>
      </w:r>
      <w:r w:rsidR="00704C0F">
        <w:rPr>
          <w:color w:val="auto"/>
        </w:rPr>
        <w:t xml:space="preserve"> the </w:t>
      </w:r>
      <w:r w:rsidR="006D19AB" w:rsidRPr="009739DC">
        <w:rPr>
          <w:color w:val="auto"/>
        </w:rPr>
        <w:t>primary Note and related mortgage, deed of trust</w:t>
      </w:r>
      <w:r w:rsidR="009A4B84">
        <w:rPr>
          <w:color w:val="auto"/>
        </w:rPr>
        <w:t>,</w:t>
      </w:r>
      <w:r w:rsidR="006D19AB" w:rsidRPr="009739DC">
        <w:rPr>
          <w:color w:val="auto"/>
        </w:rPr>
        <w:t xml:space="preserve"> or similar </w:t>
      </w:r>
      <w:r w:rsidR="00EE4A9C">
        <w:rPr>
          <w:color w:val="auto"/>
        </w:rPr>
        <w:t>s</w:t>
      </w:r>
      <w:r w:rsidR="006D19AB" w:rsidRPr="009739DC">
        <w:rPr>
          <w:color w:val="auto"/>
        </w:rPr>
        <w:t xml:space="preserve">ecurity </w:t>
      </w:r>
      <w:r w:rsidR="00EE4A9C">
        <w:rPr>
          <w:color w:val="auto"/>
        </w:rPr>
        <w:t>i</w:t>
      </w:r>
      <w:r w:rsidR="006D19AB" w:rsidRPr="009739DC">
        <w:rPr>
          <w:color w:val="auto"/>
        </w:rPr>
        <w:t xml:space="preserve">nstrument are no longer </w:t>
      </w:r>
      <w:r w:rsidR="00F124D6">
        <w:rPr>
          <w:color w:val="auto"/>
        </w:rPr>
        <w:t>guaranteed</w:t>
      </w:r>
      <w:r w:rsidR="006D19AB" w:rsidRPr="009739DC">
        <w:rPr>
          <w:color w:val="auto"/>
        </w:rPr>
        <w:t xml:space="preserve"> by the Secretary</w:t>
      </w:r>
      <w:r w:rsidR="00877CAD">
        <w:rPr>
          <w:color w:val="auto"/>
        </w:rPr>
        <w:t>;</w:t>
      </w:r>
      <w:r w:rsidR="00AF0BDD">
        <w:rPr>
          <w:color w:val="auto"/>
        </w:rPr>
        <w:t xml:space="preserve"> or</w:t>
      </w:r>
    </w:p>
    <w:p w14:paraId="7FB663A5" w14:textId="214E5D85" w:rsidR="006D19AB" w:rsidRPr="009739DC" w:rsidRDefault="009A4B84" w:rsidP="001D1824">
      <w:pPr>
        <w:pStyle w:val="Default"/>
        <w:ind w:left="360" w:hanging="270"/>
        <w:rPr>
          <w:color w:val="auto"/>
        </w:rPr>
      </w:pPr>
      <w:r>
        <w:rPr>
          <w:color w:val="auto"/>
        </w:rPr>
        <w:tab/>
        <w:t xml:space="preserve">(iv) </w:t>
      </w:r>
      <w:r w:rsidR="00704C0F">
        <w:rPr>
          <w:color w:val="auto"/>
        </w:rPr>
        <w:t>w</w:t>
      </w:r>
      <w:r>
        <w:t xml:space="preserve">hen the property is no longer occupied by </w:t>
      </w:r>
      <w:r w:rsidR="00877CAD">
        <w:t>the Borrower.</w:t>
      </w:r>
      <w:r w:rsidR="006D19AB" w:rsidRPr="009739DC">
        <w:rPr>
          <w:color w:val="auto"/>
        </w:rPr>
        <w:t xml:space="preserve"> </w:t>
      </w:r>
    </w:p>
    <w:p w14:paraId="7CBB1AA5" w14:textId="77777777" w:rsidR="009C4734" w:rsidRPr="009739DC" w:rsidRDefault="009C4734" w:rsidP="001D1824">
      <w:pPr>
        <w:pStyle w:val="Default"/>
        <w:rPr>
          <w:color w:val="auto"/>
        </w:rPr>
      </w:pPr>
    </w:p>
    <w:p w14:paraId="1319B5DE" w14:textId="4A1DC938" w:rsidR="006D19AB" w:rsidRPr="009739DC" w:rsidRDefault="006D19AB" w:rsidP="001D1824">
      <w:pPr>
        <w:pStyle w:val="Default"/>
        <w:rPr>
          <w:color w:val="auto"/>
        </w:rPr>
      </w:pPr>
      <w:r w:rsidRPr="009739DC">
        <w:rPr>
          <w:color w:val="auto"/>
        </w:rPr>
        <w:t xml:space="preserve">(B) </w:t>
      </w:r>
      <w:r w:rsidR="00AF0BDD">
        <w:rPr>
          <w:color w:val="auto"/>
        </w:rPr>
        <w:t>METHOD</w:t>
      </w:r>
      <w:r w:rsidRPr="009739DC">
        <w:rPr>
          <w:color w:val="auto"/>
        </w:rPr>
        <w:t xml:space="preserve"> </w:t>
      </w:r>
    </w:p>
    <w:p w14:paraId="4B5F5570" w14:textId="06904A27" w:rsidR="0006090C" w:rsidRPr="004F1A00" w:rsidRDefault="006D19AB" w:rsidP="001D1824">
      <w:pPr>
        <w:pStyle w:val="Default"/>
        <w:rPr>
          <w:color w:val="auto"/>
        </w:rPr>
      </w:pPr>
      <w:r w:rsidRPr="009739DC">
        <w:rPr>
          <w:color w:val="auto"/>
        </w:rPr>
        <w:t xml:space="preserve">Payment shall be made </w:t>
      </w:r>
      <w:r w:rsidR="00D34B4C">
        <w:rPr>
          <w:color w:val="auto"/>
        </w:rPr>
        <w:t xml:space="preserve">electronically through the </w:t>
      </w:r>
      <w:r w:rsidR="00D80E79">
        <w:rPr>
          <w:color w:val="auto"/>
        </w:rPr>
        <w:t>P</w:t>
      </w:r>
      <w:r w:rsidR="00D34B4C">
        <w:rPr>
          <w:color w:val="auto"/>
        </w:rPr>
        <w:t>ay.</w:t>
      </w:r>
      <w:r w:rsidR="00D80E79">
        <w:rPr>
          <w:color w:val="auto"/>
        </w:rPr>
        <w:t>g</w:t>
      </w:r>
      <w:r w:rsidR="00D34B4C">
        <w:rPr>
          <w:color w:val="auto"/>
        </w:rPr>
        <w:t>ov portal (</w:t>
      </w:r>
      <w:hyperlink r:id="rId11" w:history="1">
        <w:r w:rsidR="00D34B4C" w:rsidRPr="007E264B">
          <w:rPr>
            <w:rStyle w:val="Hyperlink"/>
          </w:rPr>
          <w:t>www.pay.gov</w:t>
        </w:r>
      </w:hyperlink>
      <w:r w:rsidR="00D34B4C">
        <w:rPr>
          <w:color w:val="auto"/>
        </w:rPr>
        <w:t xml:space="preserve">) for the benefit of </w:t>
      </w:r>
      <w:r w:rsidR="00D80E79">
        <w:rPr>
          <w:color w:val="auto"/>
        </w:rPr>
        <w:t xml:space="preserve">the U.S. Department of Housing and Urban Development, </w:t>
      </w:r>
      <w:r w:rsidRPr="009739DC">
        <w:rPr>
          <w:color w:val="auto"/>
        </w:rPr>
        <w:t>O</w:t>
      </w:r>
      <w:r w:rsidR="009C4734" w:rsidRPr="009739DC">
        <w:rPr>
          <w:color w:val="auto"/>
        </w:rPr>
        <w:t xml:space="preserve">ffice of Native American Programs, </w:t>
      </w:r>
      <w:r w:rsidR="00264261">
        <w:rPr>
          <w:color w:val="auto"/>
        </w:rPr>
        <w:t>(</w:t>
      </w:r>
      <w:hyperlink r:id="rId12" w:history="1">
        <w:r w:rsidR="00264261" w:rsidRPr="00344661">
          <w:rPr>
            <w:rStyle w:val="Hyperlink"/>
          </w:rPr>
          <w:t>https://www.pay.gov/public/form/start/39404959</w:t>
        </w:r>
      </w:hyperlink>
      <w:r w:rsidR="00264261">
        <w:rPr>
          <w:color w:val="auto"/>
        </w:rPr>
        <w:t>).</w:t>
      </w:r>
    </w:p>
    <w:p w14:paraId="31D1B1D7" w14:textId="2B30D7EE" w:rsidR="004D54C9" w:rsidRPr="004F1A00" w:rsidRDefault="004D54C9" w:rsidP="00594C00">
      <w:pPr>
        <w:pStyle w:val="Default"/>
      </w:pPr>
    </w:p>
    <w:p w14:paraId="6DFCF61F" w14:textId="1E6D8A7B" w:rsidR="004D54C9" w:rsidRPr="004F1A00" w:rsidRDefault="00423B4B" w:rsidP="004D54C9">
      <w:pPr>
        <w:pStyle w:val="Default"/>
        <w:rPr>
          <w:color w:val="auto"/>
        </w:rPr>
      </w:pPr>
      <w:r>
        <w:rPr>
          <w:color w:val="auto"/>
        </w:rPr>
        <w:t>4</w:t>
      </w:r>
      <w:r w:rsidR="006D19AB" w:rsidRPr="004F1A00">
        <w:rPr>
          <w:color w:val="auto"/>
        </w:rPr>
        <w:t xml:space="preserve">. BORROWER’S RIGHT TO PREPAY </w:t>
      </w:r>
    </w:p>
    <w:p w14:paraId="48643467" w14:textId="027904D0" w:rsidR="006D19AB" w:rsidRDefault="006D19AB" w:rsidP="004D54C9">
      <w:pPr>
        <w:pStyle w:val="Default"/>
        <w:rPr>
          <w:color w:val="auto"/>
        </w:rPr>
      </w:pPr>
      <w:r w:rsidRPr="004F1A00">
        <w:rPr>
          <w:color w:val="auto"/>
        </w:rPr>
        <w:t>Borrower has the right to pay the debt evidenced by this Note, in whole or in part, without charge or penalty. If Borrower makes a partial prepayment, there will be no changes in the due date or in the amount of the monthly payment</w:t>
      </w:r>
      <w:r w:rsidR="00600DE2">
        <w:rPr>
          <w:color w:val="auto"/>
        </w:rPr>
        <w:t xml:space="preserve"> of the primary loan guaranteed</w:t>
      </w:r>
      <w:r w:rsidRPr="004F1A00">
        <w:rPr>
          <w:color w:val="auto"/>
        </w:rPr>
        <w:t xml:space="preserve"> </w:t>
      </w:r>
      <w:r w:rsidR="00600DE2">
        <w:rPr>
          <w:color w:val="auto"/>
        </w:rPr>
        <w:t xml:space="preserve">under the Section 184 loan </w:t>
      </w:r>
      <w:r w:rsidRPr="004F1A00">
        <w:rPr>
          <w:color w:val="auto"/>
        </w:rPr>
        <w:t xml:space="preserve">unless Lender agrees in writing to those changes. </w:t>
      </w:r>
    </w:p>
    <w:p w14:paraId="14E916A9" w14:textId="4D171FC5" w:rsidR="00A9005A" w:rsidRDefault="00A9005A" w:rsidP="004D54C9">
      <w:pPr>
        <w:pStyle w:val="Default"/>
        <w:rPr>
          <w:color w:val="auto"/>
        </w:rPr>
      </w:pPr>
    </w:p>
    <w:p w14:paraId="3E4E8649" w14:textId="77777777" w:rsidR="002A6B68" w:rsidRDefault="002A6B68">
      <w:pPr>
        <w:rPr>
          <w:rFonts w:ascii="Times New Roman" w:hAnsi="Times New Roman" w:cs="Times New Roman"/>
          <w:sz w:val="24"/>
          <w:szCs w:val="24"/>
        </w:rPr>
      </w:pPr>
      <w:r>
        <w:br w:type="page"/>
      </w:r>
    </w:p>
    <w:p w14:paraId="48E386A0" w14:textId="527A7104" w:rsidR="00A9005A" w:rsidRPr="00A9005A" w:rsidRDefault="008D2238" w:rsidP="00A9005A">
      <w:pPr>
        <w:pStyle w:val="Default"/>
        <w:rPr>
          <w:color w:val="auto"/>
        </w:rPr>
      </w:pPr>
      <w:r>
        <w:rPr>
          <w:color w:val="auto"/>
        </w:rPr>
        <w:lastRenderedPageBreak/>
        <w:t>5</w:t>
      </w:r>
      <w:r w:rsidR="00A9005A" w:rsidRPr="00A9005A">
        <w:rPr>
          <w:color w:val="auto"/>
        </w:rPr>
        <w:t>.</w:t>
      </w:r>
      <w:r>
        <w:rPr>
          <w:color w:val="auto"/>
        </w:rPr>
        <w:t xml:space="preserve"> </w:t>
      </w:r>
      <w:r w:rsidR="00A9005A" w:rsidRPr="00A9005A">
        <w:rPr>
          <w:color w:val="auto"/>
        </w:rPr>
        <w:t>BORROWER’S FAILURE TO PAY AS REQUIRED</w:t>
      </w:r>
    </w:p>
    <w:p w14:paraId="31F9E45B" w14:textId="0D44DAF4" w:rsidR="00A9005A" w:rsidRPr="00A9005A" w:rsidRDefault="00A9005A" w:rsidP="00A9005A">
      <w:pPr>
        <w:pStyle w:val="Default"/>
        <w:rPr>
          <w:color w:val="auto"/>
        </w:rPr>
      </w:pPr>
      <w:r w:rsidRPr="00A9005A">
        <w:rPr>
          <w:color w:val="auto"/>
        </w:rPr>
        <w:t xml:space="preserve">If </w:t>
      </w:r>
      <w:r>
        <w:rPr>
          <w:color w:val="auto"/>
        </w:rPr>
        <w:t xml:space="preserve">Borrower </w:t>
      </w:r>
      <w:r w:rsidRPr="00A9005A">
        <w:rPr>
          <w:color w:val="auto"/>
        </w:rPr>
        <w:t>do</w:t>
      </w:r>
      <w:r>
        <w:rPr>
          <w:color w:val="auto"/>
        </w:rPr>
        <w:t>es</w:t>
      </w:r>
      <w:r w:rsidRPr="00A9005A">
        <w:rPr>
          <w:color w:val="auto"/>
        </w:rPr>
        <w:t xml:space="preserve"> not pay the full </w:t>
      </w:r>
      <w:r w:rsidR="00397502">
        <w:rPr>
          <w:color w:val="auto"/>
        </w:rPr>
        <w:t xml:space="preserve">outstanding balance </w:t>
      </w:r>
      <w:r w:rsidR="001D21F8">
        <w:rPr>
          <w:color w:val="auto"/>
        </w:rPr>
        <w:t xml:space="preserve">as evidenced by this Note </w:t>
      </w:r>
      <w:r w:rsidRPr="00A9005A">
        <w:rPr>
          <w:color w:val="auto"/>
        </w:rPr>
        <w:t xml:space="preserve">on the date it is due, </w:t>
      </w:r>
      <w:r>
        <w:rPr>
          <w:color w:val="auto"/>
        </w:rPr>
        <w:t>Borrower</w:t>
      </w:r>
      <w:r w:rsidRPr="00A9005A">
        <w:rPr>
          <w:color w:val="auto"/>
        </w:rPr>
        <w:t xml:space="preserve"> will be in default.</w:t>
      </w:r>
    </w:p>
    <w:p w14:paraId="36211F53" w14:textId="77777777" w:rsidR="004D54C9" w:rsidRPr="004F1A00" w:rsidRDefault="004D54C9" w:rsidP="009C4734">
      <w:pPr>
        <w:pStyle w:val="Default"/>
        <w:rPr>
          <w:color w:val="auto"/>
        </w:rPr>
      </w:pPr>
    </w:p>
    <w:p w14:paraId="473B2EE8" w14:textId="2B3A0F6C" w:rsidR="006D19AB" w:rsidRPr="004F1A00" w:rsidRDefault="006D19AB" w:rsidP="009C4734">
      <w:pPr>
        <w:pStyle w:val="Default"/>
        <w:rPr>
          <w:color w:val="auto"/>
        </w:rPr>
      </w:pPr>
      <w:r w:rsidRPr="004F1A00">
        <w:rPr>
          <w:color w:val="auto"/>
        </w:rPr>
        <w:t xml:space="preserve">6. </w:t>
      </w:r>
      <w:r w:rsidR="00423B4B">
        <w:rPr>
          <w:color w:val="auto"/>
        </w:rPr>
        <w:t>BORROWER NOT RELEASED; FORBEARANCE BY LENDER NOT A WAIVER</w:t>
      </w:r>
    </w:p>
    <w:p w14:paraId="782DD486" w14:textId="525B4EA0" w:rsidR="00A9005A" w:rsidRPr="001722EA" w:rsidRDefault="00A879BB" w:rsidP="00A879BB">
      <w:pPr>
        <w:pStyle w:val="Default"/>
        <w:rPr>
          <w:color w:val="auto"/>
        </w:rPr>
      </w:pPr>
      <w:r w:rsidRPr="004F1A00">
        <w:t>Any forbearance by Lender in exercising any right or remedy shall not be a waiver of or preclude the exercise of any right or remedy</w:t>
      </w:r>
      <w:r w:rsidR="00397502">
        <w:t>; nor shall a forbearance, or e</w:t>
      </w:r>
      <w:r w:rsidR="00397502" w:rsidRPr="004F1A00">
        <w:t xml:space="preserve">xtension of the time </w:t>
      </w:r>
      <w:r w:rsidR="00397502">
        <w:t>for</w:t>
      </w:r>
      <w:r w:rsidR="00397502" w:rsidRPr="004F1A00">
        <w:t xml:space="preserve"> payment of the sums </w:t>
      </w:r>
      <w:r w:rsidR="00397502">
        <w:t xml:space="preserve">under this Note, </w:t>
      </w:r>
      <w:r w:rsidR="00397502" w:rsidRPr="004F1A00">
        <w:t xml:space="preserve">operate to release the liability of </w:t>
      </w:r>
      <w:r w:rsidR="00397502">
        <w:t>Borrower to repay this Note.</w:t>
      </w:r>
    </w:p>
    <w:p w14:paraId="6E7FFC4E" w14:textId="3EFF3C50" w:rsidR="00397502" w:rsidRDefault="00397502" w:rsidP="00A879BB">
      <w:pPr>
        <w:pStyle w:val="Default"/>
      </w:pPr>
    </w:p>
    <w:p w14:paraId="60B9AC31" w14:textId="74C945E8" w:rsidR="00397502" w:rsidRPr="001722EA" w:rsidRDefault="00397502" w:rsidP="00A879BB">
      <w:pPr>
        <w:pStyle w:val="Default"/>
      </w:pPr>
      <w:r w:rsidRPr="004F1A00">
        <w:t xml:space="preserve">Lender shall not be required to commence proceedings against any successor in interest or refuse to extend time for payment or otherwise modify amortization of the sums </w:t>
      </w:r>
      <w:r>
        <w:t>under this Note</w:t>
      </w:r>
      <w:r w:rsidRPr="004F1A00">
        <w:t xml:space="preserve"> by reason of any demand made by the original Borrower.</w:t>
      </w:r>
    </w:p>
    <w:p w14:paraId="2CC14AA3" w14:textId="77777777" w:rsidR="008D2238" w:rsidRDefault="008D2238" w:rsidP="00A879BB">
      <w:pPr>
        <w:pStyle w:val="Default"/>
        <w:rPr>
          <w:color w:val="auto"/>
        </w:rPr>
      </w:pPr>
    </w:p>
    <w:p w14:paraId="0B3E6A25" w14:textId="0716E6AD" w:rsidR="008D2238" w:rsidRDefault="001B3F15" w:rsidP="00A879BB">
      <w:pPr>
        <w:pStyle w:val="Default"/>
        <w:rPr>
          <w:color w:val="auto"/>
        </w:rPr>
      </w:pPr>
      <w:r>
        <w:rPr>
          <w:color w:val="auto"/>
        </w:rPr>
        <w:t>7</w:t>
      </w:r>
      <w:r w:rsidR="008D2238">
        <w:rPr>
          <w:color w:val="auto"/>
        </w:rPr>
        <w:t>. WAIVER</w:t>
      </w:r>
      <w:r w:rsidR="00397502">
        <w:rPr>
          <w:color w:val="auto"/>
        </w:rPr>
        <w:t xml:space="preserve"> BY BORROWER</w:t>
      </w:r>
    </w:p>
    <w:p w14:paraId="669A3A1F" w14:textId="211B7A07" w:rsidR="00A879BB" w:rsidRDefault="00A879BB" w:rsidP="00A879BB">
      <w:pPr>
        <w:pStyle w:val="Default"/>
      </w:pPr>
      <w:r w:rsidRPr="004F1A00">
        <w:rPr>
          <w:color w:val="auto"/>
        </w:rPr>
        <w:t xml:space="preserve">Borrower and any other person who has obligations under this Note waive the rights </w:t>
      </w:r>
      <w:r w:rsidR="000A4F7B">
        <w:rPr>
          <w:color w:val="auto"/>
        </w:rPr>
        <w:t>of</w:t>
      </w:r>
      <w:r w:rsidRPr="004F1A00">
        <w:rPr>
          <w:color w:val="auto"/>
        </w:rPr>
        <w:t xml:space="preserve"> presentment and notice of dishonor. “Presentment” means the right to require Lender to demand payment of amounts due. “Notice of dishonor” means the right to require Lender to give notice to other persons that amounts due have not been paid.</w:t>
      </w:r>
    </w:p>
    <w:p w14:paraId="4A16D2B2" w14:textId="77777777" w:rsidR="004D54C9" w:rsidRPr="004F1A00" w:rsidRDefault="004D54C9" w:rsidP="009C4734">
      <w:pPr>
        <w:pStyle w:val="Default"/>
        <w:rPr>
          <w:color w:val="auto"/>
        </w:rPr>
      </w:pPr>
    </w:p>
    <w:p w14:paraId="23A5925A" w14:textId="0DFE82E9" w:rsidR="006D19AB" w:rsidRPr="004F1A00" w:rsidRDefault="001B3F15" w:rsidP="009C4734">
      <w:pPr>
        <w:pStyle w:val="Default"/>
        <w:rPr>
          <w:color w:val="auto"/>
        </w:rPr>
      </w:pPr>
      <w:r>
        <w:rPr>
          <w:color w:val="auto"/>
        </w:rPr>
        <w:t>8</w:t>
      </w:r>
      <w:r w:rsidR="006D19AB" w:rsidRPr="004F1A00">
        <w:rPr>
          <w:color w:val="auto"/>
        </w:rPr>
        <w:t xml:space="preserve">. OBLIGATIONS OF PERSONS UNDER THIS NOTE </w:t>
      </w:r>
    </w:p>
    <w:p w14:paraId="020CD2CB" w14:textId="5ACD510E" w:rsidR="006D19AB" w:rsidRDefault="006D19AB" w:rsidP="009C4734">
      <w:pPr>
        <w:pStyle w:val="Default"/>
        <w:rPr>
          <w:color w:val="auto"/>
        </w:rPr>
      </w:pPr>
      <w:r w:rsidRPr="004F1A00">
        <w:rPr>
          <w:color w:val="auto"/>
        </w:rPr>
        <w:t xml:space="preserve">If more than one person signs this Note, each person is fully and personally obligated to keep </w:t>
      </w:r>
      <w:proofErr w:type="gramStart"/>
      <w:r w:rsidRPr="004F1A00">
        <w:rPr>
          <w:color w:val="auto"/>
        </w:rPr>
        <w:t>all of</w:t>
      </w:r>
      <w:proofErr w:type="gramEnd"/>
      <w:r w:rsidRPr="004F1A00">
        <w:rPr>
          <w:color w:val="auto"/>
        </w:rPr>
        <w:t xml:space="preserve"> the promises made in this Note, including the promise to pay the full amount owed. Any person who is a guarantor, surety or endorser of this Note is also obligated to do these things. Any person who takes over these obligations, including the obligations of a guarantor, </w:t>
      </w:r>
      <w:proofErr w:type="gramStart"/>
      <w:r w:rsidRPr="004F1A00">
        <w:rPr>
          <w:color w:val="auto"/>
        </w:rPr>
        <w:t>surety</w:t>
      </w:r>
      <w:proofErr w:type="gramEnd"/>
      <w:r w:rsidRPr="004F1A00">
        <w:rPr>
          <w:color w:val="auto"/>
        </w:rPr>
        <w:t xml:space="preserve"> or endorser of this Note, is also obligated to keep all of the promises made in this Note. Lender may enforce its rights under this Note against each person individually or against all signatories together. Any one person signing this Note may be required to pay all the amounts owed under this Note. </w:t>
      </w:r>
    </w:p>
    <w:p w14:paraId="11AB6BB1" w14:textId="784F2476" w:rsidR="0006090C" w:rsidRDefault="0006090C" w:rsidP="009C4734">
      <w:pPr>
        <w:pStyle w:val="Default"/>
        <w:rPr>
          <w:color w:val="auto"/>
        </w:rPr>
      </w:pPr>
    </w:p>
    <w:p w14:paraId="0175C97F" w14:textId="087B4EB4" w:rsidR="00423B4B" w:rsidRDefault="001B3F15" w:rsidP="00423B4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06090C" w:rsidRPr="004F1A00">
        <w:rPr>
          <w:rFonts w:ascii="Times New Roman" w:hAnsi="Times New Roman" w:cs="Times New Roman"/>
          <w:color w:val="000000"/>
          <w:sz w:val="24"/>
          <w:szCs w:val="24"/>
        </w:rPr>
        <w:t xml:space="preserve">. </w:t>
      </w:r>
      <w:r w:rsidR="00C21CB0">
        <w:rPr>
          <w:rFonts w:ascii="Times New Roman" w:hAnsi="Times New Roman" w:cs="Times New Roman"/>
          <w:color w:val="000000"/>
          <w:sz w:val="24"/>
          <w:szCs w:val="24"/>
        </w:rPr>
        <w:t xml:space="preserve"> </w:t>
      </w:r>
      <w:r w:rsidR="00423B4B">
        <w:rPr>
          <w:rFonts w:ascii="Times New Roman" w:hAnsi="Times New Roman" w:cs="Times New Roman"/>
          <w:color w:val="000000"/>
          <w:sz w:val="24"/>
          <w:szCs w:val="24"/>
        </w:rPr>
        <w:t>NOTICES</w:t>
      </w:r>
      <w:r w:rsidR="00C21CB0" w:rsidRPr="00C21CB0">
        <w:rPr>
          <w:rFonts w:ascii="Times New Roman" w:hAnsi="Times New Roman" w:cs="Times New Roman"/>
          <w:color w:val="000000"/>
          <w:sz w:val="24"/>
          <w:szCs w:val="24"/>
        </w:rPr>
        <w:t xml:space="preserve">. </w:t>
      </w:r>
    </w:p>
    <w:p w14:paraId="26514702" w14:textId="7797E1D5" w:rsidR="00C21CB0" w:rsidRDefault="00C21CB0" w:rsidP="00397502">
      <w:pPr>
        <w:autoSpaceDE w:val="0"/>
        <w:autoSpaceDN w:val="0"/>
        <w:adjustRightInd w:val="0"/>
        <w:spacing w:after="0" w:line="240" w:lineRule="auto"/>
        <w:rPr>
          <w:rFonts w:ascii="Times New Roman" w:hAnsi="Times New Roman" w:cs="Times New Roman"/>
          <w:color w:val="000000"/>
          <w:sz w:val="24"/>
          <w:szCs w:val="24"/>
        </w:rPr>
      </w:pPr>
      <w:r w:rsidRPr="00C21CB0">
        <w:rPr>
          <w:rFonts w:ascii="Times New Roman" w:hAnsi="Times New Roman" w:cs="Times New Roman"/>
          <w:color w:val="000000"/>
          <w:sz w:val="24"/>
          <w:szCs w:val="24"/>
        </w:rPr>
        <w:t>Any notice to Borrower shall be</w:t>
      </w:r>
      <w:r w:rsidR="00423B4B">
        <w:rPr>
          <w:rFonts w:ascii="Times New Roman" w:hAnsi="Times New Roman" w:cs="Times New Roman"/>
          <w:color w:val="000000"/>
          <w:sz w:val="24"/>
          <w:szCs w:val="24"/>
        </w:rPr>
        <w:t xml:space="preserve"> </w:t>
      </w:r>
      <w:r w:rsidRPr="00C21CB0">
        <w:rPr>
          <w:rFonts w:ascii="Times New Roman" w:hAnsi="Times New Roman" w:cs="Times New Roman"/>
          <w:color w:val="000000"/>
          <w:sz w:val="24"/>
          <w:szCs w:val="24"/>
        </w:rPr>
        <w:t>given by delivering it or by mailing it by first class mail unless applicable law requires use of</w:t>
      </w:r>
      <w:r w:rsidR="00423B4B">
        <w:rPr>
          <w:rFonts w:ascii="Times New Roman" w:hAnsi="Times New Roman" w:cs="Times New Roman"/>
          <w:color w:val="000000"/>
          <w:sz w:val="24"/>
          <w:szCs w:val="24"/>
        </w:rPr>
        <w:t xml:space="preserve"> a</w:t>
      </w:r>
      <w:r w:rsidRPr="00C21CB0">
        <w:rPr>
          <w:rFonts w:ascii="Times New Roman" w:hAnsi="Times New Roman" w:cs="Times New Roman"/>
          <w:color w:val="000000"/>
          <w:sz w:val="24"/>
          <w:szCs w:val="24"/>
        </w:rPr>
        <w:t xml:space="preserve">nother method. The notice shall be directed to the Property </w:t>
      </w:r>
      <w:proofErr w:type="gramStart"/>
      <w:r w:rsidRPr="00C21CB0">
        <w:rPr>
          <w:rFonts w:ascii="Times New Roman" w:hAnsi="Times New Roman" w:cs="Times New Roman"/>
          <w:color w:val="000000"/>
          <w:sz w:val="24"/>
          <w:szCs w:val="24"/>
        </w:rPr>
        <w:t>Address</w:t>
      </w:r>
      <w:proofErr w:type="gramEnd"/>
      <w:r w:rsidRPr="00C21CB0">
        <w:rPr>
          <w:rFonts w:ascii="Times New Roman" w:hAnsi="Times New Roman" w:cs="Times New Roman"/>
          <w:color w:val="000000"/>
          <w:sz w:val="24"/>
          <w:szCs w:val="24"/>
        </w:rPr>
        <w:t xml:space="preserve"> or any other address</w:t>
      </w:r>
      <w:r w:rsidR="00423B4B">
        <w:rPr>
          <w:rFonts w:ascii="Times New Roman" w:hAnsi="Times New Roman" w:cs="Times New Roman"/>
          <w:color w:val="000000"/>
          <w:sz w:val="24"/>
          <w:szCs w:val="24"/>
        </w:rPr>
        <w:t xml:space="preserve"> </w:t>
      </w:r>
      <w:r w:rsidRPr="00C21CB0">
        <w:rPr>
          <w:rFonts w:ascii="Times New Roman" w:hAnsi="Times New Roman" w:cs="Times New Roman"/>
          <w:color w:val="000000"/>
          <w:sz w:val="24"/>
          <w:szCs w:val="24"/>
        </w:rPr>
        <w:t>Borrower designates by notice to Lender. Any notice to Lender shall be given by first class mail</w:t>
      </w:r>
      <w:r w:rsidR="00423B4B">
        <w:rPr>
          <w:rFonts w:ascii="Times New Roman" w:hAnsi="Times New Roman" w:cs="Times New Roman"/>
          <w:color w:val="000000"/>
          <w:sz w:val="24"/>
          <w:szCs w:val="24"/>
        </w:rPr>
        <w:t xml:space="preserve"> </w:t>
      </w:r>
      <w:r w:rsidRPr="00C21CB0">
        <w:rPr>
          <w:rFonts w:ascii="Times New Roman" w:hAnsi="Times New Roman" w:cs="Times New Roman"/>
          <w:color w:val="000000"/>
          <w:sz w:val="24"/>
          <w:szCs w:val="24"/>
        </w:rPr>
        <w:t xml:space="preserve">to: Department of Housing and Urban Development, Attention: </w:t>
      </w:r>
      <w:r w:rsidR="001B3F15">
        <w:rPr>
          <w:rFonts w:ascii="Times New Roman" w:hAnsi="Times New Roman" w:cs="Times New Roman"/>
          <w:color w:val="000000"/>
          <w:sz w:val="24"/>
          <w:szCs w:val="24"/>
        </w:rPr>
        <w:t>Office of Native American Programs/OLG</w:t>
      </w:r>
      <w:r w:rsidRPr="001B3F15">
        <w:rPr>
          <w:rFonts w:ascii="Times New Roman" w:hAnsi="Times New Roman" w:cs="Times New Roman"/>
          <w:color w:val="000000"/>
          <w:sz w:val="24"/>
          <w:szCs w:val="24"/>
        </w:rPr>
        <w:t>, 451</w:t>
      </w:r>
      <w:r w:rsidR="00423B4B" w:rsidRPr="001B3F15">
        <w:rPr>
          <w:rFonts w:ascii="Times New Roman" w:hAnsi="Times New Roman" w:cs="Times New Roman"/>
          <w:color w:val="000000"/>
          <w:sz w:val="24"/>
          <w:szCs w:val="24"/>
        </w:rPr>
        <w:t xml:space="preserve"> </w:t>
      </w:r>
      <w:r w:rsidRPr="001B3F15">
        <w:rPr>
          <w:rFonts w:ascii="Times New Roman" w:hAnsi="Times New Roman" w:cs="Times New Roman"/>
          <w:color w:val="000000"/>
          <w:sz w:val="24"/>
          <w:szCs w:val="24"/>
        </w:rPr>
        <w:t>Seventh Street, SW,</w:t>
      </w:r>
      <w:r w:rsidR="001B3F15">
        <w:rPr>
          <w:rFonts w:ascii="Times New Roman" w:hAnsi="Times New Roman" w:cs="Times New Roman"/>
          <w:color w:val="000000"/>
          <w:sz w:val="24"/>
          <w:szCs w:val="24"/>
        </w:rPr>
        <w:t xml:space="preserve"> Room 4108,</w:t>
      </w:r>
      <w:r w:rsidRPr="001B3F15">
        <w:rPr>
          <w:rFonts w:ascii="Times New Roman" w:hAnsi="Times New Roman" w:cs="Times New Roman"/>
          <w:color w:val="000000"/>
          <w:sz w:val="24"/>
          <w:szCs w:val="24"/>
        </w:rPr>
        <w:t xml:space="preserve"> Washington, DC </w:t>
      </w:r>
      <w:proofErr w:type="gramStart"/>
      <w:r w:rsidR="000A4F7B" w:rsidRPr="001B3F15">
        <w:rPr>
          <w:rFonts w:ascii="Times New Roman" w:hAnsi="Times New Roman" w:cs="Times New Roman"/>
          <w:color w:val="000000"/>
          <w:sz w:val="24"/>
          <w:szCs w:val="24"/>
        </w:rPr>
        <w:t>2</w:t>
      </w:r>
      <w:r w:rsidRPr="001B3F15">
        <w:rPr>
          <w:rFonts w:ascii="Times New Roman" w:hAnsi="Times New Roman" w:cs="Times New Roman"/>
          <w:color w:val="000000"/>
          <w:sz w:val="24"/>
          <w:szCs w:val="24"/>
        </w:rPr>
        <w:t>0410</w:t>
      </w:r>
      <w:proofErr w:type="gramEnd"/>
      <w:r w:rsidRPr="00C21CB0">
        <w:rPr>
          <w:rFonts w:ascii="Times New Roman" w:hAnsi="Times New Roman" w:cs="Times New Roman"/>
          <w:color w:val="000000"/>
          <w:sz w:val="24"/>
          <w:szCs w:val="24"/>
        </w:rPr>
        <w:t xml:space="preserve"> or any address Lender designates by notice to</w:t>
      </w:r>
      <w:r w:rsidR="00423B4B">
        <w:rPr>
          <w:rFonts w:ascii="Times New Roman" w:hAnsi="Times New Roman" w:cs="Times New Roman"/>
          <w:color w:val="000000"/>
          <w:sz w:val="24"/>
          <w:szCs w:val="24"/>
        </w:rPr>
        <w:t xml:space="preserve"> </w:t>
      </w:r>
      <w:r w:rsidRPr="00C21CB0">
        <w:rPr>
          <w:rFonts w:ascii="Times New Roman" w:hAnsi="Times New Roman" w:cs="Times New Roman"/>
          <w:color w:val="000000"/>
          <w:sz w:val="24"/>
          <w:szCs w:val="24"/>
        </w:rPr>
        <w:t xml:space="preserve">Borrower. Any notice provided for in this </w:t>
      </w:r>
      <w:r w:rsidR="00423B4B">
        <w:rPr>
          <w:rFonts w:ascii="Times New Roman" w:hAnsi="Times New Roman" w:cs="Times New Roman"/>
          <w:color w:val="000000"/>
          <w:sz w:val="24"/>
          <w:szCs w:val="24"/>
        </w:rPr>
        <w:t>Note</w:t>
      </w:r>
      <w:r w:rsidRPr="00C21CB0">
        <w:rPr>
          <w:rFonts w:ascii="Times New Roman" w:hAnsi="Times New Roman" w:cs="Times New Roman"/>
          <w:color w:val="000000"/>
          <w:sz w:val="24"/>
          <w:szCs w:val="24"/>
        </w:rPr>
        <w:t xml:space="preserve"> shall be deemed to have been</w:t>
      </w:r>
      <w:r w:rsidR="00423B4B">
        <w:rPr>
          <w:rFonts w:ascii="Times New Roman" w:hAnsi="Times New Roman" w:cs="Times New Roman"/>
          <w:color w:val="000000"/>
          <w:sz w:val="24"/>
          <w:szCs w:val="24"/>
        </w:rPr>
        <w:t xml:space="preserve"> </w:t>
      </w:r>
      <w:r w:rsidRPr="00C21CB0">
        <w:rPr>
          <w:rFonts w:ascii="Times New Roman" w:hAnsi="Times New Roman" w:cs="Times New Roman"/>
          <w:color w:val="000000"/>
          <w:sz w:val="24"/>
          <w:szCs w:val="24"/>
        </w:rPr>
        <w:t>given to Borrower or Lender when given as provided in this paragraph.</w:t>
      </w:r>
    </w:p>
    <w:p w14:paraId="7FB237BF" w14:textId="77777777" w:rsidR="00397502" w:rsidRDefault="00397502" w:rsidP="009B37B9">
      <w:pPr>
        <w:autoSpaceDE w:val="0"/>
        <w:autoSpaceDN w:val="0"/>
        <w:adjustRightInd w:val="0"/>
        <w:spacing w:after="0" w:line="240" w:lineRule="auto"/>
        <w:rPr>
          <w:rFonts w:ascii="Times New Roman" w:hAnsi="Times New Roman" w:cs="Times New Roman"/>
          <w:color w:val="000000"/>
          <w:sz w:val="24"/>
          <w:szCs w:val="24"/>
        </w:rPr>
      </w:pPr>
    </w:p>
    <w:p w14:paraId="1D5C9FD7" w14:textId="1EAEEAAD" w:rsidR="00423B4B" w:rsidRPr="00423B4B" w:rsidRDefault="001B3F15" w:rsidP="009B37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423B4B" w:rsidRPr="009B37B9">
        <w:rPr>
          <w:rFonts w:ascii="Times New Roman" w:hAnsi="Times New Roman" w:cs="Times New Roman"/>
          <w:color w:val="000000"/>
          <w:sz w:val="24"/>
          <w:szCs w:val="24"/>
        </w:rPr>
        <w:t>. GOVERNING LAW; SEVERABILITY</w:t>
      </w:r>
      <w:r w:rsidR="0006090C" w:rsidRPr="00397502">
        <w:rPr>
          <w:rFonts w:ascii="Times New Roman" w:hAnsi="Times New Roman" w:cs="Times New Roman"/>
          <w:color w:val="000000"/>
          <w:sz w:val="24"/>
          <w:szCs w:val="24"/>
        </w:rPr>
        <w:t xml:space="preserve">. </w:t>
      </w:r>
    </w:p>
    <w:p w14:paraId="3D9FCEDC" w14:textId="74D493D3" w:rsidR="0006090C" w:rsidRPr="004F1A00" w:rsidRDefault="0006090C" w:rsidP="0006090C">
      <w:pPr>
        <w:autoSpaceDE w:val="0"/>
        <w:autoSpaceDN w:val="0"/>
        <w:adjustRightInd w:val="0"/>
        <w:spacing w:after="267" w:line="240" w:lineRule="auto"/>
        <w:rPr>
          <w:rFonts w:ascii="Times New Roman" w:hAnsi="Times New Roman" w:cs="Times New Roman"/>
          <w:color w:val="000000"/>
          <w:sz w:val="24"/>
          <w:szCs w:val="24"/>
        </w:rPr>
      </w:pPr>
      <w:r w:rsidRPr="004F1A00">
        <w:rPr>
          <w:rFonts w:ascii="Times New Roman" w:hAnsi="Times New Roman" w:cs="Times New Roman"/>
          <w:color w:val="000000"/>
          <w:sz w:val="24"/>
          <w:szCs w:val="24"/>
        </w:rPr>
        <w:t xml:space="preserve">This </w:t>
      </w:r>
      <w:r w:rsidR="00C21CB0">
        <w:rPr>
          <w:rFonts w:ascii="Times New Roman" w:hAnsi="Times New Roman" w:cs="Times New Roman"/>
          <w:color w:val="000000"/>
          <w:sz w:val="24"/>
          <w:szCs w:val="24"/>
        </w:rPr>
        <w:t>Note</w:t>
      </w:r>
      <w:r w:rsidR="00423B4B">
        <w:rPr>
          <w:rFonts w:ascii="Times New Roman" w:hAnsi="Times New Roman" w:cs="Times New Roman"/>
          <w:color w:val="000000"/>
          <w:sz w:val="24"/>
          <w:szCs w:val="24"/>
        </w:rPr>
        <w:t xml:space="preserve"> </w:t>
      </w:r>
      <w:r w:rsidRPr="004F1A00">
        <w:rPr>
          <w:rFonts w:ascii="Times New Roman" w:hAnsi="Times New Roman" w:cs="Times New Roman"/>
          <w:color w:val="000000"/>
          <w:sz w:val="24"/>
          <w:szCs w:val="24"/>
        </w:rPr>
        <w:t xml:space="preserve">shall be governed by Federal law and the law of the jurisdiction in which the Property is located. </w:t>
      </w:r>
      <w:proofErr w:type="gramStart"/>
      <w:r w:rsidRPr="004F1A00">
        <w:rPr>
          <w:rFonts w:ascii="Times New Roman" w:hAnsi="Times New Roman" w:cs="Times New Roman"/>
          <w:color w:val="000000"/>
          <w:sz w:val="24"/>
          <w:szCs w:val="24"/>
        </w:rPr>
        <w:t>In the event that</w:t>
      </w:r>
      <w:proofErr w:type="gramEnd"/>
      <w:r w:rsidRPr="004F1A00">
        <w:rPr>
          <w:rFonts w:ascii="Times New Roman" w:hAnsi="Times New Roman" w:cs="Times New Roman"/>
          <w:color w:val="000000"/>
          <w:sz w:val="24"/>
          <w:szCs w:val="24"/>
        </w:rPr>
        <w:t xml:space="preserve"> any provision or clause of this Note conflicts with applicable law, such conflict shall not affect other provisions of this Note which can be given effect without the conflicting provision. To this end the provisions of this</w:t>
      </w:r>
      <w:r w:rsidR="00C21CB0">
        <w:rPr>
          <w:rFonts w:ascii="Times New Roman" w:hAnsi="Times New Roman" w:cs="Times New Roman"/>
          <w:color w:val="000000"/>
          <w:sz w:val="24"/>
          <w:szCs w:val="24"/>
        </w:rPr>
        <w:t xml:space="preserve"> </w:t>
      </w:r>
      <w:r w:rsidRPr="004F1A00">
        <w:rPr>
          <w:rFonts w:ascii="Times New Roman" w:hAnsi="Times New Roman" w:cs="Times New Roman"/>
          <w:color w:val="000000"/>
          <w:sz w:val="24"/>
          <w:szCs w:val="24"/>
        </w:rPr>
        <w:t xml:space="preserve">Note are declared to be severable. </w:t>
      </w:r>
    </w:p>
    <w:p w14:paraId="375B05D1" w14:textId="65828492" w:rsidR="00423B4B" w:rsidRDefault="001B3F15" w:rsidP="000609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w:t>
      </w:r>
      <w:r w:rsidR="0006090C" w:rsidRPr="004F1A00">
        <w:rPr>
          <w:rFonts w:ascii="Times New Roman" w:hAnsi="Times New Roman" w:cs="Times New Roman"/>
          <w:color w:val="000000"/>
          <w:sz w:val="24"/>
          <w:szCs w:val="24"/>
        </w:rPr>
        <w:t xml:space="preserve">. </w:t>
      </w:r>
      <w:r w:rsidR="00423B4B" w:rsidRPr="009B37B9">
        <w:rPr>
          <w:rFonts w:ascii="Times New Roman" w:hAnsi="Times New Roman" w:cs="Times New Roman"/>
          <w:color w:val="000000"/>
          <w:sz w:val="24"/>
          <w:szCs w:val="24"/>
        </w:rPr>
        <w:t>BORROWER COPY</w:t>
      </w:r>
      <w:r w:rsidR="0006090C" w:rsidRPr="00397502">
        <w:rPr>
          <w:rFonts w:ascii="Times New Roman" w:hAnsi="Times New Roman" w:cs="Times New Roman"/>
          <w:color w:val="000000"/>
          <w:sz w:val="24"/>
          <w:szCs w:val="24"/>
        </w:rPr>
        <w:t>.</w:t>
      </w:r>
      <w:r w:rsidR="0006090C" w:rsidRPr="004F1A00">
        <w:rPr>
          <w:rFonts w:ascii="Times New Roman" w:hAnsi="Times New Roman" w:cs="Times New Roman"/>
          <w:color w:val="000000"/>
          <w:sz w:val="24"/>
          <w:szCs w:val="24"/>
        </w:rPr>
        <w:t xml:space="preserve"> </w:t>
      </w:r>
    </w:p>
    <w:p w14:paraId="57F36F0B" w14:textId="3A70B07A" w:rsidR="0006090C" w:rsidRDefault="0006090C" w:rsidP="0006090C">
      <w:pPr>
        <w:autoSpaceDE w:val="0"/>
        <w:autoSpaceDN w:val="0"/>
        <w:adjustRightInd w:val="0"/>
        <w:spacing w:after="0" w:line="240" w:lineRule="auto"/>
        <w:rPr>
          <w:rFonts w:ascii="Times New Roman" w:hAnsi="Times New Roman" w:cs="Times New Roman"/>
          <w:color w:val="000000"/>
          <w:sz w:val="24"/>
          <w:szCs w:val="24"/>
        </w:rPr>
      </w:pPr>
      <w:r w:rsidRPr="004F1A00">
        <w:rPr>
          <w:rFonts w:ascii="Times New Roman" w:hAnsi="Times New Roman" w:cs="Times New Roman"/>
          <w:color w:val="000000"/>
          <w:sz w:val="24"/>
          <w:szCs w:val="24"/>
        </w:rPr>
        <w:t>Borrower shall be given one conformed copy of th</w:t>
      </w:r>
      <w:r w:rsidR="00423B4B">
        <w:rPr>
          <w:rFonts w:ascii="Times New Roman" w:hAnsi="Times New Roman" w:cs="Times New Roman"/>
          <w:color w:val="000000"/>
          <w:sz w:val="24"/>
          <w:szCs w:val="24"/>
        </w:rPr>
        <w:t>is</w:t>
      </w:r>
      <w:r w:rsidRPr="004F1A00">
        <w:rPr>
          <w:rFonts w:ascii="Times New Roman" w:hAnsi="Times New Roman" w:cs="Times New Roman"/>
          <w:color w:val="000000"/>
          <w:sz w:val="24"/>
          <w:szCs w:val="24"/>
        </w:rPr>
        <w:t xml:space="preserve"> Note</w:t>
      </w:r>
      <w:r w:rsidR="00A879BB">
        <w:rPr>
          <w:rFonts w:ascii="Times New Roman" w:hAnsi="Times New Roman" w:cs="Times New Roman"/>
          <w:color w:val="000000"/>
          <w:sz w:val="24"/>
          <w:szCs w:val="24"/>
        </w:rPr>
        <w:t>.</w:t>
      </w:r>
    </w:p>
    <w:p w14:paraId="0F36C7CB" w14:textId="77777777" w:rsidR="0006090C" w:rsidRPr="004F1A00" w:rsidRDefault="0006090C" w:rsidP="009C4734">
      <w:pPr>
        <w:pStyle w:val="Default"/>
        <w:rPr>
          <w:color w:val="auto"/>
        </w:rPr>
      </w:pPr>
    </w:p>
    <w:p w14:paraId="0746AE35" w14:textId="77777777" w:rsidR="004D54C9" w:rsidRPr="004F1A00" w:rsidRDefault="004D54C9" w:rsidP="009C4734">
      <w:pPr>
        <w:pStyle w:val="Default"/>
        <w:rPr>
          <w:color w:val="auto"/>
        </w:rPr>
      </w:pPr>
    </w:p>
    <w:p w14:paraId="40FF6ADF" w14:textId="3D95CD2B" w:rsidR="006D19AB" w:rsidRPr="004F1A00" w:rsidRDefault="006D19AB" w:rsidP="009C4734">
      <w:pPr>
        <w:pStyle w:val="Default"/>
        <w:rPr>
          <w:color w:val="auto"/>
        </w:rPr>
      </w:pPr>
      <w:r w:rsidRPr="004F1A00">
        <w:rPr>
          <w:color w:val="auto"/>
        </w:rPr>
        <w:t xml:space="preserve">BY SIGNING BELOW, Borrower accepts and agrees to the terms and covenants contained in this Note. </w:t>
      </w:r>
    </w:p>
    <w:p w14:paraId="36ECC104" w14:textId="33B57A7D" w:rsidR="004D54C9" w:rsidRPr="004F1A00" w:rsidRDefault="004D54C9" w:rsidP="009C4734">
      <w:pPr>
        <w:pStyle w:val="Default"/>
        <w:rPr>
          <w:color w:val="auto"/>
        </w:rPr>
      </w:pPr>
    </w:p>
    <w:p w14:paraId="63857A0F" w14:textId="77777777" w:rsidR="004D54C9" w:rsidRPr="004F1A00" w:rsidRDefault="004D54C9" w:rsidP="009C4734">
      <w:pPr>
        <w:pStyle w:val="Default"/>
        <w:rPr>
          <w:color w:val="auto"/>
        </w:rPr>
      </w:pPr>
      <w:bookmarkStart w:id="0" w:name="_Hlk39834842"/>
    </w:p>
    <w:p w14:paraId="21B3BE8A" w14:textId="530410D8" w:rsidR="006D19AB" w:rsidRPr="004F1A00" w:rsidRDefault="006D19AB" w:rsidP="009C4734">
      <w:pPr>
        <w:pStyle w:val="Default"/>
        <w:rPr>
          <w:color w:val="auto"/>
        </w:rPr>
      </w:pPr>
      <w:r w:rsidRPr="004F1A00">
        <w:rPr>
          <w:color w:val="auto"/>
        </w:rPr>
        <w:t>_________________________</w:t>
      </w:r>
      <w:r w:rsidR="004D54C9" w:rsidRPr="004F1A00">
        <w:rPr>
          <w:color w:val="auto"/>
        </w:rPr>
        <w:t>_________</w:t>
      </w:r>
      <w:r w:rsidRPr="004F1A00">
        <w:rPr>
          <w:color w:val="auto"/>
        </w:rPr>
        <w:t xml:space="preserve">__ </w:t>
      </w:r>
    </w:p>
    <w:p w14:paraId="07A1703B" w14:textId="2529805B" w:rsidR="006D19AB" w:rsidRPr="004F1A00" w:rsidRDefault="006D19AB" w:rsidP="009C4734">
      <w:pPr>
        <w:pStyle w:val="Default"/>
        <w:rPr>
          <w:color w:val="auto"/>
        </w:rPr>
      </w:pPr>
      <w:r w:rsidRPr="004F1A00">
        <w:rPr>
          <w:color w:val="auto"/>
        </w:rPr>
        <w:t xml:space="preserve">Borrower </w:t>
      </w:r>
      <w:r w:rsidR="00041AFB">
        <w:rPr>
          <w:color w:val="auto"/>
        </w:rPr>
        <w:t>Name</w:t>
      </w:r>
    </w:p>
    <w:p w14:paraId="381142D3" w14:textId="2862F93D" w:rsidR="004D54C9" w:rsidRPr="004F1A00" w:rsidRDefault="004D54C9" w:rsidP="009C4734">
      <w:pPr>
        <w:pStyle w:val="Default"/>
        <w:rPr>
          <w:color w:val="auto"/>
        </w:rPr>
      </w:pPr>
    </w:p>
    <w:p w14:paraId="14C5C44D" w14:textId="77777777" w:rsidR="004D54C9" w:rsidRPr="004F1A00" w:rsidRDefault="004D54C9" w:rsidP="009C4734">
      <w:pPr>
        <w:pStyle w:val="Default"/>
        <w:rPr>
          <w:color w:val="auto"/>
        </w:rPr>
      </w:pPr>
    </w:p>
    <w:p w14:paraId="4B923518" w14:textId="0EB1EFC4" w:rsidR="004D54C9" w:rsidRPr="004F1A00" w:rsidRDefault="004D54C9" w:rsidP="004D54C9">
      <w:pPr>
        <w:pStyle w:val="Default"/>
        <w:rPr>
          <w:color w:val="auto"/>
        </w:rPr>
      </w:pPr>
      <w:r w:rsidRPr="004F1A00">
        <w:rPr>
          <w:color w:val="auto"/>
        </w:rPr>
        <w:t xml:space="preserve">____________________________________ </w:t>
      </w:r>
      <w:r w:rsidR="00677F6A">
        <w:rPr>
          <w:color w:val="auto"/>
        </w:rPr>
        <w:tab/>
        <w:t>_____________________</w:t>
      </w:r>
    </w:p>
    <w:p w14:paraId="430BB50E" w14:textId="3F0240CC" w:rsidR="004D54C9" w:rsidRPr="004F1A00" w:rsidRDefault="004D54C9" w:rsidP="004D54C9">
      <w:pPr>
        <w:pStyle w:val="Default"/>
        <w:rPr>
          <w:color w:val="auto"/>
        </w:rPr>
      </w:pPr>
      <w:r w:rsidRPr="004F1A00">
        <w:rPr>
          <w:color w:val="auto"/>
        </w:rPr>
        <w:t xml:space="preserve">Borrower </w:t>
      </w:r>
      <w:r w:rsidR="00041AFB">
        <w:rPr>
          <w:color w:val="auto"/>
        </w:rPr>
        <w:t>Signature</w:t>
      </w:r>
      <w:r w:rsidR="009836CE">
        <w:rPr>
          <w:color w:val="auto"/>
        </w:rPr>
        <w:tab/>
      </w:r>
      <w:r w:rsidR="009836CE">
        <w:rPr>
          <w:color w:val="auto"/>
        </w:rPr>
        <w:tab/>
      </w:r>
      <w:r w:rsidR="009836CE">
        <w:rPr>
          <w:color w:val="auto"/>
        </w:rPr>
        <w:tab/>
      </w:r>
      <w:r w:rsidR="009836CE">
        <w:rPr>
          <w:color w:val="auto"/>
        </w:rPr>
        <w:tab/>
      </w:r>
      <w:r w:rsidR="009836CE">
        <w:rPr>
          <w:color w:val="auto"/>
        </w:rPr>
        <w:tab/>
        <w:t>Date</w:t>
      </w:r>
    </w:p>
    <w:p w14:paraId="434A08C9" w14:textId="31F005A1" w:rsidR="00347340" w:rsidRDefault="00347340" w:rsidP="00347340">
      <w:pPr>
        <w:pStyle w:val="Default"/>
        <w:rPr>
          <w:color w:val="auto"/>
        </w:rPr>
      </w:pPr>
    </w:p>
    <w:p w14:paraId="6014BE10" w14:textId="77777777" w:rsidR="00347340" w:rsidRPr="004F1A00" w:rsidRDefault="00347340" w:rsidP="00347340">
      <w:pPr>
        <w:pStyle w:val="Default"/>
        <w:rPr>
          <w:color w:val="auto"/>
        </w:rPr>
      </w:pPr>
    </w:p>
    <w:p w14:paraId="0A3FED27" w14:textId="620DD26B" w:rsidR="00347340" w:rsidRPr="004F1A00" w:rsidRDefault="00347340" w:rsidP="00347340">
      <w:pPr>
        <w:pStyle w:val="Default"/>
        <w:rPr>
          <w:color w:val="auto"/>
        </w:rPr>
      </w:pPr>
      <w:r w:rsidRPr="004F1A00">
        <w:rPr>
          <w:color w:val="auto"/>
        </w:rPr>
        <w:t xml:space="preserve">____________________________________ </w:t>
      </w:r>
    </w:p>
    <w:p w14:paraId="51799462" w14:textId="3179D26F" w:rsidR="00347340" w:rsidRPr="004F1A00" w:rsidRDefault="00D533E7" w:rsidP="00347340">
      <w:pPr>
        <w:pStyle w:val="Default"/>
        <w:rPr>
          <w:color w:val="auto"/>
        </w:rPr>
      </w:pPr>
      <w:r>
        <w:rPr>
          <w:color w:val="auto"/>
        </w:rPr>
        <w:t>Co-</w:t>
      </w:r>
      <w:r w:rsidR="00347340" w:rsidRPr="004F1A00">
        <w:rPr>
          <w:color w:val="auto"/>
        </w:rPr>
        <w:t xml:space="preserve">Borrower </w:t>
      </w:r>
      <w:r w:rsidR="00347340">
        <w:rPr>
          <w:color w:val="auto"/>
        </w:rPr>
        <w:t>Name</w:t>
      </w:r>
    </w:p>
    <w:p w14:paraId="403E5BAD" w14:textId="77777777" w:rsidR="00347340" w:rsidRPr="004F1A00" w:rsidRDefault="00347340" w:rsidP="00347340">
      <w:pPr>
        <w:pStyle w:val="Default"/>
        <w:rPr>
          <w:color w:val="auto"/>
        </w:rPr>
      </w:pPr>
    </w:p>
    <w:p w14:paraId="334FE127" w14:textId="77777777" w:rsidR="00347340" w:rsidRPr="004F1A00" w:rsidRDefault="00347340" w:rsidP="00347340">
      <w:pPr>
        <w:pStyle w:val="Default"/>
        <w:rPr>
          <w:color w:val="auto"/>
        </w:rPr>
      </w:pPr>
    </w:p>
    <w:p w14:paraId="1A7D5ED3" w14:textId="3EED90B0" w:rsidR="00347340" w:rsidRPr="00DE2F83" w:rsidRDefault="00347340" w:rsidP="00347340">
      <w:pPr>
        <w:pStyle w:val="Default"/>
        <w:rPr>
          <w:color w:val="auto"/>
          <w:u w:val="single"/>
        </w:rPr>
      </w:pPr>
      <w:r w:rsidRPr="00DE2F83">
        <w:rPr>
          <w:color w:val="auto"/>
          <w:u w:val="single"/>
        </w:rPr>
        <w:t>____________________________________</w:t>
      </w:r>
      <w:r w:rsidR="009836CE" w:rsidRPr="00DE2F83">
        <w:rPr>
          <w:color w:val="auto"/>
        </w:rPr>
        <w:tab/>
      </w:r>
      <w:r w:rsidRPr="00DE2F83">
        <w:rPr>
          <w:color w:val="auto"/>
          <w:u w:val="single"/>
        </w:rPr>
        <w:t xml:space="preserve"> </w:t>
      </w:r>
      <w:r w:rsidR="009836CE" w:rsidRPr="00DE2F83">
        <w:rPr>
          <w:color w:val="auto"/>
          <w:u w:val="single"/>
        </w:rPr>
        <w:t>_____________________</w:t>
      </w:r>
    </w:p>
    <w:p w14:paraId="56AB8D55" w14:textId="65CD86A0" w:rsidR="00347340" w:rsidRPr="004F1A00" w:rsidRDefault="00D533E7" w:rsidP="00347340">
      <w:pPr>
        <w:pStyle w:val="Default"/>
        <w:rPr>
          <w:color w:val="auto"/>
        </w:rPr>
      </w:pPr>
      <w:r>
        <w:rPr>
          <w:color w:val="auto"/>
        </w:rPr>
        <w:t>Co-</w:t>
      </w:r>
      <w:r w:rsidR="00347340" w:rsidRPr="004F1A00">
        <w:rPr>
          <w:color w:val="auto"/>
        </w:rPr>
        <w:t xml:space="preserve">Borrower </w:t>
      </w:r>
      <w:r w:rsidR="00347340">
        <w:rPr>
          <w:color w:val="auto"/>
        </w:rPr>
        <w:t>Signature</w:t>
      </w:r>
      <w:r w:rsidR="009836CE">
        <w:rPr>
          <w:color w:val="auto"/>
        </w:rPr>
        <w:tab/>
      </w:r>
      <w:r w:rsidR="009836CE">
        <w:rPr>
          <w:color w:val="auto"/>
        </w:rPr>
        <w:tab/>
      </w:r>
      <w:r w:rsidR="009836CE">
        <w:rPr>
          <w:color w:val="auto"/>
        </w:rPr>
        <w:tab/>
      </w:r>
      <w:r w:rsidR="009836CE">
        <w:rPr>
          <w:color w:val="auto"/>
        </w:rPr>
        <w:tab/>
        <w:t>Date</w:t>
      </w:r>
    </w:p>
    <w:bookmarkEnd w:id="0"/>
    <w:p w14:paraId="6155C987" w14:textId="314843E5" w:rsidR="00272456" w:rsidRDefault="00272456" w:rsidP="000C2AAA">
      <w:pPr>
        <w:spacing w:after="0" w:line="240" w:lineRule="auto"/>
        <w:rPr>
          <w:rFonts w:ascii="Times New Roman" w:hAnsi="Times New Roman" w:cs="Times New Roman"/>
          <w:sz w:val="24"/>
          <w:szCs w:val="24"/>
        </w:rPr>
      </w:pPr>
    </w:p>
    <w:p w14:paraId="3C616B8D" w14:textId="08F317F8" w:rsidR="0006090C" w:rsidRDefault="0006090C" w:rsidP="000C2AAA">
      <w:pPr>
        <w:spacing w:after="0" w:line="240" w:lineRule="auto"/>
        <w:rPr>
          <w:rFonts w:ascii="Times New Roman" w:hAnsi="Times New Roman" w:cs="Times New Roman"/>
          <w:sz w:val="24"/>
          <w:szCs w:val="24"/>
        </w:rPr>
      </w:pPr>
    </w:p>
    <w:p w14:paraId="70EB3A37" w14:textId="0B2547DF" w:rsidR="0006090C" w:rsidRDefault="0006090C" w:rsidP="000C2AAA">
      <w:pPr>
        <w:spacing w:after="0" w:line="240" w:lineRule="auto"/>
        <w:rPr>
          <w:rFonts w:ascii="Times New Roman" w:hAnsi="Times New Roman" w:cs="Times New Roman"/>
          <w:sz w:val="24"/>
          <w:szCs w:val="24"/>
        </w:rPr>
      </w:pPr>
    </w:p>
    <w:p w14:paraId="3042DB1A" w14:textId="0FDC4AEA" w:rsidR="0006090C" w:rsidRDefault="0006090C" w:rsidP="000C2AAA">
      <w:pPr>
        <w:spacing w:after="0" w:line="240" w:lineRule="auto"/>
        <w:rPr>
          <w:rFonts w:ascii="Times New Roman" w:hAnsi="Times New Roman" w:cs="Times New Roman"/>
          <w:sz w:val="24"/>
          <w:szCs w:val="24"/>
        </w:rPr>
      </w:pPr>
    </w:p>
    <w:p w14:paraId="1132BE04" w14:textId="77777777" w:rsidR="0006090C" w:rsidRDefault="0006090C" w:rsidP="000C2AAA">
      <w:pPr>
        <w:spacing w:after="0" w:line="240" w:lineRule="auto"/>
        <w:rPr>
          <w:rFonts w:ascii="Times New Roman" w:hAnsi="Times New Roman" w:cs="Times New Roman"/>
          <w:sz w:val="24"/>
          <w:szCs w:val="24"/>
        </w:rPr>
      </w:pPr>
    </w:p>
    <w:p w14:paraId="40FB6563" w14:textId="5C675FB2" w:rsidR="0006090C" w:rsidRDefault="0006090C" w:rsidP="00A3276C">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ab/>
      </w:r>
    </w:p>
    <w:p w14:paraId="2CD775F5" w14:textId="03FC5013" w:rsidR="0006090C" w:rsidRDefault="0006090C" w:rsidP="000C2AAA">
      <w:pPr>
        <w:spacing w:after="0" w:line="240" w:lineRule="auto"/>
        <w:rPr>
          <w:rFonts w:ascii="Times New Roman" w:hAnsi="Times New Roman" w:cs="Times New Roman"/>
          <w:sz w:val="24"/>
          <w:szCs w:val="24"/>
        </w:rPr>
      </w:pPr>
    </w:p>
    <w:p w14:paraId="0198AA65" w14:textId="58CD8EBA" w:rsidR="00CF5995" w:rsidRDefault="00CF5995" w:rsidP="000C2AAA">
      <w:pPr>
        <w:spacing w:after="0" w:line="240" w:lineRule="auto"/>
        <w:rPr>
          <w:rFonts w:ascii="Times New Roman" w:hAnsi="Times New Roman" w:cs="Times New Roman"/>
          <w:sz w:val="24"/>
          <w:szCs w:val="24"/>
        </w:rPr>
      </w:pPr>
    </w:p>
    <w:p w14:paraId="60E94B96" w14:textId="7105B2E0" w:rsidR="00CF5995" w:rsidRDefault="00CF5995" w:rsidP="000C2AAA">
      <w:pPr>
        <w:spacing w:after="0" w:line="240" w:lineRule="auto"/>
        <w:rPr>
          <w:rFonts w:ascii="Times New Roman" w:hAnsi="Times New Roman" w:cs="Times New Roman"/>
          <w:sz w:val="24"/>
          <w:szCs w:val="24"/>
        </w:rPr>
      </w:pPr>
    </w:p>
    <w:p w14:paraId="02AC1F1C" w14:textId="20321FA9" w:rsidR="00CF5995" w:rsidRDefault="00CF5995" w:rsidP="000C2AAA">
      <w:pPr>
        <w:spacing w:after="0" w:line="240" w:lineRule="auto"/>
        <w:rPr>
          <w:rFonts w:ascii="Times New Roman" w:hAnsi="Times New Roman" w:cs="Times New Roman"/>
          <w:sz w:val="24"/>
          <w:szCs w:val="24"/>
        </w:rPr>
      </w:pPr>
    </w:p>
    <w:p w14:paraId="3DF54980" w14:textId="06117956" w:rsidR="00CF5995" w:rsidRDefault="00CF5995" w:rsidP="000C2AAA">
      <w:pPr>
        <w:spacing w:after="0" w:line="240" w:lineRule="auto"/>
        <w:rPr>
          <w:rFonts w:ascii="Times New Roman" w:hAnsi="Times New Roman" w:cs="Times New Roman"/>
          <w:sz w:val="24"/>
          <w:szCs w:val="24"/>
        </w:rPr>
      </w:pPr>
    </w:p>
    <w:p w14:paraId="676896CE" w14:textId="326E5060" w:rsidR="00CF5995" w:rsidRDefault="00CF5995" w:rsidP="000C2AAA">
      <w:pPr>
        <w:spacing w:after="0" w:line="240" w:lineRule="auto"/>
        <w:rPr>
          <w:rFonts w:ascii="Times New Roman" w:hAnsi="Times New Roman" w:cs="Times New Roman"/>
          <w:sz w:val="24"/>
          <w:szCs w:val="24"/>
        </w:rPr>
      </w:pPr>
    </w:p>
    <w:p w14:paraId="4D0E5029" w14:textId="39261434" w:rsidR="00CF5995" w:rsidRDefault="00CF5995" w:rsidP="000C2AAA">
      <w:pPr>
        <w:spacing w:after="0" w:line="240" w:lineRule="auto"/>
        <w:rPr>
          <w:rFonts w:ascii="Times New Roman" w:hAnsi="Times New Roman" w:cs="Times New Roman"/>
          <w:sz w:val="24"/>
          <w:szCs w:val="24"/>
        </w:rPr>
      </w:pPr>
    </w:p>
    <w:p w14:paraId="04E1EA88" w14:textId="69EF1C80" w:rsidR="00CF5995" w:rsidRDefault="00CF5995" w:rsidP="000C2AAA">
      <w:pPr>
        <w:spacing w:after="0" w:line="240" w:lineRule="auto"/>
        <w:rPr>
          <w:rFonts w:ascii="Times New Roman" w:hAnsi="Times New Roman" w:cs="Times New Roman"/>
          <w:sz w:val="24"/>
          <w:szCs w:val="24"/>
        </w:rPr>
      </w:pPr>
    </w:p>
    <w:p w14:paraId="15254414" w14:textId="51B1641E" w:rsidR="00CF5995" w:rsidRDefault="00CF5995" w:rsidP="000C2AAA">
      <w:pPr>
        <w:spacing w:after="0" w:line="240" w:lineRule="auto"/>
        <w:rPr>
          <w:rFonts w:ascii="Times New Roman" w:hAnsi="Times New Roman" w:cs="Times New Roman"/>
          <w:sz w:val="24"/>
          <w:szCs w:val="24"/>
        </w:rPr>
      </w:pPr>
    </w:p>
    <w:p w14:paraId="1D5ABD39" w14:textId="3D1A03E1" w:rsidR="00CF5995" w:rsidRDefault="00CF5995" w:rsidP="000C2AAA">
      <w:pPr>
        <w:spacing w:after="0" w:line="240" w:lineRule="auto"/>
        <w:rPr>
          <w:rFonts w:ascii="Times New Roman" w:hAnsi="Times New Roman" w:cs="Times New Roman"/>
          <w:sz w:val="24"/>
          <w:szCs w:val="24"/>
        </w:rPr>
      </w:pPr>
    </w:p>
    <w:p w14:paraId="2A13B637" w14:textId="51422FE6" w:rsidR="00CF5995" w:rsidRDefault="00CF5995" w:rsidP="000C2AAA">
      <w:pPr>
        <w:spacing w:after="0" w:line="240" w:lineRule="auto"/>
        <w:rPr>
          <w:rFonts w:ascii="Times New Roman" w:hAnsi="Times New Roman" w:cs="Times New Roman"/>
          <w:sz w:val="24"/>
          <w:szCs w:val="24"/>
        </w:rPr>
      </w:pPr>
    </w:p>
    <w:p w14:paraId="7334752D" w14:textId="3E802B65" w:rsidR="00CF5995" w:rsidRDefault="00CF5995" w:rsidP="000C2AAA">
      <w:pPr>
        <w:spacing w:after="0" w:line="240" w:lineRule="auto"/>
        <w:rPr>
          <w:rFonts w:ascii="Times New Roman" w:hAnsi="Times New Roman" w:cs="Times New Roman"/>
          <w:sz w:val="24"/>
          <w:szCs w:val="24"/>
        </w:rPr>
      </w:pPr>
    </w:p>
    <w:p w14:paraId="560D98D5" w14:textId="14AF1ADC" w:rsidR="00CF5995" w:rsidRPr="00CF5995" w:rsidRDefault="00CF5995">
      <w:pPr>
        <w:spacing w:after="0" w:line="240" w:lineRule="auto"/>
        <w:rPr>
          <w:rFonts w:ascii="Times New Roman" w:hAnsi="Times New Roman" w:cs="Times New Roman"/>
          <w:sz w:val="20"/>
          <w:szCs w:val="20"/>
        </w:rPr>
      </w:pPr>
    </w:p>
    <w:sectPr w:rsidR="00CF5995" w:rsidRPr="00CF5995" w:rsidSect="001D1824">
      <w:headerReference w:type="default" r:id="rId13"/>
      <w:footerReference w:type="default" r:id="rId14"/>
      <w:headerReference w:type="first" r:id="rId15"/>
      <w:footerReference w:type="first" r:id="rId16"/>
      <w:pgSz w:w="12240" w:h="15840"/>
      <w:pgMar w:top="1440" w:right="1440" w:bottom="1440" w:left="144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17E4D" w14:textId="77777777" w:rsidR="00D035FB" w:rsidRDefault="00D035FB" w:rsidP="004D54C9">
      <w:pPr>
        <w:spacing w:after="0" w:line="240" w:lineRule="auto"/>
      </w:pPr>
      <w:r>
        <w:separator/>
      </w:r>
    </w:p>
  </w:endnote>
  <w:endnote w:type="continuationSeparator" w:id="0">
    <w:p w14:paraId="671E860A" w14:textId="77777777" w:rsidR="00D035FB" w:rsidRDefault="00D035FB" w:rsidP="004D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250178"/>
      <w:docPartObj>
        <w:docPartGallery w:val="Page Numbers (Bottom of Page)"/>
        <w:docPartUnique/>
      </w:docPartObj>
    </w:sdtPr>
    <w:sdtEndPr>
      <w:rPr>
        <w:noProof/>
      </w:rPr>
    </w:sdtEndPr>
    <w:sdtContent>
      <w:p w14:paraId="3B824F94" w14:textId="77777777" w:rsidR="002A6B68" w:rsidRDefault="002A6B68" w:rsidP="002A6B68">
        <w:pPr>
          <w:pStyle w:val="Footer"/>
          <w:jc w:val="right"/>
        </w:pPr>
      </w:p>
      <w:p w14:paraId="59C86754" w14:textId="4037E613" w:rsidR="002A6B68" w:rsidRPr="001D1824" w:rsidRDefault="002A6B68" w:rsidP="002A6B68">
        <w:pPr>
          <w:pStyle w:val="Footer"/>
          <w:jc w:val="right"/>
          <w:rPr>
            <w:sz w:val="18"/>
            <w:szCs w:val="18"/>
          </w:rPr>
        </w:pPr>
        <w:r w:rsidRPr="001D1824">
          <w:rPr>
            <w:sz w:val="18"/>
            <w:szCs w:val="18"/>
          </w:rPr>
          <w:t>Section 184</w:t>
        </w:r>
        <w:r>
          <w:rPr>
            <w:sz w:val="18"/>
            <w:szCs w:val="18"/>
          </w:rPr>
          <w:t>A</w:t>
        </w:r>
        <w:r w:rsidRPr="001D1824">
          <w:rPr>
            <w:sz w:val="18"/>
            <w:szCs w:val="18"/>
          </w:rPr>
          <w:t xml:space="preserve"> Recovery Loss Mitigation Advance</w:t>
        </w:r>
      </w:p>
      <w:p w14:paraId="7830EB16" w14:textId="77777777" w:rsidR="002A6B68" w:rsidRPr="001D1824" w:rsidRDefault="002A6B68" w:rsidP="002A6B68">
        <w:pPr>
          <w:pStyle w:val="Footer"/>
          <w:jc w:val="right"/>
          <w:rPr>
            <w:sz w:val="18"/>
            <w:szCs w:val="18"/>
          </w:rPr>
        </w:pPr>
        <w:r w:rsidRPr="001D1824">
          <w:rPr>
            <w:sz w:val="18"/>
            <w:szCs w:val="18"/>
          </w:rPr>
          <w:t>Model Promissory Note</w:t>
        </w:r>
      </w:p>
      <w:p w14:paraId="07B7A893" w14:textId="77777777" w:rsidR="002A6B68" w:rsidRDefault="002A6B68" w:rsidP="002A6B68">
        <w:pPr>
          <w:pStyle w:val="Footer"/>
          <w:jc w:val="right"/>
        </w:pPr>
        <w:r>
          <w:rPr>
            <w:sz w:val="18"/>
            <w:szCs w:val="18"/>
          </w:rPr>
          <w:t xml:space="preserve">Page </w:t>
        </w:r>
        <w:sdt>
          <w:sdtPr>
            <w:rPr>
              <w:sz w:val="18"/>
              <w:szCs w:val="18"/>
            </w:rPr>
            <w:id w:val="-1699001466"/>
            <w:docPartObj>
              <w:docPartGallery w:val="Page Numbers (Bottom of Page)"/>
              <w:docPartUnique/>
            </w:docPartObj>
          </w:sdtPr>
          <w:sdtEndPr>
            <w:rPr>
              <w:noProof/>
            </w:rPr>
          </w:sdtEndPr>
          <w:sdtContent>
            <w:r w:rsidRPr="00D87BB4">
              <w:rPr>
                <w:sz w:val="18"/>
                <w:szCs w:val="18"/>
              </w:rPr>
              <w:fldChar w:fldCharType="begin"/>
            </w:r>
            <w:r w:rsidRPr="00D87BB4">
              <w:rPr>
                <w:sz w:val="18"/>
                <w:szCs w:val="18"/>
              </w:rPr>
              <w:instrText xml:space="preserve"> PAGE   \* MERGEFORMAT </w:instrText>
            </w:r>
            <w:r w:rsidRPr="00D87BB4">
              <w:rPr>
                <w:sz w:val="18"/>
                <w:szCs w:val="18"/>
              </w:rPr>
              <w:fldChar w:fldCharType="separate"/>
            </w:r>
            <w:r>
              <w:rPr>
                <w:sz w:val="18"/>
                <w:szCs w:val="18"/>
              </w:rPr>
              <w:t>2</w:t>
            </w:r>
            <w:r w:rsidRPr="00D87BB4">
              <w:rPr>
                <w:noProof/>
                <w:sz w:val="18"/>
                <w:szCs w:val="18"/>
              </w:rPr>
              <w:fldChar w:fldCharType="end"/>
            </w:r>
          </w:sdtContent>
        </w:sdt>
      </w:p>
      <w:p w14:paraId="2BCAD35D" w14:textId="77777777" w:rsidR="002A6B68" w:rsidRDefault="002A6B68" w:rsidP="002A6B68">
        <w:pPr>
          <w:pStyle w:val="Footer"/>
        </w:pPr>
      </w:p>
      <w:p w14:paraId="1BA46A4B" w14:textId="1ACBACC6" w:rsidR="005F3ABC" w:rsidRDefault="00DE2F83">
        <w:pPr>
          <w:pStyle w:val="Footer"/>
          <w:jc w:val="right"/>
        </w:pPr>
      </w:p>
    </w:sdtContent>
  </w:sdt>
  <w:p w14:paraId="17185DB4" w14:textId="77777777" w:rsidR="005F3ABC" w:rsidRDefault="005F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0F41" w14:textId="33BEAF47" w:rsidR="0051417F" w:rsidRDefault="0051417F" w:rsidP="002A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F2E2" w14:textId="77777777" w:rsidR="00D035FB" w:rsidRDefault="00D035FB" w:rsidP="004D54C9">
      <w:pPr>
        <w:spacing w:after="0" w:line="240" w:lineRule="auto"/>
      </w:pPr>
      <w:r>
        <w:separator/>
      </w:r>
    </w:p>
  </w:footnote>
  <w:footnote w:type="continuationSeparator" w:id="0">
    <w:p w14:paraId="30ADB5CB" w14:textId="77777777" w:rsidR="00D035FB" w:rsidRDefault="00D035FB" w:rsidP="004D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7BCD" w14:textId="77777777" w:rsidR="0059449C" w:rsidRDefault="0059449C" w:rsidP="0059449C">
    <w:pPr>
      <w:pStyle w:val="Header"/>
    </w:pPr>
  </w:p>
  <w:p w14:paraId="0E0006C1" w14:textId="77777777" w:rsidR="00514E51" w:rsidRDefault="00514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61FF" w14:textId="77777777" w:rsidR="002A6B68" w:rsidRPr="00840F55" w:rsidRDefault="002A6B68" w:rsidP="002A6B68">
    <w:pPr>
      <w:widowControl w:val="0"/>
      <w:overflowPunct w:val="0"/>
      <w:autoSpaceDE w:val="0"/>
      <w:autoSpaceDN w:val="0"/>
      <w:adjustRightInd w:val="0"/>
      <w:spacing w:after="60" w:line="240" w:lineRule="auto"/>
      <w:jc w:val="center"/>
      <w:textAlignment w:val="baseline"/>
      <w:rPr>
        <w:rFonts w:ascii="Arial" w:hAnsi="Arial" w:cs="Arial"/>
        <w:b/>
        <w:bCs/>
        <w:color w:val="000000"/>
        <w:sz w:val="20"/>
        <w:szCs w:val="20"/>
      </w:rPr>
    </w:pPr>
    <w:r w:rsidRPr="00840F55">
      <w:rPr>
        <w:rFonts w:ascii="Arial" w:hAnsi="Arial" w:cs="Arial"/>
        <w:noProof/>
        <w:color w:val="000000"/>
        <w:sz w:val="20"/>
        <w:szCs w:val="20"/>
      </w:rPr>
      <w:drawing>
        <wp:anchor distT="0" distB="0" distL="114300" distR="114300" simplePos="0" relativeHeight="251660288" behindDoc="0" locked="0" layoutInCell="1" allowOverlap="1" wp14:anchorId="3C3B82CD" wp14:editId="5215B502">
          <wp:simplePos x="0" y="0"/>
          <wp:positionH relativeFrom="column">
            <wp:posOffset>5339715</wp:posOffset>
          </wp:positionH>
          <wp:positionV relativeFrom="paragraph">
            <wp:posOffset>-138430</wp:posOffset>
          </wp:positionV>
          <wp:extent cx="681355" cy="591820"/>
          <wp:effectExtent l="0" t="0" r="4445" b="0"/>
          <wp:wrapSquare wrapText="bothSides"/>
          <wp:docPr id="47"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355" cy="591820"/>
                  </a:xfrm>
                  <a:prstGeom prst="rect">
                    <a:avLst/>
                  </a:prstGeom>
                </pic:spPr>
              </pic:pic>
            </a:graphicData>
          </a:graphic>
          <wp14:sizeRelH relativeFrom="margin">
            <wp14:pctWidth>0</wp14:pctWidth>
          </wp14:sizeRelH>
          <wp14:sizeRelV relativeFrom="margin">
            <wp14:pctHeight>0</wp14:pctHeight>
          </wp14:sizeRelV>
        </wp:anchor>
      </w:drawing>
    </w:r>
    <w:r w:rsidRPr="00840F55">
      <w:rPr>
        <w:rFonts w:ascii="Arial" w:hAnsi="Arial" w:cs="Arial"/>
        <w:noProof/>
        <w:color w:val="000000"/>
        <w:sz w:val="20"/>
        <w:szCs w:val="20"/>
      </w:rPr>
      <w:drawing>
        <wp:anchor distT="0" distB="0" distL="114300" distR="114300" simplePos="0" relativeHeight="251659264" behindDoc="1" locked="0" layoutInCell="1" allowOverlap="1" wp14:anchorId="25CDF2F5" wp14:editId="68EE63B0">
          <wp:simplePos x="0" y="0"/>
          <wp:positionH relativeFrom="column">
            <wp:posOffset>-78740</wp:posOffset>
          </wp:positionH>
          <wp:positionV relativeFrom="paragraph">
            <wp:posOffset>-142240</wp:posOffset>
          </wp:positionV>
          <wp:extent cx="617220" cy="593725"/>
          <wp:effectExtent l="0" t="0" r="0" b="0"/>
          <wp:wrapTight wrapText="bothSides">
            <wp:wrapPolygon edited="0">
              <wp:start x="0" y="0"/>
              <wp:lineTo x="0" y="20791"/>
              <wp:lineTo x="20667" y="20791"/>
              <wp:lineTo x="20667" y="0"/>
              <wp:lineTo x="0" y="0"/>
            </wp:wrapPolygon>
          </wp:wrapTight>
          <wp:docPr id="48"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company name&#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7220" cy="593725"/>
                  </a:xfrm>
                  <a:prstGeom prst="rect">
                    <a:avLst/>
                  </a:prstGeom>
                </pic:spPr>
              </pic:pic>
            </a:graphicData>
          </a:graphic>
          <wp14:sizeRelV relativeFrom="margin">
            <wp14:pctHeight>0</wp14:pctHeight>
          </wp14:sizeRelV>
        </wp:anchor>
      </w:drawing>
    </w:r>
    <w:r w:rsidRPr="00840F55">
      <w:rPr>
        <w:rFonts w:ascii="Arial" w:hAnsi="Arial" w:cs="Arial"/>
        <w:b/>
        <w:bCs/>
        <w:color w:val="000000"/>
        <w:sz w:val="20"/>
        <w:szCs w:val="20"/>
      </w:rPr>
      <w:t>U.S. Department of Housing and Urban Development</w:t>
    </w:r>
  </w:p>
  <w:p w14:paraId="0E7B4310" w14:textId="77777777" w:rsidR="002A6B68" w:rsidRPr="00840F55" w:rsidRDefault="002A6B68" w:rsidP="002A6B68">
    <w:pPr>
      <w:spacing w:after="60" w:line="240" w:lineRule="auto"/>
      <w:jc w:val="center"/>
      <w:rPr>
        <w:rFonts w:ascii="Arial" w:hAnsi="Arial" w:cs="Arial"/>
        <w:b/>
        <w:bCs/>
        <w:color w:val="000000"/>
        <w:sz w:val="20"/>
        <w:szCs w:val="20"/>
      </w:rPr>
    </w:pPr>
    <w:r w:rsidRPr="00840F55">
      <w:rPr>
        <w:rFonts w:ascii="Arial" w:hAnsi="Arial" w:cs="Arial"/>
        <w:b/>
        <w:bCs/>
        <w:color w:val="000000"/>
        <w:sz w:val="20"/>
        <w:szCs w:val="20"/>
      </w:rPr>
      <w:t>Office of Native American Programs</w:t>
    </w:r>
  </w:p>
  <w:p w14:paraId="29C884F8" w14:textId="77777777" w:rsidR="002A6B68" w:rsidRDefault="002A6B68" w:rsidP="002A6B68">
    <w:pPr>
      <w:pStyle w:val="Header"/>
    </w:pPr>
  </w:p>
  <w:p w14:paraId="66838150" w14:textId="77777777" w:rsidR="002A6B68" w:rsidRDefault="002A6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B7BD4"/>
    <w:multiLevelType w:val="hybridMultilevel"/>
    <w:tmpl w:val="245A1E44"/>
    <w:lvl w:ilvl="0" w:tplc="2708B5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43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AB"/>
    <w:rsid w:val="00011008"/>
    <w:rsid w:val="00024667"/>
    <w:rsid w:val="00041AFB"/>
    <w:rsid w:val="00051CE4"/>
    <w:rsid w:val="0006090C"/>
    <w:rsid w:val="00060EFF"/>
    <w:rsid w:val="00092AD2"/>
    <w:rsid w:val="00096EDB"/>
    <w:rsid w:val="000A4F7B"/>
    <w:rsid w:val="000C2AAA"/>
    <w:rsid w:val="000D7D9C"/>
    <w:rsid w:val="000E7F8A"/>
    <w:rsid w:val="001108D3"/>
    <w:rsid w:val="00127A89"/>
    <w:rsid w:val="0014261F"/>
    <w:rsid w:val="00144D11"/>
    <w:rsid w:val="00147405"/>
    <w:rsid w:val="001474CC"/>
    <w:rsid w:val="001722EA"/>
    <w:rsid w:val="00184309"/>
    <w:rsid w:val="00185924"/>
    <w:rsid w:val="001A3D0C"/>
    <w:rsid w:val="001A71BA"/>
    <w:rsid w:val="001B3F15"/>
    <w:rsid w:val="001C2AD3"/>
    <w:rsid w:val="001D0A02"/>
    <w:rsid w:val="001D169F"/>
    <w:rsid w:val="001D1824"/>
    <w:rsid w:val="001D21F8"/>
    <w:rsid w:val="001E4ABD"/>
    <w:rsid w:val="00211DCF"/>
    <w:rsid w:val="00217E2A"/>
    <w:rsid w:val="00264261"/>
    <w:rsid w:val="00272456"/>
    <w:rsid w:val="002A106F"/>
    <w:rsid w:val="002A6B68"/>
    <w:rsid w:val="002C7B62"/>
    <w:rsid w:val="002E70AB"/>
    <w:rsid w:val="002E799F"/>
    <w:rsid w:val="003112BE"/>
    <w:rsid w:val="00347340"/>
    <w:rsid w:val="00355D01"/>
    <w:rsid w:val="003668BE"/>
    <w:rsid w:val="00372F58"/>
    <w:rsid w:val="00397502"/>
    <w:rsid w:val="003A4ED8"/>
    <w:rsid w:val="003D65DD"/>
    <w:rsid w:val="004062E7"/>
    <w:rsid w:val="00423B4B"/>
    <w:rsid w:val="00447100"/>
    <w:rsid w:val="004816A0"/>
    <w:rsid w:val="004B0B4A"/>
    <w:rsid w:val="004D54C9"/>
    <w:rsid w:val="004F1A00"/>
    <w:rsid w:val="0051417F"/>
    <w:rsid w:val="00514E51"/>
    <w:rsid w:val="00535DBB"/>
    <w:rsid w:val="00574110"/>
    <w:rsid w:val="0059449C"/>
    <w:rsid w:val="00594C00"/>
    <w:rsid w:val="005B1A74"/>
    <w:rsid w:val="005D4FA7"/>
    <w:rsid w:val="005E21F8"/>
    <w:rsid w:val="005F3ABC"/>
    <w:rsid w:val="00600DE2"/>
    <w:rsid w:val="006228F5"/>
    <w:rsid w:val="00630C5E"/>
    <w:rsid w:val="0067374D"/>
    <w:rsid w:val="00677F6A"/>
    <w:rsid w:val="006B7ED1"/>
    <w:rsid w:val="006D19AB"/>
    <w:rsid w:val="006F0BA4"/>
    <w:rsid w:val="006F31F1"/>
    <w:rsid w:val="006F630E"/>
    <w:rsid w:val="00704C0F"/>
    <w:rsid w:val="0071357C"/>
    <w:rsid w:val="00720381"/>
    <w:rsid w:val="00730D90"/>
    <w:rsid w:val="00732EA3"/>
    <w:rsid w:val="007501E1"/>
    <w:rsid w:val="00761129"/>
    <w:rsid w:val="00771E11"/>
    <w:rsid w:val="00777949"/>
    <w:rsid w:val="00781564"/>
    <w:rsid w:val="00785A6D"/>
    <w:rsid w:val="007A3CC2"/>
    <w:rsid w:val="007B757B"/>
    <w:rsid w:val="007E4E1E"/>
    <w:rsid w:val="008016EE"/>
    <w:rsid w:val="00823126"/>
    <w:rsid w:val="00856E9A"/>
    <w:rsid w:val="00877CAD"/>
    <w:rsid w:val="00886AFF"/>
    <w:rsid w:val="008D2238"/>
    <w:rsid w:val="008D59D0"/>
    <w:rsid w:val="008E7FAF"/>
    <w:rsid w:val="00907C53"/>
    <w:rsid w:val="00930D99"/>
    <w:rsid w:val="009739DC"/>
    <w:rsid w:val="009836CE"/>
    <w:rsid w:val="00985B27"/>
    <w:rsid w:val="00987298"/>
    <w:rsid w:val="009920EE"/>
    <w:rsid w:val="009A23F6"/>
    <w:rsid w:val="009A4B84"/>
    <w:rsid w:val="009B37B9"/>
    <w:rsid w:val="009B5829"/>
    <w:rsid w:val="009C3DDF"/>
    <w:rsid w:val="009C468F"/>
    <w:rsid w:val="009C4734"/>
    <w:rsid w:val="009F4216"/>
    <w:rsid w:val="00A113EC"/>
    <w:rsid w:val="00A3276C"/>
    <w:rsid w:val="00A730CB"/>
    <w:rsid w:val="00A879BB"/>
    <w:rsid w:val="00A9005A"/>
    <w:rsid w:val="00A95B4C"/>
    <w:rsid w:val="00AE2AD9"/>
    <w:rsid w:val="00AE5952"/>
    <w:rsid w:val="00AF0BDD"/>
    <w:rsid w:val="00B24449"/>
    <w:rsid w:val="00B265A8"/>
    <w:rsid w:val="00B41440"/>
    <w:rsid w:val="00B47E69"/>
    <w:rsid w:val="00B603CA"/>
    <w:rsid w:val="00B62AF2"/>
    <w:rsid w:val="00B745B4"/>
    <w:rsid w:val="00B825C1"/>
    <w:rsid w:val="00B85CB4"/>
    <w:rsid w:val="00B95B91"/>
    <w:rsid w:val="00BA2A51"/>
    <w:rsid w:val="00BC33D9"/>
    <w:rsid w:val="00C003D6"/>
    <w:rsid w:val="00C05C8D"/>
    <w:rsid w:val="00C21CB0"/>
    <w:rsid w:val="00C31684"/>
    <w:rsid w:val="00C46A45"/>
    <w:rsid w:val="00C60254"/>
    <w:rsid w:val="00C81C85"/>
    <w:rsid w:val="00C91D3A"/>
    <w:rsid w:val="00C97023"/>
    <w:rsid w:val="00C97A34"/>
    <w:rsid w:val="00CA5BBB"/>
    <w:rsid w:val="00CB749B"/>
    <w:rsid w:val="00CC443F"/>
    <w:rsid w:val="00CC5A28"/>
    <w:rsid w:val="00CD585A"/>
    <w:rsid w:val="00CD6264"/>
    <w:rsid w:val="00CE2F5B"/>
    <w:rsid w:val="00CF1920"/>
    <w:rsid w:val="00CF5995"/>
    <w:rsid w:val="00D0073A"/>
    <w:rsid w:val="00D035FB"/>
    <w:rsid w:val="00D27CF8"/>
    <w:rsid w:val="00D30E31"/>
    <w:rsid w:val="00D34B4C"/>
    <w:rsid w:val="00D533E7"/>
    <w:rsid w:val="00D54C87"/>
    <w:rsid w:val="00D80E79"/>
    <w:rsid w:val="00DC7DAE"/>
    <w:rsid w:val="00DD4095"/>
    <w:rsid w:val="00DE2F83"/>
    <w:rsid w:val="00E14818"/>
    <w:rsid w:val="00E25496"/>
    <w:rsid w:val="00E6334E"/>
    <w:rsid w:val="00E702B5"/>
    <w:rsid w:val="00E824F3"/>
    <w:rsid w:val="00E85688"/>
    <w:rsid w:val="00E872E8"/>
    <w:rsid w:val="00E87B6A"/>
    <w:rsid w:val="00EE4A9C"/>
    <w:rsid w:val="00F124D6"/>
    <w:rsid w:val="00F20186"/>
    <w:rsid w:val="00F54DCC"/>
    <w:rsid w:val="00F750CB"/>
    <w:rsid w:val="00F81F7A"/>
    <w:rsid w:val="00F92AD1"/>
    <w:rsid w:val="00FA4B2B"/>
    <w:rsid w:val="00FC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5B9D"/>
  <w15:chartTrackingRefBased/>
  <w15:docId w15:val="{96FD5540-7562-439B-95E0-92CC5891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9A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4734"/>
    <w:rPr>
      <w:sz w:val="16"/>
      <w:szCs w:val="16"/>
    </w:rPr>
  </w:style>
  <w:style w:type="paragraph" w:styleId="CommentText">
    <w:name w:val="annotation text"/>
    <w:basedOn w:val="Normal"/>
    <w:link w:val="CommentTextChar"/>
    <w:uiPriority w:val="99"/>
    <w:unhideWhenUsed/>
    <w:rsid w:val="009C4734"/>
    <w:pPr>
      <w:spacing w:line="240" w:lineRule="auto"/>
    </w:pPr>
    <w:rPr>
      <w:sz w:val="20"/>
      <w:szCs w:val="20"/>
    </w:rPr>
  </w:style>
  <w:style w:type="character" w:customStyle="1" w:styleId="CommentTextChar">
    <w:name w:val="Comment Text Char"/>
    <w:basedOn w:val="DefaultParagraphFont"/>
    <w:link w:val="CommentText"/>
    <w:uiPriority w:val="99"/>
    <w:rsid w:val="009C4734"/>
    <w:rPr>
      <w:sz w:val="20"/>
      <w:szCs w:val="20"/>
    </w:rPr>
  </w:style>
  <w:style w:type="paragraph" w:styleId="CommentSubject">
    <w:name w:val="annotation subject"/>
    <w:basedOn w:val="CommentText"/>
    <w:next w:val="CommentText"/>
    <w:link w:val="CommentSubjectChar"/>
    <w:uiPriority w:val="99"/>
    <w:semiHidden/>
    <w:unhideWhenUsed/>
    <w:rsid w:val="009C4734"/>
    <w:rPr>
      <w:b/>
      <w:bCs/>
    </w:rPr>
  </w:style>
  <w:style w:type="character" w:customStyle="1" w:styleId="CommentSubjectChar">
    <w:name w:val="Comment Subject Char"/>
    <w:basedOn w:val="CommentTextChar"/>
    <w:link w:val="CommentSubject"/>
    <w:uiPriority w:val="99"/>
    <w:semiHidden/>
    <w:rsid w:val="009C4734"/>
    <w:rPr>
      <w:b/>
      <w:bCs/>
      <w:sz w:val="20"/>
      <w:szCs w:val="20"/>
    </w:rPr>
  </w:style>
  <w:style w:type="paragraph" w:styleId="BalloonText">
    <w:name w:val="Balloon Text"/>
    <w:basedOn w:val="Normal"/>
    <w:link w:val="BalloonTextChar"/>
    <w:uiPriority w:val="99"/>
    <w:semiHidden/>
    <w:unhideWhenUsed/>
    <w:rsid w:val="009C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34"/>
    <w:rPr>
      <w:rFonts w:ascii="Segoe UI" w:hAnsi="Segoe UI" w:cs="Segoe UI"/>
      <w:sz w:val="18"/>
      <w:szCs w:val="18"/>
    </w:rPr>
  </w:style>
  <w:style w:type="character" w:styleId="Hyperlink">
    <w:name w:val="Hyperlink"/>
    <w:basedOn w:val="DefaultParagraphFont"/>
    <w:uiPriority w:val="99"/>
    <w:unhideWhenUsed/>
    <w:rsid w:val="009C4734"/>
    <w:rPr>
      <w:color w:val="0563C1" w:themeColor="hyperlink"/>
      <w:u w:val="single"/>
    </w:rPr>
  </w:style>
  <w:style w:type="character" w:styleId="UnresolvedMention">
    <w:name w:val="Unresolved Mention"/>
    <w:basedOn w:val="DefaultParagraphFont"/>
    <w:uiPriority w:val="99"/>
    <w:semiHidden/>
    <w:unhideWhenUsed/>
    <w:rsid w:val="009C4734"/>
    <w:rPr>
      <w:color w:val="605E5C"/>
      <w:shd w:val="clear" w:color="auto" w:fill="E1DFDD"/>
    </w:rPr>
  </w:style>
  <w:style w:type="paragraph" w:styleId="Header">
    <w:name w:val="header"/>
    <w:basedOn w:val="Normal"/>
    <w:link w:val="HeaderChar"/>
    <w:uiPriority w:val="99"/>
    <w:unhideWhenUsed/>
    <w:rsid w:val="004D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C9"/>
  </w:style>
  <w:style w:type="paragraph" w:styleId="Footer">
    <w:name w:val="footer"/>
    <w:basedOn w:val="Normal"/>
    <w:link w:val="FooterChar"/>
    <w:uiPriority w:val="99"/>
    <w:unhideWhenUsed/>
    <w:rsid w:val="004D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4C9"/>
  </w:style>
  <w:style w:type="paragraph" w:styleId="ListParagraph">
    <w:name w:val="List Paragraph"/>
    <w:basedOn w:val="Normal"/>
    <w:uiPriority w:val="34"/>
    <w:qFormat/>
    <w:rsid w:val="00B62AF2"/>
    <w:pPr>
      <w:ind w:left="720"/>
      <w:contextualSpacing/>
    </w:pPr>
  </w:style>
  <w:style w:type="character" w:styleId="FollowedHyperlink">
    <w:name w:val="FollowedHyperlink"/>
    <w:basedOn w:val="DefaultParagraphFont"/>
    <w:uiPriority w:val="99"/>
    <w:semiHidden/>
    <w:unhideWhenUsed/>
    <w:rsid w:val="009C3DDF"/>
    <w:rPr>
      <w:color w:val="954F72" w:themeColor="followedHyperlink"/>
      <w:u w:val="single"/>
    </w:rPr>
  </w:style>
  <w:style w:type="paragraph" w:styleId="Revision">
    <w:name w:val="Revision"/>
    <w:hidden/>
    <w:uiPriority w:val="99"/>
    <w:semiHidden/>
    <w:rsid w:val="00366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y.gov/public/form/start/3940495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y.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E906CFCFD0E4D950F813F40DA39CD" ma:contentTypeVersion="12" ma:contentTypeDescription="Create a new document." ma:contentTypeScope="" ma:versionID="1a32a3dd384f6f9f5836a52f980426b5">
  <xsd:schema xmlns:xsd="http://www.w3.org/2001/XMLSchema" xmlns:xs="http://www.w3.org/2001/XMLSchema" xmlns:p="http://schemas.microsoft.com/office/2006/metadata/properties" xmlns:ns1="http://schemas.microsoft.com/sharepoint/v3" xmlns:ns3="04e4b675-4c97-4e8f-b486-6fcbfa31ec0e" xmlns:ns4="82b9b328-2cd1-4f3c-ad5d-40d99abd3589" targetNamespace="http://schemas.microsoft.com/office/2006/metadata/properties" ma:root="true" ma:fieldsID="ab1c39f7f97d8d8e5a426fcfd59b6735" ns1:_="" ns3:_="" ns4:_="">
    <xsd:import namespace="http://schemas.microsoft.com/sharepoint/v3"/>
    <xsd:import namespace="04e4b675-4c97-4e8f-b486-6fcbfa31ec0e"/>
    <xsd:import namespace="82b9b328-2cd1-4f3c-ad5d-40d99abd35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4b675-4c97-4e8f-b486-6fcbfa31ec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9b328-2cd1-4f3c-ad5d-40d99abd35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B22D5-30B4-4B3A-AEED-D6CFAD097124}">
  <ds:schemaRefs>
    <ds:schemaRef ds:uri="http://schemas.openxmlformats.org/officeDocument/2006/bibliography"/>
  </ds:schemaRefs>
</ds:datastoreItem>
</file>

<file path=customXml/itemProps2.xml><?xml version="1.0" encoding="utf-8"?>
<ds:datastoreItem xmlns:ds="http://schemas.openxmlformats.org/officeDocument/2006/customXml" ds:itemID="{BA1D404C-E72E-49F8-A2BD-73756E2EA7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111CD7-9A8E-4D34-9F92-3EB1D99B1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e4b675-4c97-4e8f-b486-6fcbfa31ec0e"/>
    <ds:schemaRef ds:uri="82b9b328-2cd1-4f3c-ad5d-40d99abd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985D1-5031-4695-B038-D16D537AD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Deana K</dc:creator>
  <cp:keywords/>
  <dc:description/>
  <cp:lastModifiedBy>Allen, Claudine C</cp:lastModifiedBy>
  <cp:revision>2</cp:revision>
  <dcterms:created xsi:type="dcterms:W3CDTF">2022-08-10T21:40:00Z</dcterms:created>
  <dcterms:modified xsi:type="dcterms:W3CDTF">2022-08-10T21:40:00Z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0x010100B02E906CFCFD0E4D950F813F40DA39CD</vt:lpwstr>
  </property>
</Properties>
</file>