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720"/>
        <w:gridCol w:w="3600"/>
      </w:tblGrid>
      <w:tr w:rsidR="00692360" w14:paraId="450A30E5" w14:textId="77777777" w:rsidTr="00150D37">
        <w:trPr>
          <w:cantSplit/>
        </w:trPr>
        <w:tc>
          <w:tcPr>
            <w:tcW w:w="10008" w:type="dxa"/>
            <w:gridSpan w:val="4"/>
          </w:tcPr>
          <w:p w14:paraId="263E748E" w14:textId="5ED0A272" w:rsidR="00E22872" w:rsidRDefault="00692360" w:rsidP="008A5C59">
            <w:pPr>
              <w:jc w:val="center"/>
            </w:pPr>
            <w:r>
              <w:rPr>
                <w:b/>
                <w:bCs/>
              </w:rPr>
              <w:t>Guide for Review of HOPWA Procurement</w:t>
            </w:r>
          </w:p>
        </w:tc>
      </w:tr>
      <w:tr w:rsidR="00692360" w14:paraId="02C6E72D" w14:textId="77777777" w:rsidTr="00150D37">
        <w:trPr>
          <w:cantSplit/>
        </w:trPr>
        <w:tc>
          <w:tcPr>
            <w:tcW w:w="10008" w:type="dxa"/>
            <w:gridSpan w:val="4"/>
          </w:tcPr>
          <w:p w14:paraId="061C326B" w14:textId="679F3716" w:rsidR="00692360" w:rsidRDefault="00692360" w:rsidP="004B3013">
            <w:r>
              <w:rPr>
                <w:b/>
                <w:bCs/>
              </w:rPr>
              <w:t xml:space="preserve">Name of </w:t>
            </w:r>
            <w:r w:rsidR="00E22872">
              <w:rPr>
                <w:b/>
                <w:bCs/>
              </w:rPr>
              <w:t>Grantee</w:t>
            </w:r>
            <w:r>
              <w:rPr>
                <w:b/>
                <w:bCs/>
              </w:rPr>
              <w:t>:</w:t>
            </w:r>
            <w:r w:rsidR="004B3013">
              <w:rPr>
                <w:b/>
                <w:bCs/>
              </w:rPr>
              <w:t xml:space="preserve"> </w:t>
            </w:r>
            <w:r>
              <w:rPr>
                <w:b/>
                <w:bCs/>
              </w:rPr>
              <w:fldChar w:fldCharType="begin">
                <w:ffData>
                  <w:name w:val="Text77"/>
                  <w:enabled/>
                  <w:calcOnExit w:val="0"/>
                  <w:textInput/>
                </w:ffData>
              </w:fldChar>
            </w:r>
            <w:bookmarkStart w:id="0" w:name="Text7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692360" w14:paraId="73A7CC92" w14:textId="77777777" w:rsidTr="00150D37">
        <w:trPr>
          <w:cantSplit/>
        </w:trPr>
        <w:tc>
          <w:tcPr>
            <w:tcW w:w="10008" w:type="dxa"/>
            <w:gridSpan w:val="4"/>
          </w:tcPr>
          <w:p w14:paraId="327CAA8E" w14:textId="7F1A2B0B" w:rsidR="00692360" w:rsidRDefault="00692360" w:rsidP="004B3013">
            <w:pPr>
              <w:rPr>
                <w:b/>
                <w:bCs/>
              </w:rPr>
            </w:pPr>
            <w:r>
              <w:rPr>
                <w:b/>
                <w:bCs/>
              </w:rPr>
              <w:t>Staff Consulted:</w:t>
            </w:r>
            <w:r w:rsidR="004B3013">
              <w:rPr>
                <w:b/>
                <w:bCs/>
              </w:rPr>
              <w:t xml:space="preserve"> </w:t>
            </w:r>
            <w:r>
              <w:rPr>
                <w:b/>
                <w:bCs/>
              </w:rPr>
              <w:fldChar w:fldCharType="begin">
                <w:ffData>
                  <w:name w:val="Text78"/>
                  <w:enabled/>
                  <w:calcOnExit w:val="0"/>
                  <w:textInput/>
                </w:ffData>
              </w:fldChar>
            </w:r>
            <w:bookmarkStart w:id="1" w:name="Text7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692360" w14:paraId="04FC6DE2" w14:textId="77777777" w:rsidTr="00150D37">
        <w:trPr>
          <w:cantSplit/>
        </w:trPr>
        <w:tc>
          <w:tcPr>
            <w:tcW w:w="10008" w:type="dxa"/>
            <w:gridSpan w:val="4"/>
          </w:tcPr>
          <w:p w14:paraId="075FE5B8" w14:textId="77777777" w:rsidR="00692360" w:rsidRDefault="00692360">
            <w:pPr>
              <w:rPr>
                <w:b/>
                <w:bCs/>
              </w:rPr>
            </w:pPr>
            <w:r>
              <w:rPr>
                <w:b/>
                <w:bCs/>
              </w:rPr>
              <w:t>Program Year Under Review:</w:t>
            </w:r>
            <w:r>
              <w:rPr>
                <w:b/>
                <w:bCs/>
              </w:rPr>
              <w:fldChar w:fldCharType="begin">
                <w:ffData>
                  <w:name w:val="Text79"/>
                  <w:enabled/>
                  <w:calcOnExit w:val="0"/>
                  <w:textInput/>
                </w:ffData>
              </w:fldChar>
            </w:r>
            <w:bookmarkStart w:id="2" w:name="Text7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692360" w14:paraId="2C1DB5B5" w14:textId="77777777" w:rsidTr="00150D37">
        <w:tc>
          <w:tcPr>
            <w:tcW w:w="2808" w:type="dxa"/>
          </w:tcPr>
          <w:p w14:paraId="631026C1" w14:textId="77777777" w:rsidR="00692360" w:rsidRDefault="00692360">
            <w:r>
              <w:rPr>
                <w:b/>
                <w:bCs/>
              </w:rPr>
              <w:t>Name(s) of Reviewer(s)</w:t>
            </w:r>
          </w:p>
        </w:tc>
        <w:tc>
          <w:tcPr>
            <w:tcW w:w="2880" w:type="dxa"/>
          </w:tcPr>
          <w:p w14:paraId="7DABA808" w14:textId="77777777" w:rsidR="00692360" w:rsidRDefault="00692360">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14:paraId="3D5A26A7" w14:textId="77777777" w:rsidR="00692360" w:rsidRDefault="00692360">
            <w:r>
              <w:rPr>
                <w:b/>
                <w:bCs/>
              </w:rPr>
              <w:t>Date</w:t>
            </w:r>
          </w:p>
        </w:tc>
        <w:tc>
          <w:tcPr>
            <w:tcW w:w="3600" w:type="dxa"/>
          </w:tcPr>
          <w:p w14:paraId="4689B626" w14:textId="77777777" w:rsidR="00692360" w:rsidRDefault="00692360">
            <w:pPr>
              <w:pStyle w:val="Header"/>
              <w:tabs>
                <w:tab w:val="clear" w:pos="4320"/>
                <w:tab w:val="clear" w:pos="8640"/>
              </w:tabs>
            </w:pPr>
            <w:r>
              <w:fldChar w:fldCharType="begin">
                <w:ffData>
                  <w:name w:val="Text81"/>
                  <w:enabled/>
                  <w:calcOnExit w:val="0"/>
                  <w:textInput/>
                </w:ffData>
              </w:fldChar>
            </w:r>
            <w:bookmarkStart w:id="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AD0BBCC" w14:textId="77777777" w:rsidR="00692360" w:rsidRDefault="00692360">
      <w:pPr>
        <w:pStyle w:val="Header"/>
        <w:tabs>
          <w:tab w:val="clear" w:pos="4320"/>
          <w:tab w:val="clear" w:pos="8640"/>
        </w:tabs>
        <w:spacing w:line="120" w:lineRule="auto"/>
      </w:pPr>
    </w:p>
    <w:p w14:paraId="04C128D3" w14:textId="77777777" w:rsidR="00692360" w:rsidRDefault="00692360">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0147E479" w14:textId="77777777" w:rsidR="00692360" w:rsidRDefault="00692360">
      <w:pPr>
        <w:pStyle w:val="Header"/>
        <w:tabs>
          <w:tab w:val="clear" w:pos="4320"/>
          <w:tab w:val="clear" w:pos="8640"/>
        </w:tabs>
        <w:spacing w:line="120" w:lineRule="auto"/>
      </w:pPr>
    </w:p>
    <w:p w14:paraId="3E14A3D0" w14:textId="270FA897" w:rsidR="00692360" w:rsidRDefault="00692360" w:rsidP="006B247C">
      <w:pPr>
        <w:rPr>
          <w:b/>
          <w:bCs/>
        </w:rPr>
      </w:pPr>
      <w:r>
        <w:rPr>
          <w:b/>
          <w:bCs/>
          <w:u w:val="single"/>
        </w:rPr>
        <w:t>Instructions</w:t>
      </w:r>
      <w:r>
        <w:rPr>
          <w:b/>
          <w:bCs/>
        </w:rPr>
        <w:t xml:space="preserve">:  </w:t>
      </w:r>
      <w:r>
        <w:rPr>
          <w:bCs/>
        </w:rPr>
        <w:t xml:space="preserve">This Exhibit is designed to assess </w:t>
      </w:r>
      <w:r w:rsidR="003D4A2B">
        <w:rPr>
          <w:bCs/>
        </w:rPr>
        <w:t xml:space="preserve">state and unit of local government </w:t>
      </w:r>
      <w:r w:rsidR="00E22872">
        <w:rPr>
          <w:bCs/>
        </w:rPr>
        <w:t>grantee</w:t>
      </w:r>
      <w:r>
        <w:rPr>
          <w:bCs/>
        </w:rPr>
        <w:t>s</w:t>
      </w:r>
      <w:r w:rsidR="003D4A2B">
        <w:rPr>
          <w:bCs/>
        </w:rPr>
        <w:t>’</w:t>
      </w:r>
      <w:r>
        <w:rPr>
          <w:bCs/>
        </w:rPr>
        <w:t xml:space="preserve"> compliance with applicable procurement requirements</w:t>
      </w:r>
      <w:r w:rsidR="002B31C3">
        <w:rPr>
          <w:bCs/>
        </w:rPr>
        <w:t xml:space="preserve"> </w:t>
      </w:r>
      <w:r w:rsidR="00810049">
        <w:rPr>
          <w:bCs/>
        </w:rPr>
        <w:t>under</w:t>
      </w:r>
      <w:r w:rsidR="002B31C3">
        <w:t xml:space="preserve"> 24 CFR </w:t>
      </w:r>
      <w:r w:rsidR="00021F33">
        <w:t>85.36 when</w:t>
      </w:r>
      <w:r w:rsidR="0036314D">
        <w:t xml:space="preserve"> 2 CFR part 200 does not apply, as explained below</w:t>
      </w:r>
      <w:r>
        <w:rPr>
          <w:bCs/>
        </w:rPr>
        <w:t>.</w:t>
      </w:r>
      <w:r w:rsidR="003D4A2B">
        <w:rPr>
          <w:bCs/>
        </w:rPr>
        <w:t xml:space="preserve">  Applicable procurement requirements under 24 CFR 84.40-48 for nonprofit organizations are not included in this chapter currently, but will be added at a later date.</w:t>
      </w:r>
      <w:r>
        <w:rPr>
          <w:bCs/>
        </w:rPr>
        <w:t xml:space="preserve">  </w:t>
      </w:r>
      <w:r w:rsidR="00795AB5">
        <w:rPr>
          <w:bCs/>
        </w:rPr>
        <w:t>T</w:t>
      </w:r>
      <w:r w:rsidR="002B31C3">
        <w:rPr>
          <w:bCs/>
        </w:rPr>
        <w:t>he Exhibit is</w:t>
      </w:r>
      <w:r>
        <w:rPr>
          <w:bCs/>
        </w:rPr>
        <w:t xml:space="preserve"> divided into seven sections:  Selected Sample; Small Purchases; Competitive Sealed Bids; Competitive Proposals; Noncompetitive Proposals; General Provisions/Procedures; and Bonding and Insurance.  </w:t>
      </w:r>
      <w:r>
        <w:t xml:space="preserve">If the </w:t>
      </w:r>
      <w:r w:rsidR="00E22872">
        <w:t>grantee</w:t>
      </w:r>
      <w:r>
        <w:t xml:space="preserve">’s accounting system includes information on contracts, purchase orders, etc., related to the HOPWA program, such a system can be a convenient starting point for selecting procurement transactions to review, following the sampling guidance in Section 10-5 of the </w:t>
      </w:r>
      <w:r w:rsidR="00E22872">
        <w:t xml:space="preserve">Chapter 10 </w:t>
      </w:r>
      <w:r>
        <w:t>introduct</w:t>
      </w:r>
      <w:r w:rsidR="00096038">
        <w:t>ory text</w:t>
      </w:r>
      <w:r>
        <w:t xml:space="preserve">.  </w:t>
      </w:r>
    </w:p>
    <w:p w14:paraId="38DD42B3" w14:textId="77777777" w:rsidR="00692360" w:rsidRDefault="00692360" w:rsidP="006B247C">
      <w:pPr>
        <w:pStyle w:val="Header"/>
        <w:tabs>
          <w:tab w:val="clear" w:pos="4320"/>
          <w:tab w:val="clear" w:pos="8640"/>
        </w:tabs>
        <w:spacing w:line="120" w:lineRule="auto"/>
      </w:pPr>
    </w:p>
    <w:p w14:paraId="1B548DB1" w14:textId="5CF2C09D" w:rsidR="00692360" w:rsidRDefault="00E22872" w:rsidP="00E46326">
      <w:r>
        <w:t>Grantees</w:t>
      </w:r>
      <w:r w:rsidR="00692360">
        <w:t xml:space="preserve"> may designate government housing agencies or nonprofit organizations to serve as project sponsors.  </w:t>
      </w:r>
      <w:r w:rsidR="002B31C3">
        <w:t>These</w:t>
      </w:r>
      <w:r w:rsidR="00692360">
        <w:t xml:space="preserve"> entities are </w:t>
      </w:r>
      <w:r w:rsidR="00692360">
        <w:rPr>
          <w:i/>
        </w:rPr>
        <w:t>not required</w:t>
      </w:r>
      <w:r w:rsidR="00692360">
        <w:t xml:space="preserve"> to follow competitive procurement procedures but may do so optionally at the discretion of the HOPWA </w:t>
      </w:r>
      <w:r>
        <w:t>grantee</w:t>
      </w:r>
      <w:r w:rsidR="00692360">
        <w:t xml:space="preserve"> (see definition of “project sponsor” at 24 CFR 574.3).  </w:t>
      </w:r>
    </w:p>
    <w:p w14:paraId="15CC8FC7" w14:textId="77777777" w:rsidR="006B247C" w:rsidRDefault="006B247C" w:rsidP="006B247C">
      <w:pPr>
        <w:spacing w:line="120" w:lineRule="auto"/>
      </w:pPr>
    </w:p>
    <w:p w14:paraId="63B47BEA" w14:textId="59BA294F" w:rsidR="00810049" w:rsidRDefault="006B247C" w:rsidP="006B247C">
      <w:r w:rsidRPr="00096038">
        <w:rPr>
          <w:b/>
        </w:rPr>
        <w:t>NOTE:</w:t>
      </w:r>
      <w:r>
        <w:t xml:space="preserve">  This Exhibit is to be used o</w:t>
      </w:r>
      <w:r w:rsidRPr="006B247C">
        <w:t xml:space="preserve">nly </w:t>
      </w:r>
      <w:r w:rsidR="00096038">
        <w:t>for HOPWA Activities and Costs s</w:t>
      </w:r>
      <w:r w:rsidRPr="006B247C">
        <w:t>ubject to 24 CFR part 84 or 85</w:t>
      </w:r>
      <w:r>
        <w:t>.  It</w:t>
      </w:r>
      <w:r w:rsidR="00810049">
        <w:rPr>
          <w:szCs w:val="20"/>
        </w:rPr>
        <w:t xml:space="preserve"> should NOT be used for any grant that is only subject to 2 CFR part 200 requirements.  Grants subject only to 2 CFR part 200 must be monitored only in accordance with Exhibit 3</w:t>
      </w:r>
      <w:r w:rsidR="0099135E">
        <w:rPr>
          <w:szCs w:val="20"/>
        </w:rPr>
        <w:t>4</w:t>
      </w:r>
      <w:r w:rsidR="00810049">
        <w:rPr>
          <w:szCs w:val="20"/>
        </w:rPr>
        <w:t xml:space="preserve">-3. </w:t>
      </w:r>
      <w:r w:rsidR="00096038">
        <w:rPr>
          <w:szCs w:val="20"/>
        </w:rPr>
        <w:t xml:space="preserve"> </w:t>
      </w:r>
      <w:r w:rsidR="00810049">
        <w:t>The Uniform Requirements at 2 CFR part 200 are applicable to the following HOPWA grants:</w:t>
      </w:r>
    </w:p>
    <w:p w14:paraId="1E02A9CF" w14:textId="77777777" w:rsidR="002C6035" w:rsidRDefault="002C6035" w:rsidP="002C6035">
      <w:pPr>
        <w:widowControl w:val="0"/>
        <w:spacing w:line="120" w:lineRule="auto"/>
      </w:pPr>
    </w:p>
    <w:p w14:paraId="67392FF5" w14:textId="774FFE62" w:rsidR="00810049" w:rsidRPr="00324DD8" w:rsidRDefault="00810049" w:rsidP="006B247C">
      <w:pPr>
        <w:numPr>
          <w:ilvl w:val="0"/>
          <w:numId w:val="25"/>
        </w:numPr>
      </w:pPr>
      <w:r w:rsidRPr="003A219D">
        <w:rPr>
          <w:b/>
        </w:rPr>
        <w:t>HOPWA Formula Grants awarded</w:t>
      </w:r>
      <w:r>
        <w:rPr>
          <w:b/>
        </w:rPr>
        <w:t xml:space="preserve"> in any year that are</w:t>
      </w:r>
      <w:r w:rsidRPr="003A219D">
        <w:rPr>
          <w:b/>
        </w:rPr>
        <w:t xml:space="preserve"> </w:t>
      </w:r>
      <w:r>
        <w:rPr>
          <w:b/>
        </w:rPr>
        <w:t>subject to HOPWA requirements “as may be amende</w:t>
      </w:r>
      <w:r w:rsidRPr="00A92A19">
        <w:rPr>
          <w:b/>
        </w:rPr>
        <w:t>d”</w:t>
      </w:r>
      <w:r w:rsidRPr="00EA18A2">
        <w:rPr>
          <w:b/>
        </w:rPr>
        <w:t xml:space="preserve"> are subject to 2 CFR part 200 as of December 26, 2014.</w:t>
      </w:r>
      <w:r>
        <w:t xml:space="preserve"> </w:t>
      </w:r>
      <w:r w:rsidR="00915FF4">
        <w:t xml:space="preserve"> </w:t>
      </w:r>
      <w:r w:rsidRPr="00EA18A2">
        <w:t>Grantees are required to comply with 2 CFR part 200 as of December 26, 2014, but were required to comply with 24 CFR part 84 or 85 in carrying out activities and incurring costs under their formula award</w:t>
      </w:r>
      <w:r>
        <w:t xml:space="preserve"> </w:t>
      </w:r>
      <w:r w:rsidRPr="00EA18A2">
        <w:t xml:space="preserve">before this effective date. </w:t>
      </w:r>
      <w:r w:rsidR="00915FF4">
        <w:t xml:space="preserve"> </w:t>
      </w:r>
      <w:r w:rsidRPr="00EA18A2">
        <w:t>Therefore, formula grants awarded for FY 2014 or earlier are subject to 2 CFR part 200 only for the portion of the operating period on and after December 26, 2014.</w:t>
      </w:r>
      <w:r>
        <w:t xml:space="preserve"> </w:t>
      </w:r>
    </w:p>
    <w:p w14:paraId="17F1A7F7" w14:textId="3636781E" w:rsidR="00810049" w:rsidRPr="002B4FC2" w:rsidRDefault="00810049" w:rsidP="006B247C">
      <w:pPr>
        <w:numPr>
          <w:ilvl w:val="0"/>
          <w:numId w:val="25"/>
        </w:numPr>
        <w:suppressAutoHyphens/>
        <w:rPr>
          <w:szCs w:val="20"/>
        </w:rPr>
      </w:pPr>
      <w:r w:rsidRPr="002B4FC2">
        <w:rPr>
          <w:b/>
          <w:iCs/>
        </w:rPr>
        <w:t>HOPWA Competitive Grants awarded in FY14 and subsequent years are subject to 2 CFR part 200 as of December 26, 2014.</w:t>
      </w:r>
      <w:r w:rsidRPr="007B4AAE">
        <w:rPr>
          <w:iCs/>
        </w:rPr>
        <w:t xml:space="preserve"> </w:t>
      </w:r>
      <w:r w:rsidR="00915FF4">
        <w:rPr>
          <w:iCs/>
        </w:rPr>
        <w:t xml:space="preserve"> </w:t>
      </w:r>
      <w:r>
        <w:t xml:space="preserve">HOPWA competitive grants awarded in FY13 and prior are not subject to </w:t>
      </w:r>
      <w:r w:rsidRPr="002B4FC2">
        <w:rPr>
          <w:color w:val="191919"/>
        </w:rPr>
        <w:t xml:space="preserve">2 CFR part 200. </w:t>
      </w:r>
      <w:r w:rsidR="00915FF4">
        <w:rPr>
          <w:color w:val="191919"/>
        </w:rPr>
        <w:t xml:space="preserve"> </w:t>
      </w:r>
      <w:r>
        <w:t>HOPWA competitive grants awarded in FY 2013 and earlier remain subject to 24 CFR part 84 or 85 in place at the time of the award in accordance with the terms and conditions of the award.</w:t>
      </w:r>
      <w:r w:rsidRPr="002B4FC2">
        <w:rPr>
          <w:color w:val="191919"/>
        </w:rPr>
        <w:t xml:space="preserve"> </w:t>
      </w:r>
    </w:p>
    <w:p w14:paraId="2CC58007" w14:textId="77777777" w:rsidR="00810049" w:rsidRDefault="00810049" w:rsidP="006B247C">
      <w:pPr>
        <w:spacing w:line="120" w:lineRule="auto"/>
        <w:rPr>
          <w:szCs w:val="20"/>
        </w:rPr>
      </w:pPr>
    </w:p>
    <w:p w14:paraId="2FCD6975" w14:textId="49F5F45A" w:rsidR="00810049" w:rsidRDefault="00810049" w:rsidP="006B247C">
      <w:pPr>
        <w:rPr>
          <w:rStyle w:val="Hyperlink"/>
          <w:bCs/>
        </w:rPr>
      </w:pPr>
      <w:r w:rsidRPr="00EA18A2">
        <w:rPr>
          <w:bCs/>
        </w:rPr>
        <w:t>For addition</w:t>
      </w:r>
      <w:r w:rsidR="0036314D">
        <w:rPr>
          <w:bCs/>
        </w:rPr>
        <w:t>al</w:t>
      </w:r>
      <w:r w:rsidRPr="00EA18A2">
        <w:rPr>
          <w:bCs/>
        </w:rPr>
        <w:t xml:space="preserve"> information o</w:t>
      </w:r>
      <w:r w:rsidR="0036314D">
        <w:rPr>
          <w:bCs/>
        </w:rPr>
        <w:t>n the</w:t>
      </w:r>
      <w:r w:rsidRPr="00EA18A2">
        <w:rPr>
          <w:bCs/>
        </w:rPr>
        <w:t xml:space="preserve"> applicability of 2 CFR </w:t>
      </w:r>
      <w:r w:rsidR="0036314D">
        <w:rPr>
          <w:bCs/>
        </w:rPr>
        <w:t xml:space="preserve">part </w:t>
      </w:r>
      <w:r w:rsidRPr="00EA18A2">
        <w:rPr>
          <w:bCs/>
        </w:rPr>
        <w:t xml:space="preserve">200 requirements for CPD programs, please reference Notice CPD-16-04, </w:t>
      </w:r>
      <w:r w:rsidRPr="00B56D42">
        <w:rPr>
          <w:bCs/>
          <w:i/>
        </w:rPr>
        <w:t>Additional Transition and Implementation Guidance for Recipients of Community Planning and Development (CPD) Funds for 2 CFR Part 200, Uniform Administrative Requirements, Cost Principles, and Audit Requirements for Federal Awards</w:t>
      </w:r>
      <w:r w:rsidRPr="00EA18A2">
        <w:rPr>
          <w:bCs/>
        </w:rPr>
        <w:t xml:space="preserve">, accessed at: </w:t>
      </w:r>
      <w:hyperlink r:id="rId7" w:history="1">
        <w:r w:rsidRPr="00EA18A2">
          <w:rPr>
            <w:rStyle w:val="Hyperlink"/>
            <w:bCs/>
          </w:rPr>
          <w:t>http://portal.hud.gov/hudportal/documents/huddoc?id=16-04cpdn.pdf</w:t>
        </w:r>
      </w:hyperlink>
      <w:r w:rsidR="00B56D42">
        <w:rPr>
          <w:rStyle w:val="Hyperlink"/>
          <w:bCs/>
        </w:rPr>
        <w:t>.</w:t>
      </w:r>
    </w:p>
    <w:p w14:paraId="765369F8" w14:textId="77777777" w:rsidR="00692360" w:rsidRDefault="00692360">
      <w:pPr>
        <w:pStyle w:val="Header"/>
        <w:tabs>
          <w:tab w:val="clear" w:pos="4320"/>
          <w:tab w:val="clear" w:pos="8640"/>
        </w:tabs>
        <w:spacing w:line="120" w:lineRule="auto"/>
      </w:pPr>
    </w:p>
    <w:p w14:paraId="79153F55" w14:textId="55F33141" w:rsidR="00692360" w:rsidRPr="00327475" w:rsidRDefault="00692360">
      <w:pPr>
        <w:keepNext/>
        <w:keepLines/>
        <w:rPr>
          <w:caps/>
          <w:u w:val="single"/>
        </w:rPr>
      </w:pPr>
      <w:r w:rsidRPr="00327475">
        <w:rPr>
          <w:u w:val="single"/>
        </w:rPr>
        <w:t xml:space="preserve">A.  </w:t>
      </w:r>
      <w:r w:rsidRPr="00327475">
        <w:rPr>
          <w:caps/>
          <w:u w:val="single"/>
        </w:rPr>
        <w:t>Selected sample</w:t>
      </w:r>
    </w:p>
    <w:p w14:paraId="3F2BA3D4" w14:textId="0D3562A2" w:rsidR="00692360" w:rsidRDefault="00692360" w:rsidP="006F03A8">
      <w:pPr>
        <w:keepNext/>
        <w:keepLines/>
        <w:numPr>
          <w:ilvl w:val="0"/>
          <w:numId w:val="32"/>
        </w:numPr>
      </w:pPr>
    </w:p>
    <w:tbl>
      <w:tblPr>
        <w:tblW w:w="90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5"/>
        <w:gridCol w:w="1440"/>
        <w:gridCol w:w="1620"/>
        <w:gridCol w:w="1440"/>
        <w:gridCol w:w="1625"/>
      </w:tblGrid>
      <w:tr w:rsidR="00692360" w14:paraId="06B34CC5" w14:textId="77777777">
        <w:trPr>
          <w:cantSplit/>
          <w:trHeight w:val="576"/>
        </w:trPr>
        <w:tc>
          <w:tcPr>
            <w:tcW w:w="9010" w:type="dxa"/>
            <w:gridSpan w:val="5"/>
            <w:tcBorders>
              <w:bottom w:val="single" w:sz="4" w:space="0" w:color="auto"/>
            </w:tcBorders>
          </w:tcPr>
          <w:p w14:paraId="0838D0EA" w14:textId="538D3A0D" w:rsidR="00692360" w:rsidRDefault="00692360" w:rsidP="00E22872">
            <w:pPr>
              <w:keepNext/>
              <w:keepLines/>
              <w:ind w:left="5" w:hanging="5"/>
            </w:pPr>
            <w:r>
              <w:rPr>
                <w:caps/>
              </w:rPr>
              <w:t>a</w:t>
            </w:r>
            <w:r>
              <w:t xml:space="preserve">sk the </w:t>
            </w:r>
            <w:r w:rsidR="00E22872">
              <w:t>grantee</w:t>
            </w:r>
            <w:r>
              <w:t xml:space="preserve"> to provide the following information for the selected sample of procurement transactions:</w:t>
            </w:r>
          </w:p>
        </w:tc>
      </w:tr>
      <w:tr w:rsidR="00692360" w14:paraId="370DB873"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341"/>
        </w:trPr>
        <w:tc>
          <w:tcPr>
            <w:tcW w:w="2885" w:type="dxa"/>
            <w:tcBorders>
              <w:top w:val="single" w:sz="4" w:space="0" w:color="auto"/>
              <w:left w:val="single" w:sz="4" w:space="0" w:color="auto"/>
              <w:bottom w:val="single" w:sz="6" w:space="0" w:color="auto"/>
              <w:right w:val="single" w:sz="4" w:space="0" w:color="auto"/>
            </w:tcBorders>
          </w:tcPr>
          <w:p w14:paraId="2794D80B" w14:textId="77777777" w:rsidR="00692360" w:rsidRDefault="00692360">
            <w:pPr>
              <w:keepNext/>
              <w:keepLines/>
              <w:jc w:val="center"/>
              <w:rPr>
                <w:b/>
              </w:rPr>
            </w:pPr>
            <w:r>
              <w:rPr>
                <w:b/>
              </w:rPr>
              <w:t>Contractor</w:t>
            </w:r>
          </w:p>
        </w:tc>
        <w:tc>
          <w:tcPr>
            <w:tcW w:w="1440" w:type="dxa"/>
            <w:tcBorders>
              <w:top w:val="single" w:sz="4" w:space="0" w:color="auto"/>
              <w:left w:val="single" w:sz="4" w:space="0" w:color="auto"/>
              <w:bottom w:val="single" w:sz="6" w:space="0" w:color="auto"/>
              <w:right w:val="single" w:sz="4" w:space="0" w:color="auto"/>
            </w:tcBorders>
          </w:tcPr>
          <w:p w14:paraId="1430D37F" w14:textId="77777777" w:rsidR="00692360" w:rsidRDefault="00692360">
            <w:pPr>
              <w:keepNext/>
              <w:keepLines/>
              <w:jc w:val="center"/>
              <w:rPr>
                <w:b/>
              </w:rPr>
            </w:pPr>
            <w:r>
              <w:rPr>
                <w:b/>
              </w:rPr>
              <w:t>Amount Budgeted</w:t>
            </w:r>
          </w:p>
        </w:tc>
        <w:tc>
          <w:tcPr>
            <w:tcW w:w="1620" w:type="dxa"/>
            <w:tcBorders>
              <w:top w:val="single" w:sz="4" w:space="0" w:color="auto"/>
              <w:left w:val="single" w:sz="4" w:space="0" w:color="auto"/>
              <w:bottom w:val="single" w:sz="6" w:space="0" w:color="auto"/>
              <w:right w:val="single" w:sz="4" w:space="0" w:color="auto"/>
            </w:tcBorders>
          </w:tcPr>
          <w:p w14:paraId="302E7D23" w14:textId="77777777" w:rsidR="00692360" w:rsidRDefault="00692360">
            <w:pPr>
              <w:keepNext/>
              <w:keepLines/>
              <w:jc w:val="center"/>
              <w:rPr>
                <w:b/>
              </w:rPr>
            </w:pPr>
            <w:r>
              <w:rPr>
                <w:b/>
              </w:rPr>
              <w:t>Amount Obligated</w:t>
            </w:r>
          </w:p>
        </w:tc>
        <w:tc>
          <w:tcPr>
            <w:tcW w:w="1440" w:type="dxa"/>
            <w:tcBorders>
              <w:top w:val="single" w:sz="4" w:space="0" w:color="auto"/>
              <w:left w:val="single" w:sz="4" w:space="0" w:color="auto"/>
              <w:bottom w:val="single" w:sz="6" w:space="0" w:color="auto"/>
              <w:right w:val="single" w:sz="4" w:space="0" w:color="auto"/>
            </w:tcBorders>
          </w:tcPr>
          <w:p w14:paraId="028384EE" w14:textId="77777777" w:rsidR="00692360" w:rsidRDefault="00692360">
            <w:pPr>
              <w:keepNext/>
              <w:keepLines/>
              <w:jc w:val="center"/>
              <w:rPr>
                <w:b/>
              </w:rPr>
            </w:pPr>
            <w:r>
              <w:rPr>
                <w:b/>
              </w:rPr>
              <w:t>Amount Expended</w:t>
            </w:r>
          </w:p>
        </w:tc>
        <w:tc>
          <w:tcPr>
            <w:tcW w:w="1625" w:type="dxa"/>
            <w:tcBorders>
              <w:top w:val="single" w:sz="4" w:space="0" w:color="auto"/>
              <w:left w:val="single" w:sz="4" w:space="0" w:color="auto"/>
              <w:bottom w:val="single" w:sz="6" w:space="0" w:color="auto"/>
              <w:right w:val="single" w:sz="4" w:space="0" w:color="auto"/>
            </w:tcBorders>
          </w:tcPr>
          <w:p w14:paraId="0A8F5071" w14:textId="77777777" w:rsidR="00692360" w:rsidRDefault="00692360">
            <w:pPr>
              <w:keepNext/>
              <w:keepLines/>
              <w:jc w:val="center"/>
              <w:rPr>
                <w:b/>
              </w:rPr>
            </w:pPr>
            <w:r>
              <w:rPr>
                <w:b/>
              </w:rPr>
              <w:t>Procurement Method*</w:t>
            </w:r>
          </w:p>
        </w:tc>
      </w:tr>
      <w:tr w:rsidR="00692360" w14:paraId="03DA96C9"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95"/>
        </w:trPr>
        <w:tc>
          <w:tcPr>
            <w:tcW w:w="2885" w:type="dxa"/>
            <w:tcBorders>
              <w:top w:val="single" w:sz="6" w:space="0" w:color="auto"/>
              <w:left w:val="single" w:sz="6" w:space="0" w:color="auto"/>
              <w:bottom w:val="single" w:sz="6" w:space="0" w:color="auto"/>
              <w:right w:val="single" w:sz="6" w:space="0" w:color="auto"/>
            </w:tcBorders>
          </w:tcPr>
          <w:p w14:paraId="2469E37E" w14:textId="77777777" w:rsidR="00692360" w:rsidRDefault="00692360" w:rsidP="006B247C">
            <w:pPr>
              <w:keepNext/>
              <w:keepLines/>
            </w:pPr>
            <w:r>
              <w:t xml:space="preserve">1. </w:t>
            </w:r>
            <w:bookmarkStart w:id="5" w:name="Text42"/>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bookmarkStart w:id="6" w:name="Text43"/>
        <w:tc>
          <w:tcPr>
            <w:tcW w:w="1440" w:type="dxa"/>
            <w:tcBorders>
              <w:top w:val="single" w:sz="6" w:space="0" w:color="auto"/>
              <w:left w:val="single" w:sz="6" w:space="0" w:color="auto"/>
              <w:bottom w:val="single" w:sz="6" w:space="0" w:color="auto"/>
              <w:right w:val="single" w:sz="6" w:space="0" w:color="auto"/>
            </w:tcBorders>
          </w:tcPr>
          <w:p w14:paraId="0D492D85" w14:textId="77777777" w:rsidR="00692360" w:rsidRDefault="00692360" w:rsidP="00150D37">
            <w:pPr>
              <w:keepNext/>
              <w:keepLines/>
              <w:jc w:val="cente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Start w:id="7" w:name="Text44"/>
        <w:tc>
          <w:tcPr>
            <w:tcW w:w="1620" w:type="dxa"/>
            <w:tcBorders>
              <w:top w:val="single" w:sz="6" w:space="0" w:color="auto"/>
              <w:left w:val="single" w:sz="6" w:space="0" w:color="auto"/>
              <w:bottom w:val="single" w:sz="6" w:space="0" w:color="auto"/>
              <w:right w:val="single" w:sz="6" w:space="0" w:color="auto"/>
            </w:tcBorders>
          </w:tcPr>
          <w:p w14:paraId="4B640B80" w14:textId="77777777" w:rsidR="00692360" w:rsidRDefault="00692360" w:rsidP="00150D37">
            <w:pPr>
              <w:keepNext/>
              <w:keepLines/>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45"/>
        <w:tc>
          <w:tcPr>
            <w:tcW w:w="1440" w:type="dxa"/>
            <w:tcBorders>
              <w:top w:val="single" w:sz="6" w:space="0" w:color="auto"/>
              <w:left w:val="single" w:sz="6" w:space="0" w:color="auto"/>
              <w:bottom w:val="single" w:sz="6" w:space="0" w:color="auto"/>
              <w:right w:val="single" w:sz="6" w:space="0" w:color="auto"/>
            </w:tcBorders>
          </w:tcPr>
          <w:p w14:paraId="581A1294" w14:textId="77777777" w:rsidR="00692360" w:rsidRDefault="00692360" w:rsidP="00150D37">
            <w:pPr>
              <w:keepNext/>
              <w:keepLines/>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46"/>
        <w:tc>
          <w:tcPr>
            <w:tcW w:w="1625" w:type="dxa"/>
            <w:tcBorders>
              <w:top w:val="single" w:sz="6" w:space="0" w:color="auto"/>
              <w:left w:val="single" w:sz="6" w:space="0" w:color="auto"/>
              <w:bottom w:val="single" w:sz="6" w:space="0" w:color="auto"/>
              <w:right w:val="single" w:sz="6" w:space="0" w:color="auto"/>
            </w:tcBorders>
          </w:tcPr>
          <w:p w14:paraId="7B4792E0" w14:textId="77777777" w:rsidR="00692360" w:rsidRDefault="00692360" w:rsidP="00150D37">
            <w:pPr>
              <w:keepNext/>
              <w:keepLines/>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92360" w14:paraId="71AEB2B8"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1"/>
        </w:trPr>
        <w:tc>
          <w:tcPr>
            <w:tcW w:w="2885" w:type="dxa"/>
            <w:tcBorders>
              <w:top w:val="single" w:sz="6" w:space="0" w:color="auto"/>
              <w:left w:val="single" w:sz="6" w:space="0" w:color="auto"/>
              <w:bottom w:val="single" w:sz="6" w:space="0" w:color="auto"/>
              <w:right w:val="single" w:sz="6" w:space="0" w:color="auto"/>
            </w:tcBorders>
          </w:tcPr>
          <w:p w14:paraId="73D756C9" w14:textId="77777777" w:rsidR="00692360" w:rsidRDefault="00692360" w:rsidP="006B247C">
            <w:pPr>
              <w:keepNext/>
              <w:keepLines/>
            </w:pPr>
            <w:r>
              <w:t xml:space="preserve">2. </w:t>
            </w:r>
            <w:bookmarkStart w:id="10" w:name="Text47"/>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48"/>
        <w:tc>
          <w:tcPr>
            <w:tcW w:w="1440" w:type="dxa"/>
            <w:tcBorders>
              <w:top w:val="single" w:sz="6" w:space="0" w:color="auto"/>
              <w:left w:val="single" w:sz="6" w:space="0" w:color="auto"/>
              <w:bottom w:val="single" w:sz="6" w:space="0" w:color="auto"/>
              <w:right w:val="single" w:sz="6" w:space="0" w:color="auto"/>
            </w:tcBorders>
          </w:tcPr>
          <w:p w14:paraId="27295EF2" w14:textId="77777777" w:rsidR="00692360" w:rsidRDefault="00692360" w:rsidP="00150D37">
            <w:pPr>
              <w:keepNext/>
              <w:keepLines/>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49"/>
        <w:tc>
          <w:tcPr>
            <w:tcW w:w="1620" w:type="dxa"/>
            <w:tcBorders>
              <w:top w:val="single" w:sz="6" w:space="0" w:color="auto"/>
              <w:left w:val="single" w:sz="6" w:space="0" w:color="auto"/>
              <w:bottom w:val="single" w:sz="6" w:space="0" w:color="auto"/>
              <w:right w:val="single" w:sz="6" w:space="0" w:color="auto"/>
            </w:tcBorders>
          </w:tcPr>
          <w:p w14:paraId="792C4267" w14:textId="77777777" w:rsidR="00692360" w:rsidRDefault="00692360" w:rsidP="00150D37">
            <w:pPr>
              <w:keepNext/>
              <w:keepLines/>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50"/>
        <w:tc>
          <w:tcPr>
            <w:tcW w:w="1440" w:type="dxa"/>
            <w:tcBorders>
              <w:top w:val="single" w:sz="6" w:space="0" w:color="auto"/>
              <w:left w:val="single" w:sz="6" w:space="0" w:color="auto"/>
              <w:bottom w:val="single" w:sz="6" w:space="0" w:color="auto"/>
              <w:right w:val="single" w:sz="6" w:space="0" w:color="auto"/>
            </w:tcBorders>
          </w:tcPr>
          <w:p w14:paraId="31FC571D" w14:textId="77777777" w:rsidR="00692360" w:rsidRDefault="00692360" w:rsidP="00150D37">
            <w:pPr>
              <w:keepNext/>
              <w:keepLines/>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51"/>
        <w:tc>
          <w:tcPr>
            <w:tcW w:w="1625" w:type="dxa"/>
            <w:tcBorders>
              <w:top w:val="single" w:sz="6" w:space="0" w:color="auto"/>
              <w:left w:val="single" w:sz="6" w:space="0" w:color="auto"/>
              <w:bottom w:val="single" w:sz="6" w:space="0" w:color="auto"/>
              <w:right w:val="single" w:sz="6" w:space="0" w:color="auto"/>
            </w:tcBorders>
          </w:tcPr>
          <w:p w14:paraId="38A6CA61" w14:textId="77777777" w:rsidR="00692360" w:rsidRDefault="00692360" w:rsidP="00150D37">
            <w:pPr>
              <w:keepNext/>
              <w:keepLines/>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92360" w14:paraId="552D78BA"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11"/>
        </w:trPr>
        <w:tc>
          <w:tcPr>
            <w:tcW w:w="2885" w:type="dxa"/>
            <w:tcBorders>
              <w:top w:val="single" w:sz="6" w:space="0" w:color="auto"/>
              <w:left w:val="single" w:sz="6" w:space="0" w:color="auto"/>
              <w:bottom w:val="single" w:sz="6" w:space="0" w:color="auto"/>
              <w:right w:val="single" w:sz="6" w:space="0" w:color="auto"/>
            </w:tcBorders>
          </w:tcPr>
          <w:p w14:paraId="560B219F" w14:textId="77777777" w:rsidR="00692360" w:rsidRDefault="00692360" w:rsidP="006B247C">
            <w:pPr>
              <w:keepNext/>
              <w:keepLines/>
            </w:pPr>
            <w:r>
              <w:t xml:space="preserve">3. </w:t>
            </w:r>
            <w:bookmarkStart w:id="15" w:name="Text52"/>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53"/>
        <w:tc>
          <w:tcPr>
            <w:tcW w:w="1440" w:type="dxa"/>
            <w:tcBorders>
              <w:top w:val="single" w:sz="6" w:space="0" w:color="auto"/>
              <w:left w:val="single" w:sz="6" w:space="0" w:color="auto"/>
              <w:bottom w:val="single" w:sz="6" w:space="0" w:color="auto"/>
              <w:right w:val="single" w:sz="6" w:space="0" w:color="auto"/>
            </w:tcBorders>
          </w:tcPr>
          <w:p w14:paraId="0415B672" w14:textId="77777777" w:rsidR="00692360" w:rsidRDefault="00692360" w:rsidP="00150D37">
            <w:pPr>
              <w:keepNext/>
              <w:keepLines/>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54"/>
        <w:tc>
          <w:tcPr>
            <w:tcW w:w="1620" w:type="dxa"/>
            <w:tcBorders>
              <w:top w:val="single" w:sz="6" w:space="0" w:color="auto"/>
              <w:left w:val="single" w:sz="6" w:space="0" w:color="auto"/>
              <w:bottom w:val="single" w:sz="6" w:space="0" w:color="auto"/>
              <w:right w:val="single" w:sz="6" w:space="0" w:color="auto"/>
            </w:tcBorders>
          </w:tcPr>
          <w:p w14:paraId="5004D32F" w14:textId="77777777" w:rsidR="00692360" w:rsidRDefault="00692360" w:rsidP="00150D37">
            <w:pPr>
              <w:keepNext/>
              <w:keepLines/>
              <w:jc w:val="center"/>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55"/>
        <w:tc>
          <w:tcPr>
            <w:tcW w:w="1440" w:type="dxa"/>
            <w:tcBorders>
              <w:top w:val="single" w:sz="6" w:space="0" w:color="auto"/>
              <w:left w:val="single" w:sz="6" w:space="0" w:color="auto"/>
              <w:bottom w:val="single" w:sz="6" w:space="0" w:color="auto"/>
              <w:right w:val="single" w:sz="6" w:space="0" w:color="auto"/>
            </w:tcBorders>
          </w:tcPr>
          <w:p w14:paraId="64268C83" w14:textId="77777777" w:rsidR="00692360" w:rsidRDefault="00692360" w:rsidP="00150D37">
            <w:pPr>
              <w:keepNext/>
              <w:keepLines/>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56"/>
        <w:tc>
          <w:tcPr>
            <w:tcW w:w="1625" w:type="dxa"/>
            <w:tcBorders>
              <w:top w:val="single" w:sz="6" w:space="0" w:color="auto"/>
              <w:left w:val="single" w:sz="6" w:space="0" w:color="auto"/>
              <w:bottom w:val="single" w:sz="6" w:space="0" w:color="auto"/>
              <w:right w:val="single" w:sz="6" w:space="0" w:color="auto"/>
            </w:tcBorders>
          </w:tcPr>
          <w:p w14:paraId="35E960A5" w14:textId="77777777" w:rsidR="00692360" w:rsidRDefault="00692360" w:rsidP="00150D37">
            <w:pPr>
              <w:keepNext/>
              <w:keepLines/>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92360" w14:paraId="2D9760F9"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25"/>
        </w:trPr>
        <w:tc>
          <w:tcPr>
            <w:tcW w:w="2885" w:type="dxa"/>
            <w:tcBorders>
              <w:top w:val="single" w:sz="6" w:space="0" w:color="auto"/>
              <w:left w:val="single" w:sz="6" w:space="0" w:color="auto"/>
              <w:bottom w:val="single" w:sz="6" w:space="0" w:color="auto"/>
              <w:right w:val="single" w:sz="6" w:space="0" w:color="auto"/>
            </w:tcBorders>
          </w:tcPr>
          <w:p w14:paraId="4C7D48CB" w14:textId="77777777" w:rsidR="00692360" w:rsidRDefault="00692360" w:rsidP="006B247C">
            <w:pPr>
              <w:keepNext/>
              <w:keepLines/>
            </w:pPr>
            <w:r>
              <w:t xml:space="preserve">4. </w:t>
            </w:r>
            <w:bookmarkStart w:id="20" w:name="Text57"/>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58"/>
        <w:tc>
          <w:tcPr>
            <w:tcW w:w="1440" w:type="dxa"/>
            <w:tcBorders>
              <w:top w:val="single" w:sz="6" w:space="0" w:color="auto"/>
              <w:left w:val="single" w:sz="6" w:space="0" w:color="auto"/>
              <w:bottom w:val="single" w:sz="6" w:space="0" w:color="auto"/>
              <w:right w:val="single" w:sz="6" w:space="0" w:color="auto"/>
            </w:tcBorders>
          </w:tcPr>
          <w:p w14:paraId="7D5E69AF" w14:textId="77777777" w:rsidR="00692360" w:rsidRDefault="00692360" w:rsidP="00150D37">
            <w:pPr>
              <w:keepNext/>
              <w:keepLines/>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id="22" w:name="Text59"/>
        <w:tc>
          <w:tcPr>
            <w:tcW w:w="1620" w:type="dxa"/>
            <w:tcBorders>
              <w:top w:val="single" w:sz="6" w:space="0" w:color="auto"/>
              <w:left w:val="single" w:sz="6" w:space="0" w:color="auto"/>
              <w:bottom w:val="single" w:sz="6" w:space="0" w:color="auto"/>
              <w:right w:val="single" w:sz="6" w:space="0" w:color="auto"/>
            </w:tcBorders>
          </w:tcPr>
          <w:p w14:paraId="2A096BE4" w14:textId="77777777" w:rsidR="00692360" w:rsidRDefault="00692360" w:rsidP="00150D37">
            <w:pPr>
              <w:keepNext/>
              <w:keepLines/>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60"/>
        <w:tc>
          <w:tcPr>
            <w:tcW w:w="1440" w:type="dxa"/>
            <w:tcBorders>
              <w:top w:val="single" w:sz="6" w:space="0" w:color="auto"/>
              <w:left w:val="single" w:sz="6" w:space="0" w:color="auto"/>
              <w:bottom w:val="single" w:sz="6" w:space="0" w:color="auto"/>
              <w:right w:val="single" w:sz="6" w:space="0" w:color="auto"/>
            </w:tcBorders>
          </w:tcPr>
          <w:p w14:paraId="467CD355" w14:textId="77777777" w:rsidR="00692360" w:rsidRDefault="00692360" w:rsidP="00150D37">
            <w:pPr>
              <w:keepNext/>
              <w:keepLines/>
              <w:jc w:val="center"/>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61"/>
        <w:tc>
          <w:tcPr>
            <w:tcW w:w="1625" w:type="dxa"/>
            <w:tcBorders>
              <w:top w:val="single" w:sz="6" w:space="0" w:color="auto"/>
              <w:left w:val="single" w:sz="6" w:space="0" w:color="auto"/>
              <w:bottom w:val="single" w:sz="6" w:space="0" w:color="auto"/>
              <w:right w:val="single" w:sz="6" w:space="0" w:color="auto"/>
            </w:tcBorders>
          </w:tcPr>
          <w:p w14:paraId="3DC444FD" w14:textId="77777777" w:rsidR="00692360" w:rsidRDefault="00692360" w:rsidP="00150D37">
            <w:pPr>
              <w:keepNext/>
              <w:keepLines/>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92360" w14:paraId="3F058B0A"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236FF9BD" w14:textId="77777777" w:rsidR="00692360" w:rsidRDefault="00692360" w:rsidP="006B247C">
            <w:pPr>
              <w:keepNext/>
              <w:keepLines/>
            </w:pPr>
            <w:r>
              <w:t xml:space="preserve">5. </w:t>
            </w:r>
            <w:bookmarkStart w:id="25" w:name="Text62"/>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63"/>
        <w:tc>
          <w:tcPr>
            <w:tcW w:w="1440" w:type="dxa"/>
            <w:tcBorders>
              <w:top w:val="single" w:sz="6" w:space="0" w:color="auto"/>
              <w:left w:val="single" w:sz="6" w:space="0" w:color="auto"/>
              <w:bottom w:val="single" w:sz="6" w:space="0" w:color="auto"/>
              <w:right w:val="single" w:sz="6" w:space="0" w:color="auto"/>
            </w:tcBorders>
          </w:tcPr>
          <w:p w14:paraId="19CC93DD" w14:textId="77777777" w:rsidR="00692360" w:rsidRDefault="00692360" w:rsidP="00150D37">
            <w:pPr>
              <w:keepNext/>
              <w:keepLines/>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64"/>
        <w:tc>
          <w:tcPr>
            <w:tcW w:w="1620" w:type="dxa"/>
            <w:tcBorders>
              <w:top w:val="single" w:sz="6" w:space="0" w:color="auto"/>
              <w:left w:val="single" w:sz="6" w:space="0" w:color="auto"/>
              <w:bottom w:val="single" w:sz="6" w:space="0" w:color="auto"/>
              <w:right w:val="single" w:sz="6" w:space="0" w:color="auto"/>
            </w:tcBorders>
          </w:tcPr>
          <w:p w14:paraId="585154B5" w14:textId="77777777" w:rsidR="00692360" w:rsidRDefault="00692360" w:rsidP="00150D37">
            <w:pPr>
              <w:keepNext/>
              <w:keepLines/>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65"/>
        <w:tc>
          <w:tcPr>
            <w:tcW w:w="1440" w:type="dxa"/>
            <w:tcBorders>
              <w:top w:val="single" w:sz="6" w:space="0" w:color="auto"/>
              <w:left w:val="single" w:sz="6" w:space="0" w:color="auto"/>
              <w:bottom w:val="single" w:sz="6" w:space="0" w:color="auto"/>
              <w:right w:val="single" w:sz="6" w:space="0" w:color="auto"/>
            </w:tcBorders>
          </w:tcPr>
          <w:p w14:paraId="432B9246" w14:textId="77777777" w:rsidR="00692360" w:rsidRDefault="00692360" w:rsidP="00150D37">
            <w:pPr>
              <w:keepNext/>
              <w:keepLines/>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66"/>
        <w:tc>
          <w:tcPr>
            <w:tcW w:w="1625" w:type="dxa"/>
            <w:tcBorders>
              <w:top w:val="single" w:sz="6" w:space="0" w:color="auto"/>
              <w:left w:val="single" w:sz="6" w:space="0" w:color="auto"/>
              <w:bottom w:val="single" w:sz="6" w:space="0" w:color="auto"/>
              <w:right w:val="single" w:sz="6" w:space="0" w:color="auto"/>
            </w:tcBorders>
          </w:tcPr>
          <w:p w14:paraId="79975E32" w14:textId="77777777" w:rsidR="00692360" w:rsidRDefault="00692360" w:rsidP="00150D37">
            <w:pPr>
              <w:keepNext/>
              <w:keepLines/>
              <w:jc w:val="center"/>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92360" w14:paraId="7CC3041F"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52B3E79B" w14:textId="77777777" w:rsidR="00692360" w:rsidRDefault="00692360" w:rsidP="006B247C">
            <w:pPr>
              <w:keepNext/>
              <w:keepLines/>
            </w:pPr>
            <w:r>
              <w:t xml:space="preserve">6. </w:t>
            </w:r>
            <w:bookmarkStart w:id="30" w:name="Text67"/>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bookmarkStart w:id="31" w:name="Text68"/>
        <w:tc>
          <w:tcPr>
            <w:tcW w:w="1440" w:type="dxa"/>
            <w:tcBorders>
              <w:top w:val="single" w:sz="6" w:space="0" w:color="auto"/>
              <w:left w:val="single" w:sz="6" w:space="0" w:color="auto"/>
              <w:bottom w:val="single" w:sz="6" w:space="0" w:color="auto"/>
              <w:right w:val="single" w:sz="6" w:space="0" w:color="auto"/>
            </w:tcBorders>
          </w:tcPr>
          <w:p w14:paraId="5AC91181" w14:textId="77777777" w:rsidR="00692360" w:rsidRDefault="00692360" w:rsidP="00150D37">
            <w:pPr>
              <w:keepNext/>
              <w:keepLines/>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bookmarkStart w:id="32" w:name="Text69"/>
        <w:tc>
          <w:tcPr>
            <w:tcW w:w="1620" w:type="dxa"/>
            <w:tcBorders>
              <w:top w:val="single" w:sz="6" w:space="0" w:color="auto"/>
              <w:left w:val="single" w:sz="6" w:space="0" w:color="auto"/>
              <w:bottom w:val="single" w:sz="6" w:space="0" w:color="auto"/>
              <w:right w:val="single" w:sz="6" w:space="0" w:color="auto"/>
            </w:tcBorders>
          </w:tcPr>
          <w:p w14:paraId="6EB166CA" w14:textId="77777777" w:rsidR="00692360" w:rsidRDefault="00692360" w:rsidP="00150D37">
            <w:pPr>
              <w:keepNext/>
              <w:keepLines/>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70"/>
        <w:tc>
          <w:tcPr>
            <w:tcW w:w="1440" w:type="dxa"/>
            <w:tcBorders>
              <w:top w:val="single" w:sz="6" w:space="0" w:color="auto"/>
              <w:left w:val="single" w:sz="6" w:space="0" w:color="auto"/>
              <w:bottom w:val="single" w:sz="6" w:space="0" w:color="auto"/>
              <w:right w:val="single" w:sz="6" w:space="0" w:color="auto"/>
            </w:tcBorders>
          </w:tcPr>
          <w:p w14:paraId="26C146ED" w14:textId="77777777" w:rsidR="00692360" w:rsidRDefault="00692360" w:rsidP="00150D37">
            <w:pPr>
              <w:keepNext/>
              <w:keepLines/>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bookmarkStart w:id="34" w:name="Text71"/>
        <w:tc>
          <w:tcPr>
            <w:tcW w:w="1625" w:type="dxa"/>
            <w:tcBorders>
              <w:top w:val="single" w:sz="6" w:space="0" w:color="auto"/>
              <w:left w:val="single" w:sz="6" w:space="0" w:color="auto"/>
              <w:bottom w:val="single" w:sz="6" w:space="0" w:color="auto"/>
              <w:right w:val="single" w:sz="6" w:space="0" w:color="auto"/>
            </w:tcBorders>
          </w:tcPr>
          <w:p w14:paraId="5FCAA905" w14:textId="77777777" w:rsidR="00692360" w:rsidRDefault="00692360" w:rsidP="00150D37">
            <w:pPr>
              <w:keepNext/>
              <w:keepLines/>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92360" w14:paraId="169A094D"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60821B43" w14:textId="77777777" w:rsidR="00692360" w:rsidRDefault="00692360" w:rsidP="006B247C">
            <w:pPr>
              <w:keepNext/>
              <w:keepLines/>
            </w:pPr>
            <w:r>
              <w:t xml:space="preserve">7. </w:t>
            </w:r>
            <w:bookmarkStart w:id="35" w:name="Text7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bookmarkStart w:id="36" w:name="Text73"/>
        <w:tc>
          <w:tcPr>
            <w:tcW w:w="1440" w:type="dxa"/>
            <w:tcBorders>
              <w:top w:val="single" w:sz="6" w:space="0" w:color="auto"/>
              <w:left w:val="single" w:sz="6" w:space="0" w:color="auto"/>
              <w:bottom w:val="single" w:sz="6" w:space="0" w:color="auto"/>
              <w:right w:val="single" w:sz="6" w:space="0" w:color="auto"/>
            </w:tcBorders>
          </w:tcPr>
          <w:p w14:paraId="7A5CB8DF" w14:textId="77777777" w:rsidR="00692360" w:rsidRDefault="00692360" w:rsidP="00150D37">
            <w:pPr>
              <w:keepNext/>
              <w:keepLines/>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bookmarkStart w:id="37" w:name="Text74"/>
        <w:tc>
          <w:tcPr>
            <w:tcW w:w="1620" w:type="dxa"/>
            <w:tcBorders>
              <w:top w:val="single" w:sz="6" w:space="0" w:color="auto"/>
              <w:left w:val="single" w:sz="6" w:space="0" w:color="auto"/>
              <w:bottom w:val="single" w:sz="6" w:space="0" w:color="auto"/>
              <w:right w:val="single" w:sz="6" w:space="0" w:color="auto"/>
            </w:tcBorders>
          </w:tcPr>
          <w:p w14:paraId="522D338E" w14:textId="77777777" w:rsidR="00692360" w:rsidRDefault="00692360" w:rsidP="00150D37">
            <w:pPr>
              <w:keepNext/>
              <w:keepLines/>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Text75"/>
        <w:tc>
          <w:tcPr>
            <w:tcW w:w="1440" w:type="dxa"/>
            <w:tcBorders>
              <w:top w:val="single" w:sz="6" w:space="0" w:color="auto"/>
              <w:left w:val="single" w:sz="6" w:space="0" w:color="auto"/>
              <w:bottom w:val="single" w:sz="6" w:space="0" w:color="auto"/>
              <w:right w:val="single" w:sz="6" w:space="0" w:color="auto"/>
            </w:tcBorders>
          </w:tcPr>
          <w:p w14:paraId="2B1FA1AF" w14:textId="77777777" w:rsidR="00692360" w:rsidRDefault="00692360" w:rsidP="00150D37">
            <w:pPr>
              <w:keepNext/>
              <w:keepLines/>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bookmarkStart w:id="39" w:name="Text76"/>
        <w:tc>
          <w:tcPr>
            <w:tcW w:w="1625" w:type="dxa"/>
            <w:tcBorders>
              <w:top w:val="single" w:sz="6" w:space="0" w:color="auto"/>
              <w:left w:val="single" w:sz="6" w:space="0" w:color="auto"/>
              <w:bottom w:val="single" w:sz="6" w:space="0" w:color="auto"/>
              <w:right w:val="single" w:sz="6" w:space="0" w:color="auto"/>
            </w:tcBorders>
          </w:tcPr>
          <w:p w14:paraId="778A7AE8" w14:textId="77777777" w:rsidR="00692360" w:rsidRDefault="00692360" w:rsidP="00150D37">
            <w:pPr>
              <w:keepNext/>
              <w:keepLines/>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92360" w14:paraId="3BB22214"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2E637B8E" w14:textId="77777777" w:rsidR="00692360" w:rsidRDefault="00692360" w:rsidP="00150D37">
            <w:pPr>
              <w:widowControl w:val="0"/>
            </w:pPr>
            <w:r>
              <w:t xml:space="preserve">8.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3987D359" w14:textId="77777777" w:rsidR="00692360" w:rsidRDefault="00692360" w:rsidP="00150D37">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2AC3D23A" w14:textId="77777777" w:rsidR="00692360" w:rsidRDefault="00692360" w:rsidP="00150D37">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3564CD31" w14:textId="77777777" w:rsidR="00692360" w:rsidRDefault="00692360" w:rsidP="00150D37">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tcBorders>
              <w:top w:val="single" w:sz="6" w:space="0" w:color="auto"/>
              <w:left w:val="single" w:sz="6" w:space="0" w:color="auto"/>
              <w:bottom w:val="single" w:sz="6" w:space="0" w:color="auto"/>
              <w:right w:val="single" w:sz="6" w:space="0" w:color="auto"/>
            </w:tcBorders>
          </w:tcPr>
          <w:p w14:paraId="7720ADA2" w14:textId="77777777" w:rsidR="00692360" w:rsidRDefault="00692360" w:rsidP="00150D37">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360" w14:paraId="04B9CDC9"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3BD22744" w14:textId="77777777" w:rsidR="00692360" w:rsidRDefault="00692360" w:rsidP="00150D37">
            <w:pPr>
              <w:widowControl w:val="0"/>
            </w:pPr>
            <w:r>
              <w:t xml:space="preserve">9.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083938EB" w14:textId="77777777" w:rsidR="00692360" w:rsidRDefault="00692360" w:rsidP="00150D37">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1649415A" w14:textId="77777777" w:rsidR="00692360" w:rsidRDefault="00692360" w:rsidP="00150D37">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135CD318" w14:textId="77777777" w:rsidR="00692360" w:rsidRDefault="00692360" w:rsidP="00150D37">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tcBorders>
              <w:top w:val="single" w:sz="6" w:space="0" w:color="auto"/>
              <w:left w:val="single" w:sz="6" w:space="0" w:color="auto"/>
              <w:bottom w:val="single" w:sz="6" w:space="0" w:color="auto"/>
              <w:right w:val="single" w:sz="6" w:space="0" w:color="auto"/>
            </w:tcBorders>
          </w:tcPr>
          <w:p w14:paraId="6B1AF870" w14:textId="77777777" w:rsidR="00692360" w:rsidRDefault="00692360" w:rsidP="00150D37">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2360" w14:paraId="157BD721" w14:textId="77777777">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2885" w:type="dxa"/>
            <w:tcBorders>
              <w:top w:val="single" w:sz="6" w:space="0" w:color="auto"/>
              <w:left w:val="single" w:sz="6" w:space="0" w:color="auto"/>
              <w:bottom w:val="single" w:sz="6" w:space="0" w:color="auto"/>
              <w:right w:val="single" w:sz="6" w:space="0" w:color="auto"/>
            </w:tcBorders>
          </w:tcPr>
          <w:p w14:paraId="67185D7A" w14:textId="77777777" w:rsidR="00692360" w:rsidRDefault="00692360" w:rsidP="00150D37">
            <w:pPr>
              <w:widowControl w:val="0"/>
              <w:ind w:left="-103"/>
            </w:pPr>
            <w:r>
              <w:t xml:space="preserve">10.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2CC6F9C6" w14:textId="77777777" w:rsidR="00692360" w:rsidRDefault="00692360" w:rsidP="00150D37">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6" w:space="0" w:color="auto"/>
              <w:left w:val="single" w:sz="6" w:space="0" w:color="auto"/>
              <w:bottom w:val="single" w:sz="6" w:space="0" w:color="auto"/>
              <w:right w:val="single" w:sz="6" w:space="0" w:color="auto"/>
            </w:tcBorders>
          </w:tcPr>
          <w:p w14:paraId="6868DC58" w14:textId="77777777" w:rsidR="00692360" w:rsidRDefault="00692360" w:rsidP="00150D37">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6" w:space="0" w:color="auto"/>
              <w:left w:val="single" w:sz="6" w:space="0" w:color="auto"/>
              <w:bottom w:val="single" w:sz="6" w:space="0" w:color="auto"/>
              <w:right w:val="single" w:sz="6" w:space="0" w:color="auto"/>
            </w:tcBorders>
          </w:tcPr>
          <w:p w14:paraId="19DA1DBF" w14:textId="77777777" w:rsidR="00692360" w:rsidRDefault="00692360" w:rsidP="00150D37">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tcBorders>
              <w:top w:val="single" w:sz="6" w:space="0" w:color="auto"/>
              <w:left w:val="single" w:sz="6" w:space="0" w:color="auto"/>
              <w:bottom w:val="single" w:sz="6" w:space="0" w:color="auto"/>
              <w:right w:val="single" w:sz="6" w:space="0" w:color="auto"/>
            </w:tcBorders>
          </w:tcPr>
          <w:p w14:paraId="5FB3F2F0" w14:textId="77777777" w:rsidR="00692360" w:rsidRDefault="00692360" w:rsidP="00150D37">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F8BCB8" w14:textId="38248D2E" w:rsidR="00692360" w:rsidRPr="00150D37" w:rsidRDefault="00692360" w:rsidP="00150D37">
      <w:pPr>
        <w:widowControl w:val="0"/>
        <w:ind w:left="540" w:hanging="360"/>
        <w:rPr>
          <w:sz w:val="22"/>
        </w:rPr>
      </w:pPr>
      <w:r w:rsidRPr="00150D37">
        <w:rPr>
          <w:b/>
          <w:sz w:val="22"/>
        </w:rPr>
        <w:t>*</w:t>
      </w:r>
      <w:r w:rsidRPr="00150D37">
        <w:rPr>
          <w:sz w:val="22"/>
        </w:rPr>
        <w:t xml:space="preserve">   </w:t>
      </w:r>
      <w:r w:rsidR="007B26A3">
        <w:rPr>
          <w:sz w:val="22"/>
        </w:rPr>
        <w:t xml:space="preserve">  </w:t>
      </w:r>
      <w:r w:rsidRPr="00150D37">
        <w:rPr>
          <w:sz w:val="22"/>
        </w:rPr>
        <w:t xml:space="preserve">Use the following numbers for these methods of procurement [see 24 CFR 85.36(d)]:  </w:t>
      </w:r>
    </w:p>
    <w:p w14:paraId="436CAD5E" w14:textId="77777777" w:rsidR="00692360" w:rsidRPr="00150D37" w:rsidRDefault="00692360" w:rsidP="00150D37">
      <w:pPr>
        <w:widowControl w:val="0"/>
        <w:ind w:left="540"/>
        <w:rPr>
          <w:sz w:val="22"/>
        </w:rPr>
      </w:pPr>
      <w:r w:rsidRPr="00150D37">
        <w:rPr>
          <w:sz w:val="22"/>
        </w:rPr>
        <w:t>(1) Small Purchase; (2) Sealed Bids; (3) Competitive Proposals; and (4) Noncompetitive Proposals.</w:t>
      </w:r>
    </w:p>
    <w:p w14:paraId="3B43D6C6" w14:textId="77777777" w:rsidR="002C6035" w:rsidRDefault="002C6035" w:rsidP="00150D37">
      <w:pPr>
        <w:widowControl w:val="0"/>
        <w:spacing w:line="120" w:lineRule="auto"/>
      </w:pPr>
    </w:p>
    <w:p w14:paraId="34934BC9" w14:textId="748B32AB" w:rsidR="00692360" w:rsidRPr="007B26A3" w:rsidRDefault="00692360" w:rsidP="00150D37">
      <w:pPr>
        <w:widowControl w:val="0"/>
        <w:rPr>
          <w:u w:val="single"/>
        </w:rPr>
      </w:pPr>
      <w:r w:rsidRPr="007B26A3">
        <w:rPr>
          <w:u w:val="single"/>
        </w:rPr>
        <w:t xml:space="preserve">B.  SMALL PURCHASES </w:t>
      </w:r>
    </w:p>
    <w:p w14:paraId="11CF4067" w14:textId="54159E11" w:rsidR="006B247C" w:rsidRDefault="006B247C" w:rsidP="006F03A8">
      <w:pPr>
        <w:widowControl w:val="0"/>
        <w:numPr>
          <w:ilvl w:val="0"/>
          <w:numId w:val="32"/>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B247C" w14:paraId="0A226AB9" w14:textId="77777777" w:rsidTr="00150D37">
        <w:trPr>
          <w:trHeight w:val="773"/>
        </w:trPr>
        <w:tc>
          <w:tcPr>
            <w:tcW w:w="7385" w:type="dxa"/>
            <w:tcBorders>
              <w:bottom w:val="single" w:sz="4" w:space="0" w:color="auto"/>
            </w:tcBorders>
          </w:tcPr>
          <w:p w14:paraId="56E675D9" w14:textId="45203041" w:rsidR="006B247C" w:rsidRDefault="006B247C"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a.   Can the grantee document receipt of an adequate number of price or rate quotations from qualified sources for procurements of $150,000 or less?</w:t>
            </w:r>
          </w:p>
          <w:p w14:paraId="6243FC24" w14:textId="67D50C5D"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85.36(d)(1)]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B247C" w14:paraId="6AFBCE56" w14:textId="77777777" w:rsidTr="00150D37">
              <w:trPr>
                <w:trHeight w:val="170"/>
              </w:trPr>
              <w:tc>
                <w:tcPr>
                  <w:tcW w:w="425" w:type="dxa"/>
                </w:tcPr>
                <w:p w14:paraId="652CEA03" w14:textId="77777777"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0" w:name="Check1"/>
                  <w:r>
                    <w:instrText xml:space="preserve"> FORMCHECKBOX </w:instrText>
                  </w:r>
                  <w:r w:rsidR="00EE70C6">
                    <w:fldChar w:fldCharType="separate"/>
                  </w:r>
                  <w:r>
                    <w:fldChar w:fldCharType="end"/>
                  </w:r>
                  <w:bookmarkEnd w:id="40"/>
                </w:p>
              </w:tc>
              <w:tc>
                <w:tcPr>
                  <w:tcW w:w="576" w:type="dxa"/>
                </w:tcPr>
                <w:p w14:paraId="071A5560" w14:textId="4522C5FA"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84A0703" w14:textId="77777777" w:rsidR="006B247C" w:rsidRDefault="006B247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B247C" w14:paraId="4024AAC5" w14:textId="77777777" w:rsidTr="00150D37">
              <w:trPr>
                <w:trHeight w:val="225"/>
              </w:trPr>
              <w:tc>
                <w:tcPr>
                  <w:tcW w:w="425" w:type="dxa"/>
                </w:tcPr>
                <w:p w14:paraId="5927A7AF"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58DABC"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8CC494C" w14:textId="77777777" w:rsidR="006B247C" w:rsidRDefault="006B247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B83051"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B247C" w14:paraId="3D1FD709" w14:textId="77777777" w:rsidTr="00150D37">
        <w:trPr>
          <w:cantSplit/>
        </w:trPr>
        <w:tc>
          <w:tcPr>
            <w:tcW w:w="9010" w:type="dxa"/>
            <w:gridSpan w:val="2"/>
            <w:tcBorders>
              <w:bottom w:val="single" w:sz="4" w:space="0" w:color="auto"/>
            </w:tcBorders>
          </w:tcPr>
          <w:p w14:paraId="6564DFC5"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9E97AFB" w14:textId="08EED7E7" w:rsidR="0036314D" w:rsidRDefault="006B247C" w:rsidP="007B26A3">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8944AC" w14:textId="77777777" w:rsidR="00692360" w:rsidRDefault="00692360" w:rsidP="00150D37">
      <w:pPr>
        <w:widowContro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692360" w14:paraId="3D896EA3" w14:textId="77777777">
        <w:trPr>
          <w:cantSplit/>
          <w:trHeight w:val="521"/>
        </w:trPr>
        <w:tc>
          <w:tcPr>
            <w:tcW w:w="9010" w:type="dxa"/>
            <w:tcBorders>
              <w:top w:val="single" w:sz="4" w:space="0" w:color="auto"/>
              <w:left w:val="single" w:sz="4" w:space="0" w:color="auto"/>
              <w:bottom w:val="single" w:sz="4" w:space="0" w:color="auto"/>
              <w:right w:val="single" w:sz="4" w:space="0" w:color="auto"/>
            </w:tcBorders>
          </w:tcPr>
          <w:p w14:paraId="721C2A23" w14:textId="159898FA" w:rsidR="00692360" w:rsidRDefault="001B35F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Cs/>
              </w:rPr>
              <w:t>b.</w:t>
            </w:r>
            <w:r>
              <w:rPr>
                <w:b/>
                <w:bCs/>
              </w:rPr>
              <w:t xml:space="preserve"> </w:t>
            </w:r>
            <w:r w:rsidRPr="006B247C">
              <w:rPr>
                <w:bCs/>
              </w:rPr>
              <w:t>Describe</w:t>
            </w:r>
            <w:r w:rsidR="00692360">
              <w:t xml:space="preserve"> types of purchases and price or rate quotes received.</w:t>
            </w:r>
          </w:p>
        </w:tc>
      </w:tr>
      <w:tr w:rsidR="00692360" w14:paraId="05CF509C" w14:textId="77777777" w:rsidTr="004B3013">
        <w:trPr>
          <w:cantSplit/>
          <w:trHeight w:val="611"/>
        </w:trPr>
        <w:tc>
          <w:tcPr>
            <w:tcW w:w="9010" w:type="dxa"/>
            <w:tcBorders>
              <w:top w:val="single" w:sz="4" w:space="0" w:color="auto"/>
              <w:left w:val="single" w:sz="4" w:space="0" w:color="auto"/>
              <w:bottom w:val="single" w:sz="4" w:space="0" w:color="auto"/>
              <w:right w:val="single" w:sz="4" w:space="0" w:color="auto"/>
            </w:tcBorders>
          </w:tcPr>
          <w:p w14:paraId="5C6628AC"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63336EF" w14:textId="652D12F2" w:rsidR="0036314D" w:rsidRDefault="00692360" w:rsidP="007B26A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fldChar w:fldCharType="begin">
                <w:ffData>
                  <w:name w:val="Text83"/>
                  <w:enabled/>
                  <w:calcOnExit w:val="0"/>
                  <w:textInput/>
                </w:ffData>
              </w:fldChar>
            </w:r>
            <w:bookmarkStart w:id="41" w:name="Text8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1"/>
          </w:p>
        </w:tc>
      </w:tr>
    </w:tbl>
    <w:p w14:paraId="7D5425B8"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037F4C3" w14:textId="3662E407" w:rsidR="00692360" w:rsidRPr="007B26A3"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7B26A3">
        <w:rPr>
          <w:u w:val="single"/>
        </w:rPr>
        <w:lastRenderedPageBreak/>
        <w:t>C. COMPETITIVE SEALED BIDS</w:t>
      </w:r>
      <w:r w:rsidR="00985C68" w:rsidRPr="007B26A3">
        <w:rPr>
          <w:u w:val="single"/>
        </w:rPr>
        <w:t xml:space="preserve"> (</w:t>
      </w:r>
      <w:r w:rsidR="00A60492" w:rsidRPr="007B26A3">
        <w:rPr>
          <w:u w:val="single"/>
        </w:rPr>
        <w:t>24 CFR 85.36(d)(2)</w:t>
      </w:r>
      <w:r w:rsidR="00985C68" w:rsidRPr="007B26A3">
        <w:rPr>
          <w:u w:val="single"/>
        </w:rPr>
        <w:t>)</w:t>
      </w:r>
    </w:p>
    <w:p w14:paraId="1DB5AC7E" w14:textId="5C5DDB60" w:rsidR="00692360" w:rsidRDefault="00692360"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692360" w14:paraId="5A51216C" w14:textId="77777777">
        <w:trPr>
          <w:cantSplit/>
        </w:trPr>
        <w:tc>
          <w:tcPr>
            <w:tcW w:w="9010" w:type="dxa"/>
          </w:tcPr>
          <w:p w14:paraId="5DA71478" w14:textId="1A31709C"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Summarize the </w:t>
            </w:r>
            <w:r w:rsidR="00E22872">
              <w:t>grantee</w:t>
            </w:r>
            <w:r>
              <w:t>’s formal, competitive sealed bid process.</w:t>
            </w:r>
          </w:p>
          <w:p w14:paraId="6DC9305C" w14:textId="38193767" w:rsidR="00692360" w:rsidRDefault="00692360" w:rsidP="00A6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85.36(d)(</w:t>
            </w:r>
            <w:r w:rsidR="00A60492">
              <w:t>2</w:t>
            </w:r>
            <w:r>
              <w:t xml:space="preserve">)] </w:t>
            </w:r>
          </w:p>
        </w:tc>
      </w:tr>
      <w:tr w:rsidR="00692360" w14:paraId="645F2A3B" w14:textId="77777777" w:rsidTr="004B3013">
        <w:trPr>
          <w:cantSplit/>
          <w:trHeight w:val="647"/>
        </w:trPr>
        <w:tc>
          <w:tcPr>
            <w:tcW w:w="9010" w:type="dxa"/>
          </w:tcPr>
          <w:p w14:paraId="757C0A91"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AE50D1" w14:textId="347F6FE1" w:rsidR="0036314D" w:rsidRPr="00150D37" w:rsidRDefault="00692360" w:rsidP="007B26A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rPr>
            </w:pPr>
            <w:r>
              <w:rPr>
                <w:b/>
                <w:bCs/>
              </w:rPr>
              <w:fldChar w:fldCharType="begin">
                <w:ffData>
                  <w:name w:val="Text84"/>
                  <w:enabled/>
                  <w:calcOnExit w:val="0"/>
                  <w:textInput/>
                </w:ffData>
              </w:fldChar>
            </w:r>
            <w:bookmarkStart w:id="42"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2"/>
          </w:p>
        </w:tc>
      </w:tr>
    </w:tbl>
    <w:p w14:paraId="31E3FE23" w14:textId="17B5CC9E" w:rsidR="00692360" w:rsidRDefault="00692360"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B247C" w14:paraId="00F63C57" w14:textId="77777777" w:rsidTr="00150D37">
        <w:trPr>
          <w:trHeight w:val="773"/>
        </w:trPr>
        <w:tc>
          <w:tcPr>
            <w:tcW w:w="7385" w:type="dxa"/>
            <w:tcBorders>
              <w:bottom w:val="single" w:sz="4" w:space="0" w:color="auto"/>
            </w:tcBorders>
          </w:tcPr>
          <w:p w14:paraId="1299635A" w14:textId="77C6E639" w:rsidR="006B247C" w:rsidRDefault="006B247C"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Does the grantee receive at least two or more responsible bids for each procurement transaction?</w:t>
            </w:r>
            <w:r w:rsidR="0002256A">
              <w:t xml:space="preserve"> </w:t>
            </w:r>
            <w:r>
              <w:t xml:space="preserve"> (If not, please indicate whether the finding appears to be isolated or systemic.) </w:t>
            </w:r>
          </w:p>
          <w:p w14:paraId="218536FC" w14:textId="49E4E2CA"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w:t>
            </w:r>
            <w:r w:rsidR="00A60492">
              <w:t>(2)(i)(B)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B247C" w14:paraId="22DD808E" w14:textId="77777777" w:rsidTr="00150D37">
              <w:trPr>
                <w:trHeight w:val="170"/>
              </w:trPr>
              <w:tc>
                <w:tcPr>
                  <w:tcW w:w="425" w:type="dxa"/>
                </w:tcPr>
                <w:p w14:paraId="0E9B195F" w14:textId="77777777"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6F291159" w14:textId="4EBF79A9" w:rsidR="006B247C" w:rsidRPr="00150D37"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58B7A3F" w14:textId="77777777" w:rsidR="006B247C" w:rsidRDefault="006B247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B247C" w14:paraId="6953C5CE" w14:textId="77777777" w:rsidTr="00150D37">
              <w:trPr>
                <w:trHeight w:val="225"/>
              </w:trPr>
              <w:tc>
                <w:tcPr>
                  <w:tcW w:w="425" w:type="dxa"/>
                </w:tcPr>
                <w:p w14:paraId="26998DDF"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E46605"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2ACEFE" w14:textId="77777777" w:rsidR="006B247C" w:rsidRDefault="006B247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D86061"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B247C" w14:paraId="500C043E" w14:textId="77777777" w:rsidTr="00150D37">
        <w:trPr>
          <w:cantSplit/>
        </w:trPr>
        <w:tc>
          <w:tcPr>
            <w:tcW w:w="9010" w:type="dxa"/>
            <w:gridSpan w:val="2"/>
            <w:tcBorders>
              <w:bottom w:val="single" w:sz="4" w:space="0" w:color="auto"/>
            </w:tcBorders>
          </w:tcPr>
          <w:p w14:paraId="01757395" w14:textId="77777777" w:rsidR="006B247C" w:rsidRDefault="006B247C"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1DFC16C" w14:textId="16045B3C" w:rsidR="0036314D" w:rsidRPr="00150D37" w:rsidRDefault="006B247C" w:rsidP="0002256A">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285851" w14:textId="34777B9A" w:rsidR="00692360" w:rsidRDefault="00692360"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2E7218B5" w14:textId="77777777" w:rsidTr="00150D37">
        <w:trPr>
          <w:trHeight w:val="773"/>
        </w:trPr>
        <w:tc>
          <w:tcPr>
            <w:tcW w:w="7385" w:type="dxa"/>
            <w:tcBorders>
              <w:bottom w:val="single" w:sz="4" w:space="0" w:color="auto"/>
            </w:tcBorders>
          </w:tcPr>
          <w:p w14:paraId="20D0FA5D" w14:textId="013A9072"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procurement process lend itself to firm, fixed price contracts and can selection of successful bidders be made principally on the basis of price?  </w:t>
            </w:r>
          </w:p>
          <w:p w14:paraId="0C217A96" w14:textId="0762C9BD"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w:t>
            </w:r>
            <w:r w:rsidR="00A60492">
              <w:t>(d)(2) (i)(B)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664EBAAB" w14:textId="77777777" w:rsidTr="00150D37">
              <w:trPr>
                <w:trHeight w:val="170"/>
              </w:trPr>
              <w:tc>
                <w:tcPr>
                  <w:tcW w:w="425" w:type="dxa"/>
                </w:tcPr>
                <w:p w14:paraId="7B6873D4"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13073B7" w14:textId="65D9692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AD41C4E"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7701EEDA" w14:textId="77777777" w:rsidTr="00150D37">
              <w:trPr>
                <w:trHeight w:val="225"/>
              </w:trPr>
              <w:tc>
                <w:tcPr>
                  <w:tcW w:w="425" w:type="dxa"/>
                </w:tcPr>
                <w:p w14:paraId="755C2655"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B378084"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4A2889"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350E4B"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21AE15E1" w14:textId="77777777" w:rsidTr="00150D37">
        <w:trPr>
          <w:cantSplit/>
        </w:trPr>
        <w:tc>
          <w:tcPr>
            <w:tcW w:w="9010" w:type="dxa"/>
            <w:gridSpan w:val="2"/>
            <w:tcBorders>
              <w:bottom w:val="single" w:sz="4" w:space="0" w:color="auto"/>
            </w:tcBorders>
          </w:tcPr>
          <w:p w14:paraId="6A2A99D7"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5CAEE2" w14:textId="55F61A6B" w:rsidR="0036314D" w:rsidRDefault="001062DA" w:rsidP="0002256A">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FD2562" w14:textId="66CD913E" w:rsidR="00692360" w:rsidRDefault="00692360"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1780E4C2" w14:textId="77777777" w:rsidTr="00150D37">
        <w:trPr>
          <w:trHeight w:val="773"/>
        </w:trPr>
        <w:tc>
          <w:tcPr>
            <w:tcW w:w="7385" w:type="dxa"/>
            <w:tcBorders>
              <w:bottom w:val="single" w:sz="4" w:space="0" w:color="auto"/>
            </w:tcBorders>
          </w:tcPr>
          <w:p w14:paraId="358FEF21"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the invitation for bids (IFB) publicly advertised and were bids solicited from an adequate number of known suppliers, providing them sufficient time before the date set for opening the bids?</w:t>
            </w:r>
          </w:p>
          <w:p w14:paraId="6DD58640" w14:textId="0197700D"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85.36(d)(2)(ii)(A)]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650E54BE" w14:textId="77777777" w:rsidTr="00150D37">
              <w:trPr>
                <w:trHeight w:val="170"/>
              </w:trPr>
              <w:tc>
                <w:tcPr>
                  <w:tcW w:w="425" w:type="dxa"/>
                </w:tcPr>
                <w:p w14:paraId="338C271C"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2C51931" w14:textId="05B94150"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7E64333B"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6F606A44" w14:textId="77777777" w:rsidTr="00150D37">
              <w:trPr>
                <w:trHeight w:val="225"/>
              </w:trPr>
              <w:tc>
                <w:tcPr>
                  <w:tcW w:w="425" w:type="dxa"/>
                </w:tcPr>
                <w:p w14:paraId="71D5F608"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4C7829"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AA7BE8"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D99DA0"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02E81984" w14:textId="77777777" w:rsidTr="00150D37">
        <w:trPr>
          <w:cantSplit/>
        </w:trPr>
        <w:tc>
          <w:tcPr>
            <w:tcW w:w="9010" w:type="dxa"/>
            <w:gridSpan w:val="2"/>
            <w:tcBorders>
              <w:bottom w:val="single" w:sz="4" w:space="0" w:color="auto"/>
            </w:tcBorders>
          </w:tcPr>
          <w:p w14:paraId="46D4B3F4"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9086A6F" w14:textId="7E0BA9D4" w:rsidR="0036314D" w:rsidRDefault="001062DA" w:rsidP="0002256A">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B2736F" w14:textId="7749F09B" w:rsidR="001062DA" w:rsidRDefault="001062DA"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07D24BAC" w14:textId="77777777" w:rsidTr="00150D37">
        <w:trPr>
          <w:trHeight w:val="773"/>
        </w:trPr>
        <w:tc>
          <w:tcPr>
            <w:tcW w:w="7385" w:type="dxa"/>
            <w:tcBorders>
              <w:bottom w:val="single" w:sz="4" w:space="0" w:color="auto"/>
            </w:tcBorders>
          </w:tcPr>
          <w:p w14:paraId="18033EF8"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the IFBs, including specifications and pertinent attachments, clearly define the items or services needed in order for bidders to properly respond? </w:t>
            </w:r>
          </w:p>
          <w:p w14:paraId="4F937B2C" w14:textId="29B25CA5"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85.36(d)(2)(ii)(B)]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77E15833" w14:textId="77777777" w:rsidTr="00150D37">
              <w:trPr>
                <w:trHeight w:val="170"/>
              </w:trPr>
              <w:tc>
                <w:tcPr>
                  <w:tcW w:w="425" w:type="dxa"/>
                </w:tcPr>
                <w:p w14:paraId="67E920F9"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5A2D010" w14:textId="38853AA8"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0214ED54"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729BBF78" w14:textId="77777777" w:rsidTr="00150D37">
              <w:trPr>
                <w:trHeight w:val="225"/>
              </w:trPr>
              <w:tc>
                <w:tcPr>
                  <w:tcW w:w="425" w:type="dxa"/>
                </w:tcPr>
                <w:p w14:paraId="1B018E93"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C752FA"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C715C9"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0D5DBF"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2E635048" w14:textId="77777777" w:rsidTr="00150D37">
        <w:trPr>
          <w:cantSplit/>
        </w:trPr>
        <w:tc>
          <w:tcPr>
            <w:tcW w:w="9010" w:type="dxa"/>
            <w:gridSpan w:val="2"/>
            <w:tcBorders>
              <w:bottom w:val="single" w:sz="4" w:space="0" w:color="auto"/>
            </w:tcBorders>
          </w:tcPr>
          <w:p w14:paraId="29ADAC73"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01B3FD"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BD7CA4" w14:textId="7B5B98CC" w:rsidR="004B3013" w:rsidRDefault="004B3013" w:rsidP="004B3013">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983335E" w14:textId="6AA05887" w:rsidR="00692360" w:rsidRDefault="00692360" w:rsidP="006F03A8">
      <w:pPr>
        <w:pStyle w:val="Level1"/>
        <w:widowControl w:val="0"/>
        <w:numPr>
          <w:ilvl w:val="0"/>
          <w:numId w:val="32"/>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4D76D00A" w14:textId="77777777" w:rsidTr="00150D37">
        <w:trPr>
          <w:trHeight w:val="773"/>
        </w:trPr>
        <w:tc>
          <w:tcPr>
            <w:tcW w:w="7385" w:type="dxa"/>
            <w:tcBorders>
              <w:bottom w:val="single" w:sz="4" w:space="0" w:color="auto"/>
            </w:tcBorders>
          </w:tcPr>
          <w:p w14:paraId="39569E7A"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bids opened publicly at the time and place stated in the IFBs?  </w:t>
            </w:r>
          </w:p>
          <w:p w14:paraId="4B0A756D" w14:textId="3A98E914"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85.36(d)(2)(ii)(C)]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194684CB" w14:textId="77777777" w:rsidTr="00150D37">
              <w:trPr>
                <w:trHeight w:val="170"/>
              </w:trPr>
              <w:tc>
                <w:tcPr>
                  <w:tcW w:w="425" w:type="dxa"/>
                </w:tcPr>
                <w:p w14:paraId="6B47BEE5"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3A735166" w14:textId="17EC9085"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750699C8"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4D7BD7A9" w14:textId="77777777" w:rsidTr="00150D37">
              <w:trPr>
                <w:trHeight w:val="225"/>
              </w:trPr>
              <w:tc>
                <w:tcPr>
                  <w:tcW w:w="425" w:type="dxa"/>
                </w:tcPr>
                <w:p w14:paraId="4161323E"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D14DD6"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A3F85D"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0D3A00"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705C9392" w14:textId="77777777" w:rsidTr="00150D37">
        <w:trPr>
          <w:cantSplit/>
        </w:trPr>
        <w:tc>
          <w:tcPr>
            <w:tcW w:w="9010" w:type="dxa"/>
            <w:gridSpan w:val="2"/>
            <w:tcBorders>
              <w:bottom w:val="single" w:sz="4" w:space="0" w:color="auto"/>
            </w:tcBorders>
          </w:tcPr>
          <w:p w14:paraId="6217F8C1"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242180" w14:textId="2BBC0015"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5BFD4B" w14:textId="77777777" w:rsidR="0002256A" w:rsidRDefault="0002256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p w14:paraId="4CAEFE3F" w14:textId="0F7289FB" w:rsidR="0036314D" w:rsidRDefault="0036314D"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7AF46F0" w14:textId="546AE9E2" w:rsidR="00692360" w:rsidRDefault="00692360" w:rsidP="000225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49B5500" w14:textId="36D08022" w:rsidR="0002256A" w:rsidRDefault="0002256A" w:rsidP="000225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7D058C9" w14:textId="39A9E537" w:rsidR="0002256A" w:rsidRDefault="00976679" w:rsidP="000225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9</w:t>
      </w:r>
      <w:r w:rsidR="0002256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2D63DF28" w14:textId="77777777" w:rsidTr="00150D37">
        <w:trPr>
          <w:trHeight w:val="773"/>
        </w:trPr>
        <w:tc>
          <w:tcPr>
            <w:tcW w:w="7385" w:type="dxa"/>
            <w:tcBorders>
              <w:bottom w:val="single" w:sz="4" w:space="0" w:color="auto"/>
            </w:tcBorders>
          </w:tcPr>
          <w:p w14:paraId="7A414491"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contracts awarded to the lowest responsive and responsible bidders? </w:t>
            </w:r>
          </w:p>
          <w:p w14:paraId="34F077A5" w14:textId="77777777" w:rsidR="001062DA" w:rsidRDefault="001062DA" w:rsidP="001062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not, please provide an explanation below.)</w:t>
            </w:r>
          </w:p>
          <w:p w14:paraId="082AD048" w14:textId="17328005"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85.36(d)(2)(ii)(D)]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060D4B3C" w14:textId="77777777" w:rsidTr="00150D37">
              <w:trPr>
                <w:trHeight w:val="170"/>
              </w:trPr>
              <w:tc>
                <w:tcPr>
                  <w:tcW w:w="425" w:type="dxa"/>
                </w:tcPr>
                <w:p w14:paraId="6D851DBD"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6D2D5B8" w14:textId="05170D4A"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015DC9A4"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19D9B539" w14:textId="77777777" w:rsidTr="00150D37">
              <w:trPr>
                <w:trHeight w:val="225"/>
              </w:trPr>
              <w:tc>
                <w:tcPr>
                  <w:tcW w:w="425" w:type="dxa"/>
                </w:tcPr>
                <w:p w14:paraId="470BE82E"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D71892"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D671D5"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0A1210"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69DD8E0E" w14:textId="77777777" w:rsidTr="00150D37">
        <w:trPr>
          <w:cantSplit/>
        </w:trPr>
        <w:tc>
          <w:tcPr>
            <w:tcW w:w="9010" w:type="dxa"/>
            <w:gridSpan w:val="2"/>
            <w:tcBorders>
              <w:bottom w:val="single" w:sz="4" w:space="0" w:color="auto"/>
            </w:tcBorders>
          </w:tcPr>
          <w:p w14:paraId="720E82DC" w14:textId="77777777" w:rsidR="0036314D"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C97E29D" w14:textId="169A8C9B" w:rsidR="003C059F" w:rsidRDefault="001062DA" w:rsidP="002B057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B63FC5"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AB96E3E" w14:textId="6F3DE78A" w:rsidR="00692360" w:rsidRPr="002B0576"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2B0576">
        <w:rPr>
          <w:u w:val="single"/>
        </w:rPr>
        <w:t>D.  COMPETITIVE PROPOSALS</w:t>
      </w:r>
      <w:r w:rsidRPr="002B0576">
        <w:t xml:space="preserve"> </w:t>
      </w:r>
      <w:r w:rsidR="00D71F50" w:rsidRPr="002B0576">
        <w:t>[24 CFR 85.36(d)(3)]</w:t>
      </w:r>
    </w:p>
    <w:p w14:paraId="56C6F5CC" w14:textId="3ED10631" w:rsidR="001062DA" w:rsidRDefault="005C5427" w:rsidP="005C5427">
      <w:pPr>
        <w:pStyle w:val="Level1"/>
        <w:widowControl w:val="0"/>
        <w:numPr>
          <w:ilvl w:val="0"/>
          <w:numId w:val="0"/>
        </w:numPr>
        <w:tabs>
          <w:tab w:val="clear" w:pos="4320"/>
          <w:tab w:val="clear" w:pos="8640"/>
        </w:tabs>
      </w:pPr>
      <w:r>
        <w:t xml:space="preserve">10.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7A708AEE" w14:textId="77777777" w:rsidTr="00150D37">
        <w:trPr>
          <w:trHeight w:val="773"/>
        </w:trPr>
        <w:tc>
          <w:tcPr>
            <w:tcW w:w="7385" w:type="dxa"/>
            <w:tcBorders>
              <w:bottom w:val="single" w:sz="4" w:space="0" w:color="auto"/>
            </w:tcBorders>
          </w:tcPr>
          <w:p w14:paraId="29D07292"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competitive proposal procurement method used only when conditions are not appropriate for the use of formal advertising?</w:t>
            </w:r>
          </w:p>
          <w:p w14:paraId="3CC80E40" w14:textId="3C2CFC3E"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576"/>
            </w:tblGrid>
            <w:tr w:rsidR="00DA29EB" w14:paraId="0330E4E1" w14:textId="2E7F66F3" w:rsidTr="006F03A8">
              <w:trPr>
                <w:trHeight w:val="170"/>
              </w:trPr>
              <w:tc>
                <w:tcPr>
                  <w:tcW w:w="425" w:type="dxa"/>
                </w:tcPr>
                <w:p w14:paraId="156FBE5E" w14:textId="77777777" w:rsidR="00DA29EB" w:rsidRPr="00150D37" w:rsidRDefault="00DA29E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AE6CC19" w14:textId="18E3B98B" w:rsidR="00DA29EB" w:rsidRPr="00150D37" w:rsidRDefault="00DA29E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689D3890" w14:textId="38DAA8DF" w:rsidR="00DA29EB" w:rsidRDefault="00DA29EB" w:rsidP="00DA29E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r>
            <w:tr w:rsidR="00DA29EB" w14:paraId="1A7A784D" w14:textId="728FE6AB" w:rsidTr="006F03A8">
              <w:trPr>
                <w:trHeight w:val="225"/>
              </w:trPr>
              <w:tc>
                <w:tcPr>
                  <w:tcW w:w="425" w:type="dxa"/>
                </w:tcPr>
                <w:p w14:paraId="614DB462" w14:textId="77777777" w:rsidR="00DA29EB" w:rsidRDefault="00DA29E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D0DEE43" w14:textId="77777777" w:rsidR="00DA29EB" w:rsidRDefault="00DA29E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576" w:type="dxa"/>
                </w:tcPr>
                <w:p w14:paraId="15911FB7" w14:textId="254E45AB" w:rsidR="00DA29EB" w:rsidRDefault="00DA29EB" w:rsidP="00DA29E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816E48"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7CF45CB1" w14:textId="77777777" w:rsidTr="00150D37">
        <w:trPr>
          <w:cantSplit/>
        </w:trPr>
        <w:tc>
          <w:tcPr>
            <w:tcW w:w="9010" w:type="dxa"/>
            <w:gridSpan w:val="2"/>
            <w:tcBorders>
              <w:bottom w:val="single" w:sz="4" w:space="0" w:color="auto"/>
            </w:tcBorders>
          </w:tcPr>
          <w:p w14:paraId="4A8ED74E"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E69523" w14:textId="343CF4C2" w:rsidR="003C059F" w:rsidRDefault="001062DA" w:rsidP="002B057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C51A58" w14:textId="07A8BD35" w:rsidR="00692360"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74AFB8F9" w14:textId="77777777" w:rsidTr="00150D37">
        <w:trPr>
          <w:trHeight w:val="773"/>
        </w:trPr>
        <w:tc>
          <w:tcPr>
            <w:tcW w:w="7385" w:type="dxa"/>
            <w:tcBorders>
              <w:bottom w:val="single" w:sz="4" w:space="0" w:color="auto"/>
            </w:tcBorders>
          </w:tcPr>
          <w:p w14:paraId="42906794" w14:textId="3A6F33A0"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Requests </w:t>
            </w:r>
            <w:r w:rsidR="00D71F50">
              <w:t>f</w:t>
            </w:r>
            <w:r>
              <w:t xml:space="preserve">or Proposals (RFPs) clearly and accurately state the technical requirements for the goods or services to be procured?   </w:t>
            </w:r>
          </w:p>
          <w:p w14:paraId="38E268CA" w14:textId="571C465C" w:rsidR="001062DA" w:rsidRDefault="001062DA" w:rsidP="00077DF8">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w:t>
            </w:r>
            <w:r w:rsidR="00077DF8">
              <w:t>d</w:t>
            </w:r>
            <w:r>
              <w:t>)(3)(i)]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71E206E6" w14:textId="77777777" w:rsidTr="00150D37">
              <w:trPr>
                <w:trHeight w:val="170"/>
              </w:trPr>
              <w:tc>
                <w:tcPr>
                  <w:tcW w:w="425" w:type="dxa"/>
                </w:tcPr>
                <w:p w14:paraId="60DAE6EC"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48D9C7E5" w14:textId="08540CF2"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5D68610"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58C77247" w14:textId="77777777" w:rsidTr="00150D37">
              <w:trPr>
                <w:trHeight w:val="225"/>
              </w:trPr>
              <w:tc>
                <w:tcPr>
                  <w:tcW w:w="425" w:type="dxa"/>
                </w:tcPr>
                <w:p w14:paraId="072FA5C3"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F6D539"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5ECC11"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780048"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7EA8AA1D" w14:textId="77777777" w:rsidTr="00001249">
        <w:trPr>
          <w:cantSplit/>
        </w:trPr>
        <w:tc>
          <w:tcPr>
            <w:tcW w:w="9010" w:type="dxa"/>
            <w:gridSpan w:val="2"/>
            <w:tcBorders>
              <w:bottom w:val="nil"/>
            </w:tcBorders>
          </w:tcPr>
          <w:p w14:paraId="14581B2D"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317446C"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62DA" w14:paraId="507E6187" w14:textId="77777777" w:rsidTr="00150D37">
        <w:trPr>
          <w:cantSplit/>
        </w:trPr>
        <w:tc>
          <w:tcPr>
            <w:tcW w:w="9010" w:type="dxa"/>
            <w:gridSpan w:val="2"/>
            <w:tcBorders>
              <w:top w:val="nil"/>
            </w:tcBorders>
          </w:tcPr>
          <w:p w14:paraId="2793144C"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B70618B" w14:textId="5352DFED" w:rsidR="001062DA"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7478F052" w14:textId="77777777" w:rsidTr="00150D37">
        <w:trPr>
          <w:trHeight w:val="773"/>
        </w:trPr>
        <w:tc>
          <w:tcPr>
            <w:tcW w:w="7385" w:type="dxa"/>
            <w:tcBorders>
              <w:bottom w:val="single" w:sz="4" w:space="0" w:color="auto"/>
            </w:tcBorders>
          </w:tcPr>
          <w:p w14:paraId="415AE1BF"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Are proposals solicited from an adequate number of qualified sources, consistent with the nature and requirements of the procurement?   </w:t>
            </w:r>
          </w:p>
          <w:p w14:paraId="56932477" w14:textId="6A1A218C"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85.36(d)(3)(ii)]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3AAD87AC" w14:textId="77777777" w:rsidTr="00150D37">
              <w:trPr>
                <w:trHeight w:val="170"/>
              </w:trPr>
              <w:tc>
                <w:tcPr>
                  <w:tcW w:w="425" w:type="dxa"/>
                </w:tcPr>
                <w:p w14:paraId="65EADF64"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E88EA52" w14:textId="0D051474"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5925AAD"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6F2AE82F" w14:textId="77777777" w:rsidTr="00150D37">
              <w:trPr>
                <w:trHeight w:val="225"/>
              </w:trPr>
              <w:tc>
                <w:tcPr>
                  <w:tcW w:w="425" w:type="dxa"/>
                </w:tcPr>
                <w:p w14:paraId="2E3AAFBF"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C74F932"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88BF97"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1A353B"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3BC281B2" w14:textId="77777777" w:rsidTr="00001249">
        <w:trPr>
          <w:cantSplit/>
        </w:trPr>
        <w:tc>
          <w:tcPr>
            <w:tcW w:w="9010" w:type="dxa"/>
            <w:gridSpan w:val="2"/>
            <w:tcBorders>
              <w:bottom w:val="nil"/>
            </w:tcBorders>
          </w:tcPr>
          <w:p w14:paraId="5EA87C76"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0BBB2AF"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62DA" w14:paraId="1A70E7B5" w14:textId="77777777" w:rsidTr="00150D37">
        <w:trPr>
          <w:cantSplit/>
        </w:trPr>
        <w:tc>
          <w:tcPr>
            <w:tcW w:w="9010" w:type="dxa"/>
            <w:gridSpan w:val="2"/>
            <w:tcBorders>
              <w:top w:val="nil"/>
            </w:tcBorders>
          </w:tcPr>
          <w:p w14:paraId="2FF66441"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C1D606B" w14:textId="5C8E22FA" w:rsidR="001062DA"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150C67EC" w14:textId="77777777" w:rsidTr="006F03A8">
        <w:trPr>
          <w:trHeight w:val="323"/>
        </w:trPr>
        <w:tc>
          <w:tcPr>
            <w:tcW w:w="7385" w:type="dxa"/>
            <w:tcBorders>
              <w:bottom w:val="single" w:sz="4" w:space="0" w:color="auto"/>
            </w:tcBorders>
          </w:tcPr>
          <w:p w14:paraId="6E08CACD" w14:textId="2E18F43D" w:rsidR="001062DA" w:rsidRDefault="001062DA" w:rsidP="001062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grantee publicize Request for Proposals (RFPs) and honor reasonable requests by parties to compete to the maximum extent practicable?   </w:t>
            </w:r>
          </w:p>
          <w:p w14:paraId="625903D2" w14:textId="7EBC9080"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434E1964" w14:textId="77777777" w:rsidTr="00150D37">
              <w:trPr>
                <w:trHeight w:val="170"/>
              </w:trPr>
              <w:tc>
                <w:tcPr>
                  <w:tcW w:w="425" w:type="dxa"/>
                </w:tcPr>
                <w:p w14:paraId="0BF477F8"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3CAB0F0E" w14:textId="25A246CF"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096D5B24"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290DBAE4" w14:textId="77777777" w:rsidTr="00150D37">
              <w:trPr>
                <w:trHeight w:val="225"/>
              </w:trPr>
              <w:tc>
                <w:tcPr>
                  <w:tcW w:w="425" w:type="dxa"/>
                </w:tcPr>
                <w:p w14:paraId="2630FCB4"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5B4408"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84DBB0E"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C77627"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7517FF28" w14:textId="77777777" w:rsidTr="00001249">
        <w:trPr>
          <w:cantSplit/>
        </w:trPr>
        <w:tc>
          <w:tcPr>
            <w:tcW w:w="9010" w:type="dxa"/>
            <w:gridSpan w:val="2"/>
            <w:tcBorders>
              <w:bottom w:val="nil"/>
            </w:tcBorders>
          </w:tcPr>
          <w:p w14:paraId="17FB9397"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959CCF1"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62DA" w14:paraId="2964EBE9" w14:textId="77777777" w:rsidTr="00150D37">
        <w:trPr>
          <w:cantSplit/>
        </w:trPr>
        <w:tc>
          <w:tcPr>
            <w:tcW w:w="9010" w:type="dxa"/>
            <w:gridSpan w:val="2"/>
            <w:tcBorders>
              <w:top w:val="nil"/>
            </w:tcBorders>
          </w:tcPr>
          <w:p w14:paraId="34A497EB"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1FBB25CF" w14:textId="164CB859" w:rsidR="00692360"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14.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3B921A68" w14:textId="77777777" w:rsidTr="00150D37">
        <w:trPr>
          <w:trHeight w:val="773"/>
        </w:trPr>
        <w:tc>
          <w:tcPr>
            <w:tcW w:w="7385" w:type="dxa"/>
            <w:tcBorders>
              <w:bottom w:val="single" w:sz="4" w:space="0" w:color="auto"/>
            </w:tcBorders>
          </w:tcPr>
          <w:p w14:paraId="69A639B5" w14:textId="77777777" w:rsidR="001062DA" w:rsidRDefault="001062DA"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the RFPs identify all significant evaluation factors, including price or cost where required, and their relative importance?   </w:t>
            </w:r>
          </w:p>
          <w:p w14:paraId="2900C7D8" w14:textId="294A00F4"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85.36(d)(3)(i)]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78DD8437" w14:textId="77777777" w:rsidTr="00150D37">
              <w:trPr>
                <w:trHeight w:val="170"/>
              </w:trPr>
              <w:tc>
                <w:tcPr>
                  <w:tcW w:w="425" w:type="dxa"/>
                </w:tcPr>
                <w:p w14:paraId="1DFF834F"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6E5D3F5E" w14:textId="2477B2AB"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0A54F8E8"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7E8C2B40" w14:textId="77777777" w:rsidTr="00150D37">
              <w:trPr>
                <w:trHeight w:val="225"/>
              </w:trPr>
              <w:tc>
                <w:tcPr>
                  <w:tcW w:w="425" w:type="dxa"/>
                </w:tcPr>
                <w:p w14:paraId="65262B10"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4EF309"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CE5B29"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644403"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5E45B543" w14:textId="77777777" w:rsidTr="00001249">
        <w:trPr>
          <w:cantSplit/>
        </w:trPr>
        <w:tc>
          <w:tcPr>
            <w:tcW w:w="9010" w:type="dxa"/>
            <w:gridSpan w:val="2"/>
            <w:tcBorders>
              <w:bottom w:val="nil"/>
            </w:tcBorders>
          </w:tcPr>
          <w:p w14:paraId="6F0BD029"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9D99BD7"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3DA091" w14:textId="3BBB41D7" w:rsidR="002B0576" w:rsidRDefault="002B0576"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1062DA" w14:paraId="6210DF6B" w14:textId="77777777" w:rsidTr="00150D37">
        <w:trPr>
          <w:cantSplit/>
        </w:trPr>
        <w:tc>
          <w:tcPr>
            <w:tcW w:w="9010" w:type="dxa"/>
            <w:gridSpan w:val="2"/>
            <w:tcBorders>
              <w:top w:val="nil"/>
            </w:tcBorders>
          </w:tcPr>
          <w:p w14:paraId="3347BC55"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C580435" w14:textId="60B9F4E9" w:rsidR="001062DA" w:rsidRDefault="001062DA" w:rsidP="005E5BF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8F56F4D" w14:textId="572B7020" w:rsidR="005E5BFB"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 xml:space="preserve">15.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062DA" w14:paraId="5E2BA045" w14:textId="77777777" w:rsidTr="00BE55A8">
        <w:trPr>
          <w:cantSplit/>
          <w:trHeight w:val="260"/>
        </w:trPr>
        <w:tc>
          <w:tcPr>
            <w:tcW w:w="8990" w:type="dxa"/>
            <w:gridSpan w:val="2"/>
            <w:tcBorders>
              <w:bottom w:val="single" w:sz="4" w:space="0" w:color="auto"/>
            </w:tcBorders>
          </w:tcPr>
          <w:p w14:paraId="17A63428" w14:textId="349FE8CE"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Does the grantee:</w:t>
            </w:r>
          </w:p>
        </w:tc>
      </w:tr>
      <w:tr w:rsidR="001062DA" w14:paraId="6F5167D1" w14:textId="77777777" w:rsidTr="00BE55A8">
        <w:trPr>
          <w:trHeight w:val="773"/>
        </w:trPr>
        <w:tc>
          <w:tcPr>
            <w:tcW w:w="7367" w:type="dxa"/>
            <w:tcBorders>
              <w:top w:val="single" w:sz="4" w:space="0" w:color="auto"/>
              <w:left w:val="single" w:sz="4" w:space="0" w:color="auto"/>
              <w:bottom w:val="single" w:sz="4" w:space="0" w:color="auto"/>
              <w:right w:val="single" w:sz="4" w:space="0" w:color="auto"/>
            </w:tcBorders>
          </w:tcPr>
          <w:p w14:paraId="4AB06AAE" w14:textId="77777777" w:rsidR="00F915BB" w:rsidRDefault="00F915BB"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a.   conduct technical evaluations of submitted proposals?</w:t>
            </w:r>
          </w:p>
          <w:p w14:paraId="6CF97976" w14:textId="72C40AF7" w:rsidR="00F915BB" w:rsidRDefault="00F915BB" w:rsidP="003D4A2B">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85.36(d)(3)(iii)]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1B618D7F" w14:textId="77777777" w:rsidTr="00150D37">
              <w:trPr>
                <w:trHeight w:val="170"/>
              </w:trPr>
              <w:tc>
                <w:tcPr>
                  <w:tcW w:w="425" w:type="dxa"/>
                </w:tcPr>
                <w:p w14:paraId="39B5A56B"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0897D5F6" w14:textId="48C3A195"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43F7FAE9"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50A719A7" w14:textId="77777777" w:rsidTr="00150D37">
              <w:trPr>
                <w:trHeight w:val="225"/>
              </w:trPr>
              <w:tc>
                <w:tcPr>
                  <w:tcW w:w="425" w:type="dxa"/>
                </w:tcPr>
                <w:p w14:paraId="087DF43E"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0F9D5A"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1473B0"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8FF908"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4812F349" w14:textId="77777777" w:rsidTr="00BE55A8">
        <w:trPr>
          <w:trHeight w:val="773"/>
        </w:trPr>
        <w:tc>
          <w:tcPr>
            <w:tcW w:w="7367" w:type="dxa"/>
            <w:tcBorders>
              <w:bottom w:val="single" w:sz="4" w:space="0" w:color="auto"/>
            </w:tcBorders>
          </w:tcPr>
          <w:p w14:paraId="2108BACF" w14:textId="646D126C" w:rsidR="00F915BB" w:rsidRDefault="00F915BB"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determine responsible bidders from such evaluations?</w:t>
            </w:r>
          </w:p>
          <w:p w14:paraId="66F350AB" w14:textId="65E593E0" w:rsidR="001062DA" w:rsidRDefault="00F915BB" w:rsidP="003D4A2B">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06632E76" w14:textId="77777777" w:rsidTr="00150D37">
              <w:trPr>
                <w:trHeight w:val="170"/>
              </w:trPr>
              <w:tc>
                <w:tcPr>
                  <w:tcW w:w="425" w:type="dxa"/>
                </w:tcPr>
                <w:p w14:paraId="1F6A962D"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570FFEF5" w14:textId="24B1508F"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BB4E934"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7A3B830C" w14:textId="77777777" w:rsidTr="00150D37">
              <w:trPr>
                <w:trHeight w:val="225"/>
              </w:trPr>
              <w:tc>
                <w:tcPr>
                  <w:tcW w:w="425" w:type="dxa"/>
                </w:tcPr>
                <w:p w14:paraId="25FA0BAF"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9EEF80"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56BA72"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1F692E"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6F1A8B8A" w14:textId="77777777" w:rsidTr="00BE55A8">
        <w:trPr>
          <w:trHeight w:val="773"/>
        </w:trPr>
        <w:tc>
          <w:tcPr>
            <w:tcW w:w="7367" w:type="dxa"/>
            <w:tcBorders>
              <w:top w:val="single" w:sz="4" w:space="0" w:color="auto"/>
              <w:left w:val="single" w:sz="4" w:space="0" w:color="auto"/>
              <w:bottom w:val="single" w:sz="4" w:space="0" w:color="auto"/>
              <w:right w:val="single" w:sz="4" w:space="0" w:color="auto"/>
            </w:tcBorders>
          </w:tcPr>
          <w:p w14:paraId="1A0C0EBD" w14:textId="77777777" w:rsidR="00F915BB" w:rsidRDefault="00F915BB" w:rsidP="00150D37">
            <w:pPr>
              <w:pStyle w:val="Level1"/>
              <w:widowControl w:val="0"/>
              <w:numPr>
                <w:ilvl w:val="0"/>
                <w:numId w:val="19"/>
              </w:numPr>
              <w:tabs>
                <w:tab w:val="clear" w:pos="720"/>
                <w:tab w:val="clear" w:pos="4320"/>
                <w:tab w:val="clear" w:pos="8640"/>
              </w:tabs>
              <w:ind w:left="365"/>
            </w:pPr>
            <w:r>
              <w:t>as necessary, conduct negotiations, written or oral, for final contract award?</w:t>
            </w:r>
          </w:p>
          <w:p w14:paraId="5B9E2C9E" w14:textId="784E29AC" w:rsidR="001062DA"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19D47174" w14:textId="77777777" w:rsidTr="00150D37">
              <w:trPr>
                <w:trHeight w:val="170"/>
              </w:trPr>
              <w:tc>
                <w:tcPr>
                  <w:tcW w:w="425" w:type="dxa"/>
                </w:tcPr>
                <w:p w14:paraId="5E229FEF"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15E7B4C" w14:textId="54133850"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50AD0CE4"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693879F5" w14:textId="77777777" w:rsidTr="00150D37">
              <w:trPr>
                <w:trHeight w:val="225"/>
              </w:trPr>
              <w:tc>
                <w:tcPr>
                  <w:tcW w:w="425" w:type="dxa"/>
                </w:tcPr>
                <w:p w14:paraId="061134D4"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2459A5"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8FE45C"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AB925B"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70A500C9" w14:textId="77777777" w:rsidTr="00BE55A8">
        <w:trPr>
          <w:trHeight w:val="773"/>
        </w:trPr>
        <w:tc>
          <w:tcPr>
            <w:tcW w:w="7367" w:type="dxa"/>
            <w:tcBorders>
              <w:bottom w:val="single" w:sz="4" w:space="0" w:color="auto"/>
            </w:tcBorders>
          </w:tcPr>
          <w:p w14:paraId="68682F35" w14:textId="775BD21A" w:rsidR="00F915BB" w:rsidRDefault="00F915BB"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   make awards to the most responsive and responsible bidders whose proposals will be most advantageous to the grantee after price and other factors are considered?  </w:t>
            </w:r>
          </w:p>
          <w:p w14:paraId="7FE7EAAD" w14:textId="3366D2D1" w:rsidR="001062DA" w:rsidRDefault="00F915BB" w:rsidP="00021F33">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062DA" w14:paraId="3F8C7E3B" w14:textId="77777777" w:rsidTr="00150D37">
              <w:trPr>
                <w:trHeight w:val="170"/>
              </w:trPr>
              <w:tc>
                <w:tcPr>
                  <w:tcW w:w="425" w:type="dxa"/>
                </w:tcPr>
                <w:p w14:paraId="7F22FAA9" w14:textId="77777777"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BF72358" w14:textId="1E760055" w:rsidR="001062DA" w:rsidRPr="00150D37"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5313F435"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1062DA" w14:paraId="6C9799D4" w14:textId="77777777" w:rsidTr="00150D37">
              <w:trPr>
                <w:trHeight w:val="225"/>
              </w:trPr>
              <w:tc>
                <w:tcPr>
                  <w:tcW w:w="425" w:type="dxa"/>
                </w:tcPr>
                <w:p w14:paraId="0BD36345"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940CA2"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57008"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F53954" w14:textId="77777777" w:rsidR="001062DA" w:rsidRDefault="001062DA"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062DA" w14:paraId="531E2B6D" w14:textId="77777777" w:rsidTr="00BE55A8">
        <w:trPr>
          <w:cantSplit/>
        </w:trPr>
        <w:tc>
          <w:tcPr>
            <w:tcW w:w="8990" w:type="dxa"/>
            <w:gridSpan w:val="2"/>
            <w:tcBorders>
              <w:bottom w:val="single" w:sz="4" w:space="0" w:color="auto"/>
            </w:tcBorders>
          </w:tcPr>
          <w:p w14:paraId="051C24D8"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BE35AE" w14:textId="77777777" w:rsidR="001062DA" w:rsidRDefault="001062DA" w:rsidP="00001249">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0652C2" w14:textId="16C5F4EF" w:rsidR="00692360"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92360" w14:paraId="3E558AE6" w14:textId="77777777">
        <w:trPr>
          <w:trHeight w:val="773"/>
        </w:trPr>
        <w:tc>
          <w:tcPr>
            <w:tcW w:w="7385" w:type="dxa"/>
            <w:tcBorders>
              <w:bottom w:val="single" w:sz="4" w:space="0" w:color="auto"/>
            </w:tcBorders>
          </w:tcPr>
          <w:p w14:paraId="38A1B066" w14:textId="7A5BBEEF"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architectural/engineering professional services are needed by the </w:t>
            </w:r>
            <w:r w:rsidR="00626870">
              <w:t>grantee</w:t>
            </w:r>
            <w:r>
              <w:t xml:space="preserve">, are such proposals evaluated with respect to factors other than price and can the </w:t>
            </w:r>
            <w:r w:rsidR="00E22872">
              <w:t>grantee</w:t>
            </w:r>
            <w:r>
              <w:t xml:space="preserve"> document the basis for negotiations of fair and reasonable compensation? </w:t>
            </w:r>
          </w:p>
          <w:p w14:paraId="2DF8FD51" w14:textId="56D5A0DD"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85.36(f)]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2360" w14:paraId="31749463" w14:textId="77777777">
              <w:trPr>
                <w:trHeight w:val="170"/>
              </w:trPr>
              <w:tc>
                <w:tcPr>
                  <w:tcW w:w="425" w:type="dxa"/>
                </w:tcPr>
                <w:p w14:paraId="441AD21C"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53FB532A"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BB247AC"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92360" w14:paraId="6707A8DF" w14:textId="77777777">
              <w:trPr>
                <w:trHeight w:val="225"/>
              </w:trPr>
              <w:tc>
                <w:tcPr>
                  <w:tcW w:w="425" w:type="dxa"/>
                </w:tcPr>
                <w:p w14:paraId="606D5A07"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23A3FF"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57453B"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E654F2"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92360" w14:paraId="1196E1C3" w14:textId="77777777">
        <w:trPr>
          <w:cantSplit/>
        </w:trPr>
        <w:tc>
          <w:tcPr>
            <w:tcW w:w="9010" w:type="dxa"/>
            <w:gridSpan w:val="2"/>
            <w:tcBorders>
              <w:bottom w:val="nil"/>
            </w:tcBorders>
          </w:tcPr>
          <w:p w14:paraId="72BE823A"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92360" w14:paraId="3FB3FBB1" w14:textId="77777777" w:rsidTr="00150D37">
        <w:trPr>
          <w:cantSplit/>
        </w:trPr>
        <w:tc>
          <w:tcPr>
            <w:tcW w:w="9010" w:type="dxa"/>
            <w:gridSpan w:val="2"/>
            <w:tcBorders>
              <w:top w:val="nil"/>
            </w:tcBorders>
          </w:tcPr>
          <w:p w14:paraId="0728B4FD" w14:textId="7E247123" w:rsidR="003C059F" w:rsidRDefault="00692360" w:rsidP="005E5BF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98"/>
                  <w:enabled/>
                  <w:calcOnExit w:val="0"/>
                  <w:textInput/>
                </w:ffData>
              </w:fldChar>
            </w:r>
            <w:bookmarkStart w:id="4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7A254AE9" w14:textId="612F050E" w:rsidR="00692360" w:rsidRDefault="00692360" w:rsidP="00FA65FD">
      <w:pPr>
        <w:pStyle w:val="Level1"/>
        <w:widowControl w:val="0"/>
        <w:numPr>
          <w:ilvl w:val="0"/>
          <w:numId w:val="36"/>
        </w:numPr>
        <w:tabs>
          <w:tab w:val="clear" w:pos="4320"/>
          <w:tab w:val="clear" w:pos="864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15BB" w14:paraId="13D04039" w14:textId="77777777" w:rsidTr="005E5BFB">
        <w:trPr>
          <w:trHeight w:val="773"/>
        </w:trPr>
        <w:tc>
          <w:tcPr>
            <w:tcW w:w="7367" w:type="dxa"/>
            <w:tcBorders>
              <w:bottom w:val="single" w:sz="4" w:space="0" w:color="auto"/>
            </w:tcBorders>
          </w:tcPr>
          <w:p w14:paraId="3CFB356D" w14:textId="141C0452" w:rsidR="00F915BB" w:rsidRDefault="00F915BB" w:rsidP="006268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procurement of architectural and engineering professional services, does the </w:t>
            </w:r>
            <w:r w:rsidR="00626870">
              <w:t>grantee</w:t>
            </w:r>
            <w:r>
              <w:t xml:space="preserve"> maintain a list of qualified bidders who can respond to its RFPs?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6B490D53" w14:textId="77777777" w:rsidTr="00150D37">
              <w:trPr>
                <w:trHeight w:val="170"/>
              </w:trPr>
              <w:tc>
                <w:tcPr>
                  <w:tcW w:w="425" w:type="dxa"/>
                </w:tcPr>
                <w:p w14:paraId="0C3D5E88"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9604945" w14:textId="613F04FC"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DE7A8F1"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56A01FEF" w14:textId="77777777" w:rsidTr="00150D37">
              <w:trPr>
                <w:trHeight w:val="225"/>
              </w:trPr>
              <w:tc>
                <w:tcPr>
                  <w:tcW w:w="425" w:type="dxa"/>
                </w:tcPr>
                <w:p w14:paraId="6C911905"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79B600"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47E81A"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F602A4"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1CE64BCF" w14:textId="77777777" w:rsidTr="005E5BFB">
        <w:trPr>
          <w:cantSplit/>
        </w:trPr>
        <w:tc>
          <w:tcPr>
            <w:tcW w:w="8990" w:type="dxa"/>
            <w:gridSpan w:val="2"/>
            <w:tcBorders>
              <w:bottom w:val="single" w:sz="4" w:space="0" w:color="auto"/>
            </w:tcBorders>
          </w:tcPr>
          <w:p w14:paraId="373C7ABD"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3D68B2"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9944D3" w14:textId="77777777" w:rsidR="00F915BB" w:rsidRDefault="00F915BB" w:rsidP="00F915B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BF203BC" w14:textId="66D18B2F"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E5BFB">
        <w:rPr>
          <w:u w:val="single"/>
        </w:rPr>
        <w:t>E.  NONCOMPETITIVE PROPOSALS</w:t>
      </w:r>
      <w:r>
        <w:t xml:space="preserve"> [24 CFR 85.36(d)(4)]</w:t>
      </w:r>
    </w:p>
    <w:p w14:paraId="2E85F5CD" w14:textId="5EBE58B3" w:rsidR="00692360" w:rsidRDefault="005C5427" w:rsidP="005C54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FA65FD">
        <w:t>8</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92360" w14:paraId="63FCE5FD" w14:textId="77777777">
        <w:trPr>
          <w:trHeight w:val="773"/>
        </w:trPr>
        <w:tc>
          <w:tcPr>
            <w:tcW w:w="7385" w:type="dxa"/>
            <w:tcBorders>
              <w:bottom w:val="single" w:sz="4" w:space="0" w:color="auto"/>
            </w:tcBorders>
          </w:tcPr>
          <w:p w14:paraId="64337D48" w14:textId="236F05F6"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 xml:space="preserve">If the </w:t>
            </w:r>
            <w:r w:rsidR="00E22872">
              <w:t>grantee</w:t>
            </w:r>
            <w:r>
              <w:t xml:space="preserve"> procured services noncompetitively, can it show that other methods of procurement (small purchases, sealed bids or competitive proposals) were infeasible because:</w:t>
            </w:r>
          </w:p>
          <w:p w14:paraId="265A1BC2" w14:textId="77777777" w:rsidR="00692360" w:rsidRDefault="00692360" w:rsidP="00F915BB">
            <w:pPr>
              <w:pStyle w:val="Level1"/>
              <w:widowControl w:val="0"/>
              <w:numPr>
                <w:ilvl w:val="0"/>
                <w:numId w:val="20"/>
              </w:numPr>
              <w:tabs>
                <w:tab w:val="clear" w:pos="790"/>
                <w:tab w:val="clear" w:pos="4320"/>
                <w:tab w:val="clear" w:pos="8640"/>
              </w:tabs>
              <w:ind w:left="365"/>
            </w:pPr>
            <w:r>
              <w:t xml:space="preserve">the items were available from a single source; OR </w:t>
            </w:r>
          </w:p>
          <w:p w14:paraId="69E7AAD4" w14:textId="77777777" w:rsidR="00692360" w:rsidRDefault="00692360" w:rsidP="00F915BB">
            <w:pPr>
              <w:pStyle w:val="Level1"/>
              <w:widowControl w:val="0"/>
              <w:numPr>
                <w:ilvl w:val="0"/>
                <w:numId w:val="20"/>
              </w:numPr>
              <w:tabs>
                <w:tab w:val="clear" w:pos="790"/>
                <w:tab w:val="clear" w:pos="4320"/>
                <w:tab w:val="clear" w:pos="8640"/>
              </w:tabs>
              <w:ind w:left="365"/>
            </w:pPr>
            <w:r>
              <w:t xml:space="preserve">a public exigency or emergency was of such urgency to not permit use of competitive solicitation, after solicitation of a number of sources; OR </w:t>
            </w:r>
          </w:p>
          <w:p w14:paraId="7791808C" w14:textId="77777777" w:rsidR="00692360" w:rsidRDefault="00692360" w:rsidP="00F915BB">
            <w:pPr>
              <w:pStyle w:val="Level1"/>
              <w:widowControl w:val="0"/>
              <w:numPr>
                <w:ilvl w:val="0"/>
                <w:numId w:val="20"/>
              </w:numPr>
              <w:tabs>
                <w:tab w:val="clear" w:pos="790"/>
                <w:tab w:val="clear" w:pos="4320"/>
                <w:tab w:val="clear" w:pos="8640"/>
              </w:tabs>
              <w:ind w:left="365"/>
            </w:pPr>
            <w:r>
              <w:t xml:space="preserve">competition is determined inadequate; OR </w:t>
            </w:r>
          </w:p>
          <w:p w14:paraId="23FD6C87" w14:textId="77777777" w:rsidR="00692360" w:rsidRDefault="00692360" w:rsidP="00F915BB">
            <w:pPr>
              <w:pStyle w:val="Level1"/>
              <w:widowControl w:val="0"/>
              <w:numPr>
                <w:ilvl w:val="0"/>
                <w:numId w:val="20"/>
              </w:numPr>
              <w:tabs>
                <w:tab w:val="clear" w:pos="790"/>
                <w:tab w:val="clear" w:pos="4320"/>
                <w:tab w:val="clear" w:pos="8640"/>
              </w:tabs>
              <w:ind w:left="365"/>
            </w:pPr>
            <w:r>
              <w:t xml:space="preserve">approval was granted by HUD?  </w:t>
            </w:r>
            <w:r w:rsidR="00CE119D">
              <w:t xml:space="preserve"> </w:t>
            </w:r>
          </w:p>
          <w:p w14:paraId="4C393FA6" w14:textId="75446D3B"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[24 CFR 85</w:t>
            </w:r>
            <w:r w:rsidR="00B70A5F">
              <w:t>.36(d)(4)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2360" w14:paraId="3368C656" w14:textId="77777777">
              <w:trPr>
                <w:trHeight w:val="170"/>
              </w:trPr>
              <w:tc>
                <w:tcPr>
                  <w:tcW w:w="425" w:type="dxa"/>
                </w:tcPr>
                <w:p w14:paraId="4B4B9D85"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EE6C578"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6325160"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92360" w14:paraId="5370DD0E" w14:textId="77777777">
              <w:trPr>
                <w:trHeight w:val="225"/>
              </w:trPr>
              <w:tc>
                <w:tcPr>
                  <w:tcW w:w="425" w:type="dxa"/>
                </w:tcPr>
                <w:p w14:paraId="558DB1C0"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E8EACB"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8431A1"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DD4DC2" w14:textId="77777777" w:rsidR="00692360" w:rsidRDefault="00692360" w:rsidP="006B247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92360" w14:paraId="199A1F7D" w14:textId="77777777">
        <w:trPr>
          <w:cantSplit/>
        </w:trPr>
        <w:tc>
          <w:tcPr>
            <w:tcW w:w="9010" w:type="dxa"/>
            <w:gridSpan w:val="2"/>
            <w:tcBorders>
              <w:bottom w:val="nil"/>
            </w:tcBorders>
          </w:tcPr>
          <w:p w14:paraId="781004EE"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92360" w14:paraId="2856AF26" w14:textId="77777777" w:rsidTr="00150D37">
        <w:trPr>
          <w:cantSplit/>
        </w:trPr>
        <w:tc>
          <w:tcPr>
            <w:tcW w:w="9010" w:type="dxa"/>
            <w:gridSpan w:val="2"/>
            <w:tcBorders>
              <w:top w:val="nil"/>
            </w:tcBorders>
          </w:tcPr>
          <w:p w14:paraId="48B6D002"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00"/>
                  <w:enabled/>
                  <w:calcOnExit w:val="0"/>
                  <w:textInput/>
                </w:ffData>
              </w:fldChar>
            </w:r>
            <w:bookmarkStart w:id="4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208A1727" w14:textId="399E1699"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6CA6FE8B" w14:textId="499C246C" w:rsidR="00692360" w:rsidRPr="00BE55A8"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BE55A8">
        <w:rPr>
          <w:u w:val="single"/>
        </w:rPr>
        <w:lastRenderedPageBreak/>
        <w:t>F.  GENERAL PROVISIONS/PROCEDURES</w:t>
      </w:r>
    </w:p>
    <w:p w14:paraId="5D80105B" w14:textId="50341E4D" w:rsidR="00692360"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FA65FD">
        <w:t>9</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15BB" w14:paraId="4BDB13DF" w14:textId="77777777" w:rsidTr="00150D37">
        <w:trPr>
          <w:trHeight w:val="773"/>
        </w:trPr>
        <w:tc>
          <w:tcPr>
            <w:tcW w:w="7385" w:type="dxa"/>
            <w:tcBorders>
              <w:bottom w:val="single" w:sz="4" w:space="0" w:color="auto"/>
            </w:tcBorders>
          </w:tcPr>
          <w:p w14:paraId="150068A0" w14:textId="481B4187" w:rsidR="00F915BB" w:rsidRDefault="00F915BB"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olor w:val="FF0000"/>
              </w:rPr>
            </w:pPr>
            <w:r>
              <w:t>Is the grantee ensuring that its awards are not made to any party that was excluded, disqualified, or otherwise ineligible (e.g., suspension, debarment or limited denial of participation) for Federal procurement and nonprocurement programs?</w:t>
            </w:r>
          </w:p>
          <w:p w14:paraId="4BBA7560" w14:textId="66EBE65B" w:rsidR="00F915BB" w:rsidRPr="00150D37" w:rsidRDefault="008A2952" w:rsidP="008A2952">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[2 CFR 2424; </w:t>
            </w:r>
            <w:r w:rsidR="00F915BB">
              <w:t xml:space="preserve">2 CFR 180]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553CC151" w14:textId="77777777" w:rsidTr="00150D37">
              <w:trPr>
                <w:trHeight w:val="170"/>
              </w:trPr>
              <w:tc>
                <w:tcPr>
                  <w:tcW w:w="425" w:type="dxa"/>
                </w:tcPr>
                <w:p w14:paraId="4B35C701"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6920571D" w14:textId="09E0975D"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8BAE701"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20FBF8F6" w14:textId="77777777" w:rsidTr="00150D37">
              <w:trPr>
                <w:trHeight w:val="225"/>
              </w:trPr>
              <w:tc>
                <w:tcPr>
                  <w:tcW w:w="425" w:type="dxa"/>
                </w:tcPr>
                <w:p w14:paraId="16D123DC"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5963D2"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575245"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8AAB50"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78793C1B" w14:textId="77777777" w:rsidTr="00150D37">
        <w:trPr>
          <w:cantSplit/>
        </w:trPr>
        <w:tc>
          <w:tcPr>
            <w:tcW w:w="9010" w:type="dxa"/>
            <w:gridSpan w:val="2"/>
            <w:tcBorders>
              <w:bottom w:val="single" w:sz="4" w:space="0" w:color="auto"/>
            </w:tcBorders>
          </w:tcPr>
          <w:p w14:paraId="5A823EB8" w14:textId="77777777" w:rsidR="0036314D"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AC7E61" w14:textId="1004C81D" w:rsidR="0036314D" w:rsidRDefault="00F915BB" w:rsidP="00BE55A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D63C7E" w14:textId="5FDA3C9C" w:rsidR="00F915BB" w:rsidRDefault="00FA65FD"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r w:rsidR="007340F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915BB" w14:paraId="34C00EC2" w14:textId="77777777" w:rsidTr="00150D37">
        <w:trPr>
          <w:cantSplit/>
          <w:trHeight w:val="323"/>
        </w:trPr>
        <w:tc>
          <w:tcPr>
            <w:tcW w:w="9010" w:type="dxa"/>
            <w:gridSpan w:val="2"/>
            <w:tcBorders>
              <w:bottom w:val="single" w:sz="4" w:space="0" w:color="auto"/>
            </w:tcBorders>
          </w:tcPr>
          <w:p w14:paraId="5ADB93C0"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For the sample of files reviewed, is there a rationale documenting:</w:t>
            </w:r>
          </w:p>
        </w:tc>
      </w:tr>
      <w:tr w:rsidR="00F915BB" w14:paraId="4002EBBA" w14:textId="77777777" w:rsidTr="00150D37">
        <w:trPr>
          <w:trHeight w:val="773"/>
        </w:trPr>
        <w:tc>
          <w:tcPr>
            <w:tcW w:w="7385" w:type="dxa"/>
            <w:tcBorders>
              <w:top w:val="single" w:sz="4" w:space="0" w:color="auto"/>
              <w:left w:val="single" w:sz="4" w:space="0" w:color="auto"/>
              <w:bottom w:val="single" w:sz="4" w:space="0" w:color="auto"/>
              <w:right w:val="single" w:sz="4" w:space="0" w:color="auto"/>
            </w:tcBorders>
          </w:tcPr>
          <w:p w14:paraId="4702F26E" w14:textId="77777777" w:rsidR="00F915BB" w:rsidRDefault="00F915BB" w:rsidP="00150D37">
            <w:pPr>
              <w:pStyle w:val="Level1"/>
              <w:widowControl w:val="0"/>
              <w:numPr>
                <w:ilvl w:val="0"/>
                <w:numId w:val="21"/>
              </w:numPr>
              <w:tabs>
                <w:tab w:val="clear" w:pos="720"/>
                <w:tab w:val="clear" w:pos="4320"/>
                <w:tab w:val="clear" w:pos="8640"/>
              </w:tabs>
              <w:ind w:left="365"/>
            </w:pPr>
            <w:r>
              <w:t>the selection of the method of procurement?</w:t>
            </w:r>
          </w:p>
          <w:p w14:paraId="571B4A83" w14:textId="13EC9D2F"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00372DD5" w14:textId="77777777" w:rsidTr="00150D37">
              <w:trPr>
                <w:trHeight w:val="170"/>
              </w:trPr>
              <w:tc>
                <w:tcPr>
                  <w:tcW w:w="425" w:type="dxa"/>
                </w:tcPr>
                <w:p w14:paraId="4D067AA7"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0C9C2433" w14:textId="6EA6E22F"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5D256F99"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5354209C" w14:textId="77777777" w:rsidTr="00150D37">
              <w:trPr>
                <w:trHeight w:val="225"/>
              </w:trPr>
              <w:tc>
                <w:tcPr>
                  <w:tcW w:w="425" w:type="dxa"/>
                </w:tcPr>
                <w:p w14:paraId="5FE5F169"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6B295B"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1E529E"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D73D6C3"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36CC07E8" w14:textId="77777777" w:rsidTr="00150D37">
        <w:trPr>
          <w:trHeight w:val="773"/>
        </w:trPr>
        <w:tc>
          <w:tcPr>
            <w:tcW w:w="7385" w:type="dxa"/>
            <w:tcBorders>
              <w:bottom w:val="single" w:sz="4" w:space="0" w:color="auto"/>
            </w:tcBorders>
          </w:tcPr>
          <w:p w14:paraId="4B1A2632" w14:textId="77777777" w:rsidR="00F915BB" w:rsidRDefault="00F915BB" w:rsidP="00150D37">
            <w:pPr>
              <w:pStyle w:val="Level1"/>
              <w:widowControl w:val="0"/>
              <w:numPr>
                <w:ilvl w:val="0"/>
                <w:numId w:val="21"/>
              </w:numPr>
              <w:tabs>
                <w:tab w:val="clear" w:pos="720"/>
                <w:tab w:val="clear" w:pos="4320"/>
                <w:tab w:val="clear" w:pos="8640"/>
                <w:tab w:val="num" w:pos="-265"/>
              </w:tabs>
              <w:ind w:left="365"/>
            </w:pPr>
            <w:r>
              <w:t>the selection of contract type?</w:t>
            </w:r>
          </w:p>
          <w:p w14:paraId="45382E05" w14:textId="5F0481A6"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584FC0FF" w14:textId="77777777" w:rsidTr="00150D37">
              <w:trPr>
                <w:trHeight w:val="170"/>
              </w:trPr>
              <w:tc>
                <w:tcPr>
                  <w:tcW w:w="425" w:type="dxa"/>
                </w:tcPr>
                <w:p w14:paraId="174A5833"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1A2662F6" w14:textId="4A4778FB"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4DAF4751"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5A988F6B" w14:textId="77777777" w:rsidTr="00150D37">
              <w:trPr>
                <w:trHeight w:val="225"/>
              </w:trPr>
              <w:tc>
                <w:tcPr>
                  <w:tcW w:w="425" w:type="dxa"/>
                </w:tcPr>
                <w:p w14:paraId="06ABD6EC"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60DEE0"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52E142"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C2F209"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5BD781BA" w14:textId="77777777" w:rsidTr="00150D37">
        <w:trPr>
          <w:trHeight w:val="773"/>
        </w:trPr>
        <w:tc>
          <w:tcPr>
            <w:tcW w:w="7385" w:type="dxa"/>
            <w:tcBorders>
              <w:top w:val="single" w:sz="4" w:space="0" w:color="auto"/>
              <w:left w:val="single" w:sz="4" w:space="0" w:color="auto"/>
              <w:bottom w:val="single" w:sz="4" w:space="0" w:color="auto"/>
              <w:right w:val="single" w:sz="4" w:space="0" w:color="auto"/>
            </w:tcBorders>
          </w:tcPr>
          <w:p w14:paraId="4C581171" w14:textId="77777777" w:rsidR="00F915BB" w:rsidRDefault="00F915BB" w:rsidP="00150D37">
            <w:pPr>
              <w:pStyle w:val="Level1"/>
              <w:widowControl w:val="0"/>
              <w:numPr>
                <w:ilvl w:val="0"/>
                <w:numId w:val="21"/>
              </w:numPr>
              <w:tabs>
                <w:tab w:val="clear" w:pos="720"/>
                <w:tab w:val="clear" w:pos="4320"/>
                <w:tab w:val="clear" w:pos="8640"/>
                <w:tab w:val="num" w:pos="-985"/>
              </w:tabs>
              <w:ind w:left="365"/>
            </w:pPr>
            <w:r>
              <w:t>contractor selection or rejection?</w:t>
            </w:r>
          </w:p>
          <w:p w14:paraId="69A204CC" w14:textId="4DEFAF70"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3D043458" w14:textId="77777777" w:rsidTr="00150D37">
              <w:trPr>
                <w:trHeight w:val="170"/>
              </w:trPr>
              <w:tc>
                <w:tcPr>
                  <w:tcW w:w="425" w:type="dxa"/>
                </w:tcPr>
                <w:p w14:paraId="079F03C5"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A604121" w14:textId="0DFB25FA"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59AF8167"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137A41F4" w14:textId="77777777" w:rsidTr="00150D37">
              <w:trPr>
                <w:trHeight w:val="225"/>
              </w:trPr>
              <w:tc>
                <w:tcPr>
                  <w:tcW w:w="425" w:type="dxa"/>
                </w:tcPr>
                <w:p w14:paraId="6558EB55"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491424"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967102"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40FA84"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1260E369" w14:textId="77777777" w:rsidTr="00150D37">
        <w:trPr>
          <w:trHeight w:val="773"/>
        </w:trPr>
        <w:tc>
          <w:tcPr>
            <w:tcW w:w="7385" w:type="dxa"/>
            <w:tcBorders>
              <w:bottom w:val="single" w:sz="4" w:space="0" w:color="auto"/>
            </w:tcBorders>
          </w:tcPr>
          <w:p w14:paraId="7598AC5C" w14:textId="0B2BA1B7" w:rsidR="00F915BB" w:rsidRDefault="00F915BB" w:rsidP="00150D37">
            <w:pPr>
              <w:pStyle w:val="Level1"/>
              <w:widowControl w:val="0"/>
              <w:numPr>
                <w:ilvl w:val="0"/>
                <w:numId w:val="21"/>
              </w:numPr>
              <w:tabs>
                <w:tab w:val="clear" w:pos="720"/>
                <w:tab w:val="clear" w:pos="4320"/>
                <w:tab w:val="clear" w:pos="8640"/>
              </w:tabs>
              <w:ind w:left="360"/>
            </w:pPr>
            <w:r>
              <w:t xml:space="preserve">the basis for the cost or price of the contract?  </w:t>
            </w:r>
          </w:p>
          <w:p w14:paraId="7D1945EC" w14:textId="0E5A22C3"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915BB" w14:paraId="7D0F9DE4" w14:textId="77777777" w:rsidTr="00150D37">
              <w:trPr>
                <w:trHeight w:val="170"/>
              </w:trPr>
              <w:tc>
                <w:tcPr>
                  <w:tcW w:w="425" w:type="dxa"/>
                </w:tcPr>
                <w:p w14:paraId="4D9C5C5B" w14:textId="77777777"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028FDF03" w14:textId="517FD1BE" w:rsidR="00F915BB" w:rsidRPr="00150D37"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46B224C"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F915BB" w14:paraId="0CB12A76" w14:textId="77777777" w:rsidTr="00150D37">
              <w:trPr>
                <w:trHeight w:val="225"/>
              </w:trPr>
              <w:tc>
                <w:tcPr>
                  <w:tcW w:w="425" w:type="dxa"/>
                </w:tcPr>
                <w:p w14:paraId="5B293454"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C96822"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7ACD698" w14:textId="77777777" w:rsidR="00F915BB" w:rsidRDefault="00F915BB"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B6AEE9" w14:textId="77777777" w:rsidR="00F915BB"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915BB" w14:paraId="42268192" w14:textId="77777777" w:rsidTr="00150D37">
        <w:trPr>
          <w:cantSplit/>
        </w:trPr>
        <w:tc>
          <w:tcPr>
            <w:tcW w:w="9010" w:type="dxa"/>
            <w:gridSpan w:val="2"/>
            <w:tcBorders>
              <w:bottom w:val="single" w:sz="4" w:space="0" w:color="auto"/>
            </w:tcBorders>
          </w:tcPr>
          <w:p w14:paraId="55B3FB7F" w14:textId="77777777" w:rsidR="0036314D" w:rsidRDefault="00F915BB"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EB35DE8" w14:textId="3C764F52" w:rsidR="0036314D" w:rsidRDefault="00F915BB" w:rsidP="00497F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450EC9" w14:textId="2E7863A8" w:rsidR="00692360" w:rsidRDefault="00692360" w:rsidP="00FA65FD">
      <w:pPr>
        <w:pStyle w:val="Level1"/>
        <w:widowControl w:val="0"/>
        <w:numPr>
          <w:ilvl w:val="0"/>
          <w:numId w:val="37"/>
        </w:numPr>
        <w:tabs>
          <w:tab w:val="clear" w:pos="4320"/>
          <w:tab w:val="clear" w:pos="864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220B54D4" w14:textId="77777777" w:rsidTr="00150D37">
        <w:trPr>
          <w:trHeight w:val="773"/>
        </w:trPr>
        <w:tc>
          <w:tcPr>
            <w:tcW w:w="7385" w:type="dxa"/>
            <w:tcBorders>
              <w:bottom w:val="single" w:sz="4" w:space="0" w:color="auto"/>
            </w:tcBorders>
          </w:tcPr>
          <w:p w14:paraId="1454F144" w14:textId="77777777" w:rsidR="00BC3D2F" w:rsidRDefault="00BC3D2F"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contract pricing always based on a method other than the "cost-plus-a-percentage-of-cost" method? </w:t>
            </w:r>
          </w:p>
          <w:p w14:paraId="19B872AE" w14:textId="249DC8AF"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85.36(f)(4)]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66C30AA1" w14:textId="77777777" w:rsidTr="00150D37">
              <w:trPr>
                <w:trHeight w:val="170"/>
              </w:trPr>
              <w:tc>
                <w:tcPr>
                  <w:tcW w:w="425" w:type="dxa"/>
                </w:tcPr>
                <w:p w14:paraId="541440CC"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806A5CE" w14:textId="5C189F61"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2213A58E"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0CC8B650" w14:textId="77777777" w:rsidTr="00150D37">
              <w:trPr>
                <w:trHeight w:val="225"/>
              </w:trPr>
              <w:tc>
                <w:tcPr>
                  <w:tcW w:w="425" w:type="dxa"/>
                </w:tcPr>
                <w:p w14:paraId="637BBEB8"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5078D4"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382AA4"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06E1A6"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7E72FA74" w14:textId="77777777" w:rsidTr="00150D37">
        <w:trPr>
          <w:cantSplit/>
        </w:trPr>
        <w:tc>
          <w:tcPr>
            <w:tcW w:w="9010" w:type="dxa"/>
            <w:gridSpan w:val="2"/>
            <w:tcBorders>
              <w:bottom w:val="single" w:sz="4" w:space="0" w:color="auto"/>
            </w:tcBorders>
          </w:tcPr>
          <w:p w14:paraId="27C21359"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B6CF800" w14:textId="07ABE106" w:rsidR="0036314D" w:rsidRDefault="008E3519" w:rsidP="00497F3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DBD3FC" w14:textId="5D5A9AD4" w:rsidR="00BC3D2F"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FA65FD">
        <w:t>2</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6ABA1344" w14:textId="77777777" w:rsidTr="00FB439C">
        <w:trPr>
          <w:trHeight w:val="773"/>
        </w:trPr>
        <w:tc>
          <w:tcPr>
            <w:tcW w:w="7367" w:type="dxa"/>
            <w:tcBorders>
              <w:bottom w:val="single" w:sz="4" w:space="0" w:color="auto"/>
            </w:tcBorders>
          </w:tcPr>
          <w:p w14:paraId="33345F3F" w14:textId="77777777" w:rsidR="00BC3D2F" w:rsidRDefault="00BC3D2F" w:rsidP="00150D37">
            <w:pPr>
              <w:pStyle w:val="Level1"/>
              <w:widowControl w:val="0"/>
              <w:numPr>
                <w:ilvl w:val="0"/>
                <w:numId w:val="22"/>
              </w:numPr>
              <w:tabs>
                <w:tab w:val="clear" w:pos="720"/>
                <w:tab w:val="clear" w:pos="4320"/>
                <w:tab w:val="clear" w:pos="8640"/>
              </w:tabs>
              <w:ind w:left="365"/>
            </w:pPr>
            <w:r>
              <w:t>Are procurement procedures in place to ensure that purchase orders and contracts are signed by an authorized program official?</w:t>
            </w:r>
          </w:p>
          <w:p w14:paraId="7B36B7FE" w14:textId="33C3C7D2"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46E70069" w14:textId="77777777" w:rsidTr="00150D37">
              <w:trPr>
                <w:trHeight w:val="170"/>
              </w:trPr>
              <w:tc>
                <w:tcPr>
                  <w:tcW w:w="425" w:type="dxa"/>
                </w:tcPr>
                <w:p w14:paraId="7D3D8FBE"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3DC0719F" w14:textId="6363CEC4"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AD3B582"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63EB07EF" w14:textId="77777777" w:rsidTr="00150D37">
              <w:trPr>
                <w:trHeight w:val="225"/>
              </w:trPr>
              <w:tc>
                <w:tcPr>
                  <w:tcW w:w="425" w:type="dxa"/>
                </w:tcPr>
                <w:p w14:paraId="2707A13A"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C0E2D1"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CA6756"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9C56C8"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4F675D95" w14:textId="77777777" w:rsidTr="00FB439C">
        <w:trPr>
          <w:cantSplit/>
        </w:trPr>
        <w:tc>
          <w:tcPr>
            <w:tcW w:w="8990" w:type="dxa"/>
            <w:gridSpan w:val="2"/>
            <w:tcBorders>
              <w:bottom w:val="single" w:sz="4" w:space="0" w:color="auto"/>
            </w:tcBorders>
          </w:tcPr>
          <w:p w14:paraId="7F820505"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A07918B" w14:textId="1F93CED7" w:rsidR="0036314D" w:rsidRDefault="00BC3D2F" w:rsidP="00497F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D2F" w14:paraId="6E7A5FF5" w14:textId="77777777" w:rsidTr="00FB439C">
        <w:trPr>
          <w:trHeight w:val="773"/>
        </w:trPr>
        <w:tc>
          <w:tcPr>
            <w:tcW w:w="7367" w:type="dxa"/>
            <w:tcBorders>
              <w:bottom w:val="single" w:sz="4" w:space="0" w:color="auto"/>
            </w:tcBorders>
          </w:tcPr>
          <w:p w14:paraId="760EB6FA" w14:textId="77777777" w:rsidR="00BC3D2F" w:rsidRDefault="00BC3D2F" w:rsidP="00150D37">
            <w:pPr>
              <w:pStyle w:val="Level1"/>
              <w:widowControl w:val="0"/>
              <w:numPr>
                <w:ilvl w:val="0"/>
                <w:numId w:val="13"/>
              </w:numPr>
              <w:tabs>
                <w:tab w:val="clear" w:pos="480"/>
                <w:tab w:val="clear" w:pos="4320"/>
                <w:tab w:val="clear" w:pos="8640"/>
              </w:tabs>
              <w:ind w:left="365" w:hanging="365"/>
            </w:pPr>
            <w:r>
              <w:t>Are procurement procedures in place to ensure that items delivered and paid for are consistent with the items contained in the corresponding purchase order and/or contract?</w:t>
            </w:r>
          </w:p>
          <w:p w14:paraId="2D8E82D1" w14:textId="3444E052"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18C4F402" w14:textId="77777777" w:rsidTr="00150D37">
              <w:trPr>
                <w:trHeight w:val="170"/>
              </w:trPr>
              <w:tc>
                <w:tcPr>
                  <w:tcW w:w="425" w:type="dxa"/>
                </w:tcPr>
                <w:p w14:paraId="4F3D5847"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F707926" w14:textId="77BCF153"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18E4B373"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51FC43B2" w14:textId="77777777" w:rsidTr="00150D37">
              <w:trPr>
                <w:trHeight w:val="225"/>
              </w:trPr>
              <w:tc>
                <w:tcPr>
                  <w:tcW w:w="425" w:type="dxa"/>
                </w:tcPr>
                <w:p w14:paraId="56D1B12A"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867A30"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0A6CC9"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BDD3FC"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434A3427" w14:textId="77777777" w:rsidTr="00FB439C">
        <w:trPr>
          <w:cantSplit/>
        </w:trPr>
        <w:tc>
          <w:tcPr>
            <w:tcW w:w="8990" w:type="dxa"/>
            <w:gridSpan w:val="2"/>
            <w:tcBorders>
              <w:bottom w:val="single" w:sz="4" w:space="0" w:color="auto"/>
            </w:tcBorders>
          </w:tcPr>
          <w:p w14:paraId="67C02C0B"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668D5E" w14:textId="7A4CC00A" w:rsidR="0036314D" w:rsidRDefault="00BC3D2F" w:rsidP="00497F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975EC1" w14:textId="77777777" w:rsidR="00BC3D2F" w:rsidRDefault="00BC3D2F"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3BE2BB52" w14:textId="77777777" w:rsidTr="00FB439C">
        <w:trPr>
          <w:trHeight w:val="773"/>
        </w:trPr>
        <w:tc>
          <w:tcPr>
            <w:tcW w:w="7367" w:type="dxa"/>
            <w:tcBorders>
              <w:bottom w:val="single" w:sz="4" w:space="0" w:color="auto"/>
            </w:tcBorders>
          </w:tcPr>
          <w:p w14:paraId="181AEA3B" w14:textId="77777777" w:rsidR="00BC3D2F" w:rsidRDefault="00BC3D2F" w:rsidP="00150D37">
            <w:pPr>
              <w:pStyle w:val="Level1"/>
              <w:widowControl w:val="0"/>
              <w:numPr>
                <w:ilvl w:val="0"/>
                <w:numId w:val="13"/>
              </w:numPr>
              <w:tabs>
                <w:tab w:val="clear" w:pos="480"/>
                <w:tab w:val="clear" w:pos="4320"/>
                <w:tab w:val="clear" w:pos="8640"/>
                <w:tab w:val="num" w:pos="-445"/>
              </w:tabs>
              <w:ind w:left="365"/>
            </w:pPr>
            <w:r>
              <w:lastRenderedPageBreak/>
              <w:t>Are procurement procedures in place to ensure that timely payment of vendors occurs, once requested, when orders have been delivered, inspected, accepted, and payment to the vendor has been approved?</w:t>
            </w:r>
          </w:p>
          <w:p w14:paraId="5B98A449" w14:textId="515E698D"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4637930C" w14:textId="77777777" w:rsidTr="00150D37">
              <w:trPr>
                <w:trHeight w:val="170"/>
              </w:trPr>
              <w:tc>
                <w:tcPr>
                  <w:tcW w:w="425" w:type="dxa"/>
                </w:tcPr>
                <w:p w14:paraId="09E36FF8"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54B42B3" w14:textId="76C0F95B"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34AC36A"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25190BE2" w14:textId="77777777" w:rsidTr="00150D37">
              <w:trPr>
                <w:trHeight w:val="225"/>
              </w:trPr>
              <w:tc>
                <w:tcPr>
                  <w:tcW w:w="425" w:type="dxa"/>
                </w:tcPr>
                <w:p w14:paraId="5D110F85"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8D4B30"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8A6387"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E9AEC6"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0FE1ED3C" w14:textId="77777777" w:rsidTr="00FB439C">
        <w:trPr>
          <w:cantSplit/>
        </w:trPr>
        <w:tc>
          <w:tcPr>
            <w:tcW w:w="8990" w:type="dxa"/>
            <w:gridSpan w:val="2"/>
            <w:tcBorders>
              <w:bottom w:val="single" w:sz="4" w:space="0" w:color="auto"/>
            </w:tcBorders>
          </w:tcPr>
          <w:p w14:paraId="04390705"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ACEF035" w14:textId="6A6865E3" w:rsidR="0036314D" w:rsidRDefault="00BC3D2F" w:rsidP="00497F37">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D2F" w14:paraId="01A571DD" w14:textId="77777777" w:rsidTr="00FB439C">
        <w:trPr>
          <w:trHeight w:val="773"/>
        </w:trPr>
        <w:tc>
          <w:tcPr>
            <w:tcW w:w="7367" w:type="dxa"/>
            <w:tcBorders>
              <w:bottom w:val="single" w:sz="4" w:space="0" w:color="auto"/>
            </w:tcBorders>
          </w:tcPr>
          <w:p w14:paraId="689D5206" w14:textId="77777777" w:rsidR="00BC3D2F" w:rsidRDefault="00BC3D2F" w:rsidP="00150D37">
            <w:pPr>
              <w:pStyle w:val="Level1"/>
              <w:widowControl w:val="0"/>
              <w:numPr>
                <w:ilvl w:val="0"/>
                <w:numId w:val="13"/>
              </w:numPr>
              <w:tabs>
                <w:tab w:val="clear" w:pos="480"/>
                <w:tab w:val="clear" w:pos="4320"/>
                <w:tab w:val="clear" w:pos="8640"/>
                <w:tab w:val="num" w:pos="-895"/>
              </w:tabs>
              <w:ind w:left="365"/>
            </w:pPr>
            <w:r>
              <w:t>Are procurement procedures in place to ensure that a cost or price analysis is performed in connection with every procurement action, including contract modifications?</w:t>
            </w:r>
          </w:p>
          <w:p w14:paraId="7660B087" w14:textId="729ED155"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26C04B51" w14:textId="77777777" w:rsidTr="00150D37">
              <w:trPr>
                <w:trHeight w:val="170"/>
              </w:trPr>
              <w:tc>
                <w:tcPr>
                  <w:tcW w:w="425" w:type="dxa"/>
                </w:tcPr>
                <w:p w14:paraId="76613103"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09A2379B" w14:textId="0CBCF4C4"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2F3BDDFF"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1EDE70A3" w14:textId="77777777" w:rsidTr="00150D37">
              <w:trPr>
                <w:trHeight w:val="225"/>
              </w:trPr>
              <w:tc>
                <w:tcPr>
                  <w:tcW w:w="425" w:type="dxa"/>
                </w:tcPr>
                <w:p w14:paraId="3A16276F"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F3B253"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0D14A8"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93DD81"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3C08CDC4" w14:textId="77777777" w:rsidTr="00FB439C">
        <w:trPr>
          <w:cantSplit/>
        </w:trPr>
        <w:tc>
          <w:tcPr>
            <w:tcW w:w="8990" w:type="dxa"/>
            <w:gridSpan w:val="2"/>
            <w:tcBorders>
              <w:bottom w:val="single" w:sz="4" w:space="0" w:color="auto"/>
            </w:tcBorders>
          </w:tcPr>
          <w:p w14:paraId="430DD026"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3F729BC" w14:textId="76CA4BF5" w:rsidR="0036314D" w:rsidRDefault="00320C4C" w:rsidP="00320C4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D2F" w14:paraId="2B13D1CE" w14:textId="77777777" w:rsidTr="00FB439C">
        <w:trPr>
          <w:trHeight w:val="773"/>
        </w:trPr>
        <w:tc>
          <w:tcPr>
            <w:tcW w:w="7367" w:type="dxa"/>
            <w:tcBorders>
              <w:bottom w:val="single" w:sz="4" w:space="0" w:color="auto"/>
            </w:tcBorders>
          </w:tcPr>
          <w:p w14:paraId="51CD92A0" w14:textId="77777777" w:rsidR="00BC3D2F" w:rsidRDefault="00BC3D2F" w:rsidP="00150D37">
            <w:pPr>
              <w:pStyle w:val="Level1"/>
              <w:widowControl w:val="0"/>
              <w:numPr>
                <w:ilvl w:val="0"/>
                <w:numId w:val="13"/>
              </w:numPr>
              <w:tabs>
                <w:tab w:val="clear" w:pos="480"/>
                <w:tab w:val="clear" w:pos="4320"/>
                <w:tab w:val="clear" w:pos="8640"/>
                <w:tab w:val="num" w:pos="-535"/>
              </w:tabs>
              <w:ind w:left="365"/>
            </w:pPr>
            <w:r>
              <w:t xml:space="preserve">Are procurement procedures in place to ensure that profit is negotiated as a separate element of price where price competition is lacking or a cost analysis is performed?  </w:t>
            </w:r>
          </w:p>
          <w:p w14:paraId="567EE515" w14:textId="51D18F2E"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ind w:left="365"/>
            </w:pPr>
            <w:r>
              <w:t>[24 CFR 85.36]</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2145D268" w14:textId="77777777" w:rsidTr="00150D37">
              <w:trPr>
                <w:trHeight w:val="170"/>
              </w:trPr>
              <w:tc>
                <w:tcPr>
                  <w:tcW w:w="425" w:type="dxa"/>
                </w:tcPr>
                <w:p w14:paraId="5D27321D"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43BA7A6C" w14:textId="1C6456FE"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3F74CAF"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7D750B8E" w14:textId="77777777" w:rsidTr="00150D37">
              <w:trPr>
                <w:trHeight w:val="225"/>
              </w:trPr>
              <w:tc>
                <w:tcPr>
                  <w:tcW w:w="425" w:type="dxa"/>
                </w:tcPr>
                <w:p w14:paraId="0EA5AACA"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95B40B"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28C75C"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493F73"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6D9C3DA7" w14:textId="77777777" w:rsidTr="00FB439C">
        <w:trPr>
          <w:cantSplit/>
        </w:trPr>
        <w:tc>
          <w:tcPr>
            <w:tcW w:w="8990" w:type="dxa"/>
            <w:gridSpan w:val="2"/>
            <w:tcBorders>
              <w:bottom w:val="single" w:sz="4" w:space="0" w:color="auto"/>
            </w:tcBorders>
          </w:tcPr>
          <w:p w14:paraId="32649A10"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772390" w14:textId="6C64AD42" w:rsidR="0036314D" w:rsidRPr="00150D37" w:rsidRDefault="00BC3D2F" w:rsidP="00320C4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F6108D" w14:textId="3BBCD477" w:rsidR="00692360"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77D82">
        <w:t>3</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6220CEB4" w14:textId="77777777" w:rsidTr="00150D37">
        <w:trPr>
          <w:trHeight w:val="773"/>
        </w:trPr>
        <w:tc>
          <w:tcPr>
            <w:tcW w:w="7385" w:type="dxa"/>
            <w:tcBorders>
              <w:bottom w:val="single" w:sz="4" w:space="0" w:color="auto"/>
            </w:tcBorders>
          </w:tcPr>
          <w:p w14:paraId="03E5C5D2" w14:textId="77777777" w:rsidR="00BC3D2F" w:rsidRDefault="00BC3D2F"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Are the contract provisions listed in 24 CFR 85.36(i) appropriately included in the HOPWA-assisted contracts?</w:t>
            </w:r>
          </w:p>
          <w:p w14:paraId="20E2BF8A" w14:textId="6F6EC7BA"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0322675F" w14:textId="77777777" w:rsidTr="00150D37">
              <w:trPr>
                <w:trHeight w:val="170"/>
              </w:trPr>
              <w:tc>
                <w:tcPr>
                  <w:tcW w:w="425" w:type="dxa"/>
                </w:tcPr>
                <w:p w14:paraId="35DAD817"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7A0C4B9" w14:textId="37E520AD"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5DA7A2EE"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50EC8A81" w14:textId="77777777" w:rsidTr="00150D37">
              <w:trPr>
                <w:trHeight w:val="225"/>
              </w:trPr>
              <w:tc>
                <w:tcPr>
                  <w:tcW w:w="425" w:type="dxa"/>
                </w:tcPr>
                <w:p w14:paraId="59E451FF"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72A7D1B"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40E3AA5"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8A6A68"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16B92D38" w14:textId="77777777" w:rsidTr="00150D37">
        <w:trPr>
          <w:cantSplit/>
        </w:trPr>
        <w:tc>
          <w:tcPr>
            <w:tcW w:w="9010" w:type="dxa"/>
            <w:gridSpan w:val="2"/>
            <w:tcBorders>
              <w:bottom w:val="single" w:sz="4" w:space="0" w:color="auto"/>
            </w:tcBorders>
          </w:tcPr>
          <w:p w14:paraId="1FA6AEB4"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88E4AA" w14:textId="50DCFA09" w:rsidR="0036314D" w:rsidRDefault="00BC3D2F" w:rsidP="00320C4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3108CC" w14:textId="3D59F1E5" w:rsidR="00692360"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77D82">
        <w:t>4</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1609948C" w14:textId="77777777" w:rsidTr="00150D37">
        <w:trPr>
          <w:trHeight w:val="773"/>
        </w:trPr>
        <w:tc>
          <w:tcPr>
            <w:tcW w:w="7385" w:type="dxa"/>
            <w:tcBorders>
              <w:bottom w:val="single" w:sz="4" w:space="0" w:color="auto"/>
            </w:tcBorders>
          </w:tcPr>
          <w:p w14:paraId="352B4A49" w14:textId="07F1199E" w:rsidR="00BC3D2F" w:rsidRDefault="00BC3D2F"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grantee have a written code of conduct governing employees, officers or agents engaged in the award and administration of contracts supported by grant funds?  </w:t>
            </w:r>
          </w:p>
          <w:p w14:paraId="58CD93A2" w14:textId="4186571D"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85.36(b)(3)]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2EC16A0A" w14:textId="77777777" w:rsidTr="00150D37">
              <w:trPr>
                <w:trHeight w:val="170"/>
              </w:trPr>
              <w:tc>
                <w:tcPr>
                  <w:tcW w:w="425" w:type="dxa"/>
                </w:tcPr>
                <w:p w14:paraId="61A581C5"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25704D31" w14:textId="441F2BAC"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04E167C"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790D90FF" w14:textId="77777777" w:rsidTr="00150D37">
              <w:trPr>
                <w:trHeight w:val="225"/>
              </w:trPr>
              <w:tc>
                <w:tcPr>
                  <w:tcW w:w="425" w:type="dxa"/>
                </w:tcPr>
                <w:p w14:paraId="4D0DD70D"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FFEA43"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2CACC54"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8088B7"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6B97ED73" w14:textId="77777777" w:rsidTr="00150D37">
        <w:trPr>
          <w:cantSplit/>
        </w:trPr>
        <w:tc>
          <w:tcPr>
            <w:tcW w:w="9010" w:type="dxa"/>
            <w:gridSpan w:val="2"/>
            <w:tcBorders>
              <w:bottom w:val="single" w:sz="4" w:space="0" w:color="auto"/>
            </w:tcBorders>
          </w:tcPr>
          <w:p w14:paraId="08947DF4"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3B0AADE" w14:textId="6EAD736C" w:rsidR="00A30D5E" w:rsidRDefault="00BC3D2F" w:rsidP="00320C4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2258FE" w14:textId="6FFEB4CC" w:rsidR="00BC3D2F"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77D82">
        <w:t>5</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3D2F" w14:paraId="62FE4AFB" w14:textId="77777777" w:rsidTr="00150D37">
        <w:trPr>
          <w:trHeight w:val="773"/>
        </w:trPr>
        <w:tc>
          <w:tcPr>
            <w:tcW w:w="7385" w:type="dxa"/>
            <w:tcBorders>
              <w:bottom w:val="single" w:sz="4" w:space="0" w:color="auto"/>
            </w:tcBorders>
          </w:tcPr>
          <w:p w14:paraId="01BCD47B" w14:textId="59C8D6D0" w:rsidR="00BC3D2F" w:rsidRDefault="00BC3D2F"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Can the grantee document a system of contract administration for determining the adequacy of contractors' performance?  </w:t>
            </w:r>
          </w:p>
          <w:p w14:paraId="44301BBF" w14:textId="08E5DD41"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pPr>
            <w:r>
              <w:t>[24 CFR 85.36(b)(2)]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3D2F" w14:paraId="01BA0151" w14:textId="77777777" w:rsidTr="00150D37">
              <w:trPr>
                <w:trHeight w:val="170"/>
              </w:trPr>
              <w:tc>
                <w:tcPr>
                  <w:tcW w:w="425" w:type="dxa"/>
                </w:tcPr>
                <w:p w14:paraId="04A5368D" w14:textId="77777777"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512A6044" w14:textId="41C9EA4D" w:rsidR="00BC3D2F" w:rsidRPr="00150D37"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1BBEE83"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BC3D2F" w14:paraId="0EAA7E08" w14:textId="77777777" w:rsidTr="00150D37">
              <w:trPr>
                <w:trHeight w:val="225"/>
              </w:trPr>
              <w:tc>
                <w:tcPr>
                  <w:tcW w:w="425" w:type="dxa"/>
                </w:tcPr>
                <w:p w14:paraId="57D13F37"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1730311"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44964BE" w14:textId="77777777" w:rsidR="00BC3D2F" w:rsidRDefault="00BC3D2F"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B1A471"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C3D2F" w14:paraId="29644B98" w14:textId="77777777" w:rsidTr="00150D37">
        <w:trPr>
          <w:cantSplit/>
        </w:trPr>
        <w:tc>
          <w:tcPr>
            <w:tcW w:w="9010" w:type="dxa"/>
            <w:gridSpan w:val="2"/>
            <w:tcBorders>
              <w:bottom w:val="single" w:sz="4" w:space="0" w:color="auto"/>
            </w:tcBorders>
          </w:tcPr>
          <w:p w14:paraId="508F6768" w14:textId="77777777" w:rsidR="00BC3D2F" w:rsidRDefault="00BC3D2F"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87EF406" w14:textId="3DE03283" w:rsidR="00A30D5E" w:rsidRDefault="00BC3D2F" w:rsidP="00320C4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37F599" w14:textId="3819BEC6" w:rsidR="00692360" w:rsidRDefault="007340FC" w:rsidP="007340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A77D82">
        <w:t>6</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62B5C" w14:paraId="42B91822" w14:textId="77777777" w:rsidTr="00150D37">
        <w:trPr>
          <w:trHeight w:val="773"/>
        </w:trPr>
        <w:tc>
          <w:tcPr>
            <w:tcW w:w="7385" w:type="dxa"/>
            <w:tcBorders>
              <w:bottom w:val="single" w:sz="4" w:space="0" w:color="auto"/>
            </w:tcBorders>
          </w:tcPr>
          <w:p w14:paraId="59D5B77C" w14:textId="7565CB78" w:rsidR="00862B5C" w:rsidRDefault="00862B5C"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Can the grantee show that its project sponsors or subrecipients are required to follow applicable procurement policies and procedures in the administration of their contracts and purchase orders?  </w:t>
            </w:r>
          </w:p>
          <w:p w14:paraId="76ED0621" w14:textId="008861A3" w:rsidR="00862B5C" w:rsidRDefault="00862B5C" w:rsidP="00FB439C">
            <w:pPr>
              <w:pStyle w:val="Level1"/>
              <w:numPr>
                <w:ilvl w:val="0"/>
                <w:numId w:val="0"/>
              </w:numPr>
              <w:tabs>
                <w:tab w:val="left" w:pos="720"/>
                <w:tab w:val="left" w:pos="1440"/>
                <w:tab w:val="left" w:pos="2160"/>
                <w:tab w:val="left" w:pos="2880"/>
                <w:tab w:val="left" w:pos="3600"/>
                <w:tab w:val="left" w:pos="5040"/>
                <w:tab w:val="left" w:pos="5760"/>
                <w:tab w:val="left" w:pos="6480"/>
              </w:tabs>
            </w:pPr>
            <w:r>
              <w:t>[24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62B5C" w14:paraId="30E009F9" w14:textId="77777777" w:rsidTr="00150D37">
              <w:trPr>
                <w:trHeight w:val="170"/>
              </w:trPr>
              <w:tc>
                <w:tcPr>
                  <w:tcW w:w="425" w:type="dxa"/>
                </w:tcPr>
                <w:p w14:paraId="7E112A61" w14:textId="77777777" w:rsidR="00862B5C" w:rsidRPr="00150D37"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7393B7F5" w14:textId="42E82D40" w:rsidR="00862B5C" w:rsidRPr="00150D37"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0505216D" w14:textId="77777777" w:rsidR="00862B5C" w:rsidRDefault="00862B5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862B5C" w14:paraId="1636A866" w14:textId="77777777" w:rsidTr="00150D37">
              <w:trPr>
                <w:trHeight w:val="225"/>
              </w:trPr>
              <w:tc>
                <w:tcPr>
                  <w:tcW w:w="425" w:type="dxa"/>
                </w:tcPr>
                <w:p w14:paraId="1DEB51DA" w14:textId="77777777" w:rsidR="00862B5C"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AFDB1B" w14:textId="77777777" w:rsidR="00862B5C"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757C83" w14:textId="77777777" w:rsidR="00862B5C" w:rsidRDefault="00862B5C" w:rsidP="0000124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E71FBB" w14:textId="77777777" w:rsidR="00862B5C"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62B5C" w14:paraId="63D31CAC" w14:textId="77777777" w:rsidTr="00150D37">
        <w:trPr>
          <w:cantSplit/>
        </w:trPr>
        <w:tc>
          <w:tcPr>
            <w:tcW w:w="9010" w:type="dxa"/>
            <w:gridSpan w:val="2"/>
            <w:tcBorders>
              <w:bottom w:val="single" w:sz="4" w:space="0" w:color="auto"/>
            </w:tcBorders>
          </w:tcPr>
          <w:p w14:paraId="51DFA9F7" w14:textId="77777777" w:rsidR="00862B5C" w:rsidRDefault="00862B5C" w:rsidP="00150D3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C884BDD" w14:textId="7C9DCA6C" w:rsidR="00A30D5E" w:rsidRDefault="00862B5C" w:rsidP="00FB439C">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FFE5F3" w14:textId="56E5B293"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C181312" w14:textId="2690A485" w:rsidR="00692360" w:rsidRDefault="00692360" w:rsidP="00150D37">
      <w:pPr>
        <w:widowControl w:val="0"/>
        <w:ind w:left="432" w:hanging="432"/>
      </w:pPr>
      <w:r w:rsidRPr="00ED6989">
        <w:rPr>
          <w:u w:val="single"/>
        </w:rPr>
        <w:t xml:space="preserve">G.  BONDING AND </w:t>
      </w:r>
      <w:r w:rsidR="00374524" w:rsidRPr="00ED6989">
        <w:rPr>
          <w:u w:val="single"/>
        </w:rPr>
        <w:t>INSURANCE</w:t>
      </w:r>
      <w:r w:rsidR="00374524" w:rsidRPr="0036314D">
        <w:t xml:space="preserve"> </w:t>
      </w:r>
      <w:r w:rsidR="00374524">
        <w:t>[</w:t>
      </w:r>
      <w:r>
        <w:t>24 CFR 85.36(h)]</w:t>
      </w:r>
    </w:p>
    <w:p w14:paraId="601D7F84" w14:textId="1BF61E72" w:rsidR="007340FC" w:rsidRPr="00862B5C" w:rsidRDefault="007340FC" w:rsidP="007340FC">
      <w:pPr>
        <w:widowControl w:val="0"/>
      </w:pPr>
      <w:r>
        <w:t>2</w:t>
      </w:r>
      <w:r w:rsidR="00A77D82">
        <w:t>7</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92360" w14:paraId="44C961BC" w14:textId="77777777">
        <w:trPr>
          <w:cantSplit/>
          <w:trHeight w:val="576"/>
        </w:trPr>
        <w:tc>
          <w:tcPr>
            <w:tcW w:w="9010" w:type="dxa"/>
            <w:gridSpan w:val="2"/>
            <w:tcBorders>
              <w:bottom w:val="single" w:sz="4" w:space="0" w:color="auto"/>
            </w:tcBorders>
          </w:tcPr>
          <w:p w14:paraId="2B0DA03F" w14:textId="0CAF44D6"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contracts have been awarded for construction or facility improvements under the grant program(s), does the </w:t>
            </w:r>
            <w:r w:rsidR="00A217E2">
              <w:t>grantee</w:t>
            </w:r>
            <w:r>
              <w:t>:</w:t>
            </w:r>
          </w:p>
        </w:tc>
      </w:tr>
      <w:tr w:rsidR="00692360" w14:paraId="1F9EE64E" w14:textId="77777777">
        <w:trPr>
          <w:trHeight w:val="773"/>
        </w:trPr>
        <w:tc>
          <w:tcPr>
            <w:tcW w:w="7385" w:type="dxa"/>
            <w:tcBorders>
              <w:bottom w:val="single" w:sz="4" w:space="0" w:color="auto"/>
            </w:tcBorders>
          </w:tcPr>
          <w:p w14:paraId="7CB742C2" w14:textId="3AF07DDD" w:rsidR="00692360" w:rsidRDefault="00692360" w:rsidP="00150D37">
            <w:pPr>
              <w:pStyle w:val="Level1"/>
              <w:widowControl w:val="0"/>
              <w:numPr>
                <w:ilvl w:val="0"/>
                <w:numId w:val="24"/>
              </w:numPr>
              <w:tabs>
                <w:tab w:val="clear" w:pos="720"/>
                <w:tab w:val="clear" w:pos="4320"/>
                <w:tab w:val="clear" w:pos="8640"/>
              </w:tabs>
              <w:ind w:left="365"/>
            </w:pPr>
            <w:r>
              <w:t>follow its own requirements relating to bid guarantees, performance bonds and payment bonds for construction contracts or subcontracts valued at or below $1</w:t>
            </w:r>
            <w:r w:rsidR="00FC35BB">
              <w:t>5</w:t>
            </w:r>
            <w:r>
              <w:t>0,000?</w:t>
            </w:r>
          </w:p>
          <w:p w14:paraId="1D890809" w14:textId="37196300" w:rsidR="00692360" w:rsidRDefault="00692360" w:rsidP="00150D37">
            <w:pPr>
              <w:pStyle w:val="Level1"/>
              <w:widowControl w:val="0"/>
              <w:numPr>
                <w:ilvl w:val="0"/>
                <w:numId w:val="0"/>
              </w:numPr>
              <w:tabs>
                <w:tab w:val="clear" w:pos="4320"/>
                <w:tab w:val="clear" w:pos="8640"/>
              </w:tabs>
              <w:ind w:left="360"/>
            </w:pPr>
            <w:r>
              <w:t xml:space="preserve">[24 CFR 85.36(h)]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2360" w14:paraId="0669D215" w14:textId="77777777">
              <w:trPr>
                <w:trHeight w:val="170"/>
              </w:trPr>
              <w:tc>
                <w:tcPr>
                  <w:tcW w:w="425" w:type="dxa"/>
                </w:tcPr>
                <w:p w14:paraId="2D0608FA"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5B933224"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38F76852"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92360" w14:paraId="02FC9351" w14:textId="77777777">
              <w:trPr>
                <w:trHeight w:val="225"/>
              </w:trPr>
              <w:tc>
                <w:tcPr>
                  <w:tcW w:w="425" w:type="dxa"/>
                </w:tcPr>
                <w:p w14:paraId="24AD1D43"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485E92"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60C89B"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AC35F6"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92360" w14:paraId="513BD54A" w14:textId="77777777">
        <w:trPr>
          <w:trHeight w:val="773"/>
        </w:trPr>
        <w:tc>
          <w:tcPr>
            <w:tcW w:w="7385" w:type="dxa"/>
            <w:tcBorders>
              <w:bottom w:val="single" w:sz="4" w:space="0" w:color="auto"/>
            </w:tcBorders>
          </w:tcPr>
          <w:p w14:paraId="2DF5F0D7" w14:textId="63F7B710" w:rsidR="00692360" w:rsidRDefault="00692360" w:rsidP="00150D37">
            <w:pPr>
              <w:pStyle w:val="Level1"/>
              <w:widowControl w:val="0"/>
              <w:numPr>
                <w:ilvl w:val="0"/>
                <w:numId w:val="17"/>
              </w:numPr>
              <w:tabs>
                <w:tab w:val="clear" w:pos="480"/>
                <w:tab w:val="clear" w:pos="4320"/>
                <w:tab w:val="clear" w:pos="8640"/>
                <w:tab w:val="num" w:pos="-2695"/>
              </w:tabs>
              <w:ind w:left="365"/>
            </w:pPr>
            <w:r>
              <w:t>meet the minimum Federal requirements for bid guarantees, performance bonds and payment bonds for construction contracts or subcontracts valued above $1</w:t>
            </w:r>
            <w:r w:rsidR="00FC35BB">
              <w:t>5</w:t>
            </w:r>
            <w:r>
              <w:t>0,000?</w:t>
            </w:r>
          </w:p>
          <w:p w14:paraId="4F252BEA" w14:textId="3136C644"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b/>
                <w:color w:val="FF0000"/>
              </w:rPr>
            </w:pPr>
            <w:r>
              <w:t xml:space="preserve">[24 CFR 85.36(h)]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92360" w14:paraId="05D02CCA" w14:textId="77777777">
              <w:trPr>
                <w:trHeight w:val="170"/>
              </w:trPr>
              <w:tc>
                <w:tcPr>
                  <w:tcW w:w="425" w:type="dxa"/>
                </w:tcPr>
                <w:p w14:paraId="6012989B"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576" w:type="dxa"/>
                </w:tcPr>
                <w:p w14:paraId="44756207"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E70C6">
                    <w:fldChar w:fldCharType="separate"/>
                  </w:r>
                  <w:r>
                    <w:fldChar w:fldCharType="end"/>
                  </w:r>
                </w:p>
              </w:tc>
              <w:tc>
                <w:tcPr>
                  <w:tcW w:w="606" w:type="dxa"/>
                </w:tcPr>
                <w:p w14:paraId="663E79B6"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E70C6">
                    <w:fldChar w:fldCharType="separate"/>
                  </w:r>
                  <w:r>
                    <w:fldChar w:fldCharType="end"/>
                  </w:r>
                </w:p>
              </w:tc>
            </w:tr>
            <w:tr w:rsidR="00692360" w14:paraId="648F850E" w14:textId="77777777">
              <w:trPr>
                <w:trHeight w:val="225"/>
              </w:trPr>
              <w:tc>
                <w:tcPr>
                  <w:tcW w:w="425" w:type="dxa"/>
                </w:tcPr>
                <w:p w14:paraId="1E52E38D"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F06B77"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57ACDD"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F06411"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92360" w14:paraId="5F2BFE16" w14:textId="77777777">
        <w:trPr>
          <w:cantSplit/>
        </w:trPr>
        <w:tc>
          <w:tcPr>
            <w:tcW w:w="9010" w:type="dxa"/>
            <w:gridSpan w:val="2"/>
            <w:tcBorders>
              <w:bottom w:val="nil"/>
            </w:tcBorders>
          </w:tcPr>
          <w:p w14:paraId="7F724E1F" w14:textId="77777777" w:rsidR="00692360" w:rsidRDefault="00692360" w:rsidP="00150D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692360" w14:paraId="59021405" w14:textId="77777777">
        <w:trPr>
          <w:cantSplit/>
        </w:trPr>
        <w:tc>
          <w:tcPr>
            <w:tcW w:w="9010" w:type="dxa"/>
            <w:gridSpan w:val="2"/>
            <w:tcBorders>
              <w:top w:val="nil"/>
            </w:tcBorders>
          </w:tcPr>
          <w:p w14:paraId="0C6D527C" w14:textId="5F8411B1" w:rsidR="0036314D" w:rsidRDefault="00692360" w:rsidP="00ED69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14"/>
                  <w:enabled/>
                  <w:calcOnExit w:val="0"/>
                  <w:textInput/>
                </w:ffData>
              </w:fldChar>
            </w:r>
            <w:bookmarkStart w:id="45"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00188C47" w14:textId="77777777" w:rsidR="00692360" w:rsidRDefault="00692360" w:rsidP="00ED698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692360" w:rsidSect="00150D3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567F9" w14:textId="77777777" w:rsidR="008A5C59" w:rsidRDefault="008A5C59">
      <w:r>
        <w:separator/>
      </w:r>
    </w:p>
  </w:endnote>
  <w:endnote w:type="continuationSeparator" w:id="0">
    <w:p w14:paraId="0E9E64B6" w14:textId="77777777" w:rsidR="008A5C59" w:rsidRDefault="008A5C59">
      <w:r>
        <w:continuationSeparator/>
      </w:r>
    </w:p>
  </w:endnote>
  <w:endnote w:type="continuationNotice" w:id="1">
    <w:p w14:paraId="70FD0D4A" w14:textId="77777777" w:rsidR="008A5C59" w:rsidRDefault="008A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07B4" w14:textId="2D3BB532" w:rsidR="008A5C59" w:rsidRPr="008A5C59" w:rsidRDefault="008A5C59">
    <w:pPr>
      <w:pStyle w:val="Footer"/>
      <w:rPr>
        <w:sz w:val="22"/>
        <w:szCs w:val="22"/>
      </w:rPr>
    </w:pPr>
    <w:r>
      <w:t xml:space="preserve"> </w:t>
    </w:r>
    <w:r w:rsidR="00EE70C6">
      <w:t>02</w:t>
    </w:r>
    <w:r w:rsidRPr="008A5C59">
      <w:rPr>
        <w:sz w:val="22"/>
        <w:szCs w:val="22"/>
      </w:rPr>
      <w:t>/201</w:t>
    </w:r>
    <w:r w:rsidR="00EE70C6">
      <w:rPr>
        <w:sz w:val="22"/>
        <w:szCs w:val="22"/>
      </w:rPr>
      <w:t>7</w:t>
    </w:r>
    <w:bookmarkStart w:id="46" w:name="_GoBack"/>
    <w:bookmarkEnd w:id="46"/>
    <w:r w:rsidRPr="008A5C59">
      <w:rPr>
        <w:sz w:val="22"/>
        <w:szCs w:val="22"/>
      </w:rPr>
      <w:tab/>
      <w:t>10-</w:t>
    </w:r>
    <w:r w:rsidRPr="008A5C59">
      <w:rPr>
        <w:rStyle w:val="PageNumber"/>
        <w:sz w:val="22"/>
        <w:szCs w:val="22"/>
      </w:rPr>
      <w:fldChar w:fldCharType="begin"/>
    </w:r>
    <w:r w:rsidRPr="008A5C59">
      <w:rPr>
        <w:rStyle w:val="PageNumber"/>
        <w:sz w:val="22"/>
        <w:szCs w:val="22"/>
      </w:rPr>
      <w:instrText xml:space="preserve"> PAGE </w:instrText>
    </w:r>
    <w:r w:rsidRPr="008A5C59">
      <w:rPr>
        <w:rStyle w:val="PageNumber"/>
        <w:sz w:val="22"/>
        <w:szCs w:val="22"/>
      </w:rPr>
      <w:fldChar w:fldCharType="separate"/>
    </w:r>
    <w:r w:rsidR="00EE70C6">
      <w:rPr>
        <w:rStyle w:val="PageNumber"/>
        <w:noProof/>
        <w:sz w:val="22"/>
        <w:szCs w:val="22"/>
      </w:rPr>
      <w:t>2</w:t>
    </w:r>
    <w:r w:rsidRPr="008A5C59">
      <w:rPr>
        <w:rStyle w:val="PageNumber"/>
        <w:sz w:val="22"/>
        <w:szCs w:val="22"/>
      </w:rPr>
      <w:fldChar w:fldCharType="end"/>
    </w:r>
    <w:r w:rsidRPr="008A5C59">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6A94" w14:textId="041F268C" w:rsidR="008A5C59" w:rsidRPr="008A5C59" w:rsidRDefault="008A5C59">
    <w:pPr>
      <w:pStyle w:val="Footer"/>
      <w:tabs>
        <w:tab w:val="clear" w:pos="8640"/>
        <w:tab w:val="right" w:pos="9360"/>
      </w:tabs>
      <w:rPr>
        <w:sz w:val="22"/>
        <w:szCs w:val="22"/>
      </w:rPr>
    </w:pPr>
    <w:r>
      <w:tab/>
    </w:r>
    <w:r w:rsidRPr="008A5C59">
      <w:rPr>
        <w:sz w:val="22"/>
        <w:szCs w:val="22"/>
      </w:rPr>
      <w:t>10-</w:t>
    </w:r>
    <w:r w:rsidRPr="008A5C59">
      <w:rPr>
        <w:rStyle w:val="PageNumber"/>
        <w:sz w:val="22"/>
        <w:szCs w:val="22"/>
      </w:rPr>
      <w:fldChar w:fldCharType="begin"/>
    </w:r>
    <w:r w:rsidRPr="008A5C59">
      <w:rPr>
        <w:rStyle w:val="PageNumber"/>
        <w:sz w:val="22"/>
        <w:szCs w:val="22"/>
      </w:rPr>
      <w:instrText xml:space="preserve"> PAGE </w:instrText>
    </w:r>
    <w:r w:rsidRPr="008A5C59">
      <w:rPr>
        <w:rStyle w:val="PageNumber"/>
        <w:sz w:val="22"/>
        <w:szCs w:val="22"/>
      </w:rPr>
      <w:fldChar w:fldCharType="separate"/>
    </w:r>
    <w:r w:rsidR="00EE70C6">
      <w:rPr>
        <w:rStyle w:val="PageNumber"/>
        <w:noProof/>
        <w:sz w:val="22"/>
        <w:szCs w:val="22"/>
      </w:rPr>
      <w:t>3</w:t>
    </w:r>
    <w:r w:rsidRPr="008A5C59">
      <w:rPr>
        <w:rStyle w:val="PageNumber"/>
        <w:sz w:val="22"/>
        <w:szCs w:val="22"/>
      </w:rPr>
      <w:fldChar w:fldCharType="end"/>
    </w:r>
    <w:r w:rsidRPr="008A5C59">
      <w:rPr>
        <w:sz w:val="22"/>
        <w:szCs w:val="22"/>
      </w:rPr>
      <w:tab/>
      <w:t xml:space="preserve"> </w:t>
    </w:r>
    <w:r w:rsidR="00EE70C6">
      <w:rPr>
        <w:sz w:val="22"/>
        <w:szCs w:val="22"/>
      </w:rPr>
      <w:t>02</w:t>
    </w:r>
    <w:r w:rsidRPr="008A5C59">
      <w:rPr>
        <w:sz w:val="22"/>
        <w:szCs w:val="22"/>
      </w:rPr>
      <w:t>/201</w:t>
    </w:r>
    <w:r w:rsidR="00EE70C6">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442E" w14:textId="77777777" w:rsidR="00EE70C6" w:rsidRDefault="00EE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A5A4F" w14:textId="77777777" w:rsidR="008A5C59" w:rsidRDefault="008A5C59">
      <w:r>
        <w:separator/>
      </w:r>
    </w:p>
  </w:footnote>
  <w:footnote w:type="continuationSeparator" w:id="0">
    <w:p w14:paraId="785AF9EF" w14:textId="77777777" w:rsidR="008A5C59" w:rsidRDefault="008A5C59">
      <w:r>
        <w:continuationSeparator/>
      </w:r>
    </w:p>
  </w:footnote>
  <w:footnote w:type="continuationNotice" w:id="1">
    <w:p w14:paraId="2C17E099" w14:textId="77777777" w:rsidR="008A5C59" w:rsidRDefault="008A5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2B7A" w14:textId="1D60F64C" w:rsidR="008A5C59" w:rsidRDefault="008A5C59">
    <w:pPr>
      <w:pStyle w:val="Header"/>
      <w:rPr>
        <w:i/>
        <w:iCs/>
      </w:rPr>
    </w:pPr>
    <w:r>
      <w:t>6509.2 REV-7</w:t>
    </w:r>
    <w:r>
      <w:tab/>
      <w:t xml:space="preserve">         Exhibit 10-6</w:t>
    </w:r>
  </w:p>
  <w:p w14:paraId="0EF2BD31" w14:textId="77777777" w:rsidR="008A5C59" w:rsidRDefault="008A5C59">
    <w:pPr>
      <w:pStyle w:val="Header"/>
      <w:jc w:val="center"/>
    </w:pPr>
    <w:r>
      <w:t>Housing Opportunities for Persons With AIDS</w:t>
    </w:r>
  </w:p>
  <w:p w14:paraId="1150C810" w14:textId="77777777" w:rsidR="008A5C59" w:rsidRDefault="008A5C59">
    <w:pPr>
      <w:pStyle w:val="Header"/>
      <w:jc w:val="center"/>
      <w:rPr>
        <w:i/>
        <w:iCs/>
      </w:rPr>
    </w:pPr>
    <w:r>
      <w:t>(HOPWA) Program</w:t>
    </w:r>
  </w:p>
  <w:p w14:paraId="6317B752" w14:textId="77777777" w:rsidR="008A5C59" w:rsidRDefault="008A5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EE85" w14:textId="2BD5820D" w:rsidR="008A5C59" w:rsidRDefault="008A5C59">
    <w:pPr>
      <w:pStyle w:val="Header"/>
      <w:tabs>
        <w:tab w:val="clear" w:pos="8640"/>
        <w:tab w:val="right" w:pos="9360"/>
      </w:tabs>
    </w:pPr>
    <w:r>
      <w:tab/>
      <w:t xml:space="preserve">       Exhibit 10-6</w:t>
    </w:r>
    <w:r>
      <w:tab/>
      <w:t>6509.2 REV-7</w:t>
    </w:r>
  </w:p>
  <w:p w14:paraId="65FE2713" w14:textId="77777777" w:rsidR="008A5C59" w:rsidRDefault="008A5C59">
    <w:pPr>
      <w:pStyle w:val="Header"/>
      <w:jc w:val="center"/>
    </w:pPr>
    <w:r>
      <w:t>Housing Opportunities for Persons With AIDS</w:t>
    </w:r>
  </w:p>
  <w:p w14:paraId="622DFE09" w14:textId="77777777" w:rsidR="008A5C59" w:rsidRDefault="008A5C59">
    <w:pPr>
      <w:pStyle w:val="Header"/>
      <w:jc w:val="center"/>
    </w:pPr>
    <w:r>
      <w:t>(HOPWA) Program</w:t>
    </w:r>
  </w:p>
  <w:p w14:paraId="19777BF5" w14:textId="77777777" w:rsidR="008A5C59" w:rsidRDefault="008A5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A58C" w14:textId="77777777" w:rsidR="00EE70C6" w:rsidRDefault="00EE7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AC5"/>
    <w:multiLevelType w:val="hybridMultilevel"/>
    <w:tmpl w:val="BCF0D7B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EF636E2"/>
    <w:multiLevelType w:val="hybridMultilevel"/>
    <w:tmpl w:val="951483A8"/>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 w15:restartNumberingAfterBreak="0">
    <w:nsid w:val="108F6182"/>
    <w:multiLevelType w:val="hybridMultilevel"/>
    <w:tmpl w:val="BCEE82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837C0"/>
    <w:multiLevelType w:val="hybridMultilevel"/>
    <w:tmpl w:val="A7B695B2"/>
    <w:lvl w:ilvl="0" w:tplc="F508DC3C">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40507"/>
    <w:multiLevelType w:val="hybridMultilevel"/>
    <w:tmpl w:val="0E6CB09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56730"/>
    <w:multiLevelType w:val="hybridMultilevel"/>
    <w:tmpl w:val="9B2681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0247F1"/>
    <w:multiLevelType w:val="hybridMultilevel"/>
    <w:tmpl w:val="46E2D3B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2872FF"/>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2DE5539C"/>
    <w:multiLevelType w:val="hybridMultilevel"/>
    <w:tmpl w:val="FDD2F11C"/>
    <w:lvl w:ilvl="0" w:tplc="F8660B0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A1ED5"/>
    <w:multiLevelType w:val="hybridMultilevel"/>
    <w:tmpl w:val="B6E4FD08"/>
    <w:lvl w:ilvl="0" w:tplc="A97EDBB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39831F14"/>
    <w:multiLevelType w:val="singleLevel"/>
    <w:tmpl w:val="159697BA"/>
    <w:lvl w:ilvl="0">
      <w:start w:val="14"/>
      <w:numFmt w:val="decimal"/>
      <w:lvlText w:val="%1. "/>
      <w:legacy w:legacy="1" w:legacySpace="0" w:legacyIndent="360"/>
      <w:lvlJc w:val="left"/>
      <w:pPr>
        <w:ind w:left="360" w:hanging="360"/>
      </w:pPr>
      <w:rPr>
        <w:b w:val="0"/>
        <w:i w:val="0"/>
        <w:sz w:val="24"/>
      </w:rPr>
    </w:lvl>
  </w:abstractNum>
  <w:abstractNum w:abstractNumId="13" w15:restartNumberingAfterBreak="0">
    <w:nsid w:val="3A871658"/>
    <w:multiLevelType w:val="hybridMultilevel"/>
    <w:tmpl w:val="FDA653CE"/>
    <w:lvl w:ilvl="0" w:tplc="DC82E37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3BC36B10"/>
    <w:multiLevelType w:val="hybridMultilevel"/>
    <w:tmpl w:val="64D26712"/>
    <w:lvl w:ilvl="0" w:tplc="6F3484B4">
      <w:start w:val="4"/>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9055A9"/>
    <w:multiLevelType w:val="hybridMultilevel"/>
    <w:tmpl w:val="9B2681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71C6E"/>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5458DF"/>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15:restartNumberingAfterBreak="0">
    <w:nsid w:val="4A4F6E3F"/>
    <w:multiLevelType w:val="hybridMultilevel"/>
    <w:tmpl w:val="3A6A3F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153D7C"/>
    <w:multiLevelType w:val="hybridMultilevel"/>
    <w:tmpl w:val="02B2C43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4E4337AC"/>
    <w:multiLevelType w:val="hybridMultilevel"/>
    <w:tmpl w:val="8A5A2EE6"/>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1031F7D"/>
    <w:multiLevelType w:val="hybridMultilevel"/>
    <w:tmpl w:val="917E21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C758FC"/>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15:restartNumberingAfterBreak="0">
    <w:nsid w:val="574F3345"/>
    <w:multiLevelType w:val="hybridMultilevel"/>
    <w:tmpl w:val="D39494DA"/>
    <w:lvl w:ilvl="0" w:tplc="D09EF76E">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15:restartNumberingAfterBreak="0">
    <w:nsid w:val="5795363A"/>
    <w:multiLevelType w:val="hybridMultilevel"/>
    <w:tmpl w:val="9B2681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F1060C"/>
    <w:multiLevelType w:val="hybridMultilevel"/>
    <w:tmpl w:val="B282D5D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9" w15:restartNumberingAfterBreak="0">
    <w:nsid w:val="5B935784"/>
    <w:multiLevelType w:val="hybridMultilevel"/>
    <w:tmpl w:val="1FD82258"/>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480FCD"/>
    <w:multiLevelType w:val="hybridMultilevel"/>
    <w:tmpl w:val="2A9A9D3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9251AC"/>
    <w:multiLevelType w:val="hybridMultilevel"/>
    <w:tmpl w:val="E6E8CE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E16811"/>
    <w:multiLevelType w:val="hybridMultilevel"/>
    <w:tmpl w:val="9A3C542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67FAE"/>
    <w:multiLevelType w:val="hybridMultilevel"/>
    <w:tmpl w:val="D766F6D2"/>
    <w:lvl w:ilvl="0" w:tplc="F52091EE">
      <w:start w:val="4"/>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8"/>
  </w:num>
  <w:num w:numId="5">
    <w:abstractNumId w:val="6"/>
  </w:num>
  <w:num w:numId="6">
    <w:abstractNumId w:val="35"/>
  </w:num>
  <w:num w:numId="7">
    <w:abstractNumId w:val="31"/>
  </w:num>
  <w:num w:numId="8">
    <w:abstractNumId w:val="12"/>
  </w:num>
  <w:num w:numId="9">
    <w:abstractNumId w:val="27"/>
  </w:num>
  <w:num w:numId="10">
    <w:abstractNumId w:val="34"/>
  </w:num>
  <w:num w:numId="11">
    <w:abstractNumId w:val="14"/>
  </w:num>
  <w:num w:numId="12">
    <w:abstractNumId w:val="21"/>
  </w:num>
  <w:num w:numId="13">
    <w:abstractNumId w:val="18"/>
  </w:num>
  <w:num w:numId="14">
    <w:abstractNumId w:val="13"/>
  </w:num>
  <w:num w:numId="15">
    <w:abstractNumId w:val="19"/>
  </w:num>
  <w:num w:numId="16">
    <w:abstractNumId w:val="11"/>
  </w:num>
  <w:num w:numId="17">
    <w:abstractNumId w:val="25"/>
  </w:num>
  <w:num w:numId="18">
    <w:abstractNumId w:val="22"/>
  </w:num>
  <w:num w:numId="19">
    <w:abstractNumId w:val="8"/>
  </w:num>
  <w:num w:numId="20">
    <w:abstractNumId w:val="20"/>
  </w:num>
  <w:num w:numId="21">
    <w:abstractNumId w:val="15"/>
  </w:num>
  <w:num w:numId="22">
    <w:abstractNumId w:val="32"/>
  </w:num>
  <w:num w:numId="23">
    <w:abstractNumId w:val="2"/>
  </w:num>
  <w:num w:numId="24">
    <w:abstractNumId w:val="3"/>
  </w:num>
  <w:num w:numId="25">
    <w:abstractNumId w:val="23"/>
  </w:num>
  <w:num w:numId="26">
    <w:abstractNumId w:val="10"/>
  </w:num>
  <w:num w:numId="27">
    <w:abstractNumId w:val="7"/>
  </w:num>
  <w:num w:numId="28">
    <w:abstractNumId w:val="26"/>
  </w:num>
  <w:num w:numId="29">
    <w:abstractNumId w:val="16"/>
  </w:num>
  <w:num w:numId="30">
    <w:abstractNumId w:val="24"/>
  </w:num>
  <w:num w:numId="31">
    <w:abstractNumId w:val="9"/>
  </w:num>
  <w:num w:numId="32">
    <w:abstractNumId w:val="4"/>
  </w:num>
  <w:num w:numId="33">
    <w:abstractNumId w:val="5"/>
  </w:num>
  <w:num w:numId="34">
    <w:abstractNumId w:val="30"/>
  </w:num>
  <w:num w:numId="35">
    <w:abstractNumId w:val="0"/>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3E"/>
    <w:rsid w:val="00001249"/>
    <w:rsid w:val="00021F33"/>
    <w:rsid w:val="0002256A"/>
    <w:rsid w:val="00023B65"/>
    <w:rsid w:val="0006342E"/>
    <w:rsid w:val="00077DF8"/>
    <w:rsid w:val="00096038"/>
    <w:rsid w:val="000C2A55"/>
    <w:rsid w:val="001062DA"/>
    <w:rsid w:val="00110D04"/>
    <w:rsid w:val="00150D37"/>
    <w:rsid w:val="0015518B"/>
    <w:rsid w:val="001B2F4E"/>
    <w:rsid w:val="001B35F0"/>
    <w:rsid w:val="001D02A4"/>
    <w:rsid w:val="002B0576"/>
    <w:rsid w:val="002B31C3"/>
    <w:rsid w:val="002C57EF"/>
    <w:rsid w:val="002C6035"/>
    <w:rsid w:val="00320C4C"/>
    <w:rsid w:val="00327475"/>
    <w:rsid w:val="00356FEA"/>
    <w:rsid w:val="0036314D"/>
    <w:rsid w:val="00374524"/>
    <w:rsid w:val="003A7475"/>
    <w:rsid w:val="003C059F"/>
    <w:rsid w:val="003D0EC6"/>
    <w:rsid w:val="003D4A2B"/>
    <w:rsid w:val="003F0A31"/>
    <w:rsid w:val="003F7165"/>
    <w:rsid w:val="00403FCE"/>
    <w:rsid w:val="00405B1A"/>
    <w:rsid w:val="00497F37"/>
    <w:rsid w:val="004A5D16"/>
    <w:rsid w:val="004B3013"/>
    <w:rsid w:val="004F7618"/>
    <w:rsid w:val="0050602F"/>
    <w:rsid w:val="00507601"/>
    <w:rsid w:val="00531C03"/>
    <w:rsid w:val="00583762"/>
    <w:rsid w:val="005C5427"/>
    <w:rsid w:val="005E5BFB"/>
    <w:rsid w:val="00613855"/>
    <w:rsid w:val="00620E2C"/>
    <w:rsid w:val="00626870"/>
    <w:rsid w:val="00636519"/>
    <w:rsid w:val="0066522F"/>
    <w:rsid w:val="00692360"/>
    <w:rsid w:val="006B247C"/>
    <w:rsid w:val="006D3146"/>
    <w:rsid w:val="006F03A8"/>
    <w:rsid w:val="007340FC"/>
    <w:rsid w:val="00793DE6"/>
    <w:rsid w:val="00795AB5"/>
    <w:rsid w:val="007B1ACE"/>
    <w:rsid w:val="007B26A3"/>
    <w:rsid w:val="007B6E3E"/>
    <w:rsid w:val="007B725E"/>
    <w:rsid w:val="00810049"/>
    <w:rsid w:val="008143F8"/>
    <w:rsid w:val="00815BED"/>
    <w:rsid w:val="00831DAB"/>
    <w:rsid w:val="00833BB1"/>
    <w:rsid w:val="0085326A"/>
    <w:rsid w:val="0086003F"/>
    <w:rsid w:val="00862B5C"/>
    <w:rsid w:val="008A2952"/>
    <w:rsid w:val="008A5C59"/>
    <w:rsid w:val="008B7B7D"/>
    <w:rsid w:val="008D67C4"/>
    <w:rsid w:val="008E3519"/>
    <w:rsid w:val="009065E2"/>
    <w:rsid w:val="00911A42"/>
    <w:rsid w:val="00915FF4"/>
    <w:rsid w:val="0095757F"/>
    <w:rsid w:val="00976679"/>
    <w:rsid w:val="00977BB9"/>
    <w:rsid w:val="00985C68"/>
    <w:rsid w:val="0099135E"/>
    <w:rsid w:val="009D45B5"/>
    <w:rsid w:val="009D5FE1"/>
    <w:rsid w:val="009F65FD"/>
    <w:rsid w:val="00A1288E"/>
    <w:rsid w:val="00A12DC6"/>
    <w:rsid w:val="00A217E2"/>
    <w:rsid w:val="00A30D5E"/>
    <w:rsid w:val="00A57C37"/>
    <w:rsid w:val="00A60492"/>
    <w:rsid w:val="00A77D82"/>
    <w:rsid w:val="00AB4311"/>
    <w:rsid w:val="00B56D42"/>
    <w:rsid w:val="00B70A5F"/>
    <w:rsid w:val="00BC3D2F"/>
    <w:rsid w:val="00BE55A8"/>
    <w:rsid w:val="00C24567"/>
    <w:rsid w:val="00C878BF"/>
    <w:rsid w:val="00C956DE"/>
    <w:rsid w:val="00CA0EEA"/>
    <w:rsid w:val="00CC4619"/>
    <w:rsid w:val="00CE119D"/>
    <w:rsid w:val="00D2700E"/>
    <w:rsid w:val="00D53100"/>
    <w:rsid w:val="00D65BE5"/>
    <w:rsid w:val="00D66011"/>
    <w:rsid w:val="00D71F50"/>
    <w:rsid w:val="00D92519"/>
    <w:rsid w:val="00DA28CC"/>
    <w:rsid w:val="00DA29EB"/>
    <w:rsid w:val="00DB2DEF"/>
    <w:rsid w:val="00DE005A"/>
    <w:rsid w:val="00E22872"/>
    <w:rsid w:val="00E445C7"/>
    <w:rsid w:val="00E46326"/>
    <w:rsid w:val="00EC1E47"/>
    <w:rsid w:val="00ED6989"/>
    <w:rsid w:val="00ED7BEF"/>
    <w:rsid w:val="00EE70C6"/>
    <w:rsid w:val="00F054C9"/>
    <w:rsid w:val="00F10552"/>
    <w:rsid w:val="00F50BAF"/>
    <w:rsid w:val="00F54E4C"/>
    <w:rsid w:val="00F915BB"/>
    <w:rsid w:val="00FA65FD"/>
    <w:rsid w:val="00FB439C"/>
    <w:rsid w:val="00FC23B4"/>
    <w:rsid w:val="00FC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9E13BC"/>
  <w15:docId w15:val="{2622F645-18F9-454A-A2E6-C1F16BFB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rsid w:val="00E22872"/>
    <w:rPr>
      <w:rFonts w:ascii="Tahoma" w:hAnsi="Tahoma" w:cs="Tahoma"/>
      <w:sz w:val="16"/>
      <w:szCs w:val="16"/>
    </w:rPr>
  </w:style>
  <w:style w:type="character" w:customStyle="1" w:styleId="BalloonTextChar">
    <w:name w:val="Balloon Text Char"/>
    <w:link w:val="BalloonText"/>
    <w:rsid w:val="00E22872"/>
    <w:rPr>
      <w:rFonts w:ascii="Tahoma" w:hAnsi="Tahoma" w:cs="Tahoma"/>
      <w:sz w:val="16"/>
      <w:szCs w:val="16"/>
    </w:rPr>
  </w:style>
  <w:style w:type="character" w:styleId="CommentReference">
    <w:name w:val="annotation reference"/>
    <w:rsid w:val="00A57C37"/>
    <w:rPr>
      <w:sz w:val="16"/>
      <w:szCs w:val="16"/>
    </w:rPr>
  </w:style>
  <w:style w:type="paragraph" w:styleId="CommentText">
    <w:name w:val="annotation text"/>
    <w:basedOn w:val="Normal"/>
    <w:link w:val="CommentTextChar"/>
    <w:rsid w:val="00A57C37"/>
    <w:rPr>
      <w:sz w:val="20"/>
      <w:szCs w:val="20"/>
    </w:rPr>
  </w:style>
  <w:style w:type="character" w:customStyle="1" w:styleId="CommentTextChar">
    <w:name w:val="Comment Text Char"/>
    <w:basedOn w:val="DefaultParagraphFont"/>
    <w:link w:val="CommentText"/>
    <w:rsid w:val="00A57C37"/>
  </w:style>
  <w:style w:type="paragraph" w:styleId="CommentSubject">
    <w:name w:val="annotation subject"/>
    <w:basedOn w:val="CommentText"/>
    <w:next w:val="CommentText"/>
    <w:link w:val="CommentSubjectChar"/>
    <w:rsid w:val="00A57C37"/>
    <w:rPr>
      <w:b/>
      <w:bCs/>
    </w:rPr>
  </w:style>
  <w:style w:type="character" w:customStyle="1" w:styleId="CommentSubjectChar">
    <w:name w:val="Comment Subject Char"/>
    <w:link w:val="CommentSubject"/>
    <w:rsid w:val="00A57C37"/>
    <w:rPr>
      <w:b/>
      <w:bCs/>
    </w:rPr>
  </w:style>
  <w:style w:type="character" w:styleId="Hyperlink">
    <w:name w:val="Hyperlink"/>
    <w:rsid w:val="003A7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rtal.hud.gov/hudportal/documents/huddoc?id=16-04cpd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2067</Words>
  <Characters>14135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16170</CharactersWithSpaces>
  <SharedDoc>false</SharedDoc>
  <HLinks>
    <vt:vector size="6" baseType="variant">
      <vt:variant>
        <vt:i4>851985</vt:i4>
      </vt:variant>
      <vt:variant>
        <vt:i4>15</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11</cp:revision>
  <cp:lastPrinted>2016-07-01T18:50:00Z</cp:lastPrinted>
  <dcterms:created xsi:type="dcterms:W3CDTF">2016-09-19T11:07:00Z</dcterms:created>
  <dcterms:modified xsi:type="dcterms:W3CDTF">2017-02-24T13:56:00Z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-1728018397</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PreviousAdHocReviewCycleID">
    <vt:i4>201347785</vt:i4>
  </property>
  <property fmtid="{D5CDD505-2E9C-101B-9397-08002B2CF9AE}" pid="8" name="_ReviewingToolsShownOnce">
    <vt:lpwstr/>
  </property>
</Properties>
</file>