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F51" w:rsidRPr="00F73072" w:rsidRDefault="006C1F51" w:rsidP="006C1F51">
      <w:pPr>
        <w:rPr>
          <w:rFonts w:ascii="Arial" w:hAnsi="Arial"/>
          <w:b/>
          <w:szCs w:val="22"/>
        </w:rPr>
      </w:pPr>
      <w:bookmarkStart w:id="0" w:name="_GoBack"/>
      <w:bookmarkEnd w:id="0"/>
    </w:p>
    <w:p w:rsidR="006C1F51" w:rsidRPr="00F73072" w:rsidRDefault="006C1F51" w:rsidP="006C1F51">
      <w:pPr>
        <w:rPr>
          <w:rFonts w:ascii="Arial" w:hAnsi="Arial"/>
          <w:b/>
          <w:szCs w:val="22"/>
        </w:rPr>
      </w:pPr>
    </w:p>
    <w:p w:rsidR="006C1F51" w:rsidRPr="008B0534" w:rsidRDefault="006C1F51" w:rsidP="006C1F51">
      <w:pPr>
        <w:ind w:left="720"/>
        <w:rPr>
          <w:rFonts w:ascii="Arial" w:hAnsi="Arial"/>
          <w:b/>
          <w:sz w:val="56"/>
          <w:szCs w:val="22"/>
        </w:rPr>
      </w:pPr>
    </w:p>
    <w:p w:rsidR="006C1F51" w:rsidRPr="008B0534" w:rsidRDefault="000059BB" w:rsidP="006C1F51">
      <w:pPr>
        <w:ind w:left="720"/>
        <w:rPr>
          <w:rFonts w:ascii="Arial" w:hAnsi="Arial"/>
          <w:b/>
          <w:sz w:val="56"/>
          <w:szCs w:val="22"/>
        </w:rPr>
      </w:pPr>
      <w:r>
        <w:rPr>
          <w:noProof/>
        </w:rPr>
        <w:drawing>
          <wp:anchor distT="0" distB="0" distL="114300" distR="114300" simplePos="0" relativeHeight="251657728" behindDoc="0" locked="0" layoutInCell="1" allowOverlap="1">
            <wp:simplePos x="0" y="0"/>
            <wp:positionH relativeFrom="column">
              <wp:posOffset>95250</wp:posOffset>
            </wp:positionH>
            <wp:positionV relativeFrom="paragraph">
              <wp:posOffset>8890</wp:posOffset>
            </wp:positionV>
            <wp:extent cx="2190115" cy="2062480"/>
            <wp:effectExtent l="0" t="0" r="0" b="0"/>
            <wp:wrapSquare wrapText="bothSides"/>
            <wp:docPr id="4"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9" cstate="print"/>
                    <a:srcRect/>
                    <a:stretch>
                      <a:fillRect/>
                    </a:stretch>
                  </pic:blipFill>
                  <pic:spPr bwMode="auto">
                    <a:xfrm>
                      <a:off x="0" y="0"/>
                      <a:ext cx="2190115" cy="2062480"/>
                    </a:xfrm>
                    <a:prstGeom prst="rect">
                      <a:avLst/>
                    </a:prstGeom>
                    <a:noFill/>
                    <a:ln w="9525">
                      <a:noFill/>
                      <a:miter lim="800000"/>
                      <a:headEnd/>
                      <a:tailEnd/>
                    </a:ln>
                  </pic:spPr>
                </pic:pic>
              </a:graphicData>
            </a:graphic>
          </wp:anchor>
        </w:drawing>
      </w:r>
      <w:r w:rsidR="006C1F51" w:rsidRPr="008B0534">
        <w:rPr>
          <w:rFonts w:ascii="Arial" w:hAnsi="Arial"/>
          <w:b/>
          <w:sz w:val="56"/>
          <w:szCs w:val="22"/>
        </w:rPr>
        <w:t xml:space="preserve"> </w:t>
      </w:r>
    </w:p>
    <w:p w:rsidR="006C1F51" w:rsidRDefault="006C1F51" w:rsidP="006C1F51">
      <w:pPr>
        <w:pStyle w:val="HUDTitle"/>
      </w:pPr>
    </w:p>
    <w:p w:rsidR="006C1F51" w:rsidRPr="008B0534" w:rsidRDefault="006C1F51" w:rsidP="006C1F51">
      <w:pPr>
        <w:pStyle w:val="HUDTitle"/>
      </w:pPr>
      <w:r>
        <w:t>Data Conversion Plan</w:t>
      </w:r>
    </w:p>
    <w:p w:rsidR="006C1F51" w:rsidRPr="00F73072" w:rsidRDefault="006C1F51" w:rsidP="006C1F51">
      <w:pPr>
        <w:ind w:left="540"/>
        <w:rPr>
          <w:szCs w:val="22"/>
        </w:rPr>
      </w:pPr>
    </w:p>
    <w:p w:rsidR="006C1F51" w:rsidRPr="00F73072" w:rsidRDefault="006C1F51" w:rsidP="006C1F51">
      <w:pPr>
        <w:ind w:left="540"/>
        <w:rPr>
          <w:szCs w:val="22"/>
        </w:rPr>
      </w:pPr>
    </w:p>
    <w:p w:rsidR="006C1F51" w:rsidRPr="00F73072" w:rsidRDefault="006C1F51" w:rsidP="006C1F51">
      <w:pPr>
        <w:ind w:left="540"/>
        <w:rPr>
          <w:szCs w:val="22"/>
        </w:rPr>
      </w:pPr>
    </w:p>
    <w:p w:rsidR="006C1F51" w:rsidRPr="00F73072" w:rsidRDefault="006C1F51" w:rsidP="006C1F51">
      <w:pPr>
        <w:ind w:left="540"/>
        <w:rPr>
          <w:szCs w:val="22"/>
        </w:rPr>
      </w:pPr>
    </w:p>
    <w:p w:rsidR="006C1F51" w:rsidRDefault="006C1F51" w:rsidP="006C1F51">
      <w:pPr>
        <w:ind w:left="540"/>
        <w:rPr>
          <w:szCs w:val="22"/>
        </w:rPr>
      </w:pPr>
    </w:p>
    <w:p w:rsidR="006C1F51" w:rsidRPr="00F73072" w:rsidRDefault="006C1F51" w:rsidP="006C1F51">
      <w:pPr>
        <w:ind w:left="540"/>
        <w:rPr>
          <w:szCs w:val="22"/>
        </w:rPr>
      </w:pPr>
    </w:p>
    <w:p w:rsidR="006C1F51" w:rsidRDefault="006C1F51" w:rsidP="006C1F51">
      <w:pPr>
        <w:ind w:left="540"/>
        <w:rPr>
          <w:sz w:val="28"/>
          <w:szCs w:val="22"/>
        </w:rPr>
      </w:pPr>
    </w:p>
    <w:p w:rsidR="006C1F51" w:rsidRPr="008B0534" w:rsidRDefault="006C1F51" w:rsidP="006C1F51">
      <w:pPr>
        <w:ind w:left="540"/>
        <w:rPr>
          <w:sz w:val="28"/>
          <w:szCs w:val="22"/>
        </w:rPr>
      </w:pPr>
    </w:p>
    <w:p w:rsidR="006C1F51" w:rsidRPr="00DC572F" w:rsidRDefault="006C1F51" w:rsidP="006C1F51">
      <w:pPr>
        <w:ind w:left="540"/>
        <w:rPr>
          <w:color w:val="0000FF"/>
          <w:sz w:val="28"/>
          <w:szCs w:val="22"/>
        </w:rPr>
      </w:pPr>
      <w:r>
        <w:rPr>
          <w:i/>
          <w:color w:val="0000FF"/>
          <w:sz w:val="28"/>
          <w:szCs w:val="22"/>
        </w:rPr>
        <w:t>&lt;</w:t>
      </w:r>
      <w:r w:rsidRPr="00DC572F">
        <w:rPr>
          <w:i/>
          <w:color w:val="0000FF"/>
          <w:sz w:val="28"/>
          <w:szCs w:val="22"/>
        </w:rPr>
        <w:t>Project or System Name</w:t>
      </w:r>
      <w:r>
        <w:rPr>
          <w:i/>
          <w:color w:val="0000FF"/>
          <w:sz w:val="28"/>
          <w:szCs w:val="22"/>
        </w:rPr>
        <w:t>&gt;</w:t>
      </w:r>
    </w:p>
    <w:p w:rsidR="006C1F51" w:rsidRPr="008B0534" w:rsidRDefault="006C1F51" w:rsidP="006C1F51">
      <w:pPr>
        <w:ind w:left="540"/>
        <w:rPr>
          <w:sz w:val="28"/>
          <w:szCs w:val="22"/>
        </w:rPr>
      </w:pPr>
    </w:p>
    <w:p w:rsidR="006C1F51" w:rsidRPr="008B0534" w:rsidRDefault="006C1F51" w:rsidP="006C1F51">
      <w:pPr>
        <w:ind w:left="540"/>
        <w:rPr>
          <w:sz w:val="28"/>
          <w:szCs w:val="22"/>
        </w:rPr>
      </w:pPr>
    </w:p>
    <w:p w:rsidR="006C1F51" w:rsidRPr="008B0534" w:rsidRDefault="006C1F51" w:rsidP="006C1F51">
      <w:pPr>
        <w:ind w:left="540"/>
        <w:rPr>
          <w:sz w:val="28"/>
          <w:szCs w:val="22"/>
        </w:rPr>
      </w:pPr>
      <w:r w:rsidRPr="008B0534">
        <w:rPr>
          <w:b/>
          <w:sz w:val="28"/>
          <w:szCs w:val="22"/>
        </w:rPr>
        <w:t>U.S. Department of Housing and Urban Development</w:t>
      </w:r>
    </w:p>
    <w:p w:rsidR="006C1F51" w:rsidRPr="008B0534" w:rsidRDefault="006C1F51" w:rsidP="006C1F51">
      <w:pPr>
        <w:ind w:left="540"/>
        <w:rPr>
          <w:sz w:val="28"/>
          <w:szCs w:val="22"/>
        </w:rPr>
      </w:pPr>
    </w:p>
    <w:p w:rsidR="006C1F51" w:rsidRPr="008B0534" w:rsidRDefault="006C1F51" w:rsidP="006C1F51">
      <w:pPr>
        <w:ind w:left="540"/>
        <w:rPr>
          <w:sz w:val="28"/>
          <w:szCs w:val="22"/>
        </w:rPr>
      </w:pPr>
    </w:p>
    <w:p w:rsidR="006C1F51" w:rsidRDefault="006C1F51" w:rsidP="006C1F51">
      <w:pPr>
        <w:ind w:left="540"/>
        <w:rPr>
          <w:i/>
          <w:color w:val="0000FF"/>
          <w:sz w:val="28"/>
          <w:szCs w:val="22"/>
        </w:rPr>
        <w:sectPr w:rsidR="006C1F51" w:rsidSect="00226F6E">
          <w:headerReference w:type="default" r:id="rId10"/>
          <w:footerReference w:type="default" r:id="rId11"/>
          <w:footerReference w:type="first" r:id="rId12"/>
          <w:pgSz w:w="12240" w:h="15840"/>
          <w:pgMar w:top="1440" w:right="1440" w:bottom="1440" w:left="1440" w:header="720" w:footer="720" w:gutter="0"/>
          <w:pgNumType w:fmt="lowerRoman" w:start="1"/>
          <w:cols w:space="720"/>
          <w:titlePg/>
          <w:docGrid w:linePitch="360"/>
        </w:sectPr>
      </w:pPr>
      <w:r>
        <w:rPr>
          <w:i/>
          <w:color w:val="0000FF"/>
          <w:sz w:val="28"/>
          <w:szCs w:val="22"/>
        </w:rPr>
        <w:t>&lt;</w:t>
      </w:r>
      <w:r w:rsidRPr="00DC572F">
        <w:rPr>
          <w:i/>
          <w:color w:val="0000FF"/>
          <w:sz w:val="28"/>
          <w:szCs w:val="22"/>
        </w:rPr>
        <w:t>Month, Year</w:t>
      </w:r>
      <w:r>
        <w:rPr>
          <w:i/>
          <w:color w:val="0000FF"/>
          <w:sz w:val="28"/>
          <w:szCs w:val="22"/>
        </w:rPr>
        <w:t>&gt;</w:t>
      </w:r>
    </w:p>
    <w:p w:rsidR="006C1F51" w:rsidRPr="007D70D8" w:rsidRDefault="006C1F51" w:rsidP="007D70D8">
      <w:pPr>
        <w:pStyle w:val="Heading1"/>
        <w:numPr>
          <w:ilvl w:val="0"/>
          <w:numId w:val="0"/>
        </w:numPr>
        <w:ind w:left="360" w:hanging="360"/>
      </w:pPr>
      <w:bookmarkStart w:id="1" w:name="_Toc290561079"/>
      <w:bookmarkStart w:id="2" w:name="_Toc378435272"/>
      <w:r w:rsidRPr="007D70D8">
        <w:lastRenderedPageBreak/>
        <w:t>Document History</w:t>
      </w:r>
      <w:bookmarkEnd w:id="1"/>
      <w:bookmarkEnd w:id="2"/>
    </w:p>
    <w:p w:rsidR="006C1F51" w:rsidRPr="000D353C" w:rsidRDefault="006C1F51" w:rsidP="006C1F51">
      <w:pPr>
        <w:pStyle w:val="HUDBText"/>
      </w:pPr>
      <w:r>
        <w:t>&lt;</w:t>
      </w:r>
      <w:r w:rsidRPr="000D353C">
        <w:t xml:space="preserve">Provide information on how the development and distribution of the </w:t>
      </w:r>
      <w:r>
        <w:t>Data Conversion</w:t>
      </w:r>
      <w:r w:rsidRPr="000D353C">
        <w:t xml:space="preserve"> </w:t>
      </w:r>
      <w:r>
        <w:t xml:space="preserve">Plan </w:t>
      </w:r>
      <w:r w:rsidRPr="000D353C">
        <w:t xml:space="preserve">is controlled and tracked. Use the table below to provide the </w:t>
      </w:r>
      <w:r>
        <w:t>version</w:t>
      </w:r>
      <w:r w:rsidRPr="000D353C">
        <w:t xml:space="preserve"> number, date, author, and a brief description of the reason for creating the revised version.</w:t>
      </w:r>
      <w: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58"/>
        <w:gridCol w:w="1350"/>
        <w:gridCol w:w="2250"/>
        <w:gridCol w:w="4518"/>
      </w:tblGrid>
      <w:tr w:rsidR="00D9767A" w:rsidRPr="00B11D99" w:rsidTr="00B11D99">
        <w:tc>
          <w:tcPr>
            <w:tcW w:w="1458" w:type="dxa"/>
            <w:shd w:val="clear" w:color="auto" w:fill="4F81BD"/>
          </w:tcPr>
          <w:p w:rsidR="006C1F51" w:rsidRPr="00B11D99" w:rsidRDefault="006C1F51" w:rsidP="00226F6E">
            <w:pPr>
              <w:pStyle w:val="HUDTableHeading"/>
              <w:rPr>
                <w:b/>
                <w:sz w:val="24"/>
              </w:rPr>
            </w:pPr>
            <w:r w:rsidRPr="00B11D99">
              <w:rPr>
                <w:b/>
                <w:sz w:val="24"/>
              </w:rPr>
              <w:t>Version No.</w:t>
            </w:r>
          </w:p>
        </w:tc>
        <w:tc>
          <w:tcPr>
            <w:tcW w:w="1350" w:type="dxa"/>
            <w:shd w:val="clear" w:color="auto" w:fill="4F81BD"/>
          </w:tcPr>
          <w:p w:rsidR="006C1F51" w:rsidRPr="00B11D99" w:rsidRDefault="006C1F51" w:rsidP="00226F6E">
            <w:pPr>
              <w:pStyle w:val="HUDTableHeading"/>
              <w:rPr>
                <w:b/>
                <w:sz w:val="24"/>
              </w:rPr>
            </w:pPr>
            <w:r w:rsidRPr="00B11D99">
              <w:rPr>
                <w:b/>
                <w:sz w:val="24"/>
              </w:rPr>
              <w:t>Date</w:t>
            </w:r>
          </w:p>
        </w:tc>
        <w:tc>
          <w:tcPr>
            <w:tcW w:w="2250" w:type="dxa"/>
            <w:shd w:val="clear" w:color="auto" w:fill="4F81BD"/>
          </w:tcPr>
          <w:p w:rsidR="006C1F51" w:rsidRPr="00B11D99" w:rsidRDefault="006C1F51" w:rsidP="00226F6E">
            <w:pPr>
              <w:pStyle w:val="HUDTableHeading"/>
              <w:rPr>
                <w:b/>
                <w:sz w:val="24"/>
              </w:rPr>
            </w:pPr>
            <w:r w:rsidRPr="00B11D99">
              <w:rPr>
                <w:b/>
                <w:sz w:val="24"/>
              </w:rPr>
              <w:t>Author</w:t>
            </w:r>
          </w:p>
        </w:tc>
        <w:tc>
          <w:tcPr>
            <w:tcW w:w="4518" w:type="dxa"/>
            <w:shd w:val="clear" w:color="auto" w:fill="4F81BD"/>
          </w:tcPr>
          <w:p w:rsidR="006C1F51" w:rsidRPr="00B11D99" w:rsidRDefault="006C1F51" w:rsidP="00226F6E">
            <w:pPr>
              <w:pStyle w:val="HUDTableHeading"/>
              <w:rPr>
                <w:b/>
                <w:sz w:val="24"/>
              </w:rPr>
            </w:pPr>
            <w:r w:rsidRPr="00B11D99">
              <w:rPr>
                <w:b/>
                <w:sz w:val="24"/>
              </w:rPr>
              <w:t>Revision Description</w:t>
            </w:r>
          </w:p>
        </w:tc>
      </w:tr>
      <w:tr w:rsidR="00D9767A" w:rsidRPr="00B11D99" w:rsidTr="00B11D99">
        <w:tc>
          <w:tcPr>
            <w:tcW w:w="1458" w:type="dxa"/>
            <w:shd w:val="clear" w:color="auto" w:fill="auto"/>
            <w:vAlign w:val="center"/>
          </w:tcPr>
          <w:p w:rsidR="006C1F51" w:rsidRPr="00B11D99" w:rsidRDefault="006C1F51" w:rsidP="00226F6E">
            <w:pPr>
              <w:pStyle w:val="HUDTableText"/>
              <w:rPr>
                <w:szCs w:val="22"/>
              </w:rPr>
            </w:pPr>
          </w:p>
        </w:tc>
        <w:tc>
          <w:tcPr>
            <w:tcW w:w="1350" w:type="dxa"/>
            <w:shd w:val="clear" w:color="auto" w:fill="auto"/>
            <w:vAlign w:val="center"/>
          </w:tcPr>
          <w:p w:rsidR="006C1F51" w:rsidRPr="00B11D99" w:rsidRDefault="006C1F51" w:rsidP="00226F6E">
            <w:pPr>
              <w:pStyle w:val="HUDTableText"/>
              <w:rPr>
                <w:szCs w:val="22"/>
              </w:rPr>
            </w:pPr>
          </w:p>
        </w:tc>
        <w:tc>
          <w:tcPr>
            <w:tcW w:w="2250" w:type="dxa"/>
            <w:shd w:val="clear" w:color="auto" w:fill="auto"/>
            <w:vAlign w:val="center"/>
          </w:tcPr>
          <w:p w:rsidR="006C1F51" w:rsidRPr="00B11D99" w:rsidRDefault="006C1F51" w:rsidP="00226F6E">
            <w:pPr>
              <w:pStyle w:val="HUDTableText"/>
              <w:rPr>
                <w:szCs w:val="22"/>
              </w:rPr>
            </w:pPr>
          </w:p>
        </w:tc>
        <w:tc>
          <w:tcPr>
            <w:tcW w:w="4518" w:type="dxa"/>
            <w:shd w:val="clear" w:color="auto" w:fill="auto"/>
            <w:vAlign w:val="center"/>
          </w:tcPr>
          <w:p w:rsidR="006C1F51" w:rsidRPr="00B11D99" w:rsidRDefault="006C1F51" w:rsidP="00226F6E">
            <w:pPr>
              <w:pStyle w:val="HUDTableText"/>
              <w:rPr>
                <w:szCs w:val="22"/>
              </w:rPr>
            </w:pPr>
          </w:p>
        </w:tc>
      </w:tr>
      <w:tr w:rsidR="00D9767A" w:rsidRPr="00B11D99" w:rsidTr="00B11D99">
        <w:tc>
          <w:tcPr>
            <w:tcW w:w="1458" w:type="dxa"/>
            <w:shd w:val="clear" w:color="auto" w:fill="auto"/>
            <w:vAlign w:val="center"/>
          </w:tcPr>
          <w:p w:rsidR="006C1F51" w:rsidRPr="00B11D99" w:rsidRDefault="006C1F51" w:rsidP="00226F6E">
            <w:pPr>
              <w:pStyle w:val="HUDTableText"/>
              <w:rPr>
                <w:szCs w:val="22"/>
              </w:rPr>
            </w:pPr>
          </w:p>
        </w:tc>
        <w:tc>
          <w:tcPr>
            <w:tcW w:w="1350" w:type="dxa"/>
            <w:shd w:val="clear" w:color="auto" w:fill="auto"/>
            <w:vAlign w:val="center"/>
          </w:tcPr>
          <w:p w:rsidR="006C1F51" w:rsidRPr="00B11D99" w:rsidRDefault="006C1F51" w:rsidP="00226F6E">
            <w:pPr>
              <w:pStyle w:val="HUDTableText"/>
              <w:rPr>
                <w:szCs w:val="22"/>
              </w:rPr>
            </w:pPr>
          </w:p>
        </w:tc>
        <w:tc>
          <w:tcPr>
            <w:tcW w:w="2250" w:type="dxa"/>
            <w:shd w:val="clear" w:color="auto" w:fill="auto"/>
            <w:vAlign w:val="center"/>
          </w:tcPr>
          <w:p w:rsidR="006C1F51" w:rsidRPr="00B11D99" w:rsidRDefault="006C1F51" w:rsidP="00226F6E">
            <w:pPr>
              <w:pStyle w:val="HUDTableText"/>
              <w:rPr>
                <w:szCs w:val="22"/>
              </w:rPr>
            </w:pPr>
          </w:p>
        </w:tc>
        <w:tc>
          <w:tcPr>
            <w:tcW w:w="4518" w:type="dxa"/>
            <w:shd w:val="clear" w:color="auto" w:fill="auto"/>
            <w:vAlign w:val="center"/>
          </w:tcPr>
          <w:p w:rsidR="006C1F51" w:rsidRPr="00B11D99" w:rsidRDefault="006C1F51" w:rsidP="00226F6E">
            <w:pPr>
              <w:pStyle w:val="HUDTableText"/>
              <w:rPr>
                <w:szCs w:val="22"/>
              </w:rPr>
            </w:pPr>
          </w:p>
        </w:tc>
      </w:tr>
      <w:tr w:rsidR="00D9767A" w:rsidRPr="00B11D99" w:rsidTr="00B11D99">
        <w:tc>
          <w:tcPr>
            <w:tcW w:w="1458" w:type="dxa"/>
            <w:shd w:val="clear" w:color="auto" w:fill="auto"/>
            <w:vAlign w:val="center"/>
          </w:tcPr>
          <w:p w:rsidR="006C1F51" w:rsidRPr="00B11D99" w:rsidRDefault="006C1F51" w:rsidP="00226F6E">
            <w:pPr>
              <w:pStyle w:val="HUDTableText"/>
              <w:rPr>
                <w:szCs w:val="22"/>
              </w:rPr>
            </w:pPr>
          </w:p>
        </w:tc>
        <w:tc>
          <w:tcPr>
            <w:tcW w:w="1350" w:type="dxa"/>
            <w:shd w:val="clear" w:color="auto" w:fill="auto"/>
            <w:vAlign w:val="center"/>
          </w:tcPr>
          <w:p w:rsidR="006C1F51" w:rsidRPr="00B11D99" w:rsidRDefault="006C1F51" w:rsidP="00226F6E">
            <w:pPr>
              <w:pStyle w:val="HUDTableText"/>
              <w:rPr>
                <w:szCs w:val="22"/>
              </w:rPr>
            </w:pPr>
          </w:p>
        </w:tc>
        <w:tc>
          <w:tcPr>
            <w:tcW w:w="2250" w:type="dxa"/>
            <w:shd w:val="clear" w:color="auto" w:fill="auto"/>
            <w:vAlign w:val="center"/>
          </w:tcPr>
          <w:p w:rsidR="006C1F51" w:rsidRPr="00B11D99" w:rsidRDefault="006C1F51" w:rsidP="00226F6E">
            <w:pPr>
              <w:pStyle w:val="HUDTableText"/>
              <w:rPr>
                <w:szCs w:val="22"/>
              </w:rPr>
            </w:pPr>
          </w:p>
        </w:tc>
        <w:tc>
          <w:tcPr>
            <w:tcW w:w="4518" w:type="dxa"/>
            <w:shd w:val="clear" w:color="auto" w:fill="auto"/>
            <w:vAlign w:val="center"/>
          </w:tcPr>
          <w:p w:rsidR="006C1F51" w:rsidRPr="00B11D99" w:rsidRDefault="006C1F51" w:rsidP="00226F6E">
            <w:pPr>
              <w:pStyle w:val="HUDTableText"/>
              <w:rPr>
                <w:szCs w:val="22"/>
              </w:rPr>
            </w:pPr>
          </w:p>
        </w:tc>
      </w:tr>
      <w:tr w:rsidR="00D9767A" w:rsidRPr="00B11D99" w:rsidTr="00B11D99">
        <w:tc>
          <w:tcPr>
            <w:tcW w:w="1458" w:type="dxa"/>
            <w:shd w:val="clear" w:color="auto" w:fill="auto"/>
            <w:vAlign w:val="center"/>
          </w:tcPr>
          <w:p w:rsidR="006C1F51" w:rsidRPr="00B11D99" w:rsidRDefault="006C1F51" w:rsidP="00226F6E">
            <w:pPr>
              <w:pStyle w:val="HUDTableText"/>
              <w:rPr>
                <w:szCs w:val="22"/>
              </w:rPr>
            </w:pPr>
          </w:p>
        </w:tc>
        <w:tc>
          <w:tcPr>
            <w:tcW w:w="1350" w:type="dxa"/>
            <w:shd w:val="clear" w:color="auto" w:fill="auto"/>
            <w:vAlign w:val="center"/>
          </w:tcPr>
          <w:p w:rsidR="006C1F51" w:rsidRPr="00B11D99" w:rsidRDefault="006C1F51" w:rsidP="00226F6E">
            <w:pPr>
              <w:pStyle w:val="HUDTableText"/>
              <w:rPr>
                <w:szCs w:val="22"/>
              </w:rPr>
            </w:pPr>
          </w:p>
        </w:tc>
        <w:tc>
          <w:tcPr>
            <w:tcW w:w="2250" w:type="dxa"/>
            <w:shd w:val="clear" w:color="auto" w:fill="auto"/>
            <w:vAlign w:val="center"/>
          </w:tcPr>
          <w:p w:rsidR="006C1F51" w:rsidRPr="00B11D99" w:rsidRDefault="006C1F51" w:rsidP="00226F6E">
            <w:pPr>
              <w:pStyle w:val="HUDTableText"/>
              <w:rPr>
                <w:szCs w:val="22"/>
              </w:rPr>
            </w:pPr>
          </w:p>
        </w:tc>
        <w:tc>
          <w:tcPr>
            <w:tcW w:w="4518" w:type="dxa"/>
            <w:shd w:val="clear" w:color="auto" w:fill="auto"/>
            <w:vAlign w:val="center"/>
          </w:tcPr>
          <w:p w:rsidR="006C1F51" w:rsidRPr="00B11D99" w:rsidRDefault="006C1F51" w:rsidP="00226F6E">
            <w:pPr>
              <w:pStyle w:val="HUDTableText"/>
              <w:rPr>
                <w:szCs w:val="22"/>
              </w:rPr>
            </w:pPr>
          </w:p>
        </w:tc>
      </w:tr>
    </w:tbl>
    <w:p w:rsidR="006C1F51" w:rsidRDefault="006C1F51" w:rsidP="006C1F51">
      <w:pPr>
        <w:pStyle w:val="TOC1"/>
        <w:tabs>
          <w:tab w:val="left" w:pos="480"/>
        </w:tabs>
        <w:rPr>
          <w:b/>
          <w:bCs/>
        </w:rPr>
      </w:pPr>
    </w:p>
    <w:p w:rsidR="006C1F51" w:rsidRDefault="006C1F51" w:rsidP="006C1F51">
      <w:pPr>
        <w:overflowPunct/>
        <w:autoSpaceDE/>
        <w:autoSpaceDN/>
        <w:adjustRightInd/>
        <w:spacing w:after="0"/>
        <w:textAlignment w:val="auto"/>
        <w:rPr>
          <w:b/>
          <w:bCs/>
        </w:rPr>
      </w:pPr>
      <w:r>
        <w:rPr>
          <w:b/>
          <w:bCs/>
        </w:rPr>
        <w:br w:type="page"/>
      </w:r>
    </w:p>
    <w:p w:rsidR="006C1F51" w:rsidRDefault="006C1F51" w:rsidP="006C1F51">
      <w:pPr>
        <w:pStyle w:val="TOC1"/>
        <w:tabs>
          <w:tab w:val="left" w:pos="480"/>
        </w:tabs>
        <w:rPr>
          <w:b/>
          <w:bCs/>
        </w:rPr>
      </w:pPr>
      <w:r w:rsidRPr="00B11D99">
        <w:rPr>
          <w:rFonts w:ascii="Cambria" w:hAnsi="Cambria"/>
          <w:b/>
          <w:bCs/>
          <w:sz w:val="28"/>
          <w:szCs w:val="28"/>
        </w:rPr>
        <w:t>Contents</w:t>
      </w:r>
    </w:p>
    <w:p w:rsidR="007D70D8" w:rsidRDefault="006C1F51">
      <w:pPr>
        <w:pStyle w:val="TOC1"/>
        <w:rPr>
          <w:noProof/>
          <w:szCs w:val="22"/>
        </w:rPr>
      </w:pPr>
      <w:r>
        <w:fldChar w:fldCharType="begin"/>
      </w:r>
      <w:r>
        <w:instrText xml:space="preserve"> TOC \o "1-3" \h \z \u </w:instrText>
      </w:r>
      <w:r>
        <w:fldChar w:fldCharType="separate"/>
      </w:r>
      <w:hyperlink w:anchor="_Toc378435272" w:history="1">
        <w:r w:rsidR="007D70D8" w:rsidRPr="00642695">
          <w:rPr>
            <w:rStyle w:val="Hyperlink"/>
            <w:noProof/>
          </w:rPr>
          <w:t>Document History</w:t>
        </w:r>
        <w:r w:rsidR="007D70D8">
          <w:rPr>
            <w:noProof/>
            <w:webHidden/>
          </w:rPr>
          <w:tab/>
        </w:r>
        <w:r w:rsidR="007D70D8">
          <w:rPr>
            <w:noProof/>
            <w:webHidden/>
          </w:rPr>
          <w:fldChar w:fldCharType="begin"/>
        </w:r>
        <w:r w:rsidR="007D70D8">
          <w:rPr>
            <w:noProof/>
            <w:webHidden/>
          </w:rPr>
          <w:instrText xml:space="preserve"> PAGEREF _Toc378435272 \h </w:instrText>
        </w:r>
        <w:r w:rsidR="007D70D8">
          <w:rPr>
            <w:noProof/>
            <w:webHidden/>
          </w:rPr>
        </w:r>
        <w:r w:rsidR="007D70D8">
          <w:rPr>
            <w:noProof/>
            <w:webHidden/>
          </w:rPr>
          <w:fldChar w:fldCharType="separate"/>
        </w:r>
        <w:r w:rsidR="004B3FA4">
          <w:rPr>
            <w:noProof/>
            <w:webHidden/>
          </w:rPr>
          <w:t>1</w:t>
        </w:r>
        <w:r w:rsidR="007D70D8">
          <w:rPr>
            <w:noProof/>
            <w:webHidden/>
          </w:rPr>
          <w:fldChar w:fldCharType="end"/>
        </w:r>
      </w:hyperlink>
    </w:p>
    <w:p w:rsidR="007D70D8" w:rsidRDefault="00AA7750">
      <w:pPr>
        <w:pStyle w:val="TOC1"/>
        <w:tabs>
          <w:tab w:val="left" w:pos="440"/>
        </w:tabs>
        <w:rPr>
          <w:noProof/>
          <w:szCs w:val="22"/>
        </w:rPr>
      </w:pPr>
      <w:hyperlink w:anchor="_Toc378435273" w:history="1">
        <w:r w:rsidR="007D70D8" w:rsidRPr="00642695">
          <w:rPr>
            <w:rStyle w:val="Hyperlink"/>
            <w:noProof/>
          </w:rPr>
          <w:t>1.</w:t>
        </w:r>
        <w:r w:rsidR="007D70D8">
          <w:rPr>
            <w:noProof/>
            <w:szCs w:val="22"/>
          </w:rPr>
          <w:tab/>
        </w:r>
        <w:r w:rsidR="007D70D8" w:rsidRPr="00642695">
          <w:rPr>
            <w:rStyle w:val="Hyperlink"/>
            <w:noProof/>
          </w:rPr>
          <w:t>Assumptions/Constraints/Risks</w:t>
        </w:r>
        <w:r w:rsidR="007D70D8">
          <w:rPr>
            <w:noProof/>
            <w:webHidden/>
          </w:rPr>
          <w:tab/>
        </w:r>
        <w:r w:rsidR="007D70D8">
          <w:rPr>
            <w:noProof/>
            <w:webHidden/>
          </w:rPr>
          <w:fldChar w:fldCharType="begin"/>
        </w:r>
        <w:r w:rsidR="007D70D8">
          <w:rPr>
            <w:noProof/>
            <w:webHidden/>
          </w:rPr>
          <w:instrText xml:space="preserve"> PAGEREF _Toc378435273 \h </w:instrText>
        </w:r>
        <w:r w:rsidR="007D70D8">
          <w:rPr>
            <w:noProof/>
            <w:webHidden/>
          </w:rPr>
        </w:r>
        <w:r w:rsidR="007D70D8">
          <w:rPr>
            <w:noProof/>
            <w:webHidden/>
          </w:rPr>
          <w:fldChar w:fldCharType="separate"/>
        </w:r>
        <w:r w:rsidR="004B3FA4">
          <w:rPr>
            <w:noProof/>
            <w:webHidden/>
          </w:rPr>
          <w:t>3</w:t>
        </w:r>
        <w:r w:rsidR="007D70D8">
          <w:rPr>
            <w:noProof/>
            <w:webHidden/>
          </w:rPr>
          <w:fldChar w:fldCharType="end"/>
        </w:r>
      </w:hyperlink>
    </w:p>
    <w:p w:rsidR="007D70D8" w:rsidRPr="00B11D99" w:rsidRDefault="00AA7750">
      <w:pPr>
        <w:pStyle w:val="TOC2"/>
        <w:tabs>
          <w:tab w:val="left" w:pos="880"/>
          <w:tab w:val="right" w:leader="dot" w:pos="9350"/>
        </w:tabs>
        <w:rPr>
          <w:noProof/>
          <w:szCs w:val="22"/>
        </w:rPr>
      </w:pPr>
      <w:hyperlink w:anchor="_Toc378435274" w:history="1">
        <w:r w:rsidR="007D70D8" w:rsidRPr="00642695">
          <w:rPr>
            <w:rStyle w:val="Hyperlink"/>
            <w:noProof/>
          </w:rPr>
          <w:t>1.1</w:t>
        </w:r>
        <w:r w:rsidR="007D70D8" w:rsidRPr="00B11D99">
          <w:rPr>
            <w:noProof/>
            <w:szCs w:val="22"/>
          </w:rPr>
          <w:tab/>
        </w:r>
        <w:r w:rsidR="007D70D8" w:rsidRPr="00642695">
          <w:rPr>
            <w:rStyle w:val="Hyperlink"/>
            <w:noProof/>
          </w:rPr>
          <w:t>Assumptions</w:t>
        </w:r>
        <w:r w:rsidR="007D70D8">
          <w:rPr>
            <w:noProof/>
            <w:webHidden/>
          </w:rPr>
          <w:tab/>
        </w:r>
        <w:r w:rsidR="007D70D8">
          <w:rPr>
            <w:noProof/>
            <w:webHidden/>
          </w:rPr>
          <w:fldChar w:fldCharType="begin"/>
        </w:r>
        <w:r w:rsidR="007D70D8">
          <w:rPr>
            <w:noProof/>
            <w:webHidden/>
          </w:rPr>
          <w:instrText xml:space="preserve"> PAGEREF _Toc378435274 \h </w:instrText>
        </w:r>
        <w:r w:rsidR="007D70D8">
          <w:rPr>
            <w:noProof/>
            <w:webHidden/>
          </w:rPr>
        </w:r>
        <w:r w:rsidR="007D70D8">
          <w:rPr>
            <w:noProof/>
            <w:webHidden/>
          </w:rPr>
          <w:fldChar w:fldCharType="separate"/>
        </w:r>
        <w:r w:rsidR="004B3FA4">
          <w:rPr>
            <w:noProof/>
            <w:webHidden/>
          </w:rPr>
          <w:t>3</w:t>
        </w:r>
        <w:r w:rsidR="007D70D8">
          <w:rPr>
            <w:noProof/>
            <w:webHidden/>
          </w:rPr>
          <w:fldChar w:fldCharType="end"/>
        </w:r>
      </w:hyperlink>
    </w:p>
    <w:p w:rsidR="007D70D8" w:rsidRPr="00B11D99" w:rsidRDefault="00AA7750">
      <w:pPr>
        <w:pStyle w:val="TOC2"/>
        <w:tabs>
          <w:tab w:val="left" w:pos="880"/>
          <w:tab w:val="right" w:leader="dot" w:pos="9350"/>
        </w:tabs>
        <w:rPr>
          <w:noProof/>
          <w:szCs w:val="22"/>
        </w:rPr>
      </w:pPr>
      <w:hyperlink w:anchor="_Toc378435275" w:history="1">
        <w:r w:rsidR="007D70D8" w:rsidRPr="00642695">
          <w:rPr>
            <w:rStyle w:val="Hyperlink"/>
            <w:noProof/>
          </w:rPr>
          <w:t>1.2</w:t>
        </w:r>
        <w:r w:rsidR="007D70D8" w:rsidRPr="00B11D99">
          <w:rPr>
            <w:noProof/>
            <w:szCs w:val="22"/>
          </w:rPr>
          <w:tab/>
        </w:r>
        <w:r w:rsidR="007D70D8" w:rsidRPr="00642695">
          <w:rPr>
            <w:rStyle w:val="Hyperlink"/>
            <w:noProof/>
          </w:rPr>
          <w:t>Constraints</w:t>
        </w:r>
        <w:r w:rsidR="007D70D8">
          <w:rPr>
            <w:noProof/>
            <w:webHidden/>
          </w:rPr>
          <w:tab/>
        </w:r>
        <w:r w:rsidR="007D70D8">
          <w:rPr>
            <w:noProof/>
            <w:webHidden/>
          </w:rPr>
          <w:fldChar w:fldCharType="begin"/>
        </w:r>
        <w:r w:rsidR="007D70D8">
          <w:rPr>
            <w:noProof/>
            <w:webHidden/>
          </w:rPr>
          <w:instrText xml:space="preserve"> PAGEREF _Toc378435275 \h </w:instrText>
        </w:r>
        <w:r w:rsidR="007D70D8">
          <w:rPr>
            <w:noProof/>
            <w:webHidden/>
          </w:rPr>
        </w:r>
        <w:r w:rsidR="007D70D8">
          <w:rPr>
            <w:noProof/>
            <w:webHidden/>
          </w:rPr>
          <w:fldChar w:fldCharType="separate"/>
        </w:r>
        <w:r w:rsidR="004B3FA4">
          <w:rPr>
            <w:noProof/>
            <w:webHidden/>
          </w:rPr>
          <w:t>3</w:t>
        </w:r>
        <w:r w:rsidR="007D70D8">
          <w:rPr>
            <w:noProof/>
            <w:webHidden/>
          </w:rPr>
          <w:fldChar w:fldCharType="end"/>
        </w:r>
      </w:hyperlink>
    </w:p>
    <w:p w:rsidR="007D70D8" w:rsidRPr="00B11D99" w:rsidRDefault="00AA7750">
      <w:pPr>
        <w:pStyle w:val="TOC2"/>
        <w:tabs>
          <w:tab w:val="left" w:pos="880"/>
          <w:tab w:val="right" w:leader="dot" w:pos="9350"/>
        </w:tabs>
        <w:rPr>
          <w:noProof/>
          <w:szCs w:val="22"/>
        </w:rPr>
      </w:pPr>
      <w:hyperlink w:anchor="_Toc378435276" w:history="1">
        <w:r w:rsidR="007D70D8" w:rsidRPr="00642695">
          <w:rPr>
            <w:rStyle w:val="Hyperlink"/>
            <w:noProof/>
          </w:rPr>
          <w:t>1.3</w:t>
        </w:r>
        <w:r w:rsidR="007D70D8" w:rsidRPr="00B11D99">
          <w:rPr>
            <w:noProof/>
            <w:szCs w:val="22"/>
          </w:rPr>
          <w:tab/>
        </w:r>
        <w:r w:rsidR="007D70D8" w:rsidRPr="00642695">
          <w:rPr>
            <w:rStyle w:val="Hyperlink"/>
            <w:noProof/>
          </w:rPr>
          <w:t>Risks</w:t>
        </w:r>
        <w:r w:rsidR="007D70D8">
          <w:rPr>
            <w:noProof/>
            <w:webHidden/>
          </w:rPr>
          <w:tab/>
        </w:r>
        <w:r w:rsidR="007D70D8">
          <w:rPr>
            <w:noProof/>
            <w:webHidden/>
          </w:rPr>
          <w:fldChar w:fldCharType="begin"/>
        </w:r>
        <w:r w:rsidR="007D70D8">
          <w:rPr>
            <w:noProof/>
            <w:webHidden/>
          </w:rPr>
          <w:instrText xml:space="preserve"> PAGEREF _Toc378435276 \h </w:instrText>
        </w:r>
        <w:r w:rsidR="007D70D8">
          <w:rPr>
            <w:noProof/>
            <w:webHidden/>
          </w:rPr>
        </w:r>
        <w:r w:rsidR="007D70D8">
          <w:rPr>
            <w:noProof/>
            <w:webHidden/>
          </w:rPr>
          <w:fldChar w:fldCharType="separate"/>
        </w:r>
        <w:r w:rsidR="004B3FA4">
          <w:rPr>
            <w:noProof/>
            <w:webHidden/>
          </w:rPr>
          <w:t>3</w:t>
        </w:r>
        <w:r w:rsidR="007D70D8">
          <w:rPr>
            <w:noProof/>
            <w:webHidden/>
          </w:rPr>
          <w:fldChar w:fldCharType="end"/>
        </w:r>
      </w:hyperlink>
    </w:p>
    <w:p w:rsidR="007D70D8" w:rsidRDefault="00AA7750">
      <w:pPr>
        <w:pStyle w:val="TOC1"/>
        <w:tabs>
          <w:tab w:val="left" w:pos="440"/>
        </w:tabs>
        <w:rPr>
          <w:noProof/>
          <w:szCs w:val="22"/>
        </w:rPr>
      </w:pPr>
      <w:hyperlink w:anchor="_Toc378435277" w:history="1">
        <w:r w:rsidR="007D70D8" w:rsidRPr="00642695">
          <w:rPr>
            <w:rStyle w:val="Hyperlink"/>
            <w:noProof/>
          </w:rPr>
          <w:t>2.</w:t>
        </w:r>
        <w:r w:rsidR="007D70D8">
          <w:rPr>
            <w:noProof/>
            <w:szCs w:val="22"/>
          </w:rPr>
          <w:tab/>
        </w:r>
        <w:r w:rsidR="007D70D8" w:rsidRPr="00642695">
          <w:rPr>
            <w:rStyle w:val="Hyperlink"/>
            <w:noProof/>
          </w:rPr>
          <w:t>Data Conversion Strategy</w:t>
        </w:r>
        <w:r w:rsidR="007D70D8">
          <w:rPr>
            <w:noProof/>
            <w:webHidden/>
          </w:rPr>
          <w:tab/>
        </w:r>
        <w:r w:rsidR="007D70D8">
          <w:rPr>
            <w:noProof/>
            <w:webHidden/>
          </w:rPr>
          <w:fldChar w:fldCharType="begin"/>
        </w:r>
        <w:r w:rsidR="007D70D8">
          <w:rPr>
            <w:noProof/>
            <w:webHidden/>
          </w:rPr>
          <w:instrText xml:space="preserve"> PAGEREF _Toc378435277 \h </w:instrText>
        </w:r>
        <w:r w:rsidR="007D70D8">
          <w:rPr>
            <w:noProof/>
            <w:webHidden/>
          </w:rPr>
        </w:r>
        <w:r w:rsidR="007D70D8">
          <w:rPr>
            <w:noProof/>
            <w:webHidden/>
          </w:rPr>
          <w:fldChar w:fldCharType="separate"/>
        </w:r>
        <w:r w:rsidR="004B3FA4">
          <w:rPr>
            <w:noProof/>
            <w:webHidden/>
          </w:rPr>
          <w:t>4</w:t>
        </w:r>
        <w:r w:rsidR="007D70D8">
          <w:rPr>
            <w:noProof/>
            <w:webHidden/>
          </w:rPr>
          <w:fldChar w:fldCharType="end"/>
        </w:r>
      </w:hyperlink>
    </w:p>
    <w:p w:rsidR="007D70D8" w:rsidRPr="00B11D99" w:rsidRDefault="00AA7750">
      <w:pPr>
        <w:pStyle w:val="TOC2"/>
        <w:tabs>
          <w:tab w:val="left" w:pos="880"/>
          <w:tab w:val="right" w:leader="dot" w:pos="9350"/>
        </w:tabs>
        <w:rPr>
          <w:noProof/>
          <w:szCs w:val="22"/>
        </w:rPr>
      </w:pPr>
      <w:hyperlink w:anchor="_Toc378435278" w:history="1">
        <w:r w:rsidR="007D70D8" w:rsidRPr="00642695">
          <w:rPr>
            <w:rStyle w:val="Hyperlink"/>
            <w:noProof/>
          </w:rPr>
          <w:t>2.1</w:t>
        </w:r>
        <w:r w:rsidR="007D70D8" w:rsidRPr="00B11D99">
          <w:rPr>
            <w:noProof/>
            <w:szCs w:val="22"/>
          </w:rPr>
          <w:tab/>
        </w:r>
        <w:r w:rsidR="007D70D8" w:rsidRPr="00642695">
          <w:rPr>
            <w:rStyle w:val="Hyperlink"/>
            <w:noProof/>
          </w:rPr>
          <w:t>Conversion Scope</w:t>
        </w:r>
        <w:r w:rsidR="007D70D8">
          <w:rPr>
            <w:noProof/>
            <w:webHidden/>
          </w:rPr>
          <w:tab/>
        </w:r>
        <w:r w:rsidR="007D70D8">
          <w:rPr>
            <w:noProof/>
            <w:webHidden/>
          </w:rPr>
          <w:fldChar w:fldCharType="begin"/>
        </w:r>
        <w:r w:rsidR="007D70D8">
          <w:rPr>
            <w:noProof/>
            <w:webHidden/>
          </w:rPr>
          <w:instrText xml:space="preserve"> PAGEREF _Toc378435278 \h </w:instrText>
        </w:r>
        <w:r w:rsidR="007D70D8">
          <w:rPr>
            <w:noProof/>
            <w:webHidden/>
          </w:rPr>
        </w:r>
        <w:r w:rsidR="007D70D8">
          <w:rPr>
            <w:noProof/>
            <w:webHidden/>
          </w:rPr>
          <w:fldChar w:fldCharType="separate"/>
        </w:r>
        <w:r w:rsidR="004B3FA4">
          <w:rPr>
            <w:noProof/>
            <w:webHidden/>
          </w:rPr>
          <w:t>4</w:t>
        </w:r>
        <w:r w:rsidR="007D70D8">
          <w:rPr>
            <w:noProof/>
            <w:webHidden/>
          </w:rPr>
          <w:fldChar w:fldCharType="end"/>
        </w:r>
      </w:hyperlink>
    </w:p>
    <w:p w:rsidR="007D70D8" w:rsidRPr="00B11D99" w:rsidRDefault="00AA7750">
      <w:pPr>
        <w:pStyle w:val="TOC2"/>
        <w:tabs>
          <w:tab w:val="left" w:pos="880"/>
          <w:tab w:val="right" w:leader="dot" w:pos="9350"/>
        </w:tabs>
        <w:rPr>
          <w:noProof/>
          <w:szCs w:val="22"/>
        </w:rPr>
      </w:pPr>
      <w:hyperlink w:anchor="_Toc378435279" w:history="1">
        <w:r w:rsidR="007D70D8" w:rsidRPr="00642695">
          <w:rPr>
            <w:rStyle w:val="Hyperlink"/>
            <w:noProof/>
          </w:rPr>
          <w:t>2.2</w:t>
        </w:r>
        <w:r w:rsidR="007D70D8" w:rsidRPr="00B11D99">
          <w:rPr>
            <w:noProof/>
            <w:szCs w:val="22"/>
          </w:rPr>
          <w:tab/>
        </w:r>
        <w:r w:rsidR="007D70D8" w:rsidRPr="00642695">
          <w:rPr>
            <w:rStyle w:val="Hyperlink"/>
            <w:noProof/>
          </w:rPr>
          <w:t>Conversion Approach</w:t>
        </w:r>
        <w:r w:rsidR="007D70D8">
          <w:rPr>
            <w:noProof/>
            <w:webHidden/>
          </w:rPr>
          <w:tab/>
        </w:r>
        <w:r w:rsidR="007D70D8">
          <w:rPr>
            <w:noProof/>
            <w:webHidden/>
          </w:rPr>
          <w:fldChar w:fldCharType="begin"/>
        </w:r>
        <w:r w:rsidR="007D70D8">
          <w:rPr>
            <w:noProof/>
            <w:webHidden/>
          </w:rPr>
          <w:instrText xml:space="preserve"> PAGEREF _Toc378435279 \h </w:instrText>
        </w:r>
        <w:r w:rsidR="007D70D8">
          <w:rPr>
            <w:noProof/>
            <w:webHidden/>
          </w:rPr>
        </w:r>
        <w:r w:rsidR="007D70D8">
          <w:rPr>
            <w:noProof/>
            <w:webHidden/>
          </w:rPr>
          <w:fldChar w:fldCharType="separate"/>
        </w:r>
        <w:r w:rsidR="004B3FA4">
          <w:rPr>
            <w:noProof/>
            <w:webHidden/>
          </w:rPr>
          <w:t>4</w:t>
        </w:r>
        <w:r w:rsidR="007D70D8">
          <w:rPr>
            <w:noProof/>
            <w:webHidden/>
          </w:rPr>
          <w:fldChar w:fldCharType="end"/>
        </w:r>
      </w:hyperlink>
    </w:p>
    <w:p w:rsidR="007D70D8" w:rsidRPr="00B11D99" w:rsidRDefault="00AA7750">
      <w:pPr>
        <w:pStyle w:val="TOC2"/>
        <w:tabs>
          <w:tab w:val="left" w:pos="880"/>
          <w:tab w:val="right" w:leader="dot" w:pos="9350"/>
        </w:tabs>
        <w:rPr>
          <w:noProof/>
          <w:szCs w:val="22"/>
        </w:rPr>
      </w:pPr>
      <w:hyperlink w:anchor="_Toc378435280" w:history="1">
        <w:r w:rsidR="007D70D8" w:rsidRPr="00642695">
          <w:rPr>
            <w:rStyle w:val="Hyperlink"/>
            <w:noProof/>
          </w:rPr>
          <w:t>2.3</w:t>
        </w:r>
        <w:r w:rsidR="007D70D8" w:rsidRPr="00B11D99">
          <w:rPr>
            <w:noProof/>
            <w:szCs w:val="22"/>
          </w:rPr>
          <w:tab/>
        </w:r>
        <w:r w:rsidR="007D70D8" w:rsidRPr="00642695">
          <w:rPr>
            <w:rStyle w:val="Hyperlink"/>
            <w:noProof/>
          </w:rPr>
          <w:t>Roles and Responsibilities</w:t>
        </w:r>
        <w:r w:rsidR="007D70D8">
          <w:rPr>
            <w:noProof/>
            <w:webHidden/>
          </w:rPr>
          <w:tab/>
        </w:r>
        <w:r w:rsidR="007D70D8">
          <w:rPr>
            <w:noProof/>
            <w:webHidden/>
          </w:rPr>
          <w:fldChar w:fldCharType="begin"/>
        </w:r>
        <w:r w:rsidR="007D70D8">
          <w:rPr>
            <w:noProof/>
            <w:webHidden/>
          </w:rPr>
          <w:instrText xml:space="preserve"> PAGEREF _Toc378435280 \h </w:instrText>
        </w:r>
        <w:r w:rsidR="007D70D8">
          <w:rPr>
            <w:noProof/>
            <w:webHidden/>
          </w:rPr>
        </w:r>
        <w:r w:rsidR="007D70D8">
          <w:rPr>
            <w:noProof/>
            <w:webHidden/>
          </w:rPr>
          <w:fldChar w:fldCharType="separate"/>
        </w:r>
        <w:r w:rsidR="004B3FA4">
          <w:rPr>
            <w:noProof/>
            <w:webHidden/>
          </w:rPr>
          <w:t>5</w:t>
        </w:r>
        <w:r w:rsidR="007D70D8">
          <w:rPr>
            <w:noProof/>
            <w:webHidden/>
          </w:rPr>
          <w:fldChar w:fldCharType="end"/>
        </w:r>
      </w:hyperlink>
    </w:p>
    <w:p w:rsidR="007D70D8" w:rsidRPr="00B11D99" w:rsidRDefault="00AA7750">
      <w:pPr>
        <w:pStyle w:val="TOC2"/>
        <w:tabs>
          <w:tab w:val="left" w:pos="880"/>
          <w:tab w:val="right" w:leader="dot" w:pos="9350"/>
        </w:tabs>
        <w:rPr>
          <w:noProof/>
          <w:szCs w:val="22"/>
        </w:rPr>
      </w:pPr>
      <w:hyperlink w:anchor="_Toc378435281" w:history="1">
        <w:r w:rsidR="007D70D8" w:rsidRPr="00642695">
          <w:rPr>
            <w:rStyle w:val="Hyperlink"/>
            <w:noProof/>
          </w:rPr>
          <w:t>2.4</w:t>
        </w:r>
        <w:r w:rsidR="007D70D8" w:rsidRPr="00B11D99">
          <w:rPr>
            <w:noProof/>
            <w:szCs w:val="22"/>
          </w:rPr>
          <w:tab/>
        </w:r>
        <w:r w:rsidR="007D70D8" w:rsidRPr="00642695">
          <w:rPr>
            <w:rStyle w:val="Hyperlink"/>
            <w:noProof/>
          </w:rPr>
          <w:t>Conversion Schedule</w:t>
        </w:r>
        <w:r w:rsidR="007D70D8">
          <w:rPr>
            <w:noProof/>
            <w:webHidden/>
          </w:rPr>
          <w:tab/>
        </w:r>
        <w:r w:rsidR="007D70D8">
          <w:rPr>
            <w:noProof/>
            <w:webHidden/>
          </w:rPr>
          <w:fldChar w:fldCharType="begin"/>
        </w:r>
        <w:r w:rsidR="007D70D8">
          <w:rPr>
            <w:noProof/>
            <w:webHidden/>
          </w:rPr>
          <w:instrText xml:space="preserve"> PAGEREF _Toc378435281 \h </w:instrText>
        </w:r>
        <w:r w:rsidR="007D70D8">
          <w:rPr>
            <w:noProof/>
            <w:webHidden/>
          </w:rPr>
        </w:r>
        <w:r w:rsidR="007D70D8">
          <w:rPr>
            <w:noProof/>
            <w:webHidden/>
          </w:rPr>
          <w:fldChar w:fldCharType="separate"/>
        </w:r>
        <w:r w:rsidR="004B3FA4">
          <w:rPr>
            <w:noProof/>
            <w:webHidden/>
          </w:rPr>
          <w:t>5</w:t>
        </w:r>
        <w:r w:rsidR="007D70D8">
          <w:rPr>
            <w:noProof/>
            <w:webHidden/>
          </w:rPr>
          <w:fldChar w:fldCharType="end"/>
        </w:r>
      </w:hyperlink>
    </w:p>
    <w:p w:rsidR="007D70D8" w:rsidRPr="00B11D99" w:rsidRDefault="00AA7750">
      <w:pPr>
        <w:pStyle w:val="TOC2"/>
        <w:tabs>
          <w:tab w:val="left" w:pos="880"/>
          <w:tab w:val="right" w:leader="dot" w:pos="9350"/>
        </w:tabs>
        <w:rPr>
          <w:noProof/>
          <w:szCs w:val="22"/>
        </w:rPr>
      </w:pPr>
      <w:hyperlink w:anchor="_Toc378435282" w:history="1">
        <w:r w:rsidR="007D70D8" w:rsidRPr="00642695">
          <w:rPr>
            <w:rStyle w:val="Hyperlink"/>
            <w:noProof/>
          </w:rPr>
          <w:t>2.5</w:t>
        </w:r>
        <w:r w:rsidR="007D70D8" w:rsidRPr="00B11D99">
          <w:rPr>
            <w:noProof/>
            <w:szCs w:val="22"/>
          </w:rPr>
          <w:tab/>
        </w:r>
        <w:r w:rsidR="007D70D8" w:rsidRPr="00642695">
          <w:rPr>
            <w:rStyle w:val="Hyperlink"/>
            <w:noProof/>
          </w:rPr>
          <w:t>Data Quality Control Strategy</w:t>
        </w:r>
        <w:r w:rsidR="007D70D8">
          <w:rPr>
            <w:noProof/>
            <w:webHidden/>
          </w:rPr>
          <w:tab/>
        </w:r>
        <w:r w:rsidR="007D70D8">
          <w:rPr>
            <w:noProof/>
            <w:webHidden/>
          </w:rPr>
          <w:fldChar w:fldCharType="begin"/>
        </w:r>
        <w:r w:rsidR="007D70D8">
          <w:rPr>
            <w:noProof/>
            <w:webHidden/>
          </w:rPr>
          <w:instrText xml:space="preserve"> PAGEREF _Toc378435282 \h </w:instrText>
        </w:r>
        <w:r w:rsidR="007D70D8">
          <w:rPr>
            <w:noProof/>
            <w:webHidden/>
          </w:rPr>
        </w:r>
        <w:r w:rsidR="007D70D8">
          <w:rPr>
            <w:noProof/>
            <w:webHidden/>
          </w:rPr>
          <w:fldChar w:fldCharType="separate"/>
        </w:r>
        <w:r w:rsidR="004B3FA4">
          <w:rPr>
            <w:noProof/>
            <w:webHidden/>
          </w:rPr>
          <w:t>6</w:t>
        </w:r>
        <w:r w:rsidR="007D70D8">
          <w:rPr>
            <w:noProof/>
            <w:webHidden/>
          </w:rPr>
          <w:fldChar w:fldCharType="end"/>
        </w:r>
      </w:hyperlink>
    </w:p>
    <w:p w:rsidR="007D70D8" w:rsidRDefault="00AA7750">
      <w:pPr>
        <w:pStyle w:val="TOC1"/>
        <w:tabs>
          <w:tab w:val="left" w:pos="440"/>
        </w:tabs>
        <w:rPr>
          <w:noProof/>
          <w:szCs w:val="22"/>
        </w:rPr>
      </w:pPr>
      <w:hyperlink w:anchor="_Toc378435283" w:history="1">
        <w:r w:rsidR="007D70D8" w:rsidRPr="00642695">
          <w:rPr>
            <w:rStyle w:val="Hyperlink"/>
            <w:noProof/>
          </w:rPr>
          <w:t>3.</w:t>
        </w:r>
        <w:r w:rsidR="007D70D8">
          <w:rPr>
            <w:noProof/>
            <w:szCs w:val="22"/>
          </w:rPr>
          <w:tab/>
        </w:r>
        <w:r w:rsidR="007D70D8" w:rsidRPr="00642695">
          <w:rPr>
            <w:rStyle w:val="Hyperlink"/>
            <w:noProof/>
          </w:rPr>
          <w:t>Data Conversion Preparation</w:t>
        </w:r>
        <w:r w:rsidR="007D70D8">
          <w:rPr>
            <w:noProof/>
            <w:webHidden/>
          </w:rPr>
          <w:tab/>
        </w:r>
        <w:r w:rsidR="007D70D8">
          <w:rPr>
            <w:noProof/>
            <w:webHidden/>
          </w:rPr>
          <w:fldChar w:fldCharType="begin"/>
        </w:r>
        <w:r w:rsidR="007D70D8">
          <w:rPr>
            <w:noProof/>
            <w:webHidden/>
          </w:rPr>
          <w:instrText xml:space="preserve"> PAGEREF _Toc378435283 \h </w:instrText>
        </w:r>
        <w:r w:rsidR="007D70D8">
          <w:rPr>
            <w:noProof/>
            <w:webHidden/>
          </w:rPr>
        </w:r>
        <w:r w:rsidR="007D70D8">
          <w:rPr>
            <w:noProof/>
            <w:webHidden/>
          </w:rPr>
          <w:fldChar w:fldCharType="separate"/>
        </w:r>
        <w:r w:rsidR="004B3FA4">
          <w:rPr>
            <w:noProof/>
            <w:webHidden/>
          </w:rPr>
          <w:t>7</w:t>
        </w:r>
        <w:r w:rsidR="007D70D8">
          <w:rPr>
            <w:noProof/>
            <w:webHidden/>
          </w:rPr>
          <w:fldChar w:fldCharType="end"/>
        </w:r>
      </w:hyperlink>
    </w:p>
    <w:p w:rsidR="007D70D8" w:rsidRPr="00B11D99" w:rsidRDefault="00AA7750">
      <w:pPr>
        <w:pStyle w:val="TOC2"/>
        <w:tabs>
          <w:tab w:val="left" w:pos="880"/>
          <w:tab w:val="right" w:leader="dot" w:pos="9350"/>
        </w:tabs>
        <w:rPr>
          <w:noProof/>
          <w:szCs w:val="22"/>
        </w:rPr>
      </w:pPr>
      <w:hyperlink w:anchor="_Toc378435284" w:history="1">
        <w:r w:rsidR="007D70D8" w:rsidRPr="00642695">
          <w:rPr>
            <w:rStyle w:val="Hyperlink"/>
            <w:noProof/>
          </w:rPr>
          <w:t>3.1</w:t>
        </w:r>
        <w:r w:rsidR="007D70D8" w:rsidRPr="00B11D99">
          <w:rPr>
            <w:noProof/>
            <w:szCs w:val="22"/>
          </w:rPr>
          <w:tab/>
        </w:r>
        <w:r w:rsidR="007D70D8" w:rsidRPr="00642695">
          <w:rPr>
            <w:rStyle w:val="Hyperlink"/>
            <w:noProof/>
          </w:rPr>
          <w:t>Prerequisites</w:t>
        </w:r>
        <w:r w:rsidR="007D70D8">
          <w:rPr>
            <w:noProof/>
            <w:webHidden/>
          </w:rPr>
          <w:tab/>
        </w:r>
        <w:r w:rsidR="007D70D8">
          <w:rPr>
            <w:noProof/>
            <w:webHidden/>
          </w:rPr>
          <w:fldChar w:fldCharType="begin"/>
        </w:r>
        <w:r w:rsidR="007D70D8">
          <w:rPr>
            <w:noProof/>
            <w:webHidden/>
          </w:rPr>
          <w:instrText xml:space="preserve"> PAGEREF _Toc378435284 \h </w:instrText>
        </w:r>
        <w:r w:rsidR="007D70D8">
          <w:rPr>
            <w:noProof/>
            <w:webHidden/>
          </w:rPr>
        </w:r>
        <w:r w:rsidR="007D70D8">
          <w:rPr>
            <w:noProof/>
            <w:webHidden/>
          </w:rPr>
          <w:fldChar w:fldCharType="separate"/>
        </w:r>
        <w:r w:rsidR="004B3FA4">
          <w:rPr>
            <w:noProof/>
            <w:webHidden/>
          </w:rPr>
          <w:t>7</w:t>
        </w:r>
        <w:r w:rsidR="007D70D8">
          <w:rPr>
            <w:noProof/>
            <w:webHidden/>
          </w:rPr>
          <w:fldChar w:fldCharType="end"/>
        </w:r>
      </w:hyperlink>
    </w:p>
    <w:p w:rsidR="007D70D8" w:rsidRPr="00B11D99" w:rsidRDefault="00AA7750">
      <w:pPr>
        <w:pStyle w:val="TOC2"/>
        <w:tabs>
          <w:tab w:val="left" w:pos="880"/>
          <w:tab w:val="right" w:leader="dot" w:pos="9350"/>
        </w:tabs>
        <w:rPr>
          <w:noProof/>
          <w:szCs w:val="22"/>
        </w:rPr>
      </w:pPr>
      <w:hyperlink w:anchor="_Toc378435285" w:history="1">
        <w:r w:rsidR="007D70D8" w:rsidRPr="00642695">
          <w:rPr>
            <w:rStyle w:val="Hyperlink"/>
            <w:noProof/>
          </w:rPr>
          <w:t>3.2</w:t>
        </w:r>
        <w:r w:rsidR="007D70D8" w:rsidRPr="00B11D99">
          <w:rPr>
            <w:noProof/>
            <w:szCs w:val="22"/>
          </w:rPr>
          <w:tab/>
        </w:r>
        <w:r w:rsidR="007D70D8" w:rsidRPr="00642695">
          <w:rPr>
            <w:rStyle w:val="Hyperlink"/>
            <w:noProof/>
          </w:rPr>
          <w:t>Backup Strategy</w:t>
        </w:r>
        <w:r w:rsidR="007D70D8">
          <w:rPr>
            <w:noProof/>
            <w:webHidden/>
          </w:rPr>
          <w:tab/>
        </w:r>
        <w:r w:rsidR="007D70D8">
          <w:rPr>
            <w:noProof/>
            <w:webHidden/>
          </w:rPr>
          <w:fldChar w:fldCharType="begin"/>
        </w:r>
        <w:r w:rsidR="007D70D8">
          <w:rPr>
            <w:noProof/>
            <w:webHidden/>
          </w:rPr>
          <w:instrText xml:space="preserve"> PAGEREF _Toc378435285 \h </w:instrText>
        </w:r>
        <w:r w:rsidR="007D70D8">
          <w:rPr>
            <w:noProof/>
            <w:webHidden/>
          </w:rPr>
        </w:r>
        <w:r w:rsidR="007D70D8">
          <w:rPr>
            <w:noProof/>
            <w:webHidden/>
          </w:rPr>
          <w:fldChar w:fldCharType="separate"/>
        </w:r>
        <w:r w:rsidR="004B3FA4">
          <w:rPr>
            <w:noProof/>
            <w:webHidden/>
          </w:rPr>
          <w:t>7</w:t>
        </w:r>
        <w:r w:rsidR="007D70D8">
          <w:rPr>
            <w:noProof/>
            <w:webHidden/>
          </w:rPr>
          <w:fldChar w:fldCharType="end"/>
        </w:r>
      </w:hyperlink>
    </w:p>
    <w:p w:rsidR="007D70D8" w:rsidRPr="00B11D99" w:rsidRDefault="00AA7750">
      <w:pPr>
        <w:pStyle w:val="TOC2"/>
        <w:tabs>
          <w:tab w:val="left" w:pos="880"/>
          <w:tab w:val="right" w:leader="dot" w:pos="9350"/>
        </w:tabs>
        <w:rPr>
          <w:noProof/>
          <w:szCs w:val="22"/>
        </w:rPr>
      </w:pPr>
      <w:hyperlink w:anchor="_Toc378435286" w:history="1">
        <w:r w:rsidR="007D70D8" w:rsidRPr="00642695">
          <w:rPr>
            <w:rStyle w:val="Hyperlink"/>
            <w:noProof/>
          </w:rPr>
          <w:t>3.3</w:t>
        </w:r>
        <w:r w:rsidR="007D70D8" w:rsidRPr="00B11D99">
          <w:rPr>
            <w:noProof/>
            <w:szCs w:val="22"/>
          </w:rPr>
          <w:tab/>
        </w:r>
        <w:r w:rsidR="007D70D8" w:rsidRPr="00642695">
          <w:rPr>
            <w:rStyle w:val="Hyperlink"/>
            <w:noProof/>
          </w:rPr>
          <w:t>Restore Process</w:t>
        </w:r>
        <w:r w:rsidR="007D70D8">
          <w:rPr>
            <w:noProof/>
            <w:webHidden/>
          </w:rPr>
          <w:tab/>
        </w:r>
        <w:r w:rsidR="007D70D8">
          <w:rPr>
            <w:noProof/>
            <w:webHidden/>
          </w:rPr>
          <w:fldChar w:fldCharType="begin"/>
        </w:r>
        <w:r w:rsidR="007D70D8">
          <w:rPr>
            <w:noProof/>
            <w:webHidden/>
          </w:rPr>
          <w:instrText xml:space="preserve"> PAGEREF _Toc378435286 \h </w:instrText>
        </w:r>
        <w:r w:rsidR="007D70D8">
          <w:rPr>
            <w:noProof/>
            <w:webHidden/>
          </w:rPr>
        </w:r>
        <w:r w:rsidR="007D70D8">
          <w:rPr>
            <w:noProof/>
            <w:webHidden/>
          </w:rPr>
          <w:fldChar w:fldCharType="separate"/>
        </w:r>
        <w:r w:rsidR="004B3FA4">
          <w:rPr>
            <w:noProof/>
            <w:webHidden/>
          </w:rPr>
          <w:t>7</w:t>
        </w:r>
        <w:r w:rsidR="007D70D8">
          <w:rPr>
            <w:noProof/>
            <w:webHidden/>
          </w:rPr>
          <w:fldChar w:fldCharType="end"/>
        </w:r>
      </w:hyperlink>
    </w:p>
    <w:p w:rsidR="007D70D8" w:rsidRDefault="00AA7750">
      <w:pPr>
        <w:pStyle w:val="TOC1"/>
        <w:tabs>
          <w:tab w:val="left" w:pos="440"/>
        </w:tabs>
        <w:rPr>
          <w:noProof/>
          <w:szCs w:val="22"/>
        </w:rPr>
      </w:pPr>
      <w:hyperlink w:anchor="_Toc378435287" w:history="1">
        <w:r w:rsidR="007D70D8" w:rsidRPr="00642695">
          <w:rPr>
            <w:rStyle w:val="Hyperlink"/>
            <w:noProof/>
          </w:rPr>
          <w:t>4.</w:t>
        </w:r>
        <w:r w:rsidR="007D70D8">
          <w:rPr>
            <w:noProof/>
            <w:szCs w:val="22"/>
          </w:rPr>
          <w:tab/>
        </w:r>
        <w:r w:rsidR="007D70D8" w:rsidRPr="00642695">
          <w:rPr>
            <w:rStyle w:val="Hyperlink"/>
            <w:noProof/>
          </w:rPr>
          <w:t>Data Conversion Specifications</w:t>
        </w:r>
        <w:r w:rsidR="007D70D8">
          <w:rPr>
            <w:noProof/>
            <w:webHidden/>
          </w:rPr>
          <w:tab/>
        </w:r>
        <w:r w:rsidR="007D70D8">
          <w:rPr>
            <w:noProof/>
            <w:webHidden/>
          </w:rPr>
          <w:fldChar w:fldCharType="begin"/>
        </w:r>
        <w:r w:rsidR="007D70D8">
          <w:rPr>
            <w:noProof/>
            <w:webHidden/>
          </w:rPr>
          <w:instrText xml:space="preserve"> PAGEREF _Toc378435287 \h </w:instrText>
        </w:r>
        <w:r w:rsidR="007D70D8">
          <w:rPr>
            <w:noProof/>
            <w:webHidden/>
          </w:rPr>
        </w:r>
        <w:r w:rsidR="007D70D8">
          <w:rPr>
            <w:noProof/>
            <w:webHidden/>
          </w:rPr>
          <w:fldChar w:fldCharType="separate"/>
        </w:r>
        <w:r w:rsidR="004B3FA4">
          <w:rPr>
            <w:noProof/>
            <w:webHidden/>
          </w:rPr>
          <w:t>8</w:t>
        </w:r>
        <w:r w:rsidR="007D70D8">
          <w:rPr>
            <w:noProof/>
            <w:webHidden/>
          </w:rPr>
          <w:fldChar w:fldCharType="end"/>
        </w:r>
      </w:hyperlink>
    </w:p>
    <w:p w:rsidR="007D70D8" w:rsidRDefault="00AA7750">
      <w:pPr>
        <w:pStyle w:val="TOC1"/>
        <w:rPr>
          <w:noProof/>
          <w:szCs w:val="22"/>
        </w:rPr>
      </w:pPr>
      <w:hyperlink w:anchor="_Toc378435288" w:history="1">
        <w:r w:rsidR="007D70D8" w:rsidRPr="00642695">
          <w:rPr>
            <w:rStyle w:val="Hyperlink"/>
            <w:noProof/>
          </w:rPr>
          <w:t>Appendix A: References</w:t>
        </w:r>
        <w:r w:rsidR="007D70D8">
          <w:rPr>
            <w:noProof/>
            <w:webHidden/>
          </w:rPr>
          <w:tab/>
        </w:r>
        <w:r w:rsidR="007D70D8">
          <w:rPr>
            <w:noProof/>
            <w:webHidden/>
          </w:rPr>
          <w:fldChar w:fldCharType="begin"/>
        </w:r>
        <w:r w:rsidR="007D70D8">
          <w:rPr>
            <w:noProof/>
            <w:webHidden/>
          </w:rPr>
          <w:instrText xml:space="preserve"> PAGEREF _Toc378435288 \h </w:instrText>
        </w:r>
        <w:r w:rsidR="007D70D8">
          <w:rPr>
            <w:noProof/>
            <w:webHidden/>
          </w:rPr>
        </w:r>
        <w:r w:rsidR="007D70D8">
          <w:rPr>
            <w:noProof/>
            <w:webHidden/>
          </w:rPr>
          <w:fldChar w:fldCharType="separate"/>
        </w:r>
        <w:r w:rsidR="004B3FA4">
          <w:rPr>
            <w:noProof/>
            <w:webHidden/>
          </w:rPr>
          <w:t>9</w:t>
        </w:r>
        <w:r w:rsidR="007D70D8">
          <w:rPr>
            <w:noProof/>
            <w:webHidden/>
          </w:rPr>
          <w:fldChar w:fldCharType="end"/>
        </w:r>
      </w:hyperlink>
    </w:p>
    <w:p w:rsidR="007D70D8" w:rsidRDefault="00AA7750">
      <w:pPr>
        <w:pStyle w:val="TOC1"/>
        <w:rPr>
          <w:noProof/>
          <w:szCs w:val="22"/>
        </w:rPr>
      </w:pPr>
      <w:hyperlink w:anchor="_Toc378435289" w:history="1">
        <w:r w:rsidR="007D70D8" w:rsidRPr="00642695">
          <w:rPr>
            <w:rStyle w:val="Hyperlink"/>
            <w:noProof/>
          </w:rPr>
          <w:t>Appendix B: Key Terms</w:t>
        </w:r>
        <w:r w:rsidR="007D70D8">
          <w:rPr>
            <w:noProof/>
            <w:webHidden/>
          </w:rPr>
          <w:tab/>
        </w:r>
        <w:r w:rsidR="007D70D8">
          <w:rPr>
            <w:noProof/>
            <w:webHidden/>
          </w:rPr>
          <w:fldChar w:fldCharType="begin"/>
        </w:r>
        <w:r w:rsidR="007D70D8">
          <w:rPr>
            <w:noProof/>
            <w:webHidden/>
          </w:rPr>
          <w:instrText xml:space="preserve"> PAGEREF _Toc378435289 \h </w:instrText>
        </w:r>
        <w:r w:rsidR="007D70D8">
          <w:rPr>
            <w:noProof/>
            <w:webHidden/>
          </w:rPr>
        </w:r>
        <w:r w:rsidR="007D70D8">
          <w:rPr>
            <w:noProof/>
            <w:webHidden/>
          </w:rPr>
          <w:fldChar w:fldCharType="separate"/>
        </w:r>
        <w:r w:rsidR="004B3FA4">
          <w:rPr>
            <w:noProof/>
            <w:webHidden/>
          </w:rPr>
          <w:t>10</w:t>
        </w:r>
        <w:r w:rsidR="007D70D8">
          <w:rPr>
            <w:noProof/>
            <w:webHidden/>
          </w:rPr>
          <w:fldChar w:fldCharType="end"/>
        </w:r>
      </w:hyperlink>
    </w:p>
    <w:p w:rsidR="006C1F51" w:rsidRDefault="006C1F51" w:rsidP="006C1F51">
      <w:r>
        <w:fldChar w:fldCharType="end"/>
      </w:r>
    </w:p>
    <w:p w:rsidR="006C1F51" w:rsidRDefault="006C1F51" w:rsidP="006C1F51"/>
    <w:p w:rsidR="006C1F51" w:rsidRDefault="006C1F51" w:rsidP="006C1F51"/>
    <w:p w:rsidR="00957710" w:rsidRDefault="00957710" w:rsidP="006C1F51"/>
    <w:p w:rsidR="00957710" w:rsidRDefault="00957710" w:rsidP="006C1F51"/>
    <w:p w:rsidR="00957710" w:rsidRDefault="00957710" w:rsidP="006C1F51"/>
    <w:p w:rsidR="00957710" w:rsidRDefault="00957710" w:rsidP="006C1F51"/>
    <w:p w:rsidR="00957710" w:rsidRDefault="00957710" w:rsidP="006C1F51"/>
    <w:p w:rsidR="00957710" w:rsidRDefault="00957710" w:rsidP="006C1F51"/>
    <w:p w:rsidR="00957710" w:rsidRDefault="00957710" w:rsidP="006C1F51"/>
    <w:p w:rsidR="00957710" w:rsidRDefault="00957710" w:rsidP="006C1F51"/>
    <w:p w:rsidR="00957710" w:rsidRPr="00D02059" w:rsidRDefault="00957710" w:rsidP="006C1F51"/>
    <w:p w:rsidR="006C1F51" w:rsidRDefault="006C1F51" w:rsidP="006C1F51">
      <w:pPr>
        <w:pStyle w:val="Heading1"/>
      </w:pPr>
      <w:bookmarkStart w:id="3" w:name="_Toc378435273"/>
      <w:r>
        <w:t>Assumptions/Constraints/Risks</w:t>
      </w:r>
      <w:bookmarkEnd w:id="3"/>
    </w:p>
    <w:p w:rsidR="006C1F51" w:rsidRDefault="006C1F51" w:rsidP="006C1F51">
      <w:pPr>
        <w:pStyle w:val="Heading2"/>
      </w:pPr>
      <w:r>
        <w:t xml:space="preserve"> </w:t>
      </w:r>
      <w:bookmarkStart w:id="4" w:name="_Toc378435274"/>
      <w:r>
        <w:t>Assumptions</w:t>
      </w:r>
      <w:bookmarkEnd w:id="4"/>
      <w:r>
        <w:t xml:space="preserve"> </w:t>
      </w:r>
    </w:p>
    <w:p w:rsidR="006C1F51" w:rsidRDefault="006C1F51" w:rsidP="006C1F51">
      <w:pPr>
        <w:pStyle w:val="HUDBText"/>
      </w:pPr>
      <w:r>
        <w:t>&lt;Describe any assumptions or dependencies regarding the data conversion effort. These may concern such areas as related software or hardware, operating systems, end-user characteristics, and/or the data that must be available for the conversion.&gt;</w:t>
      </w:r>
    </w:p>
    <w:p w:rsidR="006C1F51" w:rsidRDefault="006C1F51" w:rsidP="006C1F51">
      <w:pPr>
        <w:pStyle w:val="Heading2"/>
      </w:pPr>
      <w:bookmarkStart w:id="5" w:name="_Toc378435275"/>
      <w:r>
        <w:t>Constraints</w:t>
      </w:r>
      <w:bookmarkEnd w:id="5"/>
    </w:p>
    <w:p w:rsidR="006C1F51" w:rsidRDefault="006C1F51" w:rsidP="006C1F51">
      <w:pPr>
        <w:pStyle w:val="HUDBText"/>
      </w:pPr>
      <w:r>
        <w:t>&lt;Describe any limitations or constraints that have a significant impact on the data conversion effort. You may have constraints imposed by any of the following (the list is not exhaustive):</w:t>
      </w:r>
    </w:p>
    <w:p w:rsidR="006C1F51" w:rsidRPr="00D045BB" w:rsidRDefault="006C1F51" w:rsidP="006C1F51">
      <w:pPr>
        <w:pStyle w:val="HUDBulletLevel1"/>
        <w:tabs>
          <w:tab w:val="clear" w:pos="360"/>
        </w:tabs>
        <w:ind w:left="720"/>
        <w:rPr>
          <w:i/>
          <w:color w:val="3333FF"/>
        </w:rPr>
      </w:pPr>
      <w:r w:rsidRPr="00D045BB">
        <w:rPr>
          <w:i/>
          <w:color w:val="3333FF"/>
        </w:rPr>
        <w:t>Hardware or software environment</w:t>
      </w:r>
    </w:p>
    <w:p w:rsidR="006C1F51" w:rsidRPr="00D045BB" w:rsidRDefault="006C1F51" w:rsidP="006C1F51">
      <w:pPr>
        <w:pStyle w:val="HUDBulletLevel1"/>
        <w:tabs>
          <w:tab w:val="clear" w:pos="360"/>
        </w:tabs>
        <w:ind w:left="720"/>
        <w:rPr>
          <w:i/>
          <w:color w:val="3333FF"/>
        </w:rPr>
      </w:pPr>
      <w:r w:rsidRPr="00D045BB">
        <w:rPr>
          <w:i/>
          <w:color w:val="3333FF"/>
        </w:rPr>
        <w:t>End-user environment (user work and delivery schedules, timeframes for reports, etc.)</w:t>
      </w:r>
    </w:p>
    <w:p w:rsidR="006C1F51" w:rsidRPr="00D045BB" w:rsidRDefault="006C1F51" w:rsidP="006C1F51">
      <w:pPr>
        <w:pStyle w:val="HUDBulletLevel1"/>
        <w:tabs>
          <w:tab w:val="clear" w:pos="360"/>
        </w:tabs>
        <w:ind w:left="720"/>
        <w:rPr>
          <w:i/>
          <w:color w:val="3333FF"/>
        </w:rPr>
      </w:pPr>
      <w:r w:rsidRPr="00D045BB">
        <w:rPr>
          <w:i/>
          <w:color w:val="3333FF"/>
        </w:rPr>
        <w:t xml:space="preserve">Availability of resources </w:t>
      </w:r>
    </w:p>
    <w:p w:rsidR="006C1F51" w:rsidRPr="00D045BB" w:rsidRDefault="006C1F51" w:rsidP="006C1F51">
      <w:pPr>
        <w:pStyle w:val="HUDBulletLevel1"/>
        <w:tabs>
          <w:tab w:val="clear" w:pos="360"/>
        </w:tabs>
        <w:ind w:left="720"/>
        <w:rPr>
          <w:i/>
          <w:color w:val="3333FF"/>
        </w:rPr>
      </w:pPr>
      <w:r w:rsidRPr="00D045BB">
        <w:rPr>
          <w:i/>
          <w:color w:val="3333FF"/>
        </w:rPr>
        <w:t>Int</w:t>
      </w:r>
      <w:r>
        <w:rPr>
          <w:i/>
          <w:color w:val="3333FF"/>
        </w:rPr>
        <w:t>eroperability requirements (e.g.</w:t>
      </w:r>
      <w:r w:rsidRPr="00D045BB">
        <w:rPr>
          <w:i/>
          <w:color w:val="3333FF"/>
        </w:rPr>
        <w:t xml:space="preserve"> the order that data is processed by each system involved in the conversion)</w:t>
      </w:r>
    </w:p>
    <w:p w:rsidR="006C1F51" w:rsidRPr="00D045BB" w:rsidRDefault="006C1F51" w:rsidP="006C1F51">
      <w:pPr>
        <w:pStyle w:val="HUDBulletLevel1"/>
        <w:tabs>
          <w:tab w:val="clear" w:pos="360"/>
        </w:tabs>
        <w:ind w:left="720"/>
        <w:rPr>
          <w:i/>
          <w:color w:val="3333FF"/>
        </w:rPr>
      </w:pPr>
      <w:r w:rsidRPr="00D045BB">
        <w:rPr>
          <w:i/>
          <w:color w:val="3333FF"/>
        </w:rPr>
        <w:t>Interface/protocol requirements</w:t>
      </w:r>
    </w:p>
    <w:p w:rsidR="006C1F51" w:rsidRPr="00D045BB" w:rsidRDefault="006C1F51" w:rsidP="006C1F51">
      <w:pPr>
        <w:pStyle w:val="HUDBulletLevel1"/>
        <w:tabs>
          <w:tab w:val="clear" w:pos="360"/>
        </w:tabs>
        <w:ind w:left="720"/>
        <w:rPr>
          <w:i/>
          <w:color w:val="3333FF"/>
        </w:rPr>
      </w:pPr>
      <w:r w:rsidRPr="00D045BB">
        <w:rPr>
          <w:i/>
          <w:color w:val="3333FF"/>
        </w:rPr>
        <w:t>Data repository and distribut</w:t>
      </w:r>
      <w:r>
        <w:rPr>
          <w:i/>
          <w:color w:val="3333FF"/>
        </w:rPr>
        <w:t>ion requirements (e.g.</w:t>
      </w:r>
      <w:r w:rsidRPr="00D045BB">
        <w:rPr>
          <w:i/>
          <w:color w:val="3333FF"/>
        </w:rPr>
        <w:t xml:space="preserve"> volume considerations, such as the size of the database and amount of data to be converted; the number of reads and the time required for conversions)</w:t>
      </w:r>
    </w:p>
    <w:p w:rsidR="006C1F51" w:rsidRPr="00D045BB" w:rsidRDefault="006C1F51" w:rsidP="006C1F51">
      <w:pPr>
        <w:pStyle w:val="HUDBulletLevel1"/>
        <w:tabs>
          <w:tab w:val="clear" w:pos="360"/>
        </w:tabs>
        <w:ind w:left="720"/>
        <w:rPr>
          <w:i/>
          <w:color w:val="3333FF"/>
        </w:rPr>
      </w:pPr>
      <w:r w:rsidRPr="00D045BB">
        <w:rPr>
          <w:i/>
          <w:color w:val="3333FF"/>
        </w:rPr>
        <w:t>Referential data integrity</w:t>
      </w:r>
    </w:p>
    <w:p w:rsidR="006C1F51" w:rsidRDefault="006C1F51" w:rsidP="006C1F51">
      <w:pPr>
        <w:pStyle w:val="HUDBulletLevel1"/>
        <w:tabs>
          <w:tab w:val="clear" w:pos="360"/>
        </w:tabs>
        <w:ind w:left="720"/>
      </w:pPr>
      <w:r w:rsidRPr="00D045BB">
        <w:rPr>
          <w:i/>
          <w:color w:val="3333FF"/>
        </w:rPr>
        <w:t>Time allowed to complete the conversion process&gt;</w:t>
      </w:r>
    </w:p>
    <w:p w:rsidR="006C1F51" w:rsidRDefault="006C1F51" w:rsidP="006C1F51">
      <w:pPr>
        <w:pStyle w:val="Heading2"/>
      </w:pPr>
      <w:bookmarkStart w:id="6" w:name="_Toc378435276"/>
      <w:r>
        <w:t>Risks</w:t>
      </w:r>
      <w:bookmarkEnd w:id="6"/>
    </w:p>
    <w:p w:rsidR="006C1F51" w:rsidRDefault="006C1F51" w:rsidP="006C1F51">
      <w:pPr>
        <w:pStyle w:val="HUDBText"/>
      </w:pPr>
      <w:r>
        <w:t>&lt;Describe any risks associated with the data conversion and proposed mitigation strategies. Include any risks that could affect conversion feasibility, technical performance of the converted solution, the conversion schedule, costs, backup and recovery procedures, etc.&gt;</w:t>
      </w:r>
    </w:p>
    <w:p w:rsidR="00D9767A" w:rsidRDefault="00D9767A" w:rsidP="006C1F51">
      <w:pPr>
        <w:pStyle w:val="HUDBText"/>
      </w:pPr>
      <w:r>
        <w:br w:type="page"/>
      </w:r>
    </w:p>
    <w:p w:rsidR="006C1F51" w:rsidRPr="00121EFD" w:rsidRDefault="006C1F51" w:rsidP="006C1F51">
      <w:pPr>
        <w:pStyle w:val="Heading1"/>
      </w:pPr>
      <w:bookmarkStart w:id="7" w:name="_Toc378435277"/>
      <w:r>
        <w:t>Data Conversion Strategy</w:t>
      </w:r>
      <w:bookmarkEnd w:id="7"/>
    </w:p>
    <w:p w:rsidR="006C1F51" w:rsidRPr="00FF14DD" w:rsidRDefault="006C1F51" w:rsidP="006C1F51">
      <w:pPr>
        <w:pStyle w:val="Heading2"/>
      </w:pPr>
      <w:bookmarkStart w:id="8" w:name="_Toc237655024"/>
      <w:bookmarkStart w:id="9" w:name="_Toc280362542"/>
      <w:bookmarkStart w:id="10" w:name="_Toc378435278"/>
      <w:r>
        <w:t>Conversion Scope</w:t>
      </w:r>
      <w:bookmarkEnd w:id="8"/>
      <w:bookmarkEnd w:id="9"/>
      <w:bookmarkEnd w:id="10"/>
    </w:p>
    <w:p w:rsidR="006C1F51" w:rsidRDefault="006C1F51" w:rsidP="006C1F51">
      <w:pPr>
        <w:pStyle w:val="HUDBText"/>
      </w:pPr>
      <w:r>
        <w:t>&lt;</w:t>
      </w:r>
      <w:r w:rsidRPr="003365DD">
        <w:t xml:space="preserve">Provide a rationale for the conversion and a general description of the boundaries </w:t>
      </w:r>
      <w:r>
        <w:t xml:space="preserve">of the data conversion effort. </w:t>
      </w:r>
      <w:r w:rsidRPr="003365DD">
        <w:t>This may include, but not be limited to, specific system functions affected and function</w:t>
      </w:r>
      <w:r>
        <w:t xml:space="preserve">s/data not affected/converted. Provide a high </w:t>
      </w:r>
      <w:r w:rsidRPr="003365DD">
        <w:t xml:space="preserve">level mapping of the data and data types to be converted or </w:t>
      </w:r>
      <w:r>
        <w:t>migrated to the new system (e.g.</w:t>
      </w:r>
      <w:r w:rsidRPr="003365DD">
        <w:t xml:space="preserve"> the amount, type, and quality of the data; the original and target sources and formats; and any cross-reference</w:t>
      </w:r>
      <w:r>
        <w:t xml:space="preserve"> complexities).&gt;</w:t>
      </w:r>
    </w:p>
    <w:p w:rsidR="006C1F51" w:rsidRPr="00FF14DD" w:rsidRDefault="006C1F51" w:rsidP="006C1F51">
      <w:pPr>
        <w:pStyle w:val="Heading2"/>
      </w:pPr>
      <w:bookmarkStart w:id="11" w:name="_Toc237655025"/>
      <w:bookmarkStart w:id="12" w:name="_Toc280362543"/>
      <w:bookmarkStart w:id="13" w:name="_Toc378435279"/>
      <w:r>
        <w:t>Conversion Approach</w:t>
      </w:r>
      <w:bookmarkEnd w:id="11"/>
      <w:bookmarkEnd w:id="12"/>
      <w:bookmarkEnd w:id="13"/>
    </w:p>
    <w:p w:rsidR="006C1F51" w:rsidRDefault="006C1F51" w:rsidP="006C1F51">
      <w:pPr>
        <w:pStyle w:val="HUDBText"/>
      </w:pPr>
      <w:r>
        <w:t>&lt;</w:t>
      </w:r>
      <w:r w:rsidRPr="00CF5D06">
        <w:t>Describe the appr</w:t>
      </w:r>
      <w:r>
        <w:t xml:space="preserve">oach used to extract, transform, </w:t>
      </w:r>
      <w:r w:rsidRPr="00CF5D06">
        <w:t>cleanse</w:t>
      </w:r>
      <w:r>
        <w:t>,</w:t>
      </w:r>
      <w:r w:rsidRPr="00CF5D06">
        <w:t xml:space="preserve"> and load data from the source to target destinations during the</w:t>
      </w:r>
      <w:r>
        <w:t xml:space="preserve"> conversion/migration process. C</w:t>
      </w:r>
      <w:r w:rsidRPr="00CF5D06">
        <w:t>onsider and address</w:t>
      </w:r>
      <w:r>
        <w:t xml:space="preserve"> the following</w:t>
      </w:r>
      <w:r w:rsidRPr="00CF5D06">
        <w:t xml:space="preserve"> in this section and/or appropriate subsections, if applicable:</w:t>
      </w:r>
    </w:p>
    <w:p w:rsidR="006C1F51" w:rsidRPr="00027AE4" w:rsidRDefault="006C1F51" w:rsidP="006C1F51">
      <w:pPr>
        <w:pStyle w:val="HUDBulletLevel1"/>
        <w:tabs>
          <w:tab w:val="clear" w:pos="360"/>
        </w:tabs>
        <w:ind w:left="720"/>
        <w:rPr>
          <w:i/>
          <w:color w:val="3333FF"/>
        </w:rPr>
      </w:pPr>
      <w:r w:rsidRPr="00027AE4">
        <w:rPr>
          <w:i/>
          <w:color w:val="3333FF"/>
        </w:rPr>
        <w:t xml:space="preserve">Identify if the conversion process </w:t>
      </w:r>
      <w:r>
        <w:rPr>
          <w:i/>
          <w:color w:val="3333FF"/>
        </w:rPr>
        <w:t>is</w:t>
      </w:r>
      <w:r w:rsidRPr="00027AE4">
        <w:rPr>
          <w:i/>
          <w:color w:val="3333FF"/>
        </w:rPr>
        <w:t xml:space="preserve"> implement</w:t>
      </w:r>
      <w:r>
        <w:rPr>
          <w:i/>
          <w:color w:val="3333FF"/>
        </w:rPr>
        <w:t>ed</w:t>
      </w:r>
      <w:r w:rsidRPr="00027AE4">
        <w:rPr>
          <w:i/>
          <w:color w:val="3333FF"/>
        </w:rPr>
        <w:t xml:space="preserve"> in phases or stages, and if so, identify which components will un</w:t>
      </w:r>
      <w:r>
        <w:rPr>
          <w:i/>
          <w:color w:val="3333FF"/>
        </w:rPr>
        <w:t>dergo conversion in each phase</w:t>
      </w:r>
    </w:p>
    <w:p w:rsidR="006C1F51" w:rsidRPr="00027AE4" w:rsidRDefault="006C1F51" w:rsidP="006C1F51">
      <w:pPr>
        <w:pStyle w:val="HUDBulletLevel1"/>
        <w:tabs>
          <w:tab w:val="clear" w:pos="360"/>
        </w:tabs>
        <w:ind w:left="720"/>
        <w:rPr>
          <w:i/>
          <w:color w:val="3333FF"/>
        </w:rPr>
      </w:pPr>
      <w:r w:rsidRPr="00027AE4">
        <w:rPr>
          <w:i/>
          <w:color w:val="3333FF"/>
        </w:rPr>
        <w:t xml:space="preserve">Identify what data related to specific business processes </w:t>
      </w:r>
      <w:r>
        <w:rPr>
          <w:i/>
          <w:color w:val="3333FF"/>
        </w:rPr>
        <w:t>must be</w:t>
      </w:r>
      <w:r w:rsidRPr="00027AE4">
        <w:rPr>
          <w:i/>
          <w:color w:val="3333FF"/>
        </w:rPr>
        <w:t xml:space="preserve"> convert</w:t>
      </w:r>
      <w:r w:rsidR="000059BB">
        <w:rPr>
          <w:i/>
          <w:color w:val="3333FF"/>
        </w:rPr>
        <w:t>ed</w:t>
      </w:r>
      <w:r w:rsidRPr="00027AE4">
        <w:rPr>
          <w:i/>
          <w:color w:val="3333FF"/>
        </w:rPr>
        <w:t xml:space="preserve"> firs</w:t>
      </w:r>
      <w:r>
        <w:rPr>
          <w:i/>
          <w:color w:val="3333FF"/>
        </w:rPr>
        <w:t>t</w:t>
      </w:r>
    </w:p>
    <w:p w:rsidR="006C1F51" w:rsidRPr="00027AE4" w:rsidRDefault="006C1F51" w:rsidP="006C1F51">
      <w:pPr>
        <w:pStyle w:val="HUDBulletLevel1"/>
        <w:tabs>
          <w:tab w:val="clear" w:pos="360"/>
        </w:tabs>
        <w:ind w:left="720"/>
        <w:rPr>
          <w:i/>
          <w:color w:val="3333FF"/>
        </w:rPr>
      </w:pPr>
      <w:r w:rsidRPr="00027AE4">
        <w:rPr>
          <w:i/>
          <w:color w:val="3333FF"/>
        </w:rPr>
        <w:t>Describe any automated data conversion tools use</w:t>
      </w:r>
      <w:r>
        <w:rPr>
          <w:i/>
          <w:color w:val="3333FF"/>
        </w:rPr>
        <w:t>d (e.g.</w:t>
      </w:r>
      <w:r w:rsidRPr="00027AE4">
        <w:rPr>
          <w:i/>
          <w:color w:val="3333FF"/>
        </w:rPr>
        <w:t xml:space="preserve"> </w:t>
      </w:r>
      <w:r>
        <w:rPr>
          <w:i/>
          <w:color w:val="3333FF"/>
        </w:rPr>
        <w:t>e</w:t>
      </w:r>
      <w:r w:rsidRPr="00027AE4">
        <w:rPr>
          <w:i/>
          <w:color w:val="3333FF"/>
        </w:rPr>
        <w:t xml:space="preserve">xtract, </w:t>
      </w:r>
      <w:r>
        <w:rPr>
          <w:i/>
          <w:color w:val="3333FF"/>
        </w:rPr>
        <w:t>t</w:t>
      </w:r>
      <w:r w:rsidRPr="00027AE4">
        <w:rPr>
          <w:i/>
          <w:color w:val="3333FF"/>
        </w:rPr>
        <w:t xml:space="preserve">ransform, and </w:t>
      </w:r>
      <w:r>
        <w:rPr>
          <w:i/>
          <w:color w:val="3333FF"/>
        </w:rPr>
        <w:t>load (ETL) tools)</w:t>
      </w:r>
    </w:p>
    <w:p w:rsidR="006C1F51" w:rsidRPr="00027AE4" w:rsidRDefault="006C1F51" w:rsidP="006C1F51">
      <w:pPr>
        <w:pStyle w:val="HUDBulletLevel1"/>
        <w:tabs>
          <w:tab w:val="clear" w:pos="360"/>
        </w:tabs>
        <w:ind w:left="720"/>
        <w:rPr>
          <w:i/>
          <w:color w:val="3333FF"/>
        </w:rPr>
      </w:pPr>
      <w:r w:rsidRPr="00027AE4">
        <w:rPr>
          <w:i/>
          <w:color w:val="3333FF"/>
        </w:rPr>
        <w:t>Identify and describe any part of the conversion process perform</w:t>
      </w:r>
      <w:r>
        <w:rPr>
          <w:i/>
          <w:color w:val="3333FF"/>
        </w:rPr>
        <w:t>ed manually</w:t>
      </w:r>
    </w:p>
    <w:p w:rsidR="006C1F51" w:rsidRPr="00027AE4" w:rsidRDefault="006C1F51" w:rsidP="006C1F51">
      <w:pPr>
        <w:pStyle w:val="HUDBulletLevel1"/>
        <w:tabs>
          <w:tab w:val="clear" w:pos="360"/>
        </w:tabs>
        <w:ind w:left="720"/>
        <w:rPr>
          <w:i/>
          <w:color w:val="3333FF"/>
        </w:rPr>
      </w:pPr>
      <w:r w:rsidRPr="00027AE4">
        <w:rPr>
          <w:i/>
          <w:color w:val="3333FF"/>
        </w:rPr>
        <w:t xml:space="preserve">Identify and describe any custom-developed conversion programs that </w:t>
      </w:r>
      <w:r>
        <w:rPr>
          <w:i/>
          <w:color w:val="3333FF"/>
        </w:rPr>
        <w:t>are</w:t>
      </w:r>
      <w:r w:rsidRPr="00027AE4">
        <w:rPr>
          <w:i/>
          <w:color w:val="3333FF"/>
        </w:rPr>
        <w:t xml:space="preserve"> need</w:t>
      </w:r>
      <w:r>
        <w:rPr>
          <w:i/>
          <w:color w:val="3333FF"/>
        </w:rPr>
        <w:t>ed</w:t>
      </w:r>
      <w:r w:rsidRPr="00027AE4">
        <w:rPr>
          <w:i/>
          <w:color w:val="3333FF"/>
        </w:rPr>
        <w:t>, an</w:t>
      </w:r>
      <w:r>
        <w:rPr>
          <w:i/>
          <w:color w:val="3333FF"/>
        </w:rPr>
        <w:t>d associated performance tuning</w:t>
      </w:r>
    </w:p>
    <w:p w:rsidR="006C1F51" w:rsidRPr="00027AE4" w:rsidRDefault="006C1F51" w:rsidP="006C1F51">
      <w:pPr>
        <w:pStyle w:val="HUDBulletLevel1"/>
        <w:tabs>
          <w:tab w:val="clear" w:pos="360"/>
        </w:tabs>
        <w:ind w:left="720"/>
        <w:rPr>
          <w:i/>
          <w:color w:val="3333FF"/>
        </w:rPr>
      </w:pPr>
      <w:r w:rsidRPr="00027AE4">
        <w:rPr>
          <w:i/>
          <w:color w:val="3333FF"/>
        </w:rPr>
        <w:t xml:space="preserve">Identify </w:t>
      </w:r>
      <w:r w:rsidR="00E65365">
        <w:rPr>
          <w:i/>
          <w:color w:val="3333FF"/>
        </w:rPr>
        <w:t xml:space="preserve">testing requirements, test plan and </w:t>
      </w:r>
      <w:r w:rsidRPr="00027AE4">
        <w:rPr>
          <w:i/>
          <w:color w:val="3333FF"/>
        </w:rPr>
        <w:t>c</w:t>
      </w:r>
      <w:r>
        <w:rPr>
          <w:i/>
          <w:color w:val="3333FF"/>
        </w:rPr>
        <w:t>riteria for a Go/No-Go decision</w:t>
      </w:r>
    </w:p>
    <w:p w:rsidR="006C1F51" w:rsidRPr="00027AE4" w:rsidRDefault="006C1F51" w:rsidP="006C1F51">
      <w:pPr>
        <w:pStyle w:val="HUDBulletLevel1"/>
        <w:tabs>
          <w:tab w:val="clear" w:pos="360"/>
        </w:tabs>
        <w:ind w:left="720"/>
        <w:rPr>
          <w:i/>
          <w:color w:val="3333FF"/>
        </w:rPr>
      </w:pPr>
      <w:r>
        <w:rPr>
          <w:i/>
          <w:color w:val="3333FF"/>
        </w:rPr>
        <w:t>Identify staffing approach</w:t>
      </w:r>
    </w:p>
    <w:p w:rsidR="006C1F51" w:rsidRPr="00027AE4" w:rsidRDefault="006C1F51" w:rsidP="006C1F51">
      <w:pPr>
        <w:pStyle w:val="HUDBulletLevel1"/>
        <w:tabs>
          <w:tab w:val="clear" w:pos="360"/>
        </w:tabs>
        <w:ind w:left="720"/>
        <w:rPr>
          <w:i/>
          <w:color w:val="3333FF"/>
        </w:rPr>
      </w:pPr>
      <w:r w:rsidRPr="00027AE4">
        <w:rPr>
          <w:i/>
          <w:color w:val="3333FF"/>
        </w:rPr>
        <w:t>Identify if parallel runs of the old and new systems will be necessary during the conversion process, or if there will be a one-time cutover</w:t>
      </w:r>
      <w:r>
        <w:rPr>
          <w:i/>
          <w:color w:val="3333FF"/>
        </w:rPr>
        <w:t xml:space="preserve"> to the new system</w:t>
      </w:r>
    </w:p>
    <w:p w:rsidR="006C1F51" w:rsidRPr="00027AE4" w:rsidRDefault="006C1F51" w:rsidP="006C1F51">
      <w:pPr>
        <w:pStyle w:val="HUDBulletLevel1"/>
        <w:tabs>
          <w:tab w:val="clear" w:pos="360"/>
        </w:tabs>
        <w:ind w:left="720"/>
        <w:rPr>
          <w:i/>
          <w:color w:val="3333FF"/>
        </w:rPr>
      </w:pPr>
      <w:r w:rsidRPr="00027AE4">
        <w:rPr>
          <w:i/>
          <w:color w:val="3333FF"/>
        </w:rPr>
        <w:t>Identify whether data availability and use should be limite</w:t>
      </w:r>
      <w:r>
        <w:rPr>
          <w:i/>
          <w:color w:val="3333FF"/>
        </w:rPr>
        <w:t>d during the conversion process</w:t>
      </w:r>
    </w:p>
    <w:p w:rsidR="006C1F51" w:rsidRPr="00027AE4" w:rsidRDefault="006C1F51" w:rsidP="006C1F51">
      <w:pPr>
        <w:pStyle w:val="HUDBulletLevel1"/>
        <w:tabs>
          <w:tab w:val="clear" w:pos="360"/>
        </w:tabs>
        <w:ind w:left="720"/>
        <w:rPr>
          <w:i/>
          <w:color w:val="3333FF"/>
        </w:rPr>
      </w:pPr>
      <w:r w:rsidRPr="00027AE4">
        <w:rPr>
          <w:i/>
          <w:color w:val="3333FF"/>
        </w:rPr>
        <w:t>Describe security and privacy controls requ</w:t>
      </w:r>
      <w:r>
        <w:rPr>
          <w:i/>
          <w:color w:val="3333FF"/>
        </w:rPr>
        <w:t>ired for the conversion process</w:t>
      </w:r>
    </w:p>
    <w:p w:rsidR="006C1F51" w:rsidRPr="00027AE4" w:rsidRDefault="006C1F51" w:rsidP="006C1F51">
      <w:pPr>
        <w:pStyle w:val="HUDBulletLevel1"/>
        <w:tabs>
          <w:tab w:val="clear" w:pos="360"/>
        </w:tabs>
        <w:ind w:left="720"/>
        <w:rPr>
          <w:i/>
          <w:color w:val="3333FF"/>
        </w:rPr>
      </w:pPr>
      <w:r w:rsidRPr="00027AE4">
        <w:rPr>
          <w:i/>
          <w:color w:val="3333FF"/>
        </w:rPr>
        <w:t>Describe the disposition of obsolete or unused data that is not converted</w:t>
      </w:r>
    </w:p>
    <w:p w:rsidR="006C1F51" w:rsidRDefault="006C1F51" w:rsidP="006C1F51">
      <w:pPr>
        <w:pStyle w:val="HUDBulletLevel1"/>
        <w:tabs>
          <w:tab w:val="clear" w:pos="360"/>
        </w:tabs>
        <w:ind w:left="720"/>
        <w:rPr>
          <w:i/>
          <w:color w:val="3333FF"/>
        </w:rPr>
      </w:pPr>
      <w:r w:rsidRPr="00027AE4">
        <w:rPr>
          <w:i/>
          <w:color w:val="3333FF"/>
        </w:rPr>
        <w:t>Identify the</w:t>
      </w:r>
      <w:r w:rsidRPr="00D17037">
        <w:rPr>
          <w:i/>
          <w:color w:val="1B1BB5"/>
        </w:rPr>
        <w:t xml:space="preserve"> retention </w:t>
      </w:r>
      <w:r w:rsidRPr="00027AE4">
        <w:rPr>
          <w:i/>
          <w:color w:val="3333FF"/>
        </w:rPr>
        <w:t xml:space="preserve">policy for the data that </w:t>
      </w:r>
      <w:r>
        <w:rPr>
          <w:i/>
          <w:color w:val="3333FF"/>
        </w:rPr>
        <w:t>is</w:t>
      </w:r>
      <w:r w:rsidRPr="00027AE4">
        <w:rPr>
          <w:i/>
          <w:color w:val="3333FF"/>
        </w:rPr>
        <w:t xml:space="preserve"> convert</w:t>
      </w:r>
      <w:r>
        <w:rPr>
          <w:i/>
          <w:color w:val="3333FF"/>
        </w:rPr>
        <w:t>ed</w:t>
      </w:r>
      <w:r w:rsidRPr="00027AE4">
        <w:rPr>
          <w:i/>
          <w:color w:val="3333FF"/>
        </w:rPr>
        <w:t xml:space="preserve"> in case of fallback and a need </w:t>
      </w:r>
      <w:r>
        <w:rPr>
          <w:i/>
          <w:color w:val="3333FF"/>
        </w:rPr>
        <w:t>to rerun the conversion process</w:t>
      </w:r>
    </w:p>
    <w:p w:rsidR="00CC76E6" w:rsidRPr="00CC76E6" w:rsidRDefault="00D17037" w:rsidP="00CC76E6">
      <w:pPr>
        <w:pStyle w:val="HUDBulletLevel1"/>
        <w:tabs>
          <w:tab w:val="clear" w:pos="360"/>
        </w:tabs>
        <w:ind w:left="720"/>
        <w:rPr>
          <w:i/>
          <w:color w:val="0924C7"/>
          <w:szCs w:val="22"/>
        </w:rPr>
      </w:pPr>
      <w:r>
        <w:rPr>
          <w:i/>
          <w:color w:val="0924C7"/>
          <w:szCs w:val="22"/>
        </w:rPr>
        <w:t>U</w:t>
      </w:r>
      <w:r w:rsidR="000007E4" w:rsidRPr="00D17037">
        <w:rPr>
          <w:i/>
          <w:color w:val="0924C7"/>
          <w:szCs w:val="22"/>
        </w:rPr>
        <w:t xml:space="preserve">se the HUD Data Dictionary column “Data Source System” to identify the data to be migrated and to where. </w:t>
      </w:r>
      <w:r w:rsidR="00CC76E6">
        <w:rPr>
          <w:i/>
          <w:color w:val="0924C7"/>
          <w:szCs w:val="22"/>
        </w:rPr>
        <w:t xml:space="preserve">Provide a full inventory.  </w:t>
      </w:r>
      <w:r w:rsidR="000007E4" w:rsidRPr="00D17037">
        <w:rPr>
          <w:i/>
          <w:color w:val="0924C7"/>
          <w:szCs w:val="22"/>
        </w:rPr>
        <w:t>If the data element is not to be migrated then mark the</w:t>
      </w:r>
      <w:r w:rsidR="00585ACF">
        <w:rPr>
          <w:i/>
          <w:color w:val="0924C7"/>
          <w:szCs w:val="22"/>
        </w:rPr>
        <w:t xml:space="preserve"> data element as “not migrated”</w:t>
      </w:r>
    </w:p>
    <w:p w:rsidR="006C1F51" w:rsidRDefault="006C1F51" w:rsidP="006C1F51">
      <w:pPr>
        <w:pStyle w:val="HUDBulletLevel1"/>
        <w:tabs>
          <w:tab w:val="clear" w:pos="360"/>
        </w:tabs>
        <w:ind w:left="720"/>
      </w:pPr>
      <w:r w:rsidRPr="00027AE4">
        <w:rPr>
          <w:i/>
          <w:color w:val="3333FF"/>
        </w:rPr>
        <w:t>Consider National Archives and Records Administration (NARA) and eDiscovery</w:t>
      </w:r>
      <w:r>
        <w:rPr>
          <w:i/>
          <w:color w:val="3333FF"/>
        </w:rPr>
        <w:t xml:space="preserve"> retention policies</w:t>
      </w:r>
      <w:r w:rsidRPr="00027AE4">
        <w:rPr>
          <w:i/>
          <w:color w:val="3333FF"/>
        </w:rPr>
        <w:t>&gt;</w:t>
      </w:r>
    </w:p>
    <w:p w:rsidR="006C1F51" w:rsidRPr="00FF14DD" w:rsidRDefault="006C1F51" w:rsidP="006C1F51">
      <w:pPr>
        <w:pStyle w:val="Heading2"/>
      </w:pPr>
      <w:bookmarkStart w:id="14" w:name="_Toc237655026"/>
      <w:bookmarkStart w:id="15" w:name="_Toc280362544"/>
      <w:bookmarkStart w:id="16" w:name="_Toc378435280"/>
      <w:r>
        <w:t>Roles and Responsibilities</w:t>
      </w:r>
      <w:bookmarkEnd w:id="14"/>
      <w:bookmarkEnd w:id="15"/>
      <w:bookmarkEnd w:id="16"/>
    </w:p>
    <w:p w:rsidR="006C1F51" w:rsidRDefault="006C1F51" w:rsidP="006C1F51">
      <w:pPr>
        <w:pStyle w:val="HUDBText"/>
      </w:pPr>
      <w:r>
        <w:t xml:space="preserve">&lt;List all stakeholders </w:t>
      </w:r>
      <w:r w:rsidRPr="00CF5D06">
        <w:t>and document their roles and responsibili</w:t>
      </w:r>
      <w:r>
        <w:t>ties in the conversion process.&gt;</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68"/>
        <w:gridCol w:w="1738"/>
        <w:gridCol w:w="3667"/>
        <w:gridCol w:w="2391"/>
      </w:tblGrid>
      <w:tr w:rsidR="00FF5062" w:rsidRPr="00B11D99" w:rsidTr="00FF5062">
        <w:trPr>
          <w:cantSplit/>
          <w:trHeight w:val="547"/>
          <w:tblHeader/>
        </w:trPr>
        <w:tc>
          <w:tcPr>
            <w:tcW w:w="1768" w:type="dxa"/>
            <w:shd w:val="clear" w:color="auto" w:fill="333399"/>
          </w:tcPr>
          <w:p w:rsidR="00FF5062" w:rsidRPr="00B11D99" w:rsidRDefault="00FF5062" w:rsidP="00226F6E">
            <w:pPr>
              <w:pStyle w:val="Tableheader"/>
              <w:rPr>
                <w:rFonts w:ascii="Calibri" w:hAnsi="Calibri"/>
                <w:b w:val="0"/>
                <w:color w:val="FFFFFF"/>
              </w:rPr>
            </w:pPr>
            <w:r w:rsidRPr="00B11D99">
              <w:rPr>
                <w:rFonts w:ascii="Calibri" w:hAnsi="Calibri"/>
                <w:b w:val="0"/>
                <w:color w:val="FFFFFF"/>
              </w:rPr>
              <w:t>Role</w:t>
            </w:r>
          </w:p>
        </w:tc>
        <w:tc>
          <w:tcPr>
            <w:tcW w:w="1738" w:type="dxa"/>
            <w:shd w:val="clear" w:color="auto" w:fill="333399"/>
          </w:tcPr>
          <w:p w:rsidR="00FF5062" w:rsidRPr="00B11D99" w:rsidRDefault="00FF5062" w:rsidP="00226F6E">
            <w:pPr>
              <w:pStyle w:val="Tableheader"/>
              <w:rPr>
                <w:rFonts w:ascii="Calibri" w:hAnsi="Calibri"/>
                <w:b w:val="0"/>
                <w:color w:val="FFFFFF"/>
              </w:rPr>
            </w:pPr>
            <w:r w:rsidRPr="00B11D99">
              <w:rPr>
                <w:rFonts w:ascii="Calibri" w:hAnsi="Calibri"/>
                <w:b w:val="0"/>
                <w:color w:val="FFFFFF"/>
              </w:rPr>
              <w:t>Name</w:t>
            </w:r>
          </w:p>
        </w:tc>
        <w:tc>
          <w:tcPr>
            <w:tcW w:w="3667" w:type="dxa"/>
            <w:shd w:val="clear" w:color="auto" w:fill="333399"/>
          </w:tcPr>
          <w:p w:rsidR="00FF5062" w:rsidRPr="00B11D99" w:rsidRDefault="00FF5062" w:rsidP="00226F6E">
            <w:pPr>
              <w:pStyle w:val="Tableheader"/>
              <w:rPr>
                <w:rFonts w:ascii="Calibri" w:hAnsi="Calibri"/>
                <w:b w:val="0"/>
                <w:color w:val="FFFFFF"/>
              </w:rPr>
            </w:pPr>
            <w:r w:rsidRPr="00B11D99">
              <w:rPr>
                <w:rFonts w:ascii="Calibri" w:hAnsi="Calibri"/>
                <w:b w:val="0"/>
                <w:color w:val="FFFFFF"/>
              </w:rPr>
              <w:t>Responsibilities</w:t>
            </w:r>
          </w:p>
        </w:tc>
        <w:tc>
          <w:tcPr>
            <w:tcW w:w="2391" w:type="dxa"/>
            <w:shd w:val="clear" w:color="auto" w:fill="333399"/>
          </w:tcPr>
          <w:p w:rsidR="00FF5062" w:rsidRPr="00B11D99" w:rsidRDefault="00FF5062" w:rsidP="00607B71">
            <w:pPr>
              <w:pStyle w:val="Tableheader"/>
              <w:jc w:val="center"/>
              <w:rPr>
                <w:rFonts w:ascii="Calibri" w:hAnsi="Calibri"/>
                <w:b w:val="0"/>
                <w:color w:val="FFFFFF"/>
              </w:rPr>
            </w:pPr>
            <w:r w:rsidRPr="00B11D99">
              <w:rPr>
                <w:rFonts w:ascii="Calibri" w:hAnsi="Calibri"/>
                <w:b w:val="0"/>
                <w:color w:val="FFFFFF"/>
              </w:rPr>
              <w:t>Contact Info</w:t>
            </w:r>
          </w:p>
        </w:tc>
      </w:tr>
      <w:tr w:rsidR="00FF5062" w:rsidRPr="00B11D99" w:rsidTr="00FF5062">
        <w:trPr>
          <w:trHeight w:val="288"/>
        </w:trPr>
        <w:tc>
          <w:tcPr>
            <w:tcW w:w="1768" w:type="dxa"/>
          </w:tcPr>
          <w:p w:rsidR="00FF5062" w:rsidRPr="00A00C65" w:rsidRDefault="00FF5062" w:rsidP="00226F6E">
            <w:pPr>
              <w:pStyle w:val="Tablebody"/>
              <w:rPr>
                <w:i/>
              </w:rPr>
            </w:pPr>
          </w:p>
        </w:tc>
        <w:tc>
          <w:tcPr>
            <w:tcW w:w="1738" w:type="dxa"/>
          </w:tcPr>
          <w:p w:rsidR="00FF5062" w:rsidRPr="00A00C65" w:rsidRDefault="00FF5062" w:rsidP="00226F6E">
            <w:pPr>
              <w:pStyle w:val="Tablebody"/>
              <w:rPr>
                <w:i/>
              </w:rPr>
            </w:pPr>
          </w:p>
        </w:tc>
        <w:tc>
          <w:tcPr>
            <w:tcW w:w="3667" w:type="dxa"/>
          </w:tcPr>
          <w:p w:rsidR="00FF5062" w:rsidRPr="00A00C65" w:rsidRDefault="00FF5062" w:rsidP="00226F6E">
            <w:pPr>
              <w:pStyle w:val="Tablebody"/>
              <w:rPr>
                <w:i/>
              </w:rPr>
            </w:pPr>
          </w:p>
        </w:tc>
        <w:tc>
          <w:tcPr>
            <w:tcW w:w="2391" w:type="dxa"/>
          </w:tcPr>
          <w:p w:rsidR="00FF5062" w:rsidRPr="00A00C65" w:rsidRDefault="00FF5062" w:rsidP="00226F6E">
            <w:pPr>
              <w:pStyle w:val="Tablebody"/>
              <w:rPr>
                <w:i/>
              </w:rPr>
            </w:pPr>
          </w:p>
        </w:tc>
      </w:tr>
      <w:tr w:rsidR="00FF5062" w:rsidRPr="00B11D99" w:rsidTr="00FF5062">
        <w:trPr>
          <w:trHeight w:val="302"/>
        </w:trPr>
        <w:tc>
          <w:tcPr>
            <w:tcW w:w="1768" w:type="dxa"/>
          </w:tcPr>
          <w:p w:rsidR="00FF5062" w:rsidRDefault="00FF5062" w:rsidP="00226F6E">
            <w:pPr>
              <w:pStyle w:val="Tablebody"/>
            </w:pPr>
          </w:p>
        </w:tc>
        <w:tc>
          <w:tcPr>
            <w:tcW w:w="1738" w:type="dxa"/>
          </w:tcPr>
          <w:p w:rsidR="00FF5062" w:rsidRDefault="00FF5062" w:rsidP="00226F6E">
            <w:pPr>
              <w:pStyle w:val="Tablebody"/>
            </w:pPr>
          </w:p>
        </w:tc>
        <w:tc>
          <w:tcPr>
            <w:tcW w:w="3667" w:type="dxa"/>
          </w:tcPr>
          <w:p w:rsidR="00FF5062" w:rsidRDefault="00FF5062" w:rsidP="00226F6E">
            <w:pPr>
              <w:pStyle w:val="Tablebody"/>
            </w:pPr>
          </w:p>
        </w:tc>
        <w:tc>
          <w:tcPr>
            <w:tcW w:w="2391" w:type="dxa"/>
          </w:tcPr>
          <w:p w:rsidR="00FF5062" w:rsidRDefault="00FF5062" w:rsidP="00226F6E">
            <w:pPr>
              <w:pStyle w:val="Tablebody"/>
            </w:pPr>
          </w:p>
        </w:tc>
      </w:tr>
      <w:tr w:rsidR="00FF5062" w:rsidRPr="00B11D99" w:rsidTr="00FF5062">
        <w:trPr>
          <w:trHeight w:val="288"/>
        </w:trPr>
        <w:tc>
          <w:tcPr>
            <w:tcW w:w="1768" w:type="dxa"/>
          </w:tcPr>
          <w:p w:rsidR="00FF5062" w:rsidRDefault="00FF5062" w:rsidP="00226F6E">
            <w:pPr>
              <w:pStyle w:val="Tablebody"/>
            </w:pPr>
          </w:p>
        </w:tc>
        <w:tc>
          <w:tcPr>
            <w:tcW w:w="1738" w:type="dxa"/>
          </w:tcPr>
          <w:p w:rsidR="00FF5062" w:rsidRDefault="00FF5062" w:rsidP="00226F6E">
            <w:pPr>
              <w:pStyle w:val="Tablebody"/>
            </w:pPr>
          </w:p>
        </w:tc>
        <w:tc>
          <w:tcPr>
            <w:tcW w:w="3667" w:type="dxa"/>
          </w:tcPr>
          <w:p w:rsidR="00FF5062" w:rsidRDefault="00FF5062" w:rsidP="00226F6E">
            <w:pPr>
              <w:pStyle w:val="Tablebody"/>
            </w:pPr>
          </w:p>
        </w:tc>
        <w:tc>
          <w:tcPr>
            <w:tcW w:w="2391" w:type="dxa"/>
          </w:tcPr>
          <w:p w:rsidR="00FF5062" w:rsidRDefault="00FF5062" w:rsidP="00226F6E">
            <w:pPr>
              <w:pStyle w:val="Tablebody"/>
            </w:pPr>
          </w:p>
        </w:tc>
      </w:tr>
      <w:tr w:rsidR="00FF5062" w:rsidRPr="00B11D99" w:rsidTr="00FF5062">
        <w:trPr>
          <w:trHeight w:val="317"/>
        </w:trPr>
        <w:tc>
          <w:tcPr>
            <w:tcW w:w="1768" w:type="dxa"/>
          </w:tcPr>
          <w:p w:rsidR="00FF5062" w:rsidRDefault="00FF5062" w:rsidP="00226F6E">
            <w:pPr>
              <w:pStyle w:val="Tablebody"/>
            </w:pPr>
          </w:p>
        </w:tc>
        <w:tc>
          <w:tcPr>
            <w:tcW w:w="1738" w:type="dxa"/>
          </w:tcPr>
          <w:p w:rsidR="00FF5062" w:rsidRDefault="00FF5062" w:rsidP="00226F6E">
            <w:pPr>
              <w:pStyle w:val="Tablebody"/>
            </w:pPr>
          </w:p>
        </w:tc>
        <w:tc>
          <w:tcPr>
            <w:tcW w:w="3667" w:type="dxa"/>
          </w:tcPr>
          <w:p w:rsidR="00FF5062" w:rsidRDefault="00FF5062" w:rsidP="00226F6E">
            <w:pPr>
              <w:pStyle w:val="Tablebody"/>
            </w:pPr>
          </w:p>
        </w:tc>
        <w:tc>
          <w:tcPr>
            <w:tcW w:w="2391" w:type="dxa"/>
          </w:tcPr>
          <w:p w:rsidR="00FF5062" w:rsidRDefault="00FF5062" w:rsidP="00226F6E">
            <w:pPr>
              <w:pStyle w:val="Tablebody"/>
            </w:pPr>
          </w:p>
        </w:tc>
      </w:tr>
    </w:tbl>
    <w:p w:rsidR="00607B71" w:rsidRPr="00226F6E" w:rsidRDefault="00D9767A" w:rsidP="00D9767A">
      <w:pPr>
        <w:pStyle w:val="HUDBText"/>
        <w:jc w:val="center"/>
        <w:rPr>
          <w:b/>
          <w:i w:val="0"/>
          <w:color w:val="000000"/>
        </w:rPr>
      </w:pPr>
      <w:r w:rsidRPr="00226F6E">
        <w:rPr>
          <w:b/>
          <w:i w:val="0"/>
          <w:color w:val="000000"/>
        </w:rPr>
        <w:t>Table 2.1 Roles and Responsibilities</w:t>
      </w:r>
    </w:p>
    <w:p w:rsidR="006C1F51" w:rsidRPr="00FF14DD" w:rsidRDefault="006C1F51" w:rsidP="006C1F51">
      <w:pPr>
        <w:pStyle w:val="Heading2"/>
      </w:pPr>
      <w:bookmarkStart w:id="17" w:name="_Toc237655027"/>
      <w:bookmarkStart w:id="18" w:name="_Toc280362545"/>
      <w:bookmarkStart w:id="19" w:name="_Toc378435281"/>
      <w:r>
        <w:t>Conversion Schedule</w:t>
      </w:r>
      <w:bookmarkEnd w:id="17"/>
      <w:bookmarkEnd w:id="18"/>
      <w:bookmarkEnd w:id="19"/>
    </w:p>
    <w:p w:rsidR="006C1F51" w:rsidRDefault="006C1F51" w:rsidP="006C1F51">
      <w:pPr>
        <w:pStyle w:val="HUDBText"/>
      </w:pPr>
      <w:r>
        <w:t>&lt;</w:t>
      </w:r>
      <w:r w:rsidRPr="00CF5D06">
        <w:t xml:space="preserve">Provide a schedule of conversion activities </w:t>
      </w:r>
      <w:r w:rsidR="00D17037" w:rsidRPr="00CF5D06">
        <w:t>accomplish</w:t>
      </w:r>
      <w:r w:rsidR="00D17037">
        <w:t xml:space="preserve">ed </w:t>
      </w:r>
      <w:r w:rsidR="00D17037" w:rsidRPr="00CF5D06">
        <w:t>in</w:t>
      </w:r>
      <w:r w:rsidRPr="00CF5D06">
        <w:t xml:space="preserve"> accordance w</w:t>
      </w:r>
      <w:r>
        <w:t xml:space="preserve">ith this Data Conversion Plan. </w:t>
      </w:r>
      <w:r w:rsidRPr="00CF5D06">
        <w:t>Show the required tasks in chronological order, with beginning and ending dates of each task, the key person(s) responsible for the task</w:t>
      </w:r>
      <w:r>
        <w:t>, dependencies, and milestones.</w:t>
      </w:r>
    </w:p>
    <w:p w:rsidR="006C1F51" w:rsidRDefault="006C1F51" w:rsidP="006C1F51">
      <w:pPr>
        <w:pStyle w:val="HUDBText"/>
      </w:pPr>
      <w:r>
        <w:t>Some key considerations to consider in the schedule include:</w:t>
      </w:r>
    </w:p>
    <w:p w:rsidR="006C1F51" w:rsidRPr="008708EA" w:rsidRDefault="006C1F51" w:rsidP="006C1F51">
      <w:pPr>
        <w:pStyle w:val="HUDBulletLevel1"/>
        <w:tabs>
          <w:tab w:val="clear" w:pos="360"/>
        </w:tabs>
        <w:ind w:left="720"/>
        <w:rPr>
          <w:i/>
          <w:color w:val="3333FF"/>
        </w:rPr>
      </w:pPr>
      <w:r w:rsidRPr="008708EA">
        <w:rPr>
          <w:i/>
          <w:color w:val="3333FF"/>
        </w:rPr>
        <w:t>Since data conversion often relies on the delivery of files from outside sources, it is imperative that the project team requests these files as soon as they have identified the data sources. Some stakeholders will have to implement a Memorandum of Understanding (MOU), before data can be provided for the data conversion</w:t>
      </w:r>
    </w:p>
    <w:p w:rsidR="006C1F51" w:rsidRPr="008708EA" w:rsidRDefault="006C1F51" w:rsidP="006C1F51">
      <w:pPr>
        <w:pStyle w:val="HUDBulletLevel1"/>
        <w:tabs>
          <w:tab w:val="clear" w:pos="360"/>
        </w:tabs>
        <w:ind w:left="720"/>
        <w:rPr>
          <w:i/>
          <w:color w:val="3333FF"/>
        </w:rPr>
      </w:pPr>
      <w:r w:rsidRPr="008708EA">
        <w:rPr>
          <w:i/>
          <w:color w:val="3333FF"/>
        </w:rPr>
        <w:t xml:space="preserve">The expectation of when the data conversion tests and files will be ready to load into an </w:t>
      </w:r>
      <w:r>
        <w:rPr>
          <w:i/>
          <w:color w:val="3333FF"/>
        </w:rPr>
        <w:t>i</w:t>
      </w:r>
      <w:r w:rsidRPr="008708EA">
        <w:rPr>
          <w:i/>
          <w:color w:val="3333FF"/>
        </w:rPr>
        <w:t xml:space="preserve">ndependent </w:t>
      </w:r>
      <w:r>
        <w:rPr>
          <w:i/>
          <w:color w:val="3333FF"/>
        </w:rPr>
        <w:t>v</w:t>
      </w:r>
      <w:r w:rsidRPr="008708EA">
        <w:rPr>
          <w:i/>
          <w:color w:val="3333FF"/>
        </w:rPr>
        <w:t xml:space="preserve">erification and </w:t>
      </w:r>
      <w:r>
        <w:rPr>
          <w:i/>
          <w:color w:val="3333FF"/>
        </w:rPr>
        <w:t>v</w:t>
      </w:r>
      <w:r w:rsidRPr="008708EA">
        <w:rPr>
          <w:i/>
          <w:color w:val="3333FF"/>
        </w:rPr>
        <w:t xml:space="preserve">alidation (IV&amp;V), </w:t>
      </w:r>
      <w:r>
        <w:rPr>
          <w:i/>
          <w:color w:val="3333FF"/>
        </w:rPr>
        <w:t>u</w:t>
      </w:r>
      <w:r w:rsidRPr="008708EA">
        <w:rPr>
          <w:i/>
          <w:color w:val="3333FF"/>
        </w:rPr>
        <w:t xml:space="preserve">ser </w:t>
      </w:r>
      <w:r>
        <w:rPr>
          <w:i/>
          <w:color w:val="3333FF"/>
        </w:rPr>
        <w:t>a</w:t>
      </w:r>
      <w:r w:rsidRPr="008708EA">
        <w:rPr>
          <w:i/>
          <w:color w:val="3333FF"/>
        </w:rPr>
        <w:t xml:space="preserve">cceptance </w:t>
      </w:r>
      <w:r>
        <w:rPr>
          <w:i/>
          <w:color w:val="3333FF"/>
        </w:rPr>
        <w:t>t</w:t>
      </w:r>
      <w:r w:rsidRPr="008708EA">
        <w:rPr>
          <w:i/>
          <w:color w:val="3333FF"/>
        </w:rPr>
        <w:t xml:space="preserve">esting (UAT) or </w:t>
      </w:r>
      <w:r>
        <w:rPr>
          <w:i/>
          <w:color w:val="3333FF"/>
        </w:rPr>
        <w:t>t</w:t>
      </w:r>
      <w:r w:rsidRPr="008708EA">
        <w:rPr>
          <w:i/>
          <w:color w:val="3333FF"/>
        </w:rPr>
        <w:t xml:space="preserve">est </w:t>
      </w:r>
      <w:r>
        <w:rPr>
          <w:i/>
          <w:color w:val="3333FF"/>
        </w:rPr>
        <w:t>c</w:t>
      </w:r>
      <w:r w:rsidRPr="008708EA">
        <w:rPr>
          <w:i/>
          <w:color w:val="3333FF"/>
        </w:rPr>
        <w:t>enter environment to support end-to-end testing</w:t>
      </w:r>
    </w:p>
    <w:p w:rsidR="006C1F51" w:rsidRPr="008708EA" w:rsidRDefault="006C1F51" w:rsidP="006C1F51">
      <w:pPr>
        <w:pStyle w:val="HUDBulletLevel1"/>
        <w:tabs>
          <w:tab w:val="clear" w:pos="360"/>
        </w:tabs>
        <w:ind w:left="720"/>
        <w:rPr>
          <w:i/>
          <w:color w:val="3333FF"/>
        </w:rPr>
      </w:pPr>
      <w:r w:rsidRPr="008708EA">
        <w:rPr>
          <w:i/>
          <w:color w:val="3333FF"/>
        </w:rPr>
        <w:t>The identification of when the production data conversion files will be provided for production deployment - the timing of these files and the length of time required to load the files</w:t>
      </w:r>
      <w:r>
        <w:rPr>
          <w:i/>
          <w:color w:val="3333FF"/>
        </w:rPr>
        <w:t xml:space="preserve"> is a critical consideration</w:t>
      </w:r>
    </w:p>
    <w:p w:rsidR="006C1F51" w:rsidRPr="008708EA" w:rsidRDefault="006C1F51" w:rsidP="006C1F51">
      <w:pPr>
        <w:pStyle w:val="HUDBulletLevel1"/>
        <w:tabs>
          <w:tab w:val="clear" w:pos="360"/>
        </w:tabs>
        <w:ind w:left="720"/>
        <w:rPr>
          <w:i/>
          <w:color w:val="3333FF"/>
        </w:rPr>
      </w:pPr>
      <w:r w:rsidRPr="008708EA">
        <w:rPr>
          <w:i/>
          <w:color w:val="3333FF"/>
        </w:rPr>
        <w:t>Identification of the type of control measures you will use to ensure that data from other systems are properly loaded into new solution</w:t>
      </w:r>
    </w:p>
    <w:p w:rsidR="006C1F51" w:rsidRDefault="006C1F51" w:rsidP="006C1F51">
      <w:pPr>
        <w:pStyle w:val="HUDBulletLevel1"/>
        <w:tabs>
          <w:tab w:val="clear" w:pos="360"/>
        </w:tabs>
        <w:ind w:left="720"/>
      </w:pPr>
      <w:r w:rsidRPr="008708EA">
        <w:rPr>
          <w:i/>
          <w:color w:val="3333FF"/>
        </w:rPr>
        <w:t>Parallel testing impacts to the data conversion schedule</w:t>
      </w:r>
    </w:p>
    <w:p w:rsidR="006C1F51" w:rsidRDefault="006C1F51" w:rsidP="006C1F51">
      <w:pPr>
        <w:pStyle w:val="HUDBText"/>
      </w:pPr>
      <w:r w:rsidRPr="00CF5D06">
        <w:t xml:space="preserve">If appropriate, </w:t>
      </w:r>
      <w:r>
        <w:t xml:space="preserve">use </w:t>
      </w:r>
      <w:r w:rsidRPr="00CF5D06">
        <w:t>tables and/or graphics to present the schedule. Ensure that the information is appropriately integrated into the overall project schedule. The schedule should be as comprehensive as possible; however, the schedule may be revised as needed at later points in the life</w:t>
      </w:r>
      <w:r>
        <w:t xml:space="preserve"> </w:t>
      </w:r>
      <w:r w:rsidRPr="00CF5D06">
        <w:t>cycle.</w:t>
      </w:r>
      <w:r>
        <w:t xml:space="preserve"> Rather than providing this schedule in the table below, the schedule may be added as an appendix and may be developed in a project management tool.  </w:t>
      </w:r>
    </w:p>
    <w:p w:rsidR="006C1F51" w:rsidRDefault="006C1F51" w:rsidP="006C1F51">
      <w:pPr>
        <w:pStyle w:val="HUDBText"/>
      </w:pPr>
      <w:r>
        <w:t xml:space="preserve">This schedule may be incorporated into the Project Schedule (WBS) created in the </w:t>
      </w:r>
      <w:r w:rsidR="000059BB">
        <w:t xml:space="preserve">Planning </w:t>
      </w:r>
      <w:r>
        <w:t>Phase.&gt;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71"/>
        <w:gridCol w:w="1469"/>
        <w:gridCol w:w="1469"/>
        <w:gridCol w:w="1467"/>
        <w:gridCol w:w="1584"/>
        <w:gridCol w:w="1308"/>
      </w:tblGrid>
      <w:tr w:rsidR="00D9767A" w:rsidRPr="00B11D99" w:rsidTr="00B11D99">
        <w:trPr>
          <w:tblHeader/>
        </w:trPr>
        <w:tc>
          <w:tcPr>
            <w:tcW w:w="1008" w:type="dxa"/>
            <w:shd w:val="clear" w:color="auto" w:fill="4F81BD"/>
          </w:tcPr>
          <w:p w:rsidR="006C1F51" w:rsidRPr="00B11D99" w:rsidRDefault="006C1F51" w:rsidP="00226F6E">
            <w:pPr>
              <w:pStyle w:val="HUDTableHeading"/>
              <w:rPr>
                <w:rFonts w:ascii="Times New Roman" w:hAnsi="Times New Roman"/>
                <w:b/>
                <w:bCs/>
                <w:sz w:val="20"/>
              </w:rPr>
            </w:pPr>
            <w:r w:rsidRPr="00B11D99">
              <w:rPr>
                <w:rFonts w:ascii="Times New Roman" w:hAnsi="Times New Roman"/>
                <w:b/>
                <w:bCs/>
                <w:sz w:val="20"/>
              </w:rPr>
              <w:t>Task  #</w:t>
            </w:r>
          </w:p>
        </w:tc>
        <w:tc>
          <w:tcPr>
            <w:tcW w:w="1271" w:type="dxa"/>
            <w:shd w:val="clear" w:color="auto" w:fill="4F81BD"/>
          </w:tcPr>
          <w:p w:rsidR="006C1F51" w:rsidRPr="00B11D99" w:rsidRDefault="006C1F51" w:rsidP="00226F6E">
            <w:pPr>
              <w:pStyle w:val="HUDTableHeading"/>
              <w:rPr>
                <w:rFonts w:ascii="Times New Roman" w:hAnsi="Times New Roman"/>
                <w:b/>
                <w:bCs/>
                <w:sz w:val="20"/>
              </w:rPr>
            </w:pPr>
            <w:r w:rsidRPr="00B11D99">
              <w:rPr>
                <w:rFonts w:ascii="Times New Roman" w:hAnsi="Times New Roman"/>
                <w:b/>
                <w:bCs/>
                <w:sz w:val="20"/>
              </w:rPr>
              <w:t>Task Description</w:t>
            </w:r>
          </w:p>
        </w:tc>
        <w:tc>
          <w:tcPr>
            <w:tcW w:w="1469" w:type="dxa"/>
            <w:shd w:val="clear" w:color="auto" w:fill="4F81BD"/>
          </w:tcPr>
          <w:p w:rsidR="006C1F51" w:rsidRPr="00B11D99" w:rsidRDefault="006C1F51" w:rsidP="00226F6E">
            <w:pPr>
              <w:pStyle w:val="HUDTableHeading"/>
              <w:rPr>
                <w:rFonts w:ascii="Times New Roman" w:hAnsi="Times New Roman"/>
                <w:b/>
                <w:bCs/>
                <w:sz w:val="20"/>
              </w:rPr>
            </w:pPr>
            <w:r w:rsidRPr="00B11D99">
              <w:rPr>
                <w:rFonts w:ascii="Times New Roman" w:hAnsi="Times New Roman"/>
                <w:b/>
                <w:bCs/>
                <w:sz w:val="20"/>
              </w:rPr>
              <w:t>Begin Date</w:t>
            </w:r>
          </w:p>
        </w:tc>
        <w:tc>
          <w:tcPr>
            <w:tcW w:w="1469" w:type="dxa"/>
            <w:shd w:val="clear" w:color="auto" w:fill="4F81BD"/>
          </w:tcPr>
          <w:p w:rsidR="006C1F51" w:rsidRPr="00B11D99" w:rsidRDefault="006C1F51" w:rsidP="00226F6E">
            <w:pPr>
              <w:pStyle w:val="HUDTableHeading"/>
              <w:rPr>
                <w:rFonts w:ascii="Times New Roman" w:hAnsi="Times New Roman"/>
                <w:b/>
                <w:bCs/>
                <w:sz w:val="20"/>
              </w:rPr>
            </w:pPr>
            <w:r w:rsidRPr="00B11D99">
              <w:rPr>
                <w:rFonts w:ascii="Times New Roman" w:hAnsi="Times New Roman"/>
                <w:b/>
                <w:bCs/>
                <w:sz w:val="20"/>
              </w:rPr>
              <w:t>End Date</w:t>
            </w:r>
          </w:p>
        </w:tc>
        <w:tc>
          <w:tcPr>
            <w:tcW w:w="1467" w:type="dxa"/>
            <w:shd w:val="clear" w:color="auto" w:fill="4F81BD"/>
          </w:tcPr>
          <w:p w:rsidR="006C1F51" w:rsidRPr="00B11D99" w:rsidRDefault="006C1F51" w:rsidP="00226F6E">
            <w:pPr>
              <w:pStyle w:val="HUDTableHeading"/>
              <w:rPr>
                <w:rFonts w:ascii="Times New Roman" w:hAnsi="Times New Roman"/>
                <w:b/>
                <w:bCs/>
                <w:sz w:val="20"/>
              </w:rPr>
            </w:pPr>
            <w:r w:rsidRPr="00B11D99">
              <w:rPr>
                <w:rFonts w:ascii="Times New Roman" w:hAnsi="Times New Roman"/>
                <w:b/>
                <w:bCs/>
                <w:sz w:val="20"/>
              </w:rPr>
              <w:t>Key Person(s) Responsible</w:t>
            </w:r>
          </w:p>
        </w:tc>
        <w:tc>
          <w:tcPr>
            <w:tcW w:w="1584" w:type="dxa"/>
            <w:shd w:val="clear" w:color="auto" w:fill="4F81BD"/>
          </w:tcPr>
          <w:p w:rsidR="006C1F51" w:rsidRPr="00B11D99" w:rsidRDefault="006C1F51" w:rsidP="00226F6E">
            <w:pPr>
              <w:pStyle w:val="HUDTableHeading"/>
              <w:rPr>
                <w:rFonts w:ascii="Times New Roman" w:hAnsi="Times New Roman"/>
                <w:b/>
                <w:bCs/>
                <w:sz w:val="20"/>
              </w:rPr>
            </w:pPr>
            <w:r w:rsidRPr="00B11D99">
              <w:rPr>
                <w:rFonts w:ascii="Times New Roman" w:hAnsi="Times New Roman"/>
                <w:b/>
                <w:bCs/>
                <w:sz w:val="20"/>
              </w:rPr>
              <w:t>Dependencies</w:t>
            </w:r>
          </w:p>
        </w:tc>
        <w:tc>
          <w:tcPr>
            <w:tcW w:w="1308" w:type="dxa"/>
            <w:shd w:val="clear" w:color="auto" w:fill="4F81BD"/>
          </w:tcPr>
          <w:p w:rsidR="006C1F51" w:rsidRPr="00B11D99" w:rsidRDefault="006C1F51" w:rsidP="00226F6E">
            <w:pPr>
              <w:pStyle w:val="HUDTableHeading"/>
              <w:rPr>
                <w:rFonts w:ascii="Times New Roman" w:hAnsi="Times New Roman"/>
                <w:b/>
                <w:bCs/>
                <w:sz w:val="20"/>
              </w:rPr>
            </w:pPr>
            <w:r w:rsidRPr="00B11D99">
              <w:rPr>
                <w:rFonts w:ascii="Times New Roman" w:hAnsi="Times New Roman"/>
                <w:b/>
                <w:bCs/>
                <w:sz w:val="20"/>
              </w:rPr>
              <w:t>Milestone</w:t>
            </w:r>
          </w:p>
          <w:p w:rsidR="006C1F51" w:rsidRPr="00B11D99" w:rsidRDefault="006C1F51" w:rsidP="00226F6E">
            <w:pPr>
              <w:pStyle w:val="HUDTableHeading"/>
              <w:rPr>
                <w:rFonts w:ascii="Times New Roman" w:hAnsi="Times New Roman"/>
                <w:b/>
                <w:bCs/>
                <w:sz w:val="20"/>
              </w:rPr>
            </w:pPr>
          </w:p>
        </w:tc>
      </w:tr>
      <w:tr w:rsidR="00D9767A" w:rsidRPr="00B11D99" w:rsidTr="00B11D99">
        <w:tc>
          <w:tcPr>
            <w:tcW w:w="1008" w:type="dxa"/>
            <w:shd w:val="clear" w:color="auto" w:fill="auto"/>
          </w:tcPr>
          <w:p w:rsidR="006C1F51" w:rsidRPr="00B11D99" w:rsidRDefault="006C1F51" w:rsidP="00226F6E">
            <w:pPr>
              <w:pStyle w:val="HUDBTableText"/>
              <w:rPr>
                <w:rFonts w:ascii="Times New Roman" w:hAnsi="Times New Roman"/>
                <w:b/>
                <w:bCs/>
              </w:rPr>
            </w:pPr>
            <w:r w:rsidRPr="00B11D99">
              <w:rPr>
                <w:rFonts w:ascii="Times New Roman" w:hAnsi="Times New Roman"/>
                <w:bCs/>
              </w:rPr>
              <w:t>&lt;task #&gt;</w:t>
            </w:r>
          </w:p>
        </w:tc>
        <w:tc>
          <w:tcPr>
            <w:tcW w:w="1271" w:type="dxa"/>
            <w:shd w:val="clear" w:color="auto" w:fill="auto"/>
          </w:tcPr>
          <w:p w:rsidR="006C1F51" w:rsidRPr="00B11D99" w:rsidRDefault="006C1F51" w:rsidP="00226F6E">
            <w:pPr>
              <w:pStyle w:val="HUDBTableText"/>
              <w:rPr>
                <w:rFonts w:ascii="Times New Roman" w:hAnsi="Times New Roman"/>
              </w:rPr>
            </w:pPr>
            <w:r w:rsidRPr="00B11D99">
              <w:rPr>
                <w:rFonts w:ascii="Times New Roman" w:hAnsi="Times New Roman"/>
              </w:rPr>
              <w:t>&lt;task description&gt;</w:t>
            </w:r>
          </w:p>
        </w:tc>
        <w:tc>
          <w:tcPr>
            <w:tcW w:w="1469" w:type="dxa"/>
            <w:shd w:val="clear" w:color="auto" w:fill="auto"/>
          </w:tcPr>
          <w:p w:rsidR="006C1F51" w:rsidRPr="00B11D99" w:rsidRDefault="006C1F51" w:rsidP="00226F6E">
            <w:pPr>
              <w:pStyle w:val="HUDBTableText"/>
              <w:rPr>
                <w:rFonts w:ascii="Times New Roman" w:hAnsi="Times New Roman"/>
              </w:rPr>
            </w:pPr>
            <w:r w:rsidRPr="00B11D99">
              <w:rPr>
                <w:rFonts w:ascii="Times New Roman" w:hAnsi="Times New Roman"/>
              </w:rPr>
              <w:t>&lt;mm/</w:t>
            </w:r>
            <w:proofErr w:type="spellStart"/>
            <w:r w:rsidRPr="00B11D99">
              <w:rPr>
                <w:rFonts w:ascii="Times New Roman" w:hAnsi="Times New Roman"/>
              </w:rPr>
              <w:t>dd</w:t>
            </w:r>
            <w:proofErr w:type="spellEnd"/>
            <w:r w:rsidRPr="00B11D99">
              <w:rPr>
                <w:rFonts w:ascii="Times New Roman" w:hAnsi="Times New Roman"/>
              </w:rPr>
              <w:t>/</w:t>
            </w:r>
            <w:proofErr w:type="spellStart"/>
            <w:r w:rsidRPr="00B11D99">
              <w:rPr>
                <w:rFonts w:ascii="Times New Roman" w:hAnsi="Times New Roman"/>
              </w:rPr>
              <w:t>yy</w:t>
            </w:r>
            <w:proofErr w:type="spellEnd"/>
            <w:r w:rsidRPr="00B11D99">
              <w:rPr>
                <w:rFonts w:ascii="Times New Roman" w:hAnsi="Times New Roman"/>
              </w:rPr>
              <w:t>&gt;</w:t>
            </w:r>
          </w:p>
        </w:tc>
        <w:tc>
          <w:tcPr>
            <w:tcW w:w="1469" w:type="dxa"/>
            <w:shd w:val="clear" w:color="auto" w:fill="auto"/>
          </w:tcPr>
          <w:p w:rsidR="006C1F51" w:rsidRPr="00B11D99" w:rsidRDefault="006C1F51" w:rsidP="00226F6E">
            <w:pPr>
              <w:pStyle w:val="HUDBTableText"/>
              <w:rPr>
                <w:rFonts w:ascii="Times New Roman" w:hAnsi="Times New Roman"/>
              </w:rPr>
            </w:pPr>
            <w:r w:rsidRPr="00B11D99">
              <w:rPr>
                <w:rFonts w:ascii="Times New Roman" w:hAnsi="Times New Roman"/>
              </w:rPr>
              <w:t>&lt;mm/</w:t>
            </w:r>
            <w:proofErr w:type="spellStart"/>
            <w:r w:rsidRPr="00B11D99">
              <w:rPr>
                <w:rFonts w:ascii="Times New Roman" w:hAnsi="Times New Roman"/>
              </w:rPr>
              <w:t>dd</w:t>
            </w:r>
            <w:proofErr w:type="spellEnd"/>
            <w:r w:rsidRPr="00B11D99">
              <w:rPr>
                <w:rFonts w:ascii="Times New Roman" w:hAnsi="Times New Roman"/>
              </w:rPr>
              <w:t>/</w:t>
            </w:r>
            <w:proofErr w:type="spellStart"/>
            <w:r w:rsidRPr="00B11D99">
              <w:rPr>
                <w:rFonts w:ascii="Times New Roman" w:hAnsi="Times New Roman"/>
              </w:rPr>
              <w:t>yy</w:t>
            </w:r>
            <w:proofErr w:type="spellEnd"/>
            <w:r w:rsidRPr="00B11D99">
              <w:rPr>
                <w:rFonts w:ascii="Times New Roman" w:hAnsi="Times New Roman"/>
              </w:rPr>
              <w:t>&gt;</w:t>
            </w:r>
          </w:p>
        </w:tc>
        <w:tc>
          <w:tcPr>
            <w:tcW w:w="1467" w:type="dxa"/>
            <w:shd w:val="clear" w:color="auto" w:fill="auto"/>
          </w:tcPr>
          <w:p w:rsidR="006C1F51" w:rsidRPr="00B11D99" w:rsidRDefault="006C1F51" w:rsidP="00226F6E">
            <w:pPr>
              <w:pStyle w:val="HUDBTableText"/>
              <w:rPr>
                <w:rFonts w:ascii="Times New Roman" w:hAnsi="Times New Roman"/>
              </w:rPr>
            </w:pPr>
            <w:r w:rsidRPr="00B11D99">
              <w:rPr>
                <w:rFonts w:ascii="Times New Roman" w:hAnsi="Times New Roman"/>
              </w:rPr>
              <w:t>&lt;name(s)&gt;</w:t>
            </w:r>
          </w:p>
        </w:tc>
        <w:tc>
          <w:tcPr>
            <w:tcW w:w="1584" w:type="dxa"/>
            <w:shd w:val="clear" w:color="auto" w:fill="auto"/>
          </w:tcPr>
          <w:p w:rsidR="006C1F51" w:rsidRPr="00B11D99" w:rsidRDefault="006C1F51" w:rsidP="00226F6E">
            <w:pPr>
              <w:pStyle w:val="HUDBTableText"/>
              <w:rPr>
                <w:rFonts w:ascii="Times New Roman" w:hAnsi="Times New Roman"/>
              </w:rPr>
            </w:pPr>
            <w:r w:rsidRPr="00B11D99">
              <w:rPr>
                <w:rFonts w:ascii="Times New Roman" w:hAnsi="Times New Roman"/>
              </w:rPr>
              <w:t>&lt;task  #(s)&gt;</w:t>
            </w:r>
          </w:p>
        </w:tc>
        <w:tc>
          <w:tcPr>
            <w:tcW w:w="1308" w:type="dxa"/>
            <w:shd w:val="clear" w:color="auto" w:fill="auto"/>
          </w:tcPr>
          <w:p w:rsidR="006C1F51" w:rsidRPr="00B11D99" w:rsidRDefault="006C1F51" w:rsidP="00226F6E">
            <w:pPr>
              <w:pStyle w:val="HUDBTableText"/>
              <w:rPr>
                <w:rFonts w:ascii="Times New Roman" w:hAnsi="Times New Roman"/>
                <w:b/>
                <w:bCs/>
              </w:rPr>
            </w:pPr>
            <w:r w:rsidRPr="00B11D99">
              <w:rPr>
                <w:rFonts w:ascii="Times New Roman" w:hAnsi="Times New Roman"/>
                <w:bCs/>
              </w:rPr>
              <w:t>&lt;Yes/No&gt;</w:t>
            </w:r>
          </w:p>
        </w:tc>
      </w:tr>
      <w:tr w:rsidR="00D9767A" w:rsidRPr="00B11D99" w:rsidTr="00B11D99">
        <w:tc>
          <w:tcPr>
            <w:tcW w:w="1008" w:type="dxa"/>
            <w:shd w:val="clear" w:color="auto" w:fill="auto"/>
          </w:tcPr>
          <w:p w:rsidR="006C1F51" w:rsidRPr="00B11D99" w:rsidRDefault="006C1F51" w:rsidP="00226F6E">
            <w:pPr>
              <w:rPr>
                <w:rFonts w:ascii="Times New Roman" w:hAnsi="Times New Roman"/>
                <w:b/>
                <w:bCs/>
                <w:color w:val="0000FF"/>
                <w:sz w:val="20"/>
              </w:rPr>
            </w:pPr>
          </w:p>
        </w:tc>
        <w:tc>
          <w:tcPr>
            <w:tcW w:w="1271" w:type="dxa"/>
            <w:shd w:val="clear" w:color="auto" w:fill="auto"/>
          </w:tcPr>
          <w:p w:rsidR="006C1F51" w:rsidRPr="00B11D99" w:rsidRDefault="006C1F51" w:rsidP="00226F6E">
            <w:pPr>
              <w:rPr>
                <w:rFonts w:ascii="Times New Roman" w:hAnsi="Times New Roman"/>
                <w:color w:val="0000FF"/>
                <w:sz w:val="20"/>
              </w:rPr>
            </w:pPr>
          </w:p>
        </w:tc>
        <w:tc>
          <w:tcPr>
            <w:tcW w:w="1469" w:type="dxa"/>
            <w:shd w:val="clear" w:color="auto" w:fill="auto"/>
          </w:tcPr>
          <w:p w:rsidR="006C1F51" w:rsidRPr="00B11D99" w:rsidRDefault="006C1F51" w:rsidP="00226F6E">
            <w:pPr>
              <w:rPr>
                <w:rFonts w:ascii="Times New Roman" w:hAnsi="Times New Roman"/>
                <w:color w:val="0000FF"/>
                <w:sz w:val="20"/>
              </w:rPr>
            </w:pPr>
          </w:p>
        </w:tc>
        <w:tc>
          <w:tcPr>
            <w:tcW w:w="1469" w:type="dxa"/>
            <w:shd w:val="clear" w:color="auto" w:fill="auto"/>
          </w:tcPr>
          <w:p w:rsidR="006C1F51" w:rsidRPr="00B11D99" w:rsidRDefault="006C1F51" w:rsidP="00226F6E">
            <w:pPr>
              <w:rPr>
                <w:rFonts w:ascii="Times New Roman" w:hAnsi="Times New Roman"/>
                <w:color w:val="0000FF"/>
                <w:sz w:val="20"/>
              </w:rPr>
            </w:pPr>
          </w:p>
        </w:tc>
        <w:tc>
          <w:tcPr>
            <w:tcW w:w="1467" w:type="dxa"/>
            <w:shd w:val="clear" w:color="auto" w:fill="auto"/>
          </w:tcPr>
          <w:p w:rsidR="006C1F51" w:rsidRPr="00B11D99" w:rsidRDefault="006C1F51" w:rsidP="00226F6E">
            <w:pPr>
              <w:rPr>
                <w:rFonts w:ascii="Times New Roman" w:hAnsi="Times New Roman"/>
                <w:color w:val="0000FF"/>
                <w:sz w:val="20"/>
              </w:rPr>
            </w:pPr>
          </w:p>
        </w:tc>
        <w:tc>
          <w:tcPr>
            <w:tcW w:w="1584" w:type="dxa"/>
            <w:shd w:val="clear" w:color="auto" w:fill="auto"/>
          </w:tcPr>
          <w:p w:rsidR="006C1F51" w:rsidRPr="00B11D99" w:rsidRDefault="006C1F51" w:rsidP="00226F6E">
            <w:pPr>
              <w:rPr>
                <w:rFonts w:ascii="Times New Roman" w:hAnsi="Times New Roman"/>
                <w:color w:val="0000FF"/>
                <w:sz w:val="20"/>
              </w:rPr>
            </w:pPr>
          </w:p>
        </w:tc>
        <w:tc>
          <w:tcPr>
            <w:tcW w:w="1308" w:type="dxa"/>
            <w:shd w:val="clear" w:color="auto" w:fill="auto"/>
          </w:tcPr>
          <w:p w:rsidR="006C1F51" w:rsidRPr="00B11D99" w:rsidRDefault="006C1F51" w:rsidP="00226F6E">
            <w:pPr>
              <w:rPr>
                <w:rFonts w:ascii="Times New Roman" w:hAnsi="Times New Roman"/>
                <w:b/>
                <w:bCs/>
                <w:color w:val="0000FF"/>
                <w:sz w:val="20"/>
              </w:rPr>
            </w:pPr>
          </w:p>
        </w:tc>
      </w:tr>
      <w:tr w:rsidR="00D9767A" w:rsidRPr="00B11D99" w:rsidTr="00B11D99">
        <w:tc>
          <w:tcPr>
            <w:tcW w:w="1008" w:type="dxa"/>
            <w:shd w:val="clear" w:color="auto" w:fill="auto"/>
          </w:tcPr>
          <w:p w:rsidR="006C1F51" w:rsidRPr="00B11D99" w:rsidRDefault="006C1F51" w:rsidP="00226F6E">
            <w:pPr>
              <w:rPr>
                <w:rFonts w:ascii="Times New Roman" w:hAnsi="Times New Roman"/>
                <w:b/>
                <w:bCs/>
                <w:color w:val="0000FF"/>
                <w:sz w:val="20"/>
              </w:rPr>
            </w:pPr>
          </w:p>
        </w:tc>
        <w:tc>
          <w:tcPr>
            <w:tcW w:w="1271" w:type="dxa"/>
            <w:shd w:val="clear" w:color="auto" w:fill="auto"/>
          </w:tcPr>
          <w:p w:rsidR="006C1F51" w:rsidRPr="00B11D99" w:rsidRDefault="006C1F51" w:rsidP="00226F6E">
            <w:pPr>
              <w:rPr>
                <w:rFonts w:ascii="Times New Roman" w:hAnsi="Times New Roman"/>
                <w:b/>
                <w:bCs/>
                <w:color w:val="0000FF"/>
                <w:sz w:val="20"/>
              </w:rPr>
            </w:pPr>
          </w:p>
        </w:tc>
        <w:tc>
          <w:tcPr>
            <w:tcW w:w="1469" w:type="dxa"/>
            <w:shd w:val="clear" w:color="auto" w:fill="auto"/>
          </w:tcPr>
          <w:p w:rsidR="006C1F51" w:rsidRPr="00B11D99" w:rsidRDefault="006C1F51" w:rsidP="00226F6E">
            <w:pPr>
              <w:rPr>
                <w:rFonts w:ascii="Times New Roman" w:hAnsi="Times New Roman"/>
                <w:b/>
                <w:bCs/>
                <w:color w:val="0000FF"/>
                <w:sz w:val="20"/>
              </w:rPr>
            </w:pPr>
          </w:p>
        </w:tc>
        <w:tc>
          <w:tcPr>
            <w:tcW w:w="1469" w:type="dxa"/>
            <w:shd w:val="clear" w:color="auto" w:fill="auto"/>
          </w:tcPr>
          <w:p w:rsidR="006C1F51" w:rsidRPr="00B11D99" w:rsidRDefault="006C1F51" w:rsidP="00226F6E">
            <w:pPr>
              <w:rPr>
                <w:rFonts w:ascii="Times New Roman" w:hAnsi="Times New Roman"/>
                <w:b/>
                <w:bCs/>
                <w:color w:val="0000FF"/>
                <w:sz w:val="20"/>
              </w:rPr>
            </w:pPr>
          </w:p>
        </w:tc>
        <w:tc>
          <w:tcPr>
            <w:tcW w:w="1467" w:type="dxa"/>
            <w:shd w:val="clear" w:color="auto" w:fill="auto"/>
          </w:tcPr>
          <w:p w:rsidR="006C1F51" w:rsidRPr="00B11D99" w:rsidRDefault="006C1F51" w:rsidP="00226F6E">
            <w:pPr>
              <w:rPr>
                <w:rFonts w:ascii="Times New Roman" w:hAnsi="Times New Roman"/>
                <w:b/>
                <w:bCs/>
                <w:color w:val="0000FF"/>
                <w:sz w:val="20"/>
              </w:rPr>
            </w:pPr>
          </w:p>
        </w:tc>
        <w:tc>
          <w:tcPr>
            <w:tcW w:w="1584" w:type="dxa"/>
            <w:shd w:val="clear" w:color="auto" w:fill="auto"/>
          </w:tcPr>
          <w:p w:rsidR="006C1F51" w:rsidRPr="00B11D99" w:rsidRDefault="006C1F51" w:rsidP="00226F6E">
            <w:pPr>
              <w:rPr>
                <w:rFonts w:ascii="Times New Roman" w:hAnsi="Times New Roman"/>
                <w:b/>
                <w:bCs/>
                <w:color w:val="0000FF"/>
                <w:sz w:val="20"/>
              </w:rPr>
            </w:pPr>
          </w:p>
        </w:tc>
        <w:tc>
          <w:tcPr>
            <w:tcW w:w="1308" w:type="dxa"/>
            <w:shd w:val="clear" w:color="auto" w:fill="auto"/>
          </w:tcPr>
          <w:p w:rsidR="006C1F51" w:rsidRPr="00B11D99" w:rsidRDefault="006C1F51" w:rsidP="00226F6E">
            <w:pPr>
              <w:rPr>
                <w:rFonts w:ascii="Times New Roman" w:hAnsi="Times New Roman"/>
                <w:b/>
                <w:bCs/>
                <w:color w:val="0000FF"/>
                <w:sz w:val="20"/>
              </w:rPr>
            </w:pPr>
          </w:p>
        </w:tc>
      </w:tr>
    </w:tbl>
    <w:p w:rsidR="006C1F51" w:rsidRDefault="006C1F51" w:rsidP="006C1F51">
      <w:pPr>
        <w:pStyle w:val="Caption"/>
      </w:pPr>
      <w:bookmarkStart w:id="20" w:name="_Toc237655028"/>
      <w:bookmarkStart w:id="21" w:name="_Toc280362546"/>
      <w:r>
        <w:t xml:space="preserve">Table </w:t>
      </w:r>
      <w:r w:rsidR="00D9767A">
        <w:t>2.2</w:t>
      </w:r>
      <w:r>
        <w:t xml:space="preserve"> - Data Conversion Schedule</w:t>
      </w:r>
    </w:p>
    <w:p w:rsidR="006C1F51" w:rsidRPr="001460F7" w:rsidRDefault="006C1F51" w:rsidP="006C1F51">
      <w:pPr>
        <w:pStyle w:val="Heading2"/>
      </w:pPr>
      <w:bookmarkStart w:id="22" w:name="_Toc378435282"/>
      <w:r w:rsidRPr="001460F7">
        <w:t>Data Quality Control</w:t>
      </w:r>
      <w:bookmarkEnd w:id="20"/>
      <w:r w:rsidRPr="001460F7">
        <w:t xml:space="preserve"> Strategy</w:t>
      </w:r>
      <w:bookmarkEnd w:id="21"/>
      <w:bookmarkEnd w:id="22"/>
    </w:p>
    <w:p w:rsidR="006C1F51" w:rsidRPr="0062202A" w:rsidRDefault="006C1F51" w:rsidP="006C1F51">
      <w:pPr>
        <w:pStyle w:val="HUDBText"/>
      </w:pPr>
      <w:r w:rsidRPr="0062202A">
        <w:t>&lt;Describe the strategy used to ensure data quality before and after all data conversions. Also, describe the approach to data scrubbing and quality assessment of data before they are moved to the new or converted system. Describe the manual and/or automated controls and methods to be used to validate the conversion and to ensure that all data intended for conversion have been converted. Describe the process for data error detection and correction, and the process for resolving anomalies.</w:t>
      </w:r>
    </w:p>
    <w:p w:rsidR="006C1F51" w:rsidRDefault="006C1F51" w:rsidP="006C1F51">
      <w:pPr>
        <w:pStyle w:val="HUDBText"/>
      </w:pPr>
      <w:r w:rsidRPr="0062202A">
        <w:t>Identify the types of data quality problems that may occur, including, but not limited to the following considerations:</w:t>
      </w:r>
    </w:p>
    <w:p w:rsidR="006C1F51" w:rsidRPr="008708EA" w:rsidRDefault="006C1F51" w:rsidP="006C1F51">
      <w:pPr>
        <w:pStyle w:val="HUDBulletLevel1"/>
        <w:tabs>
          <w:tab w:val="clear" w:pos="360"/>
        </w:tabs>
        <w:ind w:left="720"/>
        <w:rPr>
          <w:i/>
          <w:color w:val="3333FF"/>
        </w:rPr>
      </w:pPr>
      <w:r w:rsidRPr="00973456">
        <w:rPr>
          <w:i/>
          <w:color w:val="3333FF"/>
        </w:rPr>
        <w:t>data type redefinitions</w:t>
      </w:r>
      <w:r>
        <w:rPr>
          <w:i/>
          <w:color w:val="3333FF"/>
        </w:rPr>
        <w:t xml:space="preserve"> (e.g.</w:t>
      </w:r>
      <w:r w:rsidRPr="008708EA">
        <w:rPr>
          <w:i/>
          <w:color w:val="3333FF"/>
        </w:rPr>
        <w:t xml:space="preserve"> alphas in dates and numbers, embedded information in codes and intelligent keys, implied content) </w:t>
      </w:r>
    </w:p>
    <w:p w:rsidR="006C1F51" w:rsidRPr="008708EA" w:rsidRDefault="006C1F51" w:rsidP="006C1F51">
      <w:pPr>
        <w:pStyle w:val="HUDBulletLevel1"/>
        <w:tabs>
          <w:tab w:val="clear" w:pos="360"/>
        </w:tabs>
        <w:ind w:left="720"/>
        <w:rPr>
          <w:i/>
          <w:color w:val="3333FF"/>
        </w:rPr>
      </w:pPr>
      <w:r w:rsidRPr="00973456">
        <w:rPr>
          <w:i/>
          <w:color w:val="3333FF"/>
        </w:rPr>
        <w:t>garbled content</w:t>
      </w:r>
      <w:r>
        <w:rPr>
          <w:i/>
          <w:color w:val="3333FF"/>
        </w:rPr>
        <w:t xml:space="preserve"> (e.g.</w:t>
      </w:r>
      <w:r w:rsidRPr="008708EA">
        <w:rPr>
          <w:i/>
          <w:color w:val="3333FF"/>
        </w:rPr>
        <w:t xml:space="preserve"> multiple uses for a single field, freeform text values, corrupted data, un-</w:t>
      </w:r>
      <w:r>
        <w:rPr>
          <w:i/>
          <w:color w:val="3333FF"/>
        </w:rPr>
        <w:t>initiated</w:t>
      </w:r>
      <w:r w:rsidRPr="008708EA">
        <w:rPr>
          <w:i/>
          <w:color w:val="3333FF"/>
        </w:rPr>
        <w:t xml:space="preserve"> data)</w:t>
      </w:r>
    </w:p>
    <w:p w:rsidR="006C1F51" w:rsidRPr="008708EA" w:rsidRDefault="006C1F51" w:rsidP="006C1F51">
      <w:pPr>
        <w:pStyle w:val="HUDBulletLevel1"/>
        <w:tabs>
          <w:tab w:val="clear" w:pos="360"/>
        </w:tabs>
        <w:ind w:left="720"/>
        <w:rPr>
          <w:i/>
          <w:color w:val="3333FF"/>
        </w:rPr>
      </w:pPr>
      <w:r w:rsidRPr="00973456">
        <w:rPr>
          <w:i/>
          <w:color w:val="3333FF"/>
        </w:rPr>
        <w:t>invalid record relationships</w:t>
      </w:r>
      <w:r>
        <w:rPr>
          <w:i/>
          <w:color w:val="3333FF"/>
        </w:rPr>
        <w:t xml:space="preserve"> (e.g.</w:t>
      </w:r>
      <w:r w:rsidRPr="008708EA">
        <w:rPr>
          <w:i/>
          <w:color w:val="3333FF"/>
        </w:rPr>
        <w:t xml:space="preserve"> broken chains in set relationships, orphan records (on natural key), mismatched keys (set vs. natural key))</w:t>
      </w:r>
    </w:p>
    <w:p w:rsidR="006C1F51" w:rsidRPr="008708EA" w:rsidRDefault="006C1F51" w:rsidP="006C1F51">
      <w:pPr>
        <w:pStyle w:val="HUDBulletLevel1"/>
        <w:tabs>
          <w:tab w:val="clear" w:pos="360"/>
        </w:tabs>
        <w:ind w:left="720"/>
        <w:rPr>
          <w:i/>
          <w:color w:val="3333FF"/>
        </w:rPr>
      </w:pPr>
      <w:r w:rsidRPr="00973456">
        <w:rPr>
          <w:i/>
          <w:color w:val="3333FF"/>
        </w:rPr>
        <w:t>invalid content</w:t>
      </w:r>
      <w:r>
        <w:rPr>
          <w:i/>
          <w:color w:val="3333FF"/>
        </w:rPr>
        <w:t xml:space="preserve"> (e.g.</w:t>
      </w:r>
      <w:r w:rsidRPr="008708EA">
        <w:rPr>
          <w:i/>
          <w:color w:val="3333FF"/>
        </w:rPr>
        <w:t xml:space="preserve"> values out of defined range, code fields not on a valid list of values or lookup table, blank fields (optionality), inconsistent use of defaults)</w:t>
      </w:r>
    </w:p>
    <w:p w:rsidR="006C1F51" w:rsidRPr="008708EA" w:rsidRDefault="006C1F51" w:rsidP="006C1F51">
      <w:pPr>
        <w:pStyle w:val="HUDBulletLevel1"/>
        <w:tabs>
          <w:tab w:val="clear" w:pos="360"/>
        </w:tabs>
        <w:ind w:left="720"/>
        <w:rPr>
          <w:i/>
          <w:color w:val="3333FF"/>
        </w:rPr>
      </w:pPr>
      <w:r w:rsidRPr="00973456">
        <w:rPr>
          <w:i/>
          <w:color w:val="3333FF"/>
        </w:rPr>
        <w:t>context changes</w:t>
      </w:r>
      <w:r>
        <w:rPr>
          <w:i/>
          <w:color w:val="3333FF"/>
        </w:rPr>
        <w:t xml:space="preserve"> (e.g.</w:t>
      </w:r>
      <w:r w:rsidRPr="008708EA">
        <w:rPr>
          <w:i/>
          <w:color w:val="3333FF"/>
        </w:rPr>
        <w:t xml:space="preserve"> import of external data, historic changes to operational parameters (system upgrades), synchronization timing of duplicated de</w:t>
      </w:r>
      <w:r w:rsidR="008A682E">
        <w:rPr>
          <w:i/>
          <w:color w:val="3333FF"/>
        </w:rPr>
        <w:t>-</w:t>
      </w:r>
      <w:r w:rsidRPr="008708EA">
        <w:rPr>
          <w:i/>
          <w:color w:val="3333FF"/>
        </w:rPr>
        <w:t>normalized data)</w:t>
      </w:r>
    </w:p>
    <w:p w:rsidR="006C1F51" w:rsidRDefault="006C1F51" w:rsidP="006C1F51">
      <w:pPr>
        <w:pStyle w:val="HUDBulletLevel1"/>
        <w:tabs>
          <w:tab w:val="clear" w:pos="360"/>
        </w:tabs>
        <w:ind w:left="720"/>
      </w:pPr>
      <w:r w:rsidRPr="00973456">
        <w:rPr>
          <w:i/>
          <w:color w:val="3333FF"/>
        </w:rPr>
        <w:t>behavior issues</w:t>
      </w:r>
      <w:r>
        <w:rPr>
          <w:i/>
          <w:color w:val="3333FF"/>
        </w:rPr>
        <w:t xml:space="preserve"> (e.g.</w:t>
      </w:r>
      <w:r w:rsidRPr="008708EA">
        <w:rPr>
          <w:i/>
          <w:color w:val="3333FF"/>
        </w:rPr>
        <w:t xml:space="preserve"> variations in actual data from planned constraints of size, data type, valid</w:t>
      </w:r>
      <w:r>
        <w:rPr>
          <w:i/>
          <w:color w:val="3333FF"/>
        </w:rPr>
        <w:t>ation rules, and relationships)</w:t>
      </w:r>
      <w:r w:rsidRPr="008708EA">
        <w:rPr>
          <w:i/>
          <w:color w:val="3333FF"/>
        </w:rPr>
        <w:t xml:space="preserve">&gt; </w:t>
      </w:r>
    </w:p>
    <w:p w:rsidR="006C1F51" w:rsidRDefault="006C1F51" w:rsidP="006C1F51">
      <w:pPr>
        <w:overflowPunct/>
        <w:autoSpaceDE/>
        <w:autoSpaceDN/>
        <w:adjustRightInd/>
        <w:spacing w:after="0"/>
        <w:textAlignment w:val="auto"/>
        <w:rPr>
          <w:rFonts w:ascii="Cambria" w:hAnsi="Cambria"/>
          <w:b/>
          <w:bCs/>
          <w:sz w:val="28"/>
          <w:szCs w:val="28"/>
        </w:rPr>
      </w:pPr>
      <w:r>
        <w:br w:type="page"/>
      </w:r>
    </w:p>
    <w:p w:rsidR="006C1F51" w:rsidRPr="00BA4071" w:rsidRDefault="006C1F51" w:rsidP="006C1F51">
      <w:pPr>
        <w:pStyle w:val="Heading1"/>
      </w:pPr>
      <w:bookmarkStart w:id="23" w:name="_Toc378435283"/>
      <w:r w:rsidRPr="00BA4071">
        <w:t>Data Conversion Preparation</w:t>
      </w:r>
      <w:bookmarkEnd w:id="23"/>
    </w:p>
    <w:p w:rsidR="006C1F51" w:rsidRPr="00FF14DD" w:rsidRDefault="006C1F51" w:rsidP="006C1F51">
      <w:pPr>
        <w:pStyle w:val="Heading2"/>
      </w:pPr>
      <w:bookmarkStart w:id="24" w:name="_Toc378435284"/>
      <w:r>
        <w:t>Prerequisites</w:t>
      </w:r>
      <w:bookmarkEnd w:id="24"/>
    </w:p>
    <w:p w:rsidR="006C1F51" w:rsidRDefault="006C1F51" w:rsidP="006C1F51">
      <w:pPr>
        <w:pStyle w:val="HUDBText"/>
      </w:pPr>
      <w:r>
        <w:t>&lt;</w:t>
      </w:r>
      <w:r w:rsidRPr="008A7DD5">
        <w:t>Describe all preparatory and/or initiation processes that must be completed prior to data conversion. Describe specific data preparation requirements. If the data will be transported from the original system, provide a detailed description of the data handling, conversion, and loading procedures. If the data will be transported using machine-readable media, describe the characteristics of that media. Identify any support materials needed for the conversion process.</w:t>
      </w:r>
      <w:r>
        <w:t>&gt;</w:t>
      </w:r>
    </w:p>
    <w:p w:rsidR="006C1F51" w:rsidRPr="00FF14DD" w:rsidRDefault="006C1F51" w:rsidP="006C1F51">
      <w:pPr>
        <w:pStyle w:val="Heading2"/>
      </w:pPr>
      <w:bookmarkStart w:id="25" w:name="_Toc237655031"/>
      <w:bookmarkStart w:id="26" w:name="_Toc280362549"/>
      <w:bookmarkStart w:id="27" w:name="_Toc378435285"/>
      <w:r>
        <w:t>Backup Strategy</w:t>
      </w:r>
      <w:bookmarkEnd w:id="25"/>
      <w:bookmarkEnd w:id="26"/>
      <w:bookmarkEnd w:id="27"/>
    </w:p>
    <w:p w:rsidR="006C1F51" w:rsidRDefault="006C1F51" w:rsidP="006C1F51">
      <w:pPr>
        <w:pStyle w:val="HUDBText"/>
      </w:pPr>
      <w:r>
        <w:t>&lt;</w:t>
      </w:r>
      <w:r w:rsidRPr="00CF5D06">
        <w:t xml:space="preserve">Describe </w:t>
      </w:r>
      <w:r>
        <w:t xml:space="preserve">the process to create and manage </w:t>
      </w:r>
      <w:r w:rsidRPr="00CF5D06">
        <w:t>the source and target data baselines prior to any manipulation or migration. Also describe backups that may occur incrementally while stepping through the process of preparing, moving, and manipulating the data during conversion.</w:t>
      </w:r>
      <w:r>
        <w:t>&gt;</w:t>
      </w:r>
    </w:p>
    <w:p w:rsidR="006C1F51" w:rsidRPr="00FF14DD" w:rsidRDefault="006C1F51" w:rsidP="006C1F51">
      <w:pPr>
        <w:pStyle w:val="Heading2"/>
      </w:pPr>
      <w:bookmarkStart w:id="28" w:name="_Toc237655032"/>
      <w:bookmarkStart w:id="29" w:name="_Toc280362550"/>
      <w:bookmarkStart w:id="30" w:name="_Toc378435286"/>
      <w:r>
        <w:t>Restore Process</w:t>
      </w:r>
      <w:bookmarkEnd w:id="28"/>
      <w:bookmarkEnd w:id="29"/>
      <w:bookmarkEnd w:id="30"/>
    </w:p>
    <w:p w:rsidR="006C1F51" w:rsidRDefault="006C1F51" w:rsidP="006C1F51">
      <w:pPr>
        <w:pStyle w:val="HUDBText"/>
      </w:pPr>
      <w:r>
        <w:t>&lt;</w:t>
      </w:r>
      <w:r w:rsidRPr="00CF5D06">
        <w:t>Describe the process to restore the source data if the need to revert to a previous back-up is identified at any point during the conversion process.</w:t>
      </w:r>
      <w:r>
        <w:t>&gt;</w:t>
      </w:r>
    </w:p>
    <w:p w:rsidR="006C1F51" w:rsidRDefault="006C1F51" w:rsidP="006C1F51">
      <w:pPr>
        <w:overflowPunct/>
        <w:autoSpaceDE/>
        <w:autoSpaceDN/>
        <w:adjustRightInd/>
        <w:spacing w:after="0"/>
        <w:textAlignment w:val="auto"/>
        <w:rPr>
          <w:rFonts w:ascii="Cambria" w:hAnsi="Cambria"/>
          <w:b/>
          <w:bCs/>
          <w:sz w:val="28"/>
          <w:szCs w:val="28"/>
        </w:rPr>
      </w:pPr>
      <w:bookmarkStart w:id="31" w:name="_Toc237655033"/>
      <w:r>
        <w:br w:type="page"/>
      </w:r>
    </w:p>
    <w:p w:rsidR="006C1F51" w:rsidRPr="0021025D" w:rsidRDefault="006C1F51" w:rsidP="006C1F51">
      <w:pPr>
        <w:pStyle w:val="Heading1"/>
      </w:pPr>
      <w:bookmarkStart w:id="32" w:name="_Toc378435287"/>
      <w:r w:rsidRPr="0021025D">
        <w:t>D</w:t>
      </w:r>
      <w:bookmarkEnd w:id="31"/>
      <w:r>
        <w:t>ata Conversion Specifications</w:t>
      </w:r>
      <w:bookmarkEnd w:id="32"/>
    </w:p>
    <w:p w:rsidR="006C1F51" w:rsidRPr="00973456" w:rsidRDefault="006C1F51" w:rsidP="006C1F51">
      <w:pPr>
        <w:pStyle w:val="HUDBText"/>
      </w:pPr>
      <w:r w:rsidRPr="00973456">
        <w:t>&lt;Provide a cross reference of the input (source) data that is converted to the resultant output (target) data. Also, identify if any of the data are derived from other data. Provide transformation/cleansing rules for each data element and any other additional considerations. Transformation and cleansing rules may include, but are not limited to, the following:</w:t>
      </w:r>
    </w:p>
    <w:p w:rsidR="006C1F51" w:rsidRPr="0062202A" w:rsidRDefault="006C1F51" w:rsidP="006C1F51">
      <w:pPr>
        <w:pStyle w:val="HUDShortBulletedList"/>
        <w:tabs>
          <w:tab w:val="clear" w:pos="360"/>
        </w:tabs>
        <w:ind w:hanging="216"/>
        <w:rPr>
          <w:i/>
          <w:color w:val="3333FF"/>
        </w:rPr>
      </w:pPr>
      <w:r w:rsidRPr="0062202A">
        <w:rPr>
          <w:i/>
          <w:color w:val="3333FF"/>
        </w:rPr>
        <w:t>Translation of literal value(s) to literal value(s)</w:t>
      </w:r>
    </w:p>
    <w:p w:rsidR="006C1F51" w:rsidRPr="0062202A" w:rsidRDefault="006C1F51" w:rsidP="006C1F51">
      <w:pPr>
        <w:pStyle w:val="HUDShortBulletedList"/>
        <w:tabs>
          <w:tab w:val="clear" w:pos="360"/>
        </w:tabs>
        <w:ind w:hanging="216"/>
        <w:rPr>
          <w:i/>
          <w:color w:val="3333FF"/>
        </w:rPr>
      </w:pPr>
      <w:r w:rsidRPr="0062202A">
        <w:rPr>
          <w:i/>
          <w:color w:val="3333FF"/>
        </w:rPr>
        <w:t>Default null to literal value</w:t>
      </w:r>
    </w:p>
    <w:p w:rsidR="006C1F51" w:rsidRPr="0062202A" w:rsidRDefault="006C1F51" w:rsidP="006C1F51">
      <w:pPr>
        <w:pStyle w:val="HUDShortBulletedList"/>
        <w:tabs>
          <w:tab w:val="clear" w:pos="360"/>
        </w:tabs>
        <w:ind w:hanging="216"/>
        <w:rPr>
          <w:i/>
          <w:color w:val="3333FF"/>
        </w:rPr>
      </w:pPr>
      <w:r>
        <w:rPr>
          <w:i/>
          <w:color w:val="3333FF"/>
        </w:rPr>
        <w:t>Empty field processing (i.e.</w:t>
      </w:r>
      <w:r w:rsidRPr="0062202A">
        <w:rPr>
          <w:i/>
          <w:color w:val="3333FF"/>
        </w:rPr>
        <w:t xml:space="preserve"> null to space or space to null)</w:t>
      </w:r>
    </w:p>
    <w:p w:rsidR="006C1F51" w:rsidRDefault="006C1F51" w:rsidP="006C1F51">
      <w:pPr>
        <w:pStyle w:val="HUDShortBulletedList"/>
        <w:tabs>
          <w:tab w:val="clear" w:pos="360"/>
        </w:tabs>
        <w:ind w:hanging="216"/>
      </w:pPr>
      <w:r>
        <w:rPr>
          <w:i/>
          <w:color w:val="3333FF"/>
        </w:rPr>
        <w:t>Formulas (i.e.</w:t>
      </w:r>
      <w:r w:rsidRPr="0062202A">
        <w:rPr>
          <w:i/>
          <w:color w:val="3333FF"/>
        </w:rPr>
        <w:t xml:space="preserve"> simple equations and mathematical expressions)&gt;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1229"/>
        <w:gridCol w:w="1465"/>
        <w:gridCol w:w="1229"/>
        <w:gridCol w:w="1938"/>
        <w:gridCol w:w="2152"/>
      </w:tblGrid>
      <w:tr w:rsidR="00D9767A" w:rsidRPr="00B11D99" w:rsidTr="00B11D99">
        <w:tc>
          <w:tcPr>
            <w:tcW w:w="1563" w:type="dxa"/>
            <w:shd w:val="clear" w:color="auto" w:fill="4F81BD"/>
          </w:tcPr>
          <w:p w:rsidR="006C1F51" w:rsidRPr="00B11D99" w:rsidRDefault="006C1F51" w:rsidP="00226F6E">
            <w:pPr>
              <w:pStyle w:val="HUDTableHeading"/>
              <w:rPr>
                <w:rFonts w:ascii="Times New Roman" w:hAnsi="Times New Roman"/>
                <w:b/>
                <w:bCs/>
                <w:sz w:val="20"/>
              </w:rPr>
            </w:pPr>
            <w:r w:rsidRPr="00B11D99">
              <w:rPr>
                <w:rFonts w:ascii="Times New Roman" w:hAnsi="Times New Roman"/>
                <w:b/>
                <w:bCs/>
                <w:sz w:val="20"/>
              </w:rPr>
              <w:t>Source</w:t>
            </w:r>
          </w:p>
        </w:tc>
        <w:tc>
          <w:tcPr>
            <w:tcW w:w="1229" w:type="dxa"/>
            <w:shd w:val="clear" w:color="auto" w:fill="4F81BD"/>
          </w:tcPr>
          <w:p w:rsidR="006C1F51" w:rsidRPr="00B11D99" w:rsidRDefault="006C1F51" w:rsidP="00226F6E">
            <w:pPr>
              <w:pStyle w:val="HUDTableHeading"/>
              <w:rPr>
                <w:rFonts w:ascii="Times New Roman" w:hAnsi="Times New Roman"/>
                <w:b/>
                <w:bCs/>
                <w:sz w:val="20"/>
              </w:rPr>
            </w:pPr>
            <w:r w:rsidRPr="00B11D99">
              <w:rPr>
                <w:rFonts w:ascii="Times New Roman" w:hAnsi="Times New Roman"/>
                <w:b/>
                <w:bCs/>
                <w:sz w:val="20"/>
              </w:rPr>
              <w:t>Source Data Element</w:t>
            </w:r>
          </w:p>
        </w:tc>
        <w:tc>
          <w:tcPr>
            <w:tcW w:w="1465" w:type="dxa"/>
            <w:shd w:val="clear" w:color="auto" w:fill="4F81BD"/>
          </w:tcPr>
          <w:p w:rsidR="006C1F51" w:rsidRPr="00B11D99" w:rsidRDefault="006C1F51" w:rsidP="00226F6E">
            <w:pPr>
              <w:pStyle w:val="HUDTableHeading"/>
              <w:rPr>
                <w:rFonts w:ascii="Times New Roman" w:hAnsi="Times New Roman"/>
                <w:b/>
                <w:bCs/>
                <w:sz w:val="20"/>
              </w:rPr>
            </w:pPr>
            <w:r w:rsidRPr="00B11D99">
              <w:rPr>
                <w:rFonts w:ascii="Times New Roman" w:hAnsi="Times New Roman"/>
                <w:b/>
                <w:bCs/>
                <w:sz w:val="20"/>
              </w:rPr>
              <w:t>Destination</w:t>
            </w:r>
          </w:p>
        </w:tc>
        <w:tc>
          <w:tcPr>
            <w:tcW w:w="1229" w:type="dxa"/>
            <w:shd w:val="clear" w:color="auto" w:fill="4F81BD"/>
          </w:tcPr>
          <w:p w:rsidR="006C1F51" w:rsidRPr="00B11D99" w:rsidRDefault="006C1F51" w:rsidP="00226F6E">
            <w:pPr>
              <w:pStyle w:val="HUDTableHeading"/>
              <w:rPr>
                <w:rFonts w:ascii="Times New Roman" w:hAnsi="Times New Roman"/>
                <w:b/>
                <w:bCs/>
                <w:sz w:val="20"/>
              </w:rPr>
            </w:pPr>
            <w:r w:rsidRPr="00B11D99">
              <w:rPr>
                <w:rFonts w:ascii="Times New Roman" w:hAnsi="Times New Roman"/>
                <w:b/>
                <w:bCs/>
                <w:sz w:val="20"/>
              </w:rPr>
              <w:t>Target Data Element</w:t>
            </w:r>
          </w:p>
        </w:tc>
        <w:tc>
          <w:tcPr>
            <w:tcW w:w="1938" w:type="dxa"/>
            <w:shd w:val="clear" w:color="auto" w:fill="4F81BD"/>
          </w:tcPr>
          <w:p w:rsidR="006C1F51" w:rsidRPr="00B11D99" w:rsidRDefault="006C1F51" w:rsidP="00226F6E">
            <w:pPr>
              <w:pStyle w:val="HUDTableHeading"/>
              <w:rPr>
                <w:rFonts w:ascii="Times New Roman" w:hAnsi="Times New Roman"/>
                <w:b/>
                <w:bCs/>
                <w:sz w:val="20"/>
              </w:rPr>
            </w:pPr>
            <w:r w:rsidRPr="00B11D99">
              <w:rPr>
                <w:rFonts w:ascii="Times New Roman" w:hAnsi="Times New Roman"/>
                <w:b/>
                <w:bCs/>
                <w:sz w:val="20"/>
              </w:rPr>
              <w:t>Transformation/ Cleansing Rules</w:t>
            </w:r>
          </w:p>
        </w:tc>
        <w:tc>
          <w:tcPr>
            <w:tcW w:w="2152" w:type="dxa"/>
            <w:shd w:val="clear" w:color="auto" w:fill="4F81BD"/>
          </w:tcPr>
          <w:p w:rsidR="006C1F51" w:rsidRPr="00B11D99" w:rsidRDefault="006C1F51" w:rsidP="00226F6E">
            <w:pPr>
              <w:pStyle w:val="HUDTableHeading"/>
              <w:rPr>
                <w:rFonts w:ascii="Times New Roman" w:hAnsi="Times New Roman"/>
                <w:b/>
                <w:bCs/>
                <w:sz w:val="20"/>
              </w:rPr>
            </w:pPr>
            <w:r w:rsidRPr="00B11D99">
              <w:rPr>
                <w:rFonts w:ascii="Times New Roman" w:hAnsi="Times New Roman"/>
                <w:b/>
                <w:bCs/>
                <w:sz w:val="20"/>
              </w:rPr>
              <w:t>Notes</w:t>
            </w:r>
          </w:p>
        </w:tc>
      </w:tr>
      <w:tr w:rsidR="00D9767A" w:rsidRPr="00B11D99" w:rsidTr="00B11D99">
        <w:tc>
          <w:tcPr>
            <w:tcW w:w="1563" w:type="dxa"/>
            <w:shd w:val="clear" w:color="auto" w:fill="auto"/>
          </w:tcPr>
          <w:p w:rsidR="006C1F51" w:rsidRPr="00B11D99" w:rsidRDefault="006C1F51" w:rsidP="00226F6E">
            <w:pPr>
              <w:pStyle w:val="HUDBTableText"/>
              <w:rPr>
                <w:rFonts w:ascii="Times New Roman" w:hAnsi="Times New Roman"/>
                <w:b/>
                <w:bCs/>
              </w:rPr>
            </w:pPr>
            <w:r w:rsidRPr="00B11D99">
              <w:rPr>
                <w:rFonts w:ascii="Times New Roman" w:hAnsi="Times New Roman"/>
                <w:bCs/>
              </w:rPr>
              <w:t>&lt;Source location (e.g. system/file/ database table&gt;</w:t>
            </w:r>
          </w:p>
        </w:tc>
        <w:tc>
          <w:tcPr>
            <w:tcW w:w="1229" w:type="dxa"/>
            <w:shd w:val="clear" w:color="auto" w:fill="auto"/>
          </w:tcPr>
          <w:p w:rsidR="006C1F51" w:rsidRPr="00B11D99" w:rsidRDefault="006C1F51" w:rsidP="00226F6E">
            <w:pPr>
              <w:pStyle w:val="HUDBTableText"/>
              <w:rPr>
                <w:rFonts w:ascii="Times New Roman" w:hAnsi="Times New Roman"/>
              </w:rPr>
            </w:pPr>
            <w:r w:rsidRPr="00B11D99">
              <w:rPr>
                <w:rFonts w:ascii="Times New Roman" w:hAnsi="Times New Roman"/>
              </w:rPr>
              <w:t>&lt;Source data element identifier (e.g. SSN)&gt;</w:t>
            </w:r>
          </w:p>
        </w:tc>
        <w:tc>
          <w:tcPr>
            <w:tcW w:w="1465" w:type="dxa"/>
            <w:shd w:val="clear" w:color="auto" w:fill="auto"/>
          </w:tcPr>
          <w:p w:rsidR="006C1F51" w:rsidRPr="00B11D99" w:rsidRDefault="006C1F51" w:rsidP="00226F6E">
            <w:pPr>
              <w:pStyle w:val="HUDBTableText"/>
              <w:rPr>
                <w:rFonts w:ascii="Times New Roman" w:hAnsi="Times New Roman"/>
              </w:rPr>
            </w:pPr>
            <w:r w:rsidRPr="00B11D99">
              <w:rPr>
                <w:rFonts w:ascii="Times New Roman" w:hAnsi="Times New Roman"/>
              </w:rPr>
              <w:t>&lt;Target location (e.g. database table)&gt;</w:t>
            </w:r>
          </w:p>
        </w:tc>
        <w:tc>
          <w:tcPr>
            <w:tcW w:w="1229" w:type="dxa"/>
            <w:shd w:val="clear" w:color="auto" w:fill="auto"/>
          </w:tcPr>
          <w:p w:rsidR="006C1F51" w:rsidRPr="00B11D99" w:rsidRDefault="006C1F51" w:rsidP="00226F6E">
            <w:pPr>
              <w:pStyle w:val="HUDBTableText"/>
              <w:rPr>
                <w:rFonts w:ascii="Times New Roman" w:hAnsi="Times New Roman"/>
              </w:rPr>
            </w:pPr>
            <w:r w:rsidRPr="00B11D99">
              <w:rPr>
                <w:rFonts w:ascii="Times New Roman" w:hAnsi="Times New Roman"/>
              </w:rPr>
              <w:t>&lt;Target data element identifier (e.g. member ID)&gt;</w:t>
            </w:r>
          </w:p>
        </w:tc>
        <w:tc>
          <w:tcPr>
            <w:tcW w:w="1938" w:type="dxa"/>
            <w:shd w:val="clear" w:color="auto" w:fill="auto"/>
          </w:tcPr>
          <w:p w:rsidR="006C1F51" w:rsidRPr="00B11D99" w:rsidRDefault="006C1F51" w:rsidP="00226F6E">
            <w:pPr>
              <w:pStyle w:val="HUDBTableText"/>
              <w:rPr>
                <w:rFonts w:ascii="Times New Roman" w:hAnsi="Times New Roman"/>
              </w:rPr>
            </w:pPr>
            <w:r w:rsidRPr="00B11D99">
              <w:rPr>
                <w:rFonts w:ascii="Times New Roman" w:hAnsi="Times New Roman"/>
              </w:rPr>
              <w:t>&lt;Describe data transformation that is to occur, including any data cleansing&gt;</w:t>
            </w:r>
          </w:p>
        </w:tc>
        <w:tc>
          <w:tcPr>
            <w:tcW w:w="2152" w:type="dxa"/>
            <w:shd w:val="clear" w:color="auto" w:fill="auto"/>
          </w:tcPr>
          <w:p w:rsidR="006C1F51" w:rsidRPr="00B11D99" w:rsidRDefault="006C1F51" w:rsidP="00226F6E">
            <w:pPr>
              <w:pStyle w:val="HUDBTableText"/>
              <w:rPr>
                <w:rFonts w:ascii="Times New Roman" w:hAnsi="Times New Roman"/>
                <w:b/>
                <w:bCs/>
              </w:rPr>
            </w:pPr>
            <w:r w:rsidRPr="00B11D99">
              <w:rPr>
                <w:rFonts w:ascii="Times New Roman" w:hAnsi="Times New Roman"/>
                <w:bCs/>
              </w:rPr>
              <w:t>&lt;Describe any timing constraints or anything unique about the conversion&gt;</w:t>
            </w:r>
          </w:p>
        </w:tc>
      </w:tr>
      <w:tr w:rsidR="00D9767A" w:rsidRPr="00B11D99" w:rsidTr="00B11D99">
        <w:tc>
          <w:tcPr>
            <w:tcW w:w="1563" w:type="dxa"/>
            <w:shd w:val="clear" w:color="auto" w:fill="auto"/>
          </w:tcPr>
          <w:p w:rsidR="006C1F51" w:rsidRPr="00B11D99" w:rsidRDefault="006C1F51" w:rsidP="00226F6E">
            <w:pPr>
              <w:rPr>
                <w:rFonts w:ascii="Times New Roman" w:hAnsi="Times New Roman"/>
                <w:b/>
                <w:bCs/>
                <w:sz w:val="20"/>
              </w:rPr>
            </w:pPr>
          </w:p>
        </w:tc>
        <w:tc>
          <w:tcPr>
            <w:tcW w:w="1229" w:type="dxa"/>
            <w:shd w:val="clear" w:color="auto" w:fill="auto"/>
          </w:tcPr>
          <w:p w:rsidR="006C1F51" w:rsidRPr="00B11D99" w:rsidRDefault="006C1F51" w:rsidP="00226F6E">
            <w:pPr>
              <w:rPr>
                <w:rFonts w:ascii="Times New Roman" w:hAnsi="Times New Roman"/>
                <w:sz w:val="20"/>
              </w:rPr>
            </w:pPr>
          </w:p>
        </w:tc>
        <w:tc>
          <w:tcPr>
            <w:tcW w:w="1465" w:type="dxa"/>
            <w:shd w:val="clear" w:color="auto" w:fill="auto"/>
          </w:tcPr>
          <w:p w:rsidR="006C1F51" w:rsidRPr="00B11D99" w:rsidRDefault="006C1F51" w:rsidP="00226F6E">
            <w:pPr>
              <w:rPr>
                <w:rFonts w:ascii="Times New Roman" w:hAnsi="Times New Roman"/>
                <w:sz w:val="20"/>
              </w:rPr>
            </w:pPr>
          </w:p>
        </w:tc>
        <w:tc>
          <w:tcPr>
            <w:tcW w:w="1229" w:type="dxa"/>
            <w:shd w:val="clear" w:color="auto" w:fill="auto"/>
          </w:tcPr>
          <w:p w:rsidR="006C1F51" w:rsidRPr="00B11D99" w:rsidRDefault="006C1F51" w:rsidP="00226F6E">
            <w:pPr>
              <w:rPr>
                <w:rFonts w:ascii="Times New Roman" w:hAnsi="Times New Roman"/>
                <w:sz w:val="20"/>
              </w:rPr>
            </w:pPr>
          </w:p>
        </w:tc>
        <w:tc>
          <w:tcPr>
            <w:tcW w:w="1938" w:type="dxa"/>
            <w:shd w:val="clear" w:color="auto" w:fill="auto"/>
          </w:tcPr>
          <w:p w:rsidR="006C1F51" w:rsidRPr="00B11D99" w:rsidRDefault="006C1F51" w:rsidP="00226F6E">
            <w:pPr>
              <w:rPr>
                <w:rFonts w:ascii="Times New Roman" w:hAnsi="Times New Roman"/>
                <w:sz w:val="20"/>
              </w:rPr>
            </w:pPr>
          </w:p>
        </w:tc>
        <w:tc>
          <w:tcPr>
            <w:tcW w:w="2152" w:type="dxa"/>
            <w:shd w:val="clear" w:color="auto" w:fill="auto"/>
          </w:tcPr>
          <w:p w:rsidR="006C1F51" w:rsidRPr="00B11D99" w:rsidRDefault="006C1F51" w:rsidP="00226F6E">
            <w:pPr>
              <w:rPr>
                <w:rFonts w:ascii="Times New Roman" w:hAnsi="Times New Roman"/>
                <w:b/>
                <w:bCs/>
                <w:sz w:val="20"/>
              </w:rPr>
            </w:pPr>
          </w:p>
        </w:tc>
      </w:tr>
      <w:tr w:rsidR="00D9767A" w:rsidRPr="00B11D99" w:rsidTr="00B11D99">
        <w:tc>
          <w:tcPr>
            <w:tcW w:w="1563" w:type="dxa"/>
            <w:shd w:val="clear" w:color="auto" w:fill="auto"/>
          </w:tcPr>
          <w:p w:rsidR="006C1F51" w:rsidRPr="00B11D99" w:rsidRDefault="006C1F51" w:rsidP="00226F6E">
            <w:pPr>
              <w:rPr>
                <w:rFonts w:ascii="Times New Roman" w:hAnsi="Times New Roman"/>
                <w:b/>
                <w:bCs/>
                <w:sz w:val="20"/>
              </w:rPr>
            </w:pPr>
          </w:p>
        </w:tc>
        <w:tc>
          <w:tcPr>
            <w:tcW w:w="1229" w:type="dxa"/>
            <w:shd w:val="clear" w:color="auto" w:fill="auto"/>
          </w:tcPr>
          <w:p w:rsidR="006C1F51" w:rsidRPr="00B11D99" w:rsidRDefault="006C1F51" w:rsidP="00226F6E">
            <w:pPr>
              <w:rPr>
                <w:rFonts w:ascii="Times New Roman" w:hAnsi="Times New Roman"/>
                <w:b/>
                <w:bCs/>
                <w:sz w:val="20"/>
              </w:rPr>
            </w:pPr>
          </w:p>
        </w:tc>
        <w:tc>
          <w:tcPr>
            <w:tcW w:w="1465" w:type="dxa"/>
            <w:shd w:val="clear" w:color="auto" w:fill="auto"/>
          </w:tcPr>
          <w:p w:rsidR="006C1F51" w:rsidRPr="00B11D99" w:rsidRDefault="006C1F51" w:rsidP="00226F6E">
            <w:pPr>
              <w:rPr>
                <w:rFonts w:ascii="Times New Roman" w:hAnsi="Times New Roman"/>
                <w:b/>
                <w:bCs/>
                <w:sz w:val="20"/>
              </w:rPr>
            </w:pPr>
          </w:p>
        </w:tc>
        <w:tc>
          <w:tcPr>
            <w:tcW w:w="1229" w:type="dxa"/>
            <w:shd w:val="clear" w:color="auto" w:fill="auto"/>
          </w:tcPr>
          <w:p w:rsidR="006C1F51" w:rsidRPr="00B11D99" w:rsidRDefault="006C1F51" w:rsidP="00226F6E">
            <w:pPr>
              <w:rPr>
                <w:rFonts w:ascii="Times New Roman" w:hAnsi="Times New Roman"/>
                <w:b/>
                <w:bCs/>
                <w:sz w:val="20"/>
              </w:rPr>
            </w:pPr>
          </w:p>
        </w:tc>
        <w:tc>
          <w:tcPr>
            <w:tcW w:w="1938" w:type="dxa"/>
            <w:shd w:val="clear" w:color="auto" w:fill="auto"/>
          </w:tcPr>
          <w:p w:rsidR="006C1F51" w:rsidRPr="00B11D99" w:rsidRDefault="006C1F51" w:rsidP="00226F6E">
            <w:pPr>
              <w:rPr>
                <w:rFonts w:ascii="Times New Roman" w:hAnsi="Times New Roman"/>
                <w:b/>
                <w:bCs/>
                <w:sz w:val="20"/>
              </w:rPr>
            </w:pPr>
          </w:p>
        </w:tc>
        <w:tc>
          <w:tcPr>
            <w:tcW w:w="2152" w:type="dxa"/>
            <w:shd w:val="clear" w:color="auto" w:fill="auto"/>
          </w:tcPr>
          <w:p w:rsidR="006C1F51" w:rsidRPr="00B11D99" w:rsidRDefault="006C1F51" w:rsidP="00226F6E">
            <w:pPr>
              <w:rPr>
                <w:rFonts w:ascii="Times New Roman" w:hAnsi="Times New Roman"/>
                <w:b/>
                <w:bCs/>
                <w:sz w:val="20"/>
              </w:rPr>
            </w:pPr>
          </w:p>
        </w:tc>
      </w:tr>
    </w:tbl>
    <w:p w:rsidR="006C1F51" w:rsidRDefault="006C1F51" w:rsidP="006C1F51">
      <w:pPr>
        <w:pStyle w:val="Caption"/>
      </w:pPr>
      <w:r>
        <w:t xml:space="preserve">Table </w:t>
      </w:r>
      <w:r w:rsidR="00D9767A">
        <w:t>4.1</w:t>
      </w:r>
      <w:r>
        <w:t xml:space="preserve"> - Data Conversion Specifications</w:t>
      </w:r>
      <w:r>
        <w:br w:type="page"/>
      </w:r>
    </w:p>
    <w:p w:rsidR="006C1F51" w:rsidRDefault="006C1F51" w:rsidP="006C1F51">
      <w:pPr>
        <w:pStyle w:val="Heading1"/>
        <w:numPr>
          <w:ilvl w:val="0"/>
          <w:numId w:val="0"/>
        </w:numPr>
        <w:ind w:left="360" w:hanging="360"/>
      </w:pPr>
      <w:bookmarkStart w:id="33" w:name="_Toc292109329"/>
      <w:bookmarkStart w:id="34" w:name="_Toc292109359"/>
      <w:bookmarkStart w:id="35" w:name="_Toc378435288"/>
      <w:bookmarkEnd w:id="33"/>
      <w:bookmarkEnd w:id="34"/>
      <w:r>
        <w:t>Appendix A: References</w:t>
      </w:r>
      <w:bookmarkEnd w:id="35"/>
    </w:p>
    <w:p w:rsidR="006C1F51" w:rsidRDefault="006C1F51" w:rsidP="006C1F51">
      <w:pPr>
        <w:pStyle w:val="HUDBText"/>
      </w:pPr>
      <w:r>
        <w:t>&lt;</w:t>
      </w:r>
      <w:r w:rsidRPr="00AD23D3">
        <w:t>Insert the name, version number, description, and physical location of any documents referenced in this document. Add rows to the table as necessary.</w:t>
      </w:r>
      <w:r>
        <w:t>&gt;</w:t>
      </w:r>
    </w:p>
    <w:p w:rsidR="006C1F51" w:rsidRPr="00F61E0B" w:rsidRDefault="006C1F51" w:rsidP="006C1F51">
      <w:pPr>
        <w:rPr>
          <w:szCs w:val="22"/>
        </w:rPr>
      </w:pPr>
      <w:r>
        <w:rPr>
          <w:szCs w:val="22"/>
        </w:rPr>
        <w:fldChar w:fldCharType="begin"/>
      </w:r>
      <w:r>
        <w:rPr>
          <w:szCs w:val="22"/>
        </w:rPr>
        <w:instrText xml:space="preserve"> REF _Ref294642216 \h </w:instrText>
      </w:r>
      <w:r>
        <w:rPr>
          <w:szCs w:val="22"/>
        </w:rPr>
      </w:r>
      <w:r>
        <w:rPr>
          <w:szCs w:val="22"/>
        </w:rPr>
        <w:fldChar w:fldCharType="separate"/>
      </w:r>
      <w:r>
        <w:t xml:space="preserve">Table </w:t>
      </w:r>
      <w:r>
        <w:rPr>
          <w:szCs w:val="22"/>
        </w:rPr>
        <w:fldChar w:fldCharType="end"/>
      </w:r>
      <w:r w:rsidR="00D9767A">
        <w:rPr>
          <w:szCs w:val="22"/>
        </w:rPr>
        <w:t>A.1</w:t>
      </w:r>
      <w:r>
        <w:rPr>
          <w:szCs w:val="22"/>
        </w:rPr>
        <w:t xml:space="preserve"> below </w:t>
      </w:r>
      <w:r w:rsidRPr="00F61E0B">
        <w:rPr>
          <w:szCs w:val="22"/>
        </w:rPr>
        <w:t>summarizes the documents referenced in this document.</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4"/>
        <w:gridCol w:w="3305"/>
        <w:gridCol w:w="3737"/>
      </w:tblGrid>
      <w:tr w:rsidR="00D9767A" w:rsidRPr="00B11D99" w:rsidTr="00556DEF">
        <w:trPr>
          <w:trHeight w:val="70"/>
        </w:trPr>
        <w:tc>
          <w:tcPr>
            <w:tcW w:w="1361" w:type="pct"/>
            <w:shd w:val="clear" w:color="auto" w:fill="0070C0"/>
          </w:tcPr>
          <w:p w:rsidR="006C1F51" w:rsidRPr="00B11D99" w:rsidRDefault="006C1F51" w:rsidP="00226F6E">
            <w:pPr>
              <w:pStyle w:val="HUDTableHeading"/>
              <w:rPr>
                <w:rFonts w:ascii="Times New Roman" w:hAnsi="Times New Roman"/>
                <w:b/>
                <w:bCs/>
                <w:sz w:val="20"/>
              </w:rPr>
            </w:pPr>
            <w:r w:rsidRPr="00B11D99">
              <w:rPr>
                <w:rFonts w:ascii="Times New Roman" w:hAnsi="Times New Roman"/>
                <w:b/>
                <w:bCs/>
                <w:sz w:val="20"/>
              </w:rPr>
              <w:t>Document Name</w:t>
            </w:r>
          </w:p>
        </w:tc>
        <w:tc>
          <w:tcPr>
            <w:tcW w:w="1708" w:type="pct"/>
            <w:shd w:val="clear" w:color="auto" w:fill="0070C0"/>
          </w:tcPr>
          <w:p w:rsidR="006C1F51" w:rsidRPr="00B11D99" w:rsidRDefault="006C1F51" w:rsidP="00226F6E">
            <w:pPr>
              <w:pStyle w:val="HUDTableHeading"/>
              <w:rPr>
                <w:rFonts w:ascii="Times New Roman" w:hAnsi="Times New Roman"/>
                <w:b/>
                <w:bCs/>
                <w:sz w:val="20"/>
              </w:rPr>
            </w:pPr>
            <w:r w:rsidRPr="00B11D99">
              <w:rPr>
                <w:rFonts w:ascii="Times New Roman" w:hAnsi="Times New Roman"/>
                <w:b/>
                <w:bCs/>
                <w:sz w:val="20"/>
              </w:rPr>
              <w:t>Description</w:t>
            </w:r>
          </w:p>
        </w:tc>
        <w:tc>
          <w:tcPr>
            <w:tcW w:w="1931" w:type="pct"/>
            <w:shd w:val="clear" w:color="auto" w:fill="0070C0"/>
          </w:tcPr>
          <w:p w:rsidR="006C1F51" w:rsidRPr="00B11D99" w:rsidRDefault="006C1F51" w:rsidP="00226F6E">
            <w:pPr>
              <w:pStyle w:val="HUDTableHeading"/>
              <w:rPr>
                <w:rFonts w:ascii="Times New Roman" w:hAnsi="Times New Roman"/>
                <w:b/>
                <w:bCs/>
                <w:sz w:val="20"/>
              </w:rPr>
            </w:pPr>
            <w:r w:rsidRPr="00B11D99">
              <w:rPr>
                <w:rFonts w:ascii="Times New Roman" w:hAnsi="Times New Roman"/>
                <w:b/>
                <w:bCs/>
                <w:sz w:val="20"/>
              </w:rPr>
              <w:t>Location</w:t>
            </w:r>
          </w:p>
        </w:tc>
      </w:tr>
      <w:tr w:rsidR="00D9767A" w:rsidRPr="00B11D99" w:rsidTr="00B11D99">
        <w:trPr>
          <w:trHeight w:val="482"/>
        </w:trPr>
        <w:tc>
          <w:tcPr>
            <w:tcW w:w="1361" w:type="pct"/>
            <w:shd w:val="clear" w:color="auto" w:fill="auto"/>
          </w:tcPr>
          <w:p w:rsidR="006C1F51" w:rsidRPr="00B11D99" w:rsidRDefault="006C1F51" w:rsidP="00226F6E">
            <w:pPr>
              <w:pStyle w:val="HUDBTableText"/>
              <w:rPr>
                <w:rFonts w:ascii="Times New Roman" w:hAnsi="Times New Roman"/>
                <w:b/>
                <w:bCs/>
              </w:rPr>
            </w:pPr>
            <w:r w:rsidRPr="00B11D99">
              <w:rPr>
                <w:rFonts w:ascii="Times New Roman" w:hAnsi="Times New Roman"/>
                <w:bCs/>
              </w:rPr>
              <w:t>&lt;Document name and version number&gt;</w:t>
            </w:r>
          </w:p>
        </w:tc>
        <w:tc>
          <w:tcPr>
            <w:tcW w:w="1708" w:type="pct"/>
            <w:shd w:val="clear" w:color="auto" w:fill="auto"/>
          </w:tcPr>
          <w:p w:rsidR="006C1F51" w:rsidRPr="00B11D99" w:rsidRDefault="006C1F51" w:rsidP="00226F6E">
            <w:pPr>
              <w:pStyle w:val="HUDBTableText"/>
              <w:rPr>
                <w:rFonts w:ascii="Times New Roman" w:hAnsi="Times New Roman"/>
              </w:rPr>
            </w:pPr>
            <w:r w:rsidRPr="00B11D99">
              <w:rPr>
                <w:rFonts w:ascii="Times New Roman" w:hAnsi="Times New Roman"/>
              </w:rPr>
              <w:t>&lt;Document description&gt;</w:t>
            </w:r>
          </w:p>
        </w:tc>
        <w:tc>
          <w:tcPr>
            <w:tcW w:w="1931" w:type="pct"/>
            <w:shd w:val="clear" w:color="auto" w:fill="auto"/>
          </w:tcPr>
          <w:p w:rsidR="006C1F51" w:rsidRPr="00B11D99" w:rsidRDefault="006C1F51" w:rsidP="00226F6E">
            <w:pPr>
              <w:pStyle w:val="HUDBTableText"/>
              <w:rPr>
                <w:rFonts w:ascii="Times New Roman" w:hAnsi="Times New Roman"/>
                <w:b/>
                <w:bCs/>
              </w:rPr>
            </w:pPr>
            <w:r w:rsidRPr="00B11D99">
              <w:rPr>
                <w:rFonts w:ascii="Times New Roman" w:hAnsi="Times New Roman"/>
                <w:bCs/>
              </w:rPr>
              <w:t>&lt;URL to where document is located&gt;</w:t>
            </w:r>
          </w:p>
        </w:tc>
      </w:tr>
      <w:tr w:rsidR="00D9767A" w:rsidRPr="00B11D99" w:rsidTr="00B11D99">
        <w:trPr>
          <w:trHeight w:val="70"/>
        </w:trPr>
        <w:tc>
          <w:tcPr>
            <w:tcW w:w="1361" w:type="pct"/>
            <w:shd w:val="clear" w:color="auto" w:fill="auto"/>
          </w:tcPr>
          <w:p w:rsidR="006C1F51" w:rsidRPr="00B11D99" w:rsidRDefault="006C1F51" w:rsidP="00B11D99">
            <w:pPr>
              <w:pStyle w:val="BodyText"/>
              <w:jc w:val="left"/>
              <w:rPr>
                <w:rFonts w:ascii="Times New Roman" w:hAnsi="Times New Roman"/>
                <w:b/>
                <w:bCs/>
                <w:i/>
                <w:color w:val="0000FF"/>
                <w:sz w:val="20"/>
              </w:rPr>
            </w:pPr>
          </w:p>
        </w:tc>
        <w:tc>
          <w:tcPr>
            <w:tcW w:w="1708" w:type="pct"/>
            <w:shd w:val="clear" w:color="auto" w:fill="auto"/>
          </w:tcPr>
          <w:p w:rsidR="006C1F51" w:rsidRPr="00B11D99" w:rsidRDefault="006C1F51" w:rsidP="00B11D99">
            <w:pPr>
              <w:pStyle w:val="BodyText"/>
              <w:jc w:val="left"/>
              <w:rPr>
                <w:rFonts w:ascii="Times New Roman" w:hAnsi="Times New Roman"/>
                <w:i/>
                <w:color w:val="0000FF"/>
                <w:sz w:val="20"/>
              </w:rPr>
            </w:pPr>
          </w:p>
        </w:tc>
        <w:tc>
          <w:tcPr>
            <w:tcW w:w="1931" w:type="pct"/>
            <w:shd w:val="clear" w:color="auto" w:fill="auto"/>
          </w:tcPr>
          <w:p w:rsidR="006C1F51" w:rsidRPr="00B11D99" w:rsidRDefault="006C1F51" w:rsidP="00B11D99">
            <w:pPr>
              <w:pStyle w:val="BodyText"/>
              <w:jc w:val="left"/>
              <w:rPr>
                <w:rFonts w:ascii="Times New Roman" w:hAnsi="Times New Roman"/>
                <w:b/>
                <w:bCs/>
                <w:i/>
                <w:color w:val="0000FF"/>
                <w:sz w:val="20"/>
              </w:rPr>
            </w:pPr>
          </w:p>
        </w:tc>
      </w:tr>
      <w:tr w:rsidR="00D9767A" w:rsidRPr="00B11D99" w:rsidTr="00B11D99">
        <w:trPr>
          <w:trHeight w:val="70"/>
        </w:trPr>
        <w:tc>
          <w:tcPr>
            <w:tcW w:w="1361" w:type="pct"/>
            <w:shd w:val="clear" w:color="auto" w:fill="auto"/>
          </w:tcPr>
          <w:p w:rsidR="006C1F51" w:rsidRPr="00B11D99" w:rsidRDefault="006C1F51" w:rsidP="00B11D99">
            <w:pPr>
              <w:pStyle w:val="BodyText"/>
              <w:jc w:val="left"/>
              <w:rPr>
                <w:rFonts w:ascii="Times New Roman" w:hAnsi="Times New Roman"/>
                <w:b/>
                <w:bCs/>
                <w:i/>
                <w:color w:val="0000FF"/>
                <w:sz w:val="20"/>
              </w:rPr>
            </w:pPr>
          </w:p>
        </w:tc>
        <w:tc>
          <w:tcPr>
            <w:tcW w:w="1708" w:type="pct"/>
            <w:shd w:val="clear" w:color="auto" w:fill="auto"/>
          </w:tcPr>
          <w:p w:rsidR="006C1F51" w:rsidRPr="00B11D99" w:rsidRDefault="006C1F51" w:rsidP="00B11D99">
            <w:pPr>
              <w:pStyle w:val="BodyText"/>
              <w:jc w:val="left"/>
              <w:rPr>
                <w:rFonts w:ascii="Times New Roman" w:hAnsi="Times New Roman"/>
                <w:b/>
                <w:bCs/>
                <w:i/>
                <w:color w:val="0000FF"/>
                <w:sz w:val="20"/>
              </w:rPr>
            </w:pPr>
          </w:p>
        </w:tc>
        <w:tc>
          <w:tcPr>
            <w:tcW w:w="1931" w:type="pct"/>
            <w:shd w:val="clear" w:color="auto" w:fill="auto"/>
          </w:tcPr>
          <w:p w:rsidR="006C1F51" w:rsidRPr="00B11D99" w:rsidRDefault="006C1F51" w:rsidP="00B11D99">
            <w:pPr>
              <w:pStyle w:val="BodyText"/>
              <w:jc w:val="left"/>
              <w:rPr>
                <w:rFonts w:ascii="Times New Roman" w:hAnsi="Times New Roman"/>
                <w:b/>
                <w:bCs/>
                <w:i/>
                <w:color w:val="0000FF"/>
                <w:sz w:val="20"/>
              </w:rPr>
            </w:pPr>
          </w:p>
        </w:tc>
      </w:tr>
    </w:tbl>
    <w:p w:rsidR="006C1F51" w:rsidRDefault="006C1F51" w:rsidP="006C1F51">
      <w:pPr>
        <w:pStyle w:val="Caption"/>
      </w:pPr>
      <w:bookmarkStart w:id="36" w:name="_Ref294642216"/>
      <w:r>
        <w:t xml:space="preserve">Table </w:t>
      </w:r>
      <w:bookmarkEnd w:id="36"/>
      <w:r w:rsidR="00D9767A">
        <w:t xml:space="preserve">A.1 </w:t>
      </w:r>
      <w:r>
        <w:t>- Appendix A: References</w:t>
      </w:r>
    </w:p>
    <w:p w:rsidR="006C1F51" w:rsidRDefault="006C1F51" w:rsidP="006C1F51">
      <w:pPr>
        <w:overflowPunct/>
        <w:autoSpaceDE/>
        <w:autoSpaceDN/>
        <w:adjustRightInd/>
        <w:spacing w:after="0"/>
        <w:textAlignment w:val="auto"/>
        <w:rPr>
          <w:rFonts w:ascii="Cambria" w:hAnsi="Cambria"/>
          <w:b/>
          <w:bCs/>
          <w:sz w:val="28"/>
          <w:szCs w:val="28"/>
        </w:rPr>
      </w:pPr>
      <w:r>
        <w:br w:type="page"/>
      </w:r>
    </w:p>
    <w:p w:rsidR="006C1F51" w:rsidRDefault="006C1F51" w:rsidP="006C1F51">
      <w:pPr>
        <w:pStyle w:val="Heading1"/>
        <w:numPr>
          <w:ilvl w:val="0"/>
          <w:numId w:val="0"/>
        </w:numPr>
        <w:ind w:left="360" w:hanging="360"/>
      </w:pPr>
      <w:bookmarkStart w:id="37" w:name="_Toc378435289"/>
      <w:r>
        <w:t>Appendix B: Key Terms</w:t>
      </w:r>
      <w:bookmarkEnd w:id="37"/>
    </w:p>
    <w:p w:rsidR="006C1F51" w:rsidRDefault="006C1F51" w:rsidP="006C1F51">
      <w:pPr>
        <w:pStyle w:val="BodyText"/>
      </w:pPr>
      <w:r>
        <w:fldChar w:fldCharType="begin"/>
      </w:r>
      <w:r>
        <w:instrText xml:space="preserve"> REF _Ref294642247 \h </w:instrText>
      </w:r>
      <w:r>
        <w:fldChar w:fldCharType="separate"/>
      </w:r>
      <w:r>
        <w:t xml:space="preserve">Table </w:t>
      </w:r>
      <w:r w:rsidR="00D9767A">
        <w:t>B.1</w:t>
      </w:r>
      <w:r>
        <w:fldChar w:fldCharType="end"/>
      </w:r>
      <w:r>
        <w:t xml:space="preserve"> below </w:t>
      </w:r>
      <w:r w:rsidRPr="00AD23D3">
        <w:t>provides definitions and explanations for terms and acronyms relevant to the content presented within this 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6990"/>
      </w:tblGrid>
      <w:tr w:rsidR="006C1F51" w:rsidRPr="00B11D99" w:rsidTr="00556DEF">
        <w:tc>
          <w:tcPr>
            <w:tcW w:w="1350" w:type="pct"/>
            <w:shd w:val="clear" w:color="auto" w:fill="0070C0"/>
          </w:tcPr>
          <w:p w:rsidR="006C1F51" w:rsidRPr="00B11D99" w:rsidRDefault="006C1F51" w:rsidP="00226F6E">
            <w:pPr>
              <w:pStyle w:val="HUDTableHeading"/>
              <w:rPr>
                <w:rFonts w:ascii="Times New Roman" w:hAnsi="Times New Roman"/>
                <w:b/>
                <w:bCs/>
                <w:sz w:val="20"/>
              </w:rPr>
            </w:pPr>
            <w:r w:rsidRPr="00B11D99">
              <w:rPr>
                <w:rFonts w:ascii="Times New Roman" w:hAnsi="Times New Roman"/>
                <w:b/>
                <w:bCs/>
                <w:sz w:val="20"/>
              </w:rPr>
              <w:t>Term</w:t>
            </w:r>
          </w:p>
        </w:tc>
        <w:tc>
          <w:tcPr>
            <w:tcW w:w="3650" w:type="pct"/>
            <w:shd w:val="clear" w:color="auto" w:fill="0070C0"/>
          </w:tcPr>
          <w:p w:rsidR="006C1F51" w:rsidRPr="00B11D99" w:rsidRDefault="006C1F51" w:rsidP="00226F6E">
            <w:pPr>
              <w:pStyle w:val="HUDTableHeading"/>
              <w:rPr>
                <w:rFonts w:ascii="Times New Roman" w:hAnsi="Times New Roman"/>
                <w:b/>
                <w:bCs/>
                <w:sz w:val="20"/>
              </w:rPr>
            </w:pPr>
            <w:r w:rsidRPr="00B11D99">
              <w:rPr>
                <w:rFonts w:ascii="Times New Roman" w:hAnsi="Times New Roman"/>
                <w:b/>
                <w:bCs/>
                <w:sz w:val="20"/>
              </w:rPr>
              <w:t>Definition</w:t>
            </w:r>
          </w:p>
        </w:tc>
      </w:tr>
      <w:tr w:rsidR="006C1F51" w:rsidRPr="00B11D99" w:rsidTr="00B11D99">
        <w:trPr>
          <w:trHeight w:val="70"/>
        </w:trPr>
        <w:tc>
          <w:tcPr>
            <w:tcW w:w="1350" w:type="pct"/>
            <w:shd w:val="clear" w:color="auto" w:fill="auto"/>
          </w:tcPr>
          <w:p w:rsidR="006C1F51" w:rsidRPr="00B11D99" w:rsidRDefault="006C1F51" w:rsidP="00226F6E">
            <w:pPr>
              <w:pStyle w:val="HUDBTableText"/>
              <w:rPr>
                <w:rFonts w:ascii="Times New Roman" w:hAnsi="Times New Roman"/>
                <w:b/>
                <w:bCs/>
                <w:szCs w:val="22"/>
              </w:rPr>
            </w:pPr>
            <w:r w:rsidRPr="00B11D99">
              <w:rPr>
                <w:rFonts w:ascii="Times New Roman" w:hAnsi="Times New Roman"/>
                <w:bCs/>
                <w:szCs w:val="22"/>
              </w:rPr>
              <w:t>&lt;Insert Term&gt;</w:t>
            </w:r>
          </w:p>
        </w:tc>
        <w:tc>
          <w:tcPr>
            <w:tcW w:w="3650" w:type="pct"/>
            <w:shd w:val="clear" w:color="auto" w:fill="auto"/>
          </w:tcPr>
          <w:p w:rsidR="006C1F51" w:rsidRPr="00B11D99" w:rsidRDefault="006C1F51" w:rsidP="00226F6E">
            <w:pPr>
              <w:pStyle w:val="HUDBTableText"/>
              <w:rPr>
                <w:rFonts w:ascii="Times New Roman" w:hAnsi="Times New Roman"/>
                <w:b/>
                <w:bCs/>
                <w:szCs w:val="22"/>
              </w:rPr>
            </w:pPr>
            <w:r w:rsidRPr="00B11D99">
              <w:rPr>
                <w:rFonts w:ascii="Times New Roman" w:hAnsi="Times New Roman"/>
                <w:bCs/>
                <w:szCs w:val="22"/>
              </w:rPr>
              <w:t>&lt;Provide definition of term and acronyms used in this document&gt;</w:t>
            </w:r>
          </w:p>
        </w:tc>
      </w:tr>
      <w:tr w:rsidR="006C1F51" w:rsidRPr="00B11D99" w:rsidTr="00B11D99">
        <w:trPr>
          <w:trHeight w:val="70"/>
        </w:trPr>
        <w:tc>
          <w:tcPr>
            <w:tcW w:w="1350" w:type="pct"/>
            <w:shd w:val="clear" w:color="auto" w:fill="auto"/>
          </w:tcPr>
          <w:p w:rsidR="006C1F51" w:rsidRPr="00B11D99" w:rsidRDefault="006C1F51" w:rsidP="00226F6E">
            <w:pPr>
              <w:pStyle w:val="HUDBTableText"/>
              <w:rPr>
                <w:rFonts w:ascii="Arial" w:hAnsi="Arial" w:cs="Arial"/>
                <w:b/>
                <w:bCs/>
              </w:rPr>
            </w:pPr>
          </w:p>
        </w:tc>
        <w:tc>
          <w:tcPr>
            <w:tcW w:w="3650" w:type="pct"/>
            <w:shd w:val="clear" w:color="auto" w:fill="auto"/>
          </w:tcPr>
          <w:p w:rsidR="006C1F51" w:rsidRPr="00B11D99" w:rsidRDefault="006C1F51" w:rsidP="00226F6E">
            <w:pPr>
              <w:pStyle w:val="HUDBTableText"/>
              <w:rPr>
                <w:rFonts w:ascii="Arial" w:hAnsi="Arial" w:cs="Arial"/>
                <w:b/>
                <w:bCs/>
              </w:rPr>
            </w:pPr>
          </w:p>
        </w:tc>
      </w:tr>
      <w:tr w:rsidR="006C1F51" w:rsidRPr="00B11D99" w:rsidTr="00B11D99">
        <w:trPr>
          <w:trHeight w:val="70"/>
        </w:trPr>
        <w:tc>
          <w:tcPr>
            <w:tcW w:w="1350" w:type="pct"/>
            <w:shd w:val="clear" w:color="auto" w:fill="auto"/>
          </w:tcPr>
          <w:p w:rsidR="006C1F51" w:rsidRPr="00B11D99" w:rsidRDefault="006C1F51" w:rsidP="00226F6E">
            <w:pPr>
              <w:pStyle w:val="HUDBTableText"/>
              <w:rPr>
                <w:rFonts w:ascii="Arial" w:hAnsi="Arial" w:cs="Arial"/>
                <w:b/>
                <w:bCs/>
              </w:rPr>
            </w:pPr>
          </w:p>
        </w:tc>
        <w:tc>
          <w:tcPr>
            <w:tcW w:w="3650" w:type="pct"/>
            <w:shd w:val="clear" w:color="auto" w:fill="auto"/>
          </w:tcPr>
          <w:p w:rsidR="006C1F51" w:rsidRPr="00B11D99" w:rsidRDefault="006C1F51" w:rsidP="00226F6E">
            <w:pPr>
              <w:pStyle w:val="HUDBTableText"/>
              <w:rPr>
                <w:rFonts w:ascii="Arial" w:hAnsi="Arial" w:cs="Arial"/>
                <w:b/>
                <w:bCs/>
              </w:rPr>
            </w:pPr>
          </w:p>
        </w:tc>
      </w:tr>
    </w:tbl>
    <w:p w:rsidR="006C1F51" w:rsidRDefault="006C1F51" w:rsidP="006C1F51">
      <w:pPr>
        <w:pStyle w:val="Caption"/>
      </w:pPr>
      <w:bookmarkStart w:id="38" w:name="_Ref294642247"/>
      <w:r>
        <w:t xml:space="preserve">Table </w:t>
      </w:r>
      <w:r w:rsidR="00D9767A">
        <w:t>B.1</w:t>
      </w:r>
      <w:bookmarkEnd w:id="38"/>
      <w:r>
        <w:t xml:space="preserve"> - Appendix B: Key Terms</w:t>
      </w:r>
    </w:p>
    <w:p w:rsidR="0021615E" w:rsidRDefault="0021615E"/>
    <w:sectPr w:rsidR="0021615E" w:rsidSect="00226F6E">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750" w:rsidRDefault="00AA7750">
      <w:pPr>
        <w:spacing w:after="0"/>
      </w:pPr>
      <w:r>
        <w:separator/>
      </w:r>
    </w:p>
  </w:endnote>
  <w:endnote w:type="continuationSeparator" w:id="0">
    <w:p w:rsidR="00AA7750" w:rsidRDefault="00AA77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6E" w:rsidRPr="00654B79" w:rsidRDefault="00AB7BDD" w:rsidP="00226F6E">
    <w:pPr>
      <w:pStyle w:val="Footer"/>
      <w:pBdr>
        <w:top w:val="single" w:sz="12" w:space="1" w:color="auto"/>
      </w:pBdr>
      <w:rPr>
        <w:rFonts w:ascii="Times New Roman" w:hAnsi="Times New Roman"/>
      </w:rPr>
    </w:pPr>
    <w:r>
      <w:t>PPM V2.0</w:t>
    </w:r>
    <w:r w:rsidRPr="00C617D7">
      <w:t xml:space="preserve"> </w:t>
    </w:r>
    <w:r w:rsidRPr="00C617D7">
      <w:sym w:font="Wingdings" w:char="F09F"/>
    </w:r>
    <w:r w:rsidRPr="00C617D7">
      <w:t xml:space="preserve"> </w:t>
    </w:r>
    <w:r>
      <w:t>3/15/2013</w:t>
    </w:r>
    <w:r w:rsidRPr="00C617D7">
      <w:tab/>
    </w:r>
    <w:r w:rsidRPr="00C617D7">
      <w:tab/>
    </w:r>
    <w:r w:rsidRPr="00654B79">
      <w:t xml:space="preserve">Page </w:t>
    </w:r>
    <w:r w:rsidR="009466B6">
      <w:fldChar w:fldCharType="begin"/>
    </w:r>
    <w:r w:rsidR="009466B6">
      <w:instrText xml:space="preserve"> PAGE   \* MERGEFORMAT </w:instrText>
    </w:r>
    <w:r w:rsidR="009466B6">
      <w:fldChar w:fldCharType="separate"/>
    </w:r>
    <w:r>
      <w:rPr>
        <w:noProof/>
      </w:rPr>
      <w:t>ii</w:t>
    </w:r>
    <w:r w:rsidR="009466B6">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A8E" w:rsidRDefault="00512A8E" w:rsidP="00512A8E">
    <w:pPr>
      <w:pStyle w:val="Footer"/>
    </w:pPr>
  </w:p>
  <w:p w:rsidR="00512A8E" w:rsidRDefault="00512A8E" w:rsidP="00512A8E">
    <w:pPr>
      <w:pStyle w:val="Footer"/>
    </w:pPr>
    <w:r>
      <w:t xml:space="preserve">PPM </w:t>
    </w:r>
    <w:r w:rsidRPr="00C617D7">
      <w:t xml:space="preserve">Version </w:t>
    </w:r>
    <w:r>
      <w:t>2.0</w:t>
    </w:r>
    <w:r w:rsidRPr="00C617D7">
      <w:t xml:space="preserve"> </w:t>
    </w:r>
    <w:r w:rsidRPr="00C617D7">
      <w:sym w:font="Wingdings" w:char="F09F"/>
    </w:r>
    <w:r>
      <w:t xml:space="preserve"> </w:t>
    </w:r>
    <w:r w:rsidR="005936FB">
      <w:t xml:space="preserve">March </w:t>
    </w:r>
    <w:r>
      <w:t>2014</w:t>
    </w:r>
  </w:p>
  <w:p w:rsidR="00512A8E" w:rsidRDefault="00512A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6E" w:rsidRPr="00654B79" w:rsidRDefault="00AB7BDD" w:rsidP="00226F6E">
    <w:pPr>
      <w:pStyle w:val="Footer"/>
      <w:pBdr>
        <w:top w:val="single" w:sz="12" w:space="1" w:color="auto"/>
      </w:pBdr>
      <w:rPr>
        <w:b w:val="0"/>
      </w:rPr>
    </w:pPr>
    <w:r>
      <w:t>PPM V2.0</w:t>
    </w:r>
    <w:r w:rsidRPr="00C617D7">
      <w:t xml:space="preserve"> </w:t>
    </w:r>
    <w:r w:rsidRPr="00C617D7">
      <w:sym w:font="Wingdings" w:char="F09F"/>
    </w:r>
    <w:r w:rsidRPr="00C617D7">
      <w:t xml:space="preserve"> </w:t>
    </w:r>
    <w:r w:rsidR="005936FB">
      <w:t xml:space="preserve">March </w:t>
    </w:r>
    <w:r w:rsidR="00E65365">
      <w:t>2014</w:t>
    </w:r>
    <w:r>
      <w:tab/>
      <w:t xml:space="preserve">              </w:t>
    </w:r>
    <w:r>
      <w:tab/>
      <w:t xml:space="preserve"> </w:t>
    </w:r>
    <w:r w:rsidRPr="00654B79">
      <w:t xml:space="preserve">Page </w:t>
    </w:r>
    <w:r w:rsidR="009466B6">
      <w:fldChar w:fldCharType="begin"/>
    </w:r>
    <w:r w:rsidR="009466B6">
      <w:instrText xml:space="preserve"> PAGE  \* Arabic  \* MERGEFORMAT </w:instrText>
    </w:r>
    <w:r w:rsidR="009466B6">
      <w:fldChar w:fldCharType="separate"/>
    </w:r>
    <w:r w:rsidR="000A5EE4">
      <w:rPr>
        <w:noProof/>
      </w:rPr>
      <w:t>10</w:t>
    </w:r>
    <w:r w:rsidR="009466B6">
      <w:rPr>
        <w:noProof/>
      </w:rPr>
      <w:fldChar w:fldCharType="end"/>
    </w:r>
  </w:p>
  <w:p w:rsidR="00226F6E" w:rsidRPr="009725E7" w:rsidRDefault="00226F6E" w:rsidP="00226F6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6E" w:rsidRPr="00654B79" w:rsidRDefault="00AB7BDD" w:rsidP="00226F6E">
    <w:pPr>
      <w:pStyle w:val="Footer"/>
      <w:pBdr>
        <w:top w:val="single" w:sz="12" w:space="1" w:color="auto"/>
      </w:pBdr>
      <w:rPr>
        <w:b w:val="0"/>
      </w:rPr>
    </w:pPr>
    <w:r>
      <w:t>PPM V2.0</w:t>
    </w:r>
    <w:r w:rsidRPr="00C617D7">
      <w:t xml:space="preserve"> </w:t>
    </w:r>
    <w:r w:rsidRPr="00C617D7">
      <w:sym w:font="Wingdings" w:char="F09F"/>
    </w:r>
    <w:r w:rsidRPr="00C617D7">
      <w:t xml:space="preserve"> </w:t>
    </w:r>
    <w:r w:rsidR="005936FB">
      <w:t xml:space="preserve">March </w:t>
    </w:r>
    <w:r w:rsidR="00512A8E">
      <w:t>2014</w:t>
    </w:r>
    <w:r>
      <w:tab/>
      <w:t xml:space="preserve">              </w:t>
    </w:r>
    <w:r>
      <w:tab/>
      <w:t xml:space="preserve"> </w:t>
    </w:r>
    <w:r w:rsidRPr="00654B79">
      <w:t xml:space="preserve">Page </w:t>
    </w:r>
    <w:r w:rsidR="009466B6">
      <w:fldChar w:fldCharType="begin"/>
    </w:r>
    <w:r w:rsidR="009466B6">
      <w:instrText xml:space="preserve"> PAGE  \* Arabic  \* MERGEFORMAT </w:instrText>
    </w:r>
    <w:r w:rsidR="009466B6">
      <w:fldChar w:fldCharType="separate"/>
    </w:r>
    <w:r w:rsidR="000A5EE4">
      <w:rPr>
        <w:noProof/>
      </w:rPr>
      <w:t>1</w:t>
    </w:r>
    <w:r w:rsidR="009466B6">
      <w:rPr>
        <w:noProof/>
      </w:rPr>
      <w:fldChar w:fldCharType="end"/>
    </w:r>
  </w:p>
  <w:p w:rsidR="00226F6E" w:rsidRDefault="00226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750" w:rsidRDefault="00AA7750">
      <w:pPr>
        <w:spacing w:after="0"/>
      </w:pPr>
      <w:r>
        <w:separator/>
      </w:r>
    </w:p>
  </w:footnote>
  <w:footnote w:type="continuationSeparator" w:id="0">
    <w:p w:rsidR="00AA7750" w:rsidRDefault="00AA775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6E" w:rsidRDefault="000059BB" w:rsidP="00226F6E">
    <w:pPr>
      <w:pStyle w:val="Header"/>
      <w:pBdr>
        <w:bottom w:val="single" w:sz="12" w:space="1" w:color="auto"/>
      </w:pBdr>
      <w:tabs>
        <w:tab w:val="clear" w:pos="4680"/>
        <w:tab w:val="center" w:pos="8550"/>
        <w:tab w:val="left" w:pos="9360"/>
      </w:tabs>
    </w:pPr>
    <w:r>
      <w:rPr>
        <w:noProof/>
      </w:rPr>
      <w:drawing>
        <wp:inline distT="0" distB="0" distL="0" distR="0" wp14:anchorId="7F80628D" wp14:editId="7B51C2EA">
          <wp:extent cx="553085" cy="553085"/>
          <wp:effectExtent l="19050" t="0" r="0" b="0"/>
          <wp:docPr id="7"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_S__Department_of_H#5CB584.eps"/>
                  <pic:cNvPicPr>
                    <a:picLocks noChangeAspect="1" noChangeArrowheads="1"/>
                  </pic:cNvPicPr>
                </pic:nvPicPr>
                <pic:blipFill>
                  <a:blip r:embed="rId1"/>
                  <a:srcRect/>
                  <a:stretch>
                    <a:fillRect/>
                  </a:stretch>
                </pic:blipFill>
                <pic:spPr bwMode="auto">
                  <a:xfrm>
                    <a:off x="0" y="0"/>
                    <a:ext cx="553085" cy="553085"/>
                  </a:xfrm>
                  <a:prstGeom prst="rect">
                    <a:avLst/>
                  </a:prstGeom>
                  <a:noFill/>
                  <a:ln w="9525">
                    <a:noFill/>
                    <a:miter lim="800000"/>
                    <a:headEnd/>
                    <a:tailEnd/>
                  </a:ln>
                </pic:spPr>
              </pic:pic>
            </a:graphicData>
          </a:graphic>
        </wp:inline>
      </w:drawing>
    </w:r>
    <w:r w:rsidR="00AB7BDD">
      <w:rPr>
        <w:b/>
      </w:rPr>
      <w:tab/>
    </w:r>
    <w:r w:rsidR="00AB7BDD" w:rsidRPr="00C864A7">
      <w:rPr>
        <w:b/>
      </w:rPr>
      <w:t>Data Conversion Plan</w:t>
    </w:r>
  </w:p>
  <w:p w:rsidR="00226F6E" w:rsidRPr="00F018B5" w:rsidRDefault="00226F6E" w:rsidP="00226F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6E" w:rsidRPr="00B11D99" w:rsidRDefault="000059BB" w:rsidP="00226F6E">
    <w:pPr>
      <w:pStyle w:val="Header"/>
      <w:pBdr>
        <w:bottom w:val="single" w:sz="12" w:space="1" w:color="auto"/>
      </w:pBdr>
      <w:tabs>
        <w:tab w:val="clear" w:pos="4680"/>
        <w:tab w:val="center" w:pos="8550"/>
        <w:tab w:val="left" w:pos="9360"/>
      </w:tabs>
      <w:rPr>
        <w:color w:val="000000"/>
      </w:rPr>
    </w:pPr>
    <w:r>
      <w:rPr>
        <w:noProof/>
        <w:color w:val="000000"/>
      </w:rPr>
      <w:drawing>
        <wp:inline distT="0" distB="0" distL="0" distR="0">
          <wp:extent cx="553085" cy="553085"/>
          <wp:effectExtent l="19050" t="0" r="0" b="0"/>
          <wp:docPr id="2"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_S__Department_of_H#5CB584.eps"/>
                  <pic:cNvPicPr>
                    <a:picLocks noChangeAspect="1" noChangeArrowheads="1"/>
                  </pic:cNvPicPr>
                </pic:nvPicPr>
                <pic:blipFill>
                  <a:blip r:embed="rId1"/>
                  <a:srcRect/>
                  <a:stretch>
                    <a:fillRect/>
                  </a:stretch>
                </pic:blipFill>
                <pic:spPr bwMode="auto">
                  <a:xfrm>
                    <a:off x="0" y="0"/>
                    <a:ext cx="553085" cy="553085"/>
                  </a:xfrm>
                  <a:prstGeom prst="rect">
                    <a:avLst/>
                  </a:prstGeom>
                  <a:noFill/>
                  <a:ln w="9525">
                    <a:noFill/>
                    <a:miter lim="800000"/>
                    <a:headEnd/>
                    <a:tailEnd/>
                  </a:ln>
                </pic:spPr>
              </pic:pic>
            </a:graphicData>
          </a:graphic>
        </wp:inline>
      </w:drawing>
    </w:r>
    <w:r w:rsidR="00AB7BDD" w:rsidRPr="00B11D99">
      <w:rPr>
        <w:b/>
        <w:color w:val="000000"/>
      </w:rPr>
      <w:tab/>
      <w:t>Data Conversion Plan</w:t>
    </w:r>
  </w:p>
  <w:p w:rsidR="00226F6E" w:rsidRPr="00F018B5" w:rsidRDefault="00226F6E" w:rsidP="00226F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6E" w:rsidRPr="00306AE6" w:rsidRDefault="000059BB" w:rsidP="00226F6E">
    <w:pPr>
      <w:pStyle w:val="Header"/>
      <w:pBdr>
        <w:bottom w:val="single" w:sz="12" w:space="1" w:color="auto"/>
      </w:pBdr>
      <w:tabs>
        <w:tab w:val="clear" w:pos="4680"/>
        <w:tab w:val="center" w:pos="8550"/>
        <w:tab w:val="left" w:pos="9360"/>
      </w:tabs>
    </w:pPr>
    <w:r>
      <w:rPr>
        <w:noProof/>
      </w:rPr>
      <w:drawing>
        <wp:inline distT="0" distB="0" distL="0" distR="0">
          <wp:extent cx="553085" cy="553085"/>
          <wp:effectExtent l="19050" t="0" r="0" b="0"/>
          <wp:docPr id="3"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_S__Department_of_H#5CB584.eps"/>
                  <pic:cNvPicPr>
                    <a:picLocks noChangeAspect="1" noChangeArrowheads="1"/>
                  </pic:cNvPicPr>
                </pic:nvPicPr>
                <pic:blipFill>
                  <a:blip r:embed="rId1"/>
                  <a:srcRect/>
                  <a:stretch>
                    <a:fillRect/>
                  </a:stretch>
                </pic:blipFill>
                <pic:spPr bwMode="auto">
                  <a:xfrm>
                    <a:off x="0" y="0"/>
                    <a:ext cx="553085" cy="553085"/>
                  </a:xfrm>
                  <a:prstGeom prst="rect">
                    <a:avLst/>
                  </a:prstGeom>
                  <a:noFill/>
                  <a:ln w="9525">
                    <a:noFill/>
                    <a:miter lim="800000"/>
                    <a:headEnd/>
                    <a:tailEnd/>
                  </a:ln>
                </pic:spPr>
              </pic:pic>
            </a:graphicData>
          </a:graphic>
        </wp:inline>
      </w:drawing>
    </w:r>
    <w:r w:rsidR="00AB7BDD">
      <w:rPr>
        <w:b/>
      </w:rPr>
      <w:tab/>
    </w:r>
    <w:r w:rsidR="00AB7BDD" w:rsidRPr="00306AE6">
      <w:rPr>
        <w:b/>
      </w:rPr>
      <w:t>Data Conversion Plan</w:t>
    </w:r>
  </w:p>
  <w:p w:rsidR="00226F6E" w:rsidRPr="00306AE6" w:rsidRDefault="00226F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A56D6"/>
    <w:multiLevelType w:val="multilevel"/>
    <w:tmpl w:val="7F9ACFAA"/>
    <w:numStyleLink w:val="P1BulletedList"/>
  </w:abstractNum>
  <w:abstractNum w:abstractNumId="1">
    <w:nsid w:val="32FD470B"/>
    <w:multiLevelType w:val="multilevel"/>
    <w:tmpl w:val="7F9ACFAA"/>
    <w:styleLink w:val="P1BulletedList"/>
    <w:lvl w:ilvl="0">
      <w:start w:val="1"/>
      <w:numFmt w:val="bullet"/>
      <w:pStyle w:val="HUDBulletLevel1"/>
      <w:lvlText w:val=""/>
      <w:lvlJc w:val="left"/>
      <w:pPr>
        <w:ind w:left="720" w:hanging="360"/>
      </w:pPr>
      <w:rPr>
        <w:rFonts w:ascii="Symbol" w:hAnsi="Symbol" w:hint="default"/>
        <w:color w:val="auto"/>
      </w:rPr>
    </w:lvl>
    <w:lvl w:ilvl="1">
      <w:start w:val="1"/>
      <w:numFmt w:val="bullet"/>
      <w:pStyle w:val="HUDBulletLevel2"/>
      <w:lvlText w:val=""/>
      <w:lvlJc w:val="left"/>
      <w:pPr>
        <w:ind w:left="1080" w:hanging="216"/>
      </w:pPr>
      <w:rPr>
        <w:rFonts w:ascii="Symbol" w:hAnsi="Symbol" w:hint="default"/>
        <w:color w:val="auto"/>
        <w:sz w:val="24"/>
      </w:rPr>
    </w:lvl>
    <w:lvl w:ilvl="2">
      <w:start w:val="1"/>
      <w:numFmt w:val="bullet"/>
      <w:pStyle w:val="HUDBulletLevel3"/>
      <w:lvlText w:val=""/>
      <w:lvlJc w:val="left"/>
      <w:pPr>
        <w:ind w:left="1440" w:hanging="360"/>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nsid w:val="41505A23"/>
    <w:multiLevelType w:val="hybridMultilevel"/>
    <w:tmpl w:val="FB06C96E"/>
    <w:lvl w:ilvl="0" w:tplc="9B78B808">
      <w:start w:val="1"/>
      <w:numFmt w:val="decimal"/>
      <w:lvlText w:val="%1."/>
      <w:lvlJc w:val="left"/>
      <w:pPr>
        <w:tabs>
          <w:tab w:val="num" w:pos="720"/>
        </w:tabs>
        <w:ind w:left="720" w:hanging="360"/>
      </w:pPr>
    </w:lvl>
    <w:lvl w:ilvl="1" w:tplc="8CAAF06E">
      <w:start w:val="1"/>
      <w:numFmt w:val="lowerLetter"/>
      <w:lvlText w:val="%2."/>
      <w:lvlJc w:val="left"/>
      <w:pPr>
        <w:tabs>
          <w:tab w:val="num" w:pos="1440"/>
        </w:tabs>
        <w:ind w:left="1440" w:hanging="360"/>
      </w:pPr>
    </w:lvl>
    <w:lvl w:ilvl="2" w:tplc="59E0470C" w:tentative="1">
      <w:start w:val="1"/>
      <w:numFmt w:val="lowerRoman"/>
      <w:lvlText w:val="%3."/>
      <w:lvlJc w:val="right"/>
      <w:pPr>
        <w:tabs>
          <w:tab w:val="num" w:pos="2160"/>
        </w:tabs>
        <w:ind w:left="2160" w:hanging="180"/>
      </w:pPr>
    </w:lvl>
    <w:lvl w:ilvl="3" w:tplc="E3CEE50C" w:tentative="1">
      <w:start w:val="1"/>
      <w:numFmt w:val="decimal"/>
      <w:lvlText w:val="%4."/>
      <w:lvlJc w:val="left"/>
      <w:pPr>
        <w:tabs>
          <w:tab w:val="num" w:pos="2880"/>
        </w:tabs>
        <w:ind w:left="2880" w:hanging="360"/>
      </w:pPr>
    </w:lvl>
    <w:lvl w:ilvl="4" w:tplc="C4300750" w:tentative="1">
      <w:start w:val="1"/>
      <w:numFmt w:val="lowerLetter"/>
      <w:lvlText w:val="%5."/>
      <w:lvlJc w:val="left"/>
      <w:pPr>
        <w:tabs>
          <w:tab w:val="num" w:pos="3600"/>
        </w:tabs>
        <w:ind w:left="3600" w:hanging="360"/>
      </w:pPr>
    </w:lvl>
    <w:lvl w:ilvl="5" w:tplc="DAF6C0F2" w:tentative="1">
      <w:start w:val="1"/>
      <w:numFmt w:val="lowerRoman"/>
      <w:lvlText w:val="%6."/>
      <w:lvlJc w:val="right"/>
      <w:pPr>
        <w:tabs>
          <w:tab w:val="num" w:pos="4320"/>
        </w:tabs>
        <w:ind w:left="4320" w:hanging="180"/>
      </w:pPr>
    </w:lvl>
    <w:lvl w:ilvl="6" w:tplc="956A6F64" w:tentative="1">
      <w:start w:val="1"/>
      <w:numFmt w:val="decimal"/>
      <w:lvlText w:val="%7."/>
      <w:lvlJc w:val="left"/>
      <w:pPr>
        <w:tabs>
          <w:tab w:val="num" w:pos="5040"/>
        </w:tabs>
        <w:ind w:left="5040" w:hanging="360"/>
      </w:pPr>
    </w:lvl>
    <w:lvl w:ilvl="7" w:tplc="D0E47A22" w:tentative="1">
      <w:start w:val="1"/>
      <w:numFmt w:val="lowerLetter"/>
      <w:lvlText w:val="%8."/>
      <w:lvlJc w:val="left"/>
      <w:pPr>
        <w:tabs>
          <w:tab w:val="num" w:pos="5760"/>
        </w:tabs>
        <w:ind w:left="5760" w:hanging="360"/>
      </w:pPr>
    </w:lvl>
    <w:lvl w:ilvl="8" w:tplc="E48A2D56" w:tentative="1">
      <w:start w:val="1"/>
      <w:numFmt w:val="lowerRoman"/>
      <w:lvlText w:val="%9."/>
      <w:lvlJc w:val="right"/>
      <w:pPr>
        <w:tabs>
          <w:tab w:val="num" w:pos="6480"/>
        </w:tabs>
        <w:ind w:left="6480" w:hanging="180"/>
      </w:pPr>
    </w:lvl>
  </w:abstractNum>
  <w:abstractNum w:abstractNumId="3">
    <w:nsid w:val="44332C39"/>
    <w:multiLevelType w:val="multilevel"/>
    <w:tmpl w:val="17AA5DCA"/>
    <w:numStyleLink w:val="P1TableBullets"/>
  </w:abstractNum>
  <w:abstractNum w:abstractNumId="4">
    <w:nsid w:val="4A835B45"/>
    <w:multiLevelType w:val="multilevel"/>
    <w:tmpl w:val="E938B654"/>
    <w:numStyleLink w:val="P1Headings"/>
  </w:abstractNum>
  <w:abstractNum w:abstractNumId="5">
    <w:nsid w:val="53C86B52"/>
    <w:multiLevelType w:val="multilevel"/>
    <w:tmpl w:val="17AA5DCA"/>
    <w:styleLink w:val="P1TableBullets"/>
    <w:lvl w:ilvl="0">
      <w:start w:val="1"/>
      <w:numFmt w:val="bullet"/>
      <w:pStyle w:val="HUDTableBullet1"/>
      <w:lvlText w:val=""/>
      <w:lvlJc w:val="left"/>
      <w:pPr>
        <w:ind w:left="216" w:hanging="216"/>
      </w:pPr>
      <w:rPr>
        <w:rFonts w:ascii="Symbol" w:hAnsi="Symbol" w:hint="default"/>
        <w:color w:val="auto"/>
      </w:rPr>
    </w:lvl>
    <w:lvl w:ilvl="1">
      <w:start w:val="1"/>
      <w:numFmt w:val="bullet"/>
      <w:pStyle w:val="TableBullet2"/>
      <w:lvlText w:val=""/>
      <w:lvlJc w:val="left"/>
      <w:pPr>
        <w:ind w:left="504" w:hanging="288"/>
      </w:pPr>
      <w:rPr>
        <w:rFonts w:ascii="Symbol" w:hAnsi="Symbol" w:hint="default"/>
        <w:color w:val="auto"/>
        <w:sz w:val="18"/>
      </w:rPr>
    </w:lvl>
    <w:lvl w:ilvl="2">
      <w:start w:val="1"/>
      <w:numFmt w:val="bullet"/>
      <w:lvlText w:val=""/>
      <w:lvlJc w:val="left"/>
      <w:pPr>
        <w:ind w:left="936" w:hanging="288"/>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5D0562D9"/>
    <w:multiLevelType w:val="multilevel"/>
    <w:tmpl w:val="E938B654"/>
    <w:styleLink w:val="P1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648" w:hanging="648"/>
      </w:pPr>
      <w:rPr>
        <w:rFonts w:hint="default"/>
      </w:rPr>
    </w:lvl>
    <w:lvl w:ilvl="3">
      <w:start w:val="1"/>
      <w:numFmt w:val="none"/>
      <w:lvlText w:val=""/>
      <w:lvlJc w:val="left"/>
      <w:pPr>
        <w:ind w:left="79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5"/>
  </w:num>
  <w:num w:numId="3">
    <w:abstractNumId w:val="3"/>
    <w:lvlOverride w:ilvl="0">
      <w:lvl w:ilvl="0">
        <w:start w:val="1"/>
        <w:numFmt w:val="bullet"/>
        <w:pStyle w:val="HUDTableBullet1"/>
        <w:lvlText w:val=""/>
        <w:lvlJc w:val="left"/>
        <w:pPr>
          <w:ind w:left="216" w:hanging="216"/>
        </w:pPr>
        <w:rPr>
          <w:rFonts w:ascii="Symbol" w:hAnsi="Symbol" w:hint="default"/>
          <w:color w:val="3333FF"/>
        </w:rPr>
      </w:lvl>
    </w:lvlOverride>
  </w:num>
  <w:num w:numId="4">
    <w:abstractNumId w:val="0"/>
    <w:lvlOverride w:ilvl="0">
      <w:lvl w:ilvl="0">
        <w:start w:val="1"/>
        <w:numFmt w:val="bullet"/>
        <w:pStyle w:val="HUDBulletLevel1"/>
        <w:lvlText w:val=""/>
        <w:lvlJc w:val="left"/>
        <w:pPr>
          <w:ind w:left="720" w:hanging="360"/>
        </w:pPr>
        <w:rPr>
          <w:rFonts w:ascii="Symbol" w:hAnsi="Symbol" w:hint="default"/>
          <w:color w:val="3333FF"/>
        </w:rPr>
      </w:lvl>
    </w:lvlOverride>
  </w:num>
  <w:num w:numId="5">
    <w:abstractNumId w:val="6"/>
  </w:num>
  <w:num w:numId="6">
    <w:abstractNumId w:val="4"/>
    <w:lvlOverride w:ilvl="0">
      <w:lvl w:ilvl="0">
        <w:start w:val="1"/>
        <w:numFmt w:val="decimal"/>
        <w:pStyle w:val="Heading1"/>
        <w:lvlText w:val="%1."/>
        <w:lvlJc w:val="left"/>
        <w:pPr>
          <w:ind w:left="360" w:hanging="360"/>
        </w:pPr>
        <w:rPr>
          <w:rFonts w:hint="default"/>
          <w:color w:val="auto"/>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F51"/>
    <w:rsid w:val="000007E4"/>
    <w:rsid w:val="000059BB"/>
    <w:rsid w:val="000A5EE4"/>
    <w:rsid w:val="000B0C56"/>
    <w:rsid w:val="00160A9D"/>
    <w:rsid w:val="0021615E"/>
    <w:rsid w:val="00226F6E"/>
    <w:rsid w:val="00236E5A"/>
    <w:rsid w:val="002C33C5"/>
    <w:rsid w:val="002F4B6B"/>
    <w:rsid w:val="002F6B04"/>
    <w:rsid w:val="00323E56"/>
    <w:rsid w:val="003349A1"/>
    <w:rsid w:val="003A6354"/>
    <w:rsid w:val="00413E55"/>
    <w:rsid w:val="004755BC"/>
    <w:rsid w:val="004B3FA4"/>
    <w:rsid w:val="00512A8E"/>
    <w:rsid w:val="00556DEF"/>
    <w:rsid w:val="00585ACF"/>
    <w:rsid w:val="005936FB"/>
    <w:rsid w:val="005F4BBC"/>
    <w:rsid w:val="00607B71"/>
    <w:rsid w:val="006C1F51"/>
    <w:rsid w:val="0077487F"/>
    <w:rsid w:val="00793C89"/>
    <w:rsid w:val="007D70D8"/>
    <w:rsid w:val="008060AC"/>
    <w:rsid w:val="008203DF"/>
    <w:rsid w:val="008A682E"/>
    <w:rsid w:val="009466B6"/>
    <w:rsid w:val="00957710"/>
    <w:rsid w:val="00A44868"/>
    <w:rsid w:val="00AA7750"/>
    <w:rsid w:val="00AB7BDD"/>
    <w:rsid w:val="00B11D99"/>
    <w:rsid w:val="00BE25CB"/>
    <w:rsid w:val="00C50B53"/>
    <w:rsid w:val="00C6626E"/>
    <w:rsid w:val="00CC76E6"/>
    <w:rsid w:val="00D1624B"/>
    <w:rsid w:val="00D17037"/>
    <w:rsid w:val="00D31B9F"/>
    <w:rsid w:val="00D9767A"/>
    <w:rsid w:val="00E65365"/>
    <w:rsid w:val="00F350D6"/>
    <w:rsid w:val="00F4063C"/>
    <w:rsid w:val="00F54EE7"/>
    <w:rsid w:val="00FE175A"/>
    <w:rsid w:val="00FF1B4A"/>
    <w:rsid w:val="00FF5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7"/>
    <w:lsdException w:name="footer" w:qFormat="1"/>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UD Normal"/>
    <w:qFormat/>
    <w:rsid w:val="006C1F51"/>
    <w:pPr>
      <w:overflowPunct w:val="0"/>
      <w:autoSpaceDE w:val="0"/>
      <w:autoSpaceDN w:val="0"/>
      <w:adjustRightInd w:val="0"/>
      <w:spacing w:after="120"/>
      <w:textAlignment w:val="baseline"/>
    </w:pPr>
    <w:rPr>
      <w:rFonts w:eastAsia="Times New Roman"/>
      <w:sz w:val="22"/>
    </w:rPr>
  </w:style>
  <w:style w:type="paragraph" w:styleId="Heading1">
    <w:name w:val="heading 1"/>
    <w:aliases w:val="HUD Heading 1"/>
    <w:basedOn w:val="Normal"/>
    <w:next w:val="Normal"/>
    <w:link w:val="Heading1Char"/>
    <w:uiPriority w:val="9"/>
    <w:qFormat/>
    <w:rsid w:val="006C1F51"/>
    <w:pPr>
      <w:keepNext/>
      <w:keepLines/>
      <w:numPr>
        <w:numId w:val="6"/>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uiPriority w:val="9"/>
    <w:qFormat/>
    <w:rsid w:val="006C1F51"/>
    <w:pPr>
      <w:keepNext/>
      <w:keepLines/>
      <w:numPr>
        <w:ilvl w:val="1"/>
        <w:numId w:val="6"/>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6C1F51"/>
    <w:pPr>
      <w:keepNext/>
      <w:keepLines/>
      <w:numPr>
        <w:ilvl w:val="2"/>
        <w:numId w:val="6"/>
      </w:numPr>
      <w:spacing w:before="240"/>
      <w:outlineLvl w:val="2"/>
    </w:pPr>
    <w:rPr>
      <w:rFonts w:ascii="Cambria" w:hAnsi="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link w:val="Heading1"/>
    <w:uiPriority w:val="9"/>
    <w:rsid w:val="006C1F51"/>
    <w:rPr>
      <w:rFonts w:ascii="Cambria" w:eastAsia="Times New Roman" w:hAnsi="Cambria" w:cs="Times New Roman"/>
      <w:b/>
      <w:bCs/>
      <w:sz w:val="28"/>
      <w:szCs w:val="28"/>
    </w:rPr>
  </w:style>
  <w:style w:type="character" w:customStyle="1" w:styleId="Heading2Char">
    <w:name w:val="Heading 2 Char"/>
    <w:aliases w:val="HUD Heading 2 Char"/>
    <w:link w:val="Heading2"/>
    <w:uiPriority w:val="9"/>
    <w:rsid w:val="006C1F51"/>
    <w:rPr>
      <w:rFonts w:ascii="Cambria" w:eastAsia="Times New Roman" w:hAnsi="Cambria" w:cs="Times New Roman"/>
      <w:b/>
      <w:bCs/>
      <w:sz w:val="26"/>
      <w:szCs w:val="26"/>
    </w:rPr>
  </w:style>
  <w:style w:type="character" w:customStyle="1" w:styleId="Heading3Char">
    <w:name w:val="Heading 3 Char"/>
    <w:aliases w:val="HUD Heading 3 Char"/>
    <w:link w:val="Heading3"/>
    <w:uiPriority w:val="9"/>
    <w:rsid w:val="006C1F51"/>
    <w:rPr>
      <w:rFonts w:ascii="Cambria" w:eastAsia="Times New Roman" w:hAnsi="Cambria" w:cs="Times New Roman"/>
      <w:b/>
      <w:bCs/>
      <w:szCs w:val="20"/>
    </w:rPr>
  </w:style>
  <w:style w:type="paragraph" w:styleId="Caption">
    <w:name w:val="caption"/>
    <w:aliases w:val="HUD Caption"/>
    <w:basedOn w:val="Normal"/>
    <w:next w:val="Normal"/>
    <w:qFormat/>
    <w:rsid w:val="006C1F51"/>
    <w:pPr>
      <w:jc w:val="center"/>
    </w:pPr>
    <w:rPr>
      <w:b/>
      <w:bCs/>
      <w:sz w:val="20"/>
      <w:szCs w:val="18"/>
    </w:rPr>
  </w:style>
  <w:style w:type="numbering" w:customStyle="1" w:styleId="P1BulletedList">
    <w:name w:val="P1 Bulleted List"/>
    <w:uiPriority w:val="99"/>
    <w:rsid w:val="006C1F51"/>
    <w:pPr>
      <w:numPr>
        <w:numId w:val="1"/>
      </w:numPr>
    </w:pPr>
  </w:style>
  <w:style w:type="paragraph" w:styleId="Footer">
    <w:name w:val="footer"/>
    <w:aliases w:val="HUD Footer,P1 Footer,POCG Footer"/>
    <w:basedOn w:val="Normal"/>
    <w:link w:val="FooterChar"/>
    <w:uiPriority w:val="99"/>
    <w:qFormat/>
    <w:rsid w:val="006C1F51"/>
    <w:pPr>
      <w:tabs>
        <w:tab w:val="center" w:pos="4680"/>
        <w:tab w:val="right" w:pos="9360"/>
      </w:tabs>
      <w:spacing w:after="0"/>
    </w:pPr>
    <w:rPr>
      <w:b/>
      <w:sz w:val="20"/>
    </w:rPr>
  </w:style>
  <w:style w:type="character" w:customStyle="1" w:styleId="FooterChar">
    <w:name w:val="Footer Char"/>
    <w:aliases w:val="HUD Footer Char,P1 Footer Char,POCG Footer Char"/>
    <w:link w:val="Footer"/>
    <w:uiPriority w:val="99"/>
    <w:rsid w:val="006C1F51"/>
    <w:rPr>
      <w:rFonts w:eastAsia="Times New Roman" w:cs="Times New Roman"/>
      <w:b/>
      <w:sz w:val="20"/>
      <w:szCs w:val="20"/>
    </w:rPr>
  </w:style>
  <w:style w:type="paragraph" w:styleId="Header">
    <w:name w:val="header"/>
    <w:aliases w:val="HUD Header"/>
    <w:basedOn w:val="Normal"/>
    <w:link w:val="HeaderChar"/>
    <w:uiPriority w:val="97"/>
    <w:rsid w:val="006C1F51"/>
    <w:pPr>
      <w:tabs>
        <w:tab w:val="center" w:pos="4680"/>
        <w:tab w:val="right" w:pos="9360"/>
      </w:tabs>
      <w:spacing w:after="0"/>
    </w:pPr>
    <w:rPr>
      <w:sz w:val="20"/>
    </w:rPr>
  </w:style>
  <w:style w:type="character" w:customStyle="1" w:styleId="HeaderChar">
    <w:name w:val="Header Char"/>
    <w:aliases w:val="HUD Header Char"/>
    <w:link w:val="Header"/>
    <w:uiPriority w:val="97"/>
    <w:rsid w:val="006C1F51"/>
    <w:rPr>
      <w:rFonts w:eastAsia="Times New Roman" w:cs="Times New Roman"/>
      <w:sz w:val="20"/>
      <w:szCs w:val="20"/>
    </w:rPr>
  </w:style>
  <w:style w:type="paragraph" w:customStyle="1" w:styleId="HUDTableText">
    <w:name w:val="HUD Table Text"/>
    <w:basedOn w:val="Normal"/>
    <w:qFormat/>
    <w:rsid w:val="006C1F51"/>
    <w:rPr>
      <w:sz w:val="20"/>
    </w:rPr>
  </w:style>
  <w:style w:type="paragraph" w:styleId="TOC2">
    <w:name w:val="toc 2"/>
    <w:basedOn w:val="Normal"/>
    <w:next w:val="Normal"/>
    <w:autoRedefine/>
    <w:uiPriority w:val="39"/>
    <w:rsid w:val="006C1F51"/>
    <w:pPr>
      <w:spacing w:after="100"/>
      <w:ind w:left="240"/>
    </w:pPr>
  </w:style>
  <w:style w:type="paragraph" w:styleId="TOC1">
    <w:name w:val="toc 1"/>
    <w:aliases w:val="HUD TOC 1"/>
    <w:basedOn w:val="Normal"/>
    <w:next w:val="Normal"/>
    <w:autoRedefine/>
    <w:uiPriority w:val="39"/>
    <w:unhideWhenUsed/>
    <w:qFormat/>
    <w:rsid w:val="006C1F51"/>
    <w:pPr>
      <w:tabs>
        <w:tab w:val="right" w:leader="dot" w:pos="9350"/>
      </w:tabs>
      <w:spacing w:after="100"/>
    </w:pPr>
  </w:style>
  <w:style w:type="character" w:styleId="Hyperlink">
    <w:name w:val="Hyperlink"/>
    <w:aliases w:val="HUD Hyperlink"/>
    <w:uiPriority w:val="99"/>
    <w:qFormat/>
    <w:rsid w:val="006C1F51"/>
    <w:rPr>
      <w:rFonts w:ascii="Calibri" w:hAnsi="Calibri"/>
      <w:color w:val="0000FF"/>
      <w:sz w:val="22"/>
      <w:u w:val="single"/>
    </w:rPr>
  </w:style>
  <w:style w:type="character" w:styleId="CommentReference">
    <w:name w:val="annotation reference"/>
    <w:uiPriority w:val="99"/>
    <w:semiHidden/>
    <w:unhideWhenUsed/>
    <w:rsid w:val="006C1F51"/>
    <w:rPr>
      <w:sz w:val="16"/>
      <w:szCs w:val="16"/>
    </w:rPr>
  </w:style>
  <w:style w:type="paragraph" w:styleId="CommentText">
    <w:name w:val="annotation text"/>
    <w:basedOn w:val="Normal"/>
    <w:link w:val="CommentTextChar"/>
    <w:uiPriority w:val="99"/>
    <w:semiHidden/>
    <w:unhideWhenUsed/>
    <w:rsid w:val="006C1F51"/>
    <w:rPr>
      <w:sz w:val="20"/>
    </w:rPr>
  </w:style>
  <w:style w:type="character" w:customStyle="1" w:styleId="CommentTextChar">
    <w:name w:val="Comment Text Char"/>
    <w:link w:val="CommentText"/>
    <w:uiPriority w:val="99"/>
    <w:semiHidden/>
    <w:rsid w:val="006C1F51"/>
    <w:rPr>
      <w:rFonts w:eastAsia="Times New Roman"/>
      <w:sz w:val="20"/>
      <w:szCs w:val="20"/>
    </w:rPr>
  </w:style>
  <w:style w:type="paragraph" w:customStyle="1" w:styleId="HUDBulletLevel1">
    <w:name w:val="HUD Bullet Level 1"/>
    <w:basedOn w:val="List"/>
    <w:qFormat/>
    <w:rsid w:val="006C1F51"/>
    <w:pPr>
      <w:numPr>
        <w:numId w:val="4"/>
      </w:numPr>
      <w:tabs>
        <w:tab w:val="num" w:pos="360"/>
      </w:tabs>
      <w:ind w:left="360"/>
      <w:contextualSpacing w:val="0"/>
    </w:pPr>
    <w:rPr>
      <w:szCs w:val="24"/>
    </w:rPr>
  </w:style>
  <w:style w:type="paragraph" w:customStyle="1" w:styleId="HUDBulletLevel2">
    <w:name w:val="HUD Bullet Level 2"/>
    <w:basedOn w:val="HUDBulletLevel1"/>
    <w:qFormat/>
    <w:rsid w:val="006C1F51"/>
    <w:pPr>
      <w:numPr>
        <w:ilvl w:val="1"/>
      </w:numPr>
      <w:tabs>
        <w:tab w:val="num" w:pos="360"/>
      </w:tabs>
    </w:pPr>
  </w:style>
  <w:style w:type="paragraph" w:customStyle="1" w:styleId="HUDBulletLevel3">
    <w:name w:val="HUD Bullet Level 3"/>
    <w:basedOn w:val="HUDBulletLevel2"/>
    <w:qFormat/>
    <w:rsid w:val="006C1F51"/>
    <w:pPr>
      <w:numPr>
        <w:ilvl w:val="2"/>
      </w:numPr>
      <w:tabs>
        <w:tab w:val="num" w:pos="360"/>
      </w:tabs>
    </w:pPr>
  </w:style>
  <w:style w:type="numbering" w:customStyle="1" w:styleId="P1Headings">
    <w:name w:val="P1 Headings"/>
    <w:uiPriority w:val="99"/>
    <w:rsid w:val="006C1F51"/>
    <w:pPr>
      <w:numPr>
        <w:numId w:val="5"/>
      </w:numPr>
    </w:pPr>
  </w:style>
  <w:style w:type="paragraph" w:customStyle="1" w:styleId="HUDTableHeading">
    <w:name w:val="HUD Table Heading"/>
    <w:basedOn w:val="Normal"/>
    <w:qFormat/>
    <w:rsid w:val="006C1F51"/>
    <w:pPr>
      <w:spacing w:after="0"/>
      <w:jc w:val="center"/>
    </w:pPr>
    <w:rPr>
      <w:color w:val="FFFFFF"/>
      <w:szCs w:val="24"/>
    </w:rPr>
  </w:style>
  <w:style w:type="table" w:customStyle="1" w:styleId="HUDTables">
    <w:name w:val="HUD Tables"/>
    <w:basedOn w:val="TableNormal"/>
    <w:uiPriority w:val="99"/>
    <w:rsid w:val="006C1F5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Calibri" w:hAnsi="Calibri"/>
        <w:b/>
        <w:color w:val="FFFFFF"/>
        <w:sz w:val="24"/>
      </w:rPr>
      <w:tblPr/>
      <w:tcPr>
        <w:shd w:val="clear" w:color="auto" w:fill="4F81BD"/>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paragraph" w:customStyle="1" w:styleId="HUDTableBullet1">
    <w:name w:val="HUD Table Bullet 1"/>
    <w:basedOn w:val="HUDBulletLevel1"/>
    <w:qFormat/>
    <w:rsid w:val="006C1F51"/>
    <w:pPr>
      <w:numPr>
        <w:numId w:val="3"/>
      </w:numPr>
      <w:tabs>
        <w:tab w:val="num" w:pos="360"/>
      </w:tabs>
      <w:ind w:left="720" w:hanging="360"/>
    </w:pPr>
    <w:rPr>
      <w:sz w:val="20"/>
    </w:rPr>
  </w:style>
  <w:style w:type="paragraph" w:customStyle="1" w:styleId="TableBullet2">
    <w:name w:val="Table Bullet 2"/>
    <w:basedOn w:val="HUDBulletLevel1"/>
    <w:semiHidden/>
    <w:qFormat/>
    <w:rsid w:val="006C1F51"/>
    <w:pPr>
      <w:numPr>
        <w:ilvl w:val="1"/>
        <w:numId w:val="3"/>
      </w:numPr>
      <w:tabs>
        <w:tab w:val="num" w:pos="360"/>
      </w:tabs>
      <w:ind w:left="1080" w:hanging="216"/>
    </w:pPr>
    <w:rPr>
      <w:sz w:val="20"/>
    </w:rPr>
  </w:style>
  <w:style w:type="numbering" w:customStyle="1" w:styleId="P1TableBullets">
    <w:name w:val="P1 Table Bullets"/>
    <w:uiPriority w:val="99"/>
    <w:rsid w:val="006C1F51"/>
    <w:pPr>
      <w:numPr>
        <w:numId w:val="2"/>
      </w:numPr>
    </w:pPr>
  </w:style>
  <w:style w:type="paragraph" w:customStyle="1" w:styleId="HUDShortBulletedList">
    <w:name w:val="HUD Short Bulleted List"/>
    <w:basedOn w:val="HUDTableBullet1"/>
    <w:qFormat/>
    <w:rsid w:val="006C1F51"/>
    <w:pPr>
      <w:ind w:left="576"/>
      <w:contextualSpacing/>
    </w:pPr>
    <w:rPr>
      <w:sz w:val="22"/>
    </w:rPr>
  </w:style>
  <w:style w:type="paragraph" w:customStyle="1" w:styleId="HUDTitle">
    <w:name w:val="HUD Title"/>
    <w:basedOn w:val="Normal"/>
    <w:qFormat/>
    <w:rsid w:val="006C1F51"/>
    <w:pPr>
      <w:spacing w:before="120" w:after="240"/>
      <w:ind w:left="1440"/>
    </w:pPr>
    <w:rPr>
      <w:rFonts w:cs="Arial"/>
      <w:b/>
      <w:sz w:val="72"/>
      <w:szCs w:val="56"/>
    </w:rPr>
  </w:style>
  <w:style w:type="paragraph" w:styleId="BodyText">
    <w:name w:val="Body Text"/>
    <w:basedOn w:val="Normal"/>
    <w:link w:val="BodyTextChar"/>
    <w:semiHidden/>
    <w:rsid w:val="006C1F51"/>
    <w:pPr>
      <w:jc w:val="both"/>
    </w:pPr>
  </w:style>
  <w:style w:type="character" w:customStyle="1" w:styleId="BodyTextChar">
    <w:name w:val="Body Text Char"/>
    <w:link w:val="BodyText"/>
    <w:semiHidden/>
    <w:rsid w:val="006C1F51"/>
    <w:rPr>
      <w:rFonts w:eastAsia="Times New Roman" w:cs="Times New Roman"/>
      <w:szCs w:val="20"/>
    </w:rPr>
  </w:style>
  <w:style w:type="paragraph" w:customStyle="1" w:styleId="HUDBTableText">
    <w:name w:val="HUD BTable Text"/>
    <w:basedOn w:val="HUDTableText"/>
    <w:qFormat/>
    <w:rsid w:val="006C1F51"/>
    <w:rPr>
      <w:i/>
      <w:iCs/>
      <w:color w:val="3333FF"/>
    </w:rPr>
  </w:style>
  <w:style w:type="paragraph" w:customStyle="1" w:styleId="HUDBText">
    <w:name w:val="HUD BText"/>
    <w:basedOn w:val="Normal"/>
    <w:qFormat/>
    <w:rsid w:val="006C1F51"/>
    <w:pPr>
      <w:jc w:val="both"/>
    </w:pPr>
    <w:rPr>
      <w:i/>
      <w:color w:val="3333FF"/>
      <w:szCs w:val="22"/>
    </w:rPr>
  </w:style>
  <w:style w:type="table" w:customStyle="1" w:styleId="LightList-Accent11">
    <w:name w:val="Light List - Accent 11"/>
    <w:basedOn w:val="TableNormal"/>
    <w:uiPriority w:val="61"/>
    <w:rsid w:val="006C1F51"/>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
    <w:name w:val="List"/>
    <w:basedOn w:val="Normal"/>
    <w:uiPriority w:val="99"/>
    <w:semiHidden/>
    <w:unhideWhenUsed/>
    <w:rsid w:val="006C1F51"/>
    <w:pPr>
      <w:ind w:left="360" w:hanging="360"/>
      <w:contextualSpacing/>
    </w:pPr>
  </w:style>
  <w:style w:type="paragraph" w:styleId="BalloonText">
    <w:name w:val="Balloon Text"/>
    <w:basedOn w:val="Normal"/>
    <w:link w:val="BalloonTextChar"/>
    <w:uiPriority w:val="99"/>
    <w:semiHidden/>
    <w:unhideWhenUsed/>
    <w:rsid w:val="006C1F51"/>
    <w:pPr>
      <w:spacing w:after="0"/>
    </w:pPr>
    <w:rPr>
      <w:rFonts w:ascii="Tahoma" w:hAnsi="Tahoma" w:cs="Tahoma"/>
      <w:sz w:val="16"/>
      <w:szCs w:val="16"/>
    </w:rPr>
  </w:style>
  <w:style w:type="character" w:customStyle="1" w:styleId="BalloonTextChar">
    <w:name w:val="Balloon Text Char"/>
    <w:link w:val="BalloonText"/>
    <w:uiPriority w:val="99"/>
    <w:semiHidden/>
    <w:rsid w:val="006C1F51"/>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8060AC"/>
    <w:rPr>
      <w:b/>
      <w:bCs/>
    </w:rPr>
  </w:style>
  <w:style w:type="character" w:customStyle="1" w:styleId="CommentSubjectChar">
    <w:name w:val="Comment Subject Char"/>
    <w:link w:val="CommentSubject"/>
    <w:uiPriority w:val="99"/>
    <w:semiHidden/>
    <w:rsid w:val="008060AC"/>
    <w:rPr>
      <w:rFonts w:eastAsia="Times New Roman" w:cs="Times New Roman"/>
      <w:b/>
      <w:bCs/>
      <w:sz w:val="20"/>
      <w:szCs w:val="20"/>
    </w:rPr>
  </w:style>
  <w:style w:type="paragraph" w:customStyle="1" w:styleId="Tablebody">
    <w:name w:val="Table body"/>
    <w:basedOn w:val="Normal"/>
    <w:rsid w:val="00607B71"/>
    <w:pPr>
      <w:overflowPunct/>
      <w:autoSpaceDE/>
      <w:autoSpaceDN/>
      <w:adjustRightInd/>
      <w:spacing w:after="0" w:line="312" w:lineRule="auto"/>
      <w:textAlignment w:val="auto"/>
    </w:pPr>
    <w:rPr>
      <w:rFonts w:ascii="Century" w:hAnsi="Century"/>
      <w:sz w:val="20"/>
      <w:szCs w:val="24"/>
      <w:lang w:val="en-CA"/>
    </w:rPr>
  </w:style>
  <w:style w:type="paragraph" w:customStyle="1" w:styleId="Tableheader">
    <w:name w:val="Table header"/>
    <w:basedOn w:val="Normal"/>
    <w:rsid w:val="00607B71"/>
    <w:pPr>
      <w:overflowPunct/>
      <w:autoSpaceDE/>
      <w:autoSpaceDN/>
      <w:adjustRightInd/>
      <w:spacing w:before="60" w:after="160" w:line="312" w:lineRule="auto"/>
      <w:textAlignment w:val="auto"/>
    </w:pPr>
    <w:rPr>
      <w:rFonts w:ascii="Century Gothic" w:hAnsi="Century Gothic"/>
      <w:b/>
      <w:bCs/>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7"/>
    <w:lsdException w:name="footer" w:qFormat="1"/>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UD Normal"/>
    <w:qFormat/>
    <w:rsid w:val="006C1F51"/>
    <w:pPr>
      <w:overflowPunct w:val="0"/>
      <w:autoSpaceDE w:val="0"/>
      <w:autoSpaceDN w:val="0"/>
      <w:adjustRightInd w:val="0"/>
      <w:spacing w:after="120"/>
      <w:textAlignment w:val="baseline"/>
    </w:pPr>
    <w:rPr>
      <w:rFonts w:eastAsia="Times New Roman"/>
      <w:sz w:val="22"/>
    </w:rPr>
  </w:style>
  <w:style w:type="paragraph" w:styleId="Heading1">
    <w:name w:val="heading 1"/>
    <w:aliases w:val="HUD Heading 1"/>
    <w:basedOn w:val="Normal"/>
    <w:next w:val="Normal"/>
    <w:link w:val="Heading1Char"/>
    <w:uiPriority w:val="9"/>
    <w:qFormat/>
    <w:rsid w:val="006C1F51"/>
    <w:pPr>
      <w:keepNext/>
      <w:keepLines/>
      <w:numPr>
        <w:numId w:val="6"/>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uiPriority w:val="9"/>
    <w:qFormat/>
    <w:rsid w:val="006C1F51"/>
    <w:pPr>
      <w:keepNext/>
      <w:keepLines/>
      <w:numPr>
        <w:ilvl w:val="1"/>
        <w:numId w:val="6"/>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6C1F51"/>
    <w:pPr>
      <w:keepNext/>
      <w:keepLines/>
      <w:numPr>
        <w:ilvl w:val="2"/>
        <w:numId w:val="6"/>
      </w:numPr>
      <w:spacing w:before="240"/>
      <w:outlineLvl w:val="2"/>
    </w:pPr>
    <w:rPr>
      <w:rFonts w:ascii="Cambria" w:hAnsi="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link w:val="Heading1"/>
    <w:uiPriority w:val="9"/>
    <w:rsid w:val="006C1F51"/>
    <w:rPr>
      <w:rFonts w:ascii="Cambria" w:eastAsia="Times New Roman" w:hAnsi="Cambria" w:cs="Times New Roman"/>
      <w:b/>
      <w:bCs/>
      <w:sz w:val="28"/>
      <w:szCs w:val="28"/>
    </w:rPr>
  </w:style>
  <w:style w:type="character" w:customStyle="1" w:styleId="Heading2Char">
    <w:name w:val="Heading 2 Char"/>
    <w:aliases w:val="HUD Heading 2 Char"/>
    <w:link w:val="Heading2"/>
    <w:uiPriority w:val="9"/>
    <w:rsid w:val="006C1F51"/>
    <w:rPr>
      <w:rFonts w:ascii="Cambria" w:eastAsia="Times New Roman" w:hAnsi="Cambria" w:cs="Times New Roman"/>
      <w:b/>
      <w:bCs/>
      <w:sz w:val="26"/>
      <w:szCs w:val="26"/>
    </w:rPr>
  </w:style>
  <w:style w:type="character" w:customStyle="1" w:styleId="Heading3Char">
    <w:name w:val="Heading 3 Char"/>
    <w:aliases w:val="HUD Heading 3 Char"/>
    <w:link w:val="Heading3"/>
    <w:uiPriority w:val="9"/>
    <w:rsid w:val="006C1F51"/>
    <w:rPr>
      <w:rFonts w:ascii="Cambria" w:eastAsia="Times New Roman" w:hAnsi="Cambria" w:cs="Times New Roman"/>
      <w:b/>
      <w:bCs/>
      <w:szCs w:val="20"/>
    </w:rPr>
  </w:style>
  <w:style w:type="paragraph" w:styleId="Caption">
    <w:name w:val="caption"/>
    <w:aliases w:val="HUD Caption"/>
    <w:basedOn w:val="Normal"/>
    <w:next w:val="Normal"/>
    <w:qFormat/>
    <w:rsid w:val="006C1F51"/>
    <w:pPr>
      <w:jc w:val="center"/>
    </w:pPr>
    <w:rPr>
      <w:b/>
      <w:bCs/>
      <w:sz w:val="20"/>
      <w:szCs w:val="18"/>
    </w:rPr>
  </w:style>
  <w:style w:type="numbering" w:customStyle="1" w:styleId="P1BulletedList">
    <w:name w:val="P1 Bulleted List"/>
    <w:uiPriority w:val="99"/>
    <w:rsid w:val="006C1F51"/>
    <w:pPr>
      <w:numPr>
        <w:numId w:val="1"/>
      </w:numPr>
    </w:pPr>
  </w:style>
  <w:style w:type="paragraph" w:styleId="Footer">
    <w:name w:val="footer"/>
    <w:aliases w:val="HUD Footer,P1 Footer,POCG Footer"/>
    <w:basedOn w:val="Normal"/>
    <w:link w:val="FooterChar"/>
    <w:uiPriority w:val="99"/>
    <w:qFormat/>
    <w:rsid w:val="006C1F51"/>
    <w:pPr>
      <w:tabs>
        <w:tab w:val="center" w:pos="4680"/>
        <w:tab w:val="right" w:pos="9360"/>
      </w:tabs>
      <w:spacing w:after="0"/>
    </w:pPr>
    <w:rPr>
      <w:b/>
      <w:sz w:val="20"/>
    </w:rPr>
  </w:style>
  <w:style w:type="character" w:customStyle="1" w:styleId="FooterChar">
    <w:name w:val="Footer Char"/>
    <w:aliases w:val="HUD Footer Char,P1 Footer Char,POCG Footer Char"/>
    <w:link w:val="Footer"/>
    <w:uiPriority w:val="99"/>
    <w:rsid w:val="006C1F51"/>
    <w:rPr>
      <w:rFonts w:eastAsia="Times New Roman" w:cs="Times New Roman"/>
      <w:b/>
      <w:sz w:val="20"/>
      <w:szCs w:val="20"/>
    </w:rPr>
  </w:style>
  <w:style w:type="paragraph" w:styleId="Header">
    <w:name w:val="header"/>
    <w:aliases w:val="HUD Header"/>
    <w:basedOn w:val="Normal"/>
    <w:link w:val="HeaderChar"/>
    <w:uiPriority w:val="97"/>
    <w:rsid w:val="006C1F51"/>
    <w:pPr>
      <w:tabs>
        <w:tab w:val="center" w:pos="4680"/>
        <w:tab w:val="right" w:pos="9360"/>
      </w:tabs>
      <w:spacing w:after="0"/>
    </w:pPr>
    <w:rPr>
      <w:sz w:val="20"/>
    </w:rPr>
  </w:style>
  <w:style w:type="character" w:customStyle="1" w:styleId="HeaderChar">
    <w:name w:val="Header Char"/>
    <w:aliases w:val="HUD Header Char"/>
    <w:link w:val="Header"/>
    <w:uiPriority w:val="97"/>
    <w:rsid w:val="006C1F51"/>
    <w:rPr>
      <w:rFonts w:eastAsia="Times New Roman" w:cs="Times New Roman"/>
      <w:sz w:val="20"/>
      <w:szCs w:val="20"/>
    </w:rPr>
  </w:style>
  <w:style w:type="paragraph" w:customStyle="1" w:styleId="HUDTableText">
    <w:name w:val="HUD Table Text"/>
    <w:basedOn w:val="Normal"/>
    <w:qFormat/>
    <w:rsid w:val="006C1F51"/>
    <w:rPr>
      <w:sz w:val="20"/>
    </w:rPr>
  </w:style>
  <w:style w:type="paragraph" w:styleId="TOC2">
    <w:name w:val="toc 2"/>
    <w:basedOn w:val="Normal"/>
    <w:next w:val="Normal"/>
    <w:autoRedefine/>
    <w:uiPriority w:val="39"/>
    <w:rsid w:val="006C1F51"/>
    <w:pPr>
      <w:spacing w:after="100"/>
      <w:ind w:left="240"/>
    </w:pPr>
  </w:style>
  <w:style w:type="paragraph" w:styleId="TOC1">
    <w:name w:val="toc 1"/>
    <w:aliases w:val="HUD TOC 1"/>
    <w:basedOn w:val="Normal"/>
    <w:next w:val="Normal"/>
    <w:autoRedefine/>
    <w:uiPriority w:val="39"/>
    <w:unhideWhenUsed/>
    <w:qFormat/>
    <w:rsid w:val="006C1F51"/>
    <w:pPr>
      <w:tabs>
        <w:tab w:val="right" w:leader="dot" w:pos="9350"/>
      </w:tabs>
      <w:spacing w:after="100"/>
    </w:pPr>
  </w:style>
  <w:style w:type="character" w:styleId="Hyperlink">
    <w:name w:val="Hyperlink"/>
    <w:aliases w:val="HUD Hyperlink"/>
    <w:uiPriority w:val="99"/>
    <w:qFormat/>
    <w:rsid w:val="006C1F51"/>
    <w:rPr>
      <w:rFonts w:ascii="Calibri" w:hAnsi="Calibri"/>
      <w:color w:val="0000FF"/>
      <w:sz w:val="22"/>
      <w:u w:val="single"/>
    </w:rPr>
  </w:style>
  <w:style w:type="character" w:styleId="CommentReference">
    <w:name w:val="annotation reference"/>
    <w:uiPriority w:val="99"/>
    <w:semiHidden/>
    <w:unhideWhenUsed/>
    <w:rsid w:val="006C1F51"/>
    <w:rPr>
      <w:sz w:val="16"/>
      <w:szCs w:val="16"/>
    </w:rPr>
  </w:style>
  <w:style w:type="paragraph" w:styleId="CommentText">
    <w:name w:val="annotation text"/>
    <w:basedOn w:val="Normal"/>
    <w:link w:val="CommentTextChar"/>
    <w:uiPriority w:val="99"/>
    <w:semiHidden/>
    <w:unhideWhenUsed/>
    <w:rsid w:val="006C1F51"/>
    <w:rPr>
      <w:sz w:val="20"/>
    </w:rPr>
  </w:style>
  <w:style w:type="character" w:customStyle="1" w:styleId="CommentTextChar">
    <w:name w:val="Comment Text Char"/>
    <w:link w:val="CommentText"/>
    <w:uiPriority w:val="99"/>
    <w:semiHidden/>
    <w:rsid w:val="006C1F51"/>
    <w:rPr>
      <w:rFonts w:eastAsia="Times New Roman"/>
      <w:sz w:val="20"/>
      <w:szCs w:val="20"/>
    </w:rPr>
  </w:style>
  <w:style w:type="paragraph" w:customStyle="1" w:styleId="HUDBulletLevel1">
    <w:name w:val="HUD Bullet Level 1"/>
    <w:basedOn w:val="List"/>
    <w:qFormat/>
    <w:rsid w:val="006C1F51"/>
    <w:pPr>
      <w:numPr>
        <w:numId w:val="4"/>
      </w:numPr>
      <w:tabs>
        <w:tab w:val="num" w:pos="360"/>
      </w:tabs>
      <w:ind w:left="360"/>
      <w:contextualSpacing w:val="0"/>
    </w:pPr>
    <w:rPr>
      <w:szCs w:val="24"/>
    </w:rPr>
  </w:style>
  <w:style w:type="paragraph" w:customStyle="1" w:styleId="HUDBulletLevel2">
    <w:name w:val="HUD Bullet Level 2"/>
    <w:basedOn w:val="HUDBulletLevel1"/>
    <w:qFormat/>
    <w:rsid w:val="006C1F51"/>
    <w:pPr>
      <w:numPr>
        <w:ilvl w:val="1"/>
      </w:numPr>
      <w:tabs>
        <w:tab w:val="num" w:pos="360"/>
      </w:tabs>
    </w:pPr>
  </w:style>
  <w:style w:type="paragraph" w:customStyle="1" w:styleId="HUDBulletLevel3">
    <w:name w:val="HUD Bullet Level 3"/>
    <w:basedOn w:val="HUDBulletLevel2"/>
    <w:qFormat/>
    <w:rsid w:val="006C1F51"/>
    <w:pPr>
      <w:numPr>
        <w:ilvl w:val="2"/>
      </w:numPr>
      <w:tabs>
        <w:tab w:val="num" w:pos="360"/>
      </w:tabs>
    </w:pPr>
  </w:style>
  <w:style w:type="numbering" w:customStyle="1" w:styleId="P1Headings">
    <w:name w:val="P1 Headings"/>
    <w:uiPriority w:val="99"/>
    <w:rsid w:val="006C1F51"/>
    <w:pPr>
      <w:numPr>
        <w:numId w:val="5"/>
      </w:numPr>
    </w:pPr>
  </w:style>
  <w:style w:type="paragraph" w:customStyle="1" w:styleId="HUDTableHeading">
    <w:name w:val="HUD Table Heading"/>
    <w:basedOn w:val="Normal"/>
    <w:qFormat/>
    <w:rsid w:val="006C1F51"/>
    <w:pPr>
      <w:spacing w:after="0"/>
      <w:jc w:val="center"/>
    </w:pPr>
    <w:rPr>
      <w:color w:val="FFFFFF"/>
      <w:szCs w:val="24"/>
    </w:rPr>
  </w:style>
  <w:style w:type="table" w:customStyle="1" w:styleId="HUDTables">
    <w:name w:val="HUD Tables"/>
    <w:basedOn w:val="TableNormal"/>
    <w:uiPriority w:val="99"/>
    <w:rsid w:val="006C1F5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Calibri" w:hAnsi="Calibri"/>
        <w:b/>
        <w:color w:val="FFFFFF"/>
        <w:sz w:val="24"/>
      </w:rPr>
      <w:tblPr/>
      <w:tcPr>
        <w:shd w:val="clear" w:color="auto" w:fill="4F81BD"/>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paragraph" w:customStyle="1" w:styleId="HUDTableBullet1">
    <w:name w:val="HUD Table Bullet 1"/>
    <w:basedOn w:val="HUDBulletLevel1"/>
    <w:qFormat/>
    <w:rsid w:val="006C1F51"/>
    <w:pPr>
      <w:numPr>
        <w:numId w:val="3"/>
      </w:numPr>
      <w:tabs>
        <w:tab w:val="num" w:pos="360"/>
      </w:tabs>
      <w:ind w:left="720" w:hanging="360"/>
    </w:pPr>
    <w:rPr>
      <w:sz w:val="20"/>
    </w:rPr>
  </w:style>
  <w:style w:type="paragraph" w:customStyle="1" w:styleId="TableBullet2">
    <w:name w:val="Table Bullet 2"/>
    <w:basedOn w:val="HUDBulletLevel1"/>
    <w:semiHidden/>
    <w:qFormat/>
    <w:rsid w:val="006C1F51"/>
    <w:pPr>
      <w:numPr>
        <w:ilvl w:val="1"/>
        <w:numId w:val="3"/>
      </w:numPr>
      <w:tabs>
        <w:tab w:val="num" w:pos="360"/>
      </w:tabs>
      <w:ind w:left="1080" w:hanging="216"/>
    </w:pPr>
    <w:rPr>
      <w:sz w:val="20"/>
    </w:rPr>
  </w:style>
  <w:style w:type="numbering" w:customStyle="1" w:styleId="P1TableBullets">
    <w:name w:val="P1 Table Bullets"/>
    <w:uiPriority w:val="99"/>
    <w:rsid w:val="006C1F51"/>
    <w:pPr>
      <w:numPr>
        <w:numId w:val="2"/>
      </w:numPr>
    </w:pPr>
  </w:style>
  <w:style w:type="paragraph" w:customStyle="1" w:styleId="HUDShortBulletedList">
    <w:name w:val="HUD Short Bulleted List"/>
    <w:basedOn w:val="HUDTableBullet1"/>
    <w:qFormat/>
    <w:rsid w:val="006C1F51"/>
    <w:pPr>
      <w:ind w:left="576"/>
      <w:contextualSpacing/>
    </w:pPr>
    <w:rPr>
      <w:sz w:val="22"/>
    </w:rPr>
  </w:style>
  <w:style w:type="paragraph" w:customStyle="1" w:styleId="HUDTitle">
    <w:name w:val="HUD Title"/>
    <w:basedOn w:val="Normal"/>
    <w:qFormat/>
    <w:rsid w:val="006C1F51"/>
    <w:pPr>
      <w:spacing w:before="120" w:after="240"/>
      <w:ind w:left="1440"/>
    </w:pPr>
    <w:rPr>
      <w:rFonts w:cs="Arial"/>
      <w:b/>
      <w:sz w:val="72"/>
      <w:szCs w:val="56"/>
    </w:rPr>
  </w:style>
  <w:style w:type="paragraph" w:styleId="BodyText">
    <w:name w:val="Body Text"/>
    <w:basedOn w:val="Normal"/>
    <w:link w:val="BodyTextChar"/>
    <w:semiHidden/>
    <w:rsid w:val="006C1F51"/>
    <w:pPr>
      <w:jc w:val="both"/>
    </w:pPr>
  </w:style>
  <w:style w:type="character" w:customStyle="1" w:styleId="BodyTextChar">
    <w:name w:val="Body Text Char"/>
    <w:link w:val="BodyText"/>
    <w:semiHidden/>
    <w:rsid w:val="006C1F51"/>
    <w:rPr>
      <w:rFonts w:eastAsia="Times New Roman" w:cs="Times New Roman"/>
      <w:szCs w:val="20"/>
    </w:rPr>
  </w:style>
  <w:style w:type="paragraph" w:customStyle="1" w:styleId="HUDBTableText">
    <w:name w:val="HUD BTable Text"/>
    <w:basedOn w:val="HUDTableText"/>
    <w:qFormat/>
    <w:rsid w:val="006C1F51"/>
    <w:rPr>
      <w:i/>
      <w:iCs/>
      <w:color w:val="3333FF"/>
    </w:rPr>
  </w:style>
  <w:style w:type="paragraph" w:customStyle="1" w:styleId="HUDBText">
    <w:name w:val="HUD BText"/>
    <w:basedOn w:val="Normal"/>
    <w:qFormat/>
    <w:rsid w:val="006C1F51"/>
    <w:pPr>
      <w:jc w:val="both"/>
    </w:pPr>
    <w:rPr>
      <w:i/>
      <w:color w:val="3333FF"/>
      <w:szCs w:val="22"/>
    </w:rPr>
  </w:style>
  <w:style w:type="table" w:customStyle="1" w:styleId="LightList-Accent11">
    <w:name w:val="Light List - Accent 11"/>
    <w:basedOn w:val="TableNormal"/>
    <w:uiPriority w:val="61"/>
    <w:rsid w:val="006C1F51"/>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
    <w:name w:val="List"/>
    <w:basedOn w:val="Normal"/>
    <w:uiPriority w:val="99"/>
    <w:semiHidden/>
    <w:unhideWhenUsed/>
    <w:rsid w:val="006C1F51"/>
    <w:pPr>
      <w:ind w:left="360" w:hanging="360"/>
      <w:contextualSpacing/>
    </w:pPr>
  </w:style>
  <w:style w:type="paragraph" w:styleId="BalloonText">
    <w:name w:val="Balloon Text"/>
    <w:basedOn w:val="Normal"/>
    <w:link w:val="BalloonTextChar"/>
    <w:uiPriority w:val="99"/>
    <w:semiHidden/>
    <w:unhideWhenUsed/>
    <w:rsid w:val="006C1F51"/>
    <w:pPr>
      <w:spacing w:after="0"/>
    </w:pPr>
    <w:rPr>
      <w:rFonts w:ascii="Tahoma" w:hAnsi="Tahoma" w:cs="Tahoma"/>
      <w:sz w:val="16"/>
      <w:szCs w:val="16"/>
    </w:rPr>
  </w:style>
  <w:style w:type="character" w:customStyle="1" w:styleId="BalloonTextChar">
    <w:name w:val="Balloon Text Char"/>
    <w:link w:val="BalloonText"/>
    <w:uiPriority w:val="99"/>
    <w:semiHidden/>
    <w:rsid w:val="006C1F51"/>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8060AC"/>
    <w:rPr>
      <w:b/>
      <w:bCs/>
    </w:rPr>
  </w:style>
  <w:style w:type="character" w:customStyle="1" w:styleId="CommentSubjectChar">
    <w:name w:val="Comment Subject Char"/>
    <w:link w:val="CommentSubject"/>
    <w:uiPriority w:val="99"/>
    <w:semiHidden/>
    <w:rsid w:val="008060AC"/>
    <w:rPr>
      <w:rFonts w:eastAsia="Times New Roman" w:cs="Times New Roman"/>
      <w:b/>
      <w:bCs/>
      <w:sz w:val="20"/>
      <w:szCs w:val="20"/>
    </w:rPr>
  </w:style>
  <w:style w:type="paragraph" w:customStyle="1" w:styleId="Tablebody">
    <w:name w:val="Table body"/>
    <w:basedOn w:val="Normal"/>
    <w:rsid w:val="00607B71"/>
    <w:pPr>
      <w:overflowPunct/>
      <w:autoSpaceDE/>
      <w:autoSpaceDN/>
      <w:adjustRightInd/>
      <w:spacing w:after="0" w:line="312" w:lineRule="auto"/>
      <w:textAlignment w:val="auto"/>
    </w:pPr>
    <w:rPr>
      <w:rFonts w:ascii="Century" w:hAnsi="Century"/>
      <w:sz w:val="20"/>
      <w:szCs w:val="24"/>
      <w:lang w:val="en-CA"/>
    </w:rPr>
  </w:style>
  <w:style w:type="paragraph" w:customStyle="1" w:styleId="Tableheader">
    <w:name w:val="Table header"/>
    <w:basedOn w:val="Normal"/>
    <w:rsid w:val="00607B71"/>
    <w:pPr>
      <w:overflowPunct/>
      <w:autoSpaceDE/>
      <w:autoSpaceDN/>
      <w:adjustRightInd/>
      <w:spacing w:before="60" w:after="160" w:line="312" w:lineRule="auto"/>
      <w:textAlignment w:val="auto"/>
    </w:pPr>
    <w:rPr>
      <w:rFonts w:ascii="Century Gothic" w:hAnsi="Century Gothic"/>
      <w:b/>
      <w:bCs/>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87787-84A7-4BCF-8B36-9F683BCCA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Data Conversion</vt:lpstr>
    </vt:vector>
  </TitlesOfParts>
  <LinksUpToDate>false</LinksUpToDate>
  <CharactersWithSpaces>12301</CharactersWithSpaces>
  <SharedDoc>false</SharedDoc>
  <HLinks>
    <vt:vector size="108" baseType="variant">
      <vt:variant>
        <vt:i4>1638458</vt:i4>
      </vt:variant>
      <vt:variant>
        <vt:i4>104</vt:i4>
      </vt:variant>
      <vt:variant>
        <vt:i4>0</vt:i4>
      </vt:variant>
      <vt:variant>
        <vt:i4>5</vt:i4>
      </vt:variant>
      <vt:variant>
        <vt:lpwstr/>
      </vt:variant>
      <vt:variant>
        <vt:lpwstr>_Toc378435289</vt:lpwstr>
      </vt:variant>
      <vt:variant>
        <vt:i4>1638458</vt:i4>
      </vt:variant>
      <vt:variant>
        <vt:i4>98</vt:i4>
      </vt:variant>
      <vt:variant>
        <vt:i4>0</vt:i4>
      </vt:variant>
      <vt:variant>
        <vt:i4>5</vt:i4>
      </vt:variant>
      <vt:variant>
        <vt:lpwstr/>
      </vt:variant>
      <vt:variant>
        <vt:lpwstr>_Toc378435288</vt:lpwstr>
      </vt:variant>
      <vt:variant>
        <vt:i4>1638458</vt:i4>
      </vt:variant>
      <vt:variant>
        <vt:i4>92</vt:i4>
      </vt:variant>
      <vt:variant>
        <vt:i4>0</vt:i4>
      </vt:variant>
      <vt:variant>
        <vt:i4>5</vt:i4>
      </vt:variant>
      <vt:variant>
        <vt:lpwstr/>
      </vt:variant>
      <vt:variant>
        <vt:lpwstr>_Toc378435287</vt:lpwstr>
      </vt:variant>
      <vt:variant>
        <vt:i4>1638458</vt:i4>
      </vt:variant>
      <vt:variant>
        <vt:i4>86</vt:i4>
      </vt:variant>
      <vt:variant>
        <vt:i4>0</vt:i4>
      </vt:variant>
      <vt:variant>
        <vt:i4>5</vt:i4>
      </vt:variant>
      <vt:variant>
        <vt:lpwstr/>
      </vt:variant>
      <vt:variant>
        <vt:lpwstr>_Toc378435286</vt:lpwstr>
      </vt:variant>
      <vt:variant>
        <vt:i4>1638458</vt:i4>
      </vt:variant>
      <vt:variant>
        <vt:i4>80</vt:i4>
      </vt:variant>
      <vt:variant>
        <vt:i4>0</vt:i4>
      </vt:variant>
      <vt:variant>
        <vt:i4>5</vt:i4>
      </vt:variant>
      <vt:variant>
        <vt:lpwstr/>
      </vt:variant>
      <vt:variant>
        <vt:lpwstr>_Toc378435285</vt:lpwstr>
      </vt:variant>
      <vt:variant>
        <vt:i4>1638458</vt:i4>
      </vt:variant>
      <vt:variant>
        <vt:i4>74</vt:i4>
      </vt:variant>
      <vt:variant>
        <vt:i4>0</vt:i4>
      </vt:variant>
      <vt:variant>
        <vt:i4>5</vt:i4>
      </vt:variant>
      <vt:variant>
        <vt:lpwstr/>
      </vt:variant>
      <vt:variant>
        <vt:lpwstr>_Toc378435284</vt:lpwstr>
      </vt:variant>
      <vt:variant>
        <vt:i4>1638458</vt:i4>
      </vt:variant>
      <vt:variant>
        <vt:i4>68</vt:i4>
      </vt:variant>
      <vt:variant>
        <vt:i4>0</vt:i4>
      </vt:variant>
      <vt:variant>
        <vt:i4>5</vt:i4>
      </vt:variant>
      <vt:variant>
        <vt:lpwstr/>
      </vt:variant>
      <vt:variant>
        <vt:lpwstr>_Toc378435283</vt:lpwstr>
      </vt:variant>
      <vt:variant>
        <vt:i4>1638458</vt:i4>
      </vt:variant>
      <vt:variant>
        <vt:i4>62</vt:i4>
      </vt:variant>
      <vt:variant>
        <vt:i4>0</vt:i4>
      </vt:variant>
      <vt:variant>
        <vt:i4>5</vt:i4>
      </vt:variant>
      <vt:variant>
        <vt:lpwstr/>
      </vt:variant>
      <vt:variant>
        <vt:lpwstr>_Toc378435282</vt:lpwstr>
      </vt:variant>
      <vt:variant>
        <vt:i4>1638458</vt:i4>
      </vt:variant>
      <vt:variant>
        <vt:i4>56</vt:i4>
      </vt:variant>
      <vt:variant>
        <vt:i4>0</vt:i4>
      </vt:variant>
      <vt:variant>
        <vt:i4>5</vt:i4>
      </vt:variant>
      <vt:variant>
        <vt:lpwstr/>
      </vt:variant>
      <vt:variant>
        <vt:lpwstr>_Toc378435281</vt:lpwstr>
      </vt:variant>
      <vt:variant>
        <vt:i4>1638458</vt:i4>
      </vt:variant>
      <vt:variant>
        <vt:i4>50</vt:i4>
      </vt:variant>
      <vt:variant>
        <vt:i4>0</vt:i4>
      </vt:variant>
      <vt:variant>
        <vt:i4>5</vt:i4>
      </vt:variant>
      <vt:variant>
        <vt:lpwstr/>
      </vt:variant>
      <vt:variant>
        <vt:lpwstr>_Toc378435280</vt:lpwstr>
      </vt:variant>
      <vt:variant>
        <vt:i4>1441850</vt:i4>
      </vt:variant>
      <vt:variant>
        <vt:i4>44</vt:i4>
      </vt:variant>
      <vt:variant>
        <vt:i4>0</vt:i4>
      </vt:variant>
      <vt:variant>
        <vt:i4>5</vt:i4>
      </vt:variant>
      <vt:variant>
        <vt:lpwstr/>
      </vt:variant>
      <vt:variant>
        <vt:lpwstr>_Toc378435279</vt:lpwstr>
      </vt:variant>
      <vt:variant>
        <vt:i4>1441850</vt:i4>
      </vt:variant>
      <vt:variant>
        <vt:i4>38</vt:i4>
      </vt:variant>
      <vt:variant>
        <vt:i4>0</vt:i4>
      </vt:variant>
      <vt:variant>
        <vt:i4>5</vt:i4>
      </vt:variant>
      <vt:variant>
        <vt:lpwstr/>
      </vt:variant>
      <vt:variant>
        <vt:lpwstr>_Toc378435278</vt:lpwstr>
      </vt:variant>
      <vt:variant>
        <vt:i4>1441850</vt:i4>
      </vt:variant>
      <vt:variant>
        <vt:i4>32</vt:i4>
      </vt:variant>
      <vt:variant>
        <vt:i4>0</vt:i4>
      </vt:variant>
      <vt:variant>
        <vt:i4>5</vt:i4>
      </vt:variant>
      <vt:variant>
        <vt:lpwstr/>
      </vt:variant>
      <vt:variant>
        <vt:lpwstr>_Toc378435277</vt:lpwstr>
      </vt:variant>
      <vt:variant>
        <vt:i4>1441850</vt:i4>
      </vt:variant>
      <vt:variant>
        <vt:i4>26</vt:i4>
      </vt:variant>
      <vt:variant>
        <vt:i4>0</vt:i4>
      </vt:variant>
      <vt:variant>
        <vt:i4>5</vt:i4>
      </vt:variant>
      <vt:variant>
        <vt:lpwstr/>
      </vt:variant>
      <vt:variant>
        <vt:lpwstr>_Toc378435276</vt:lpwstr>
      </vt:variant>
      <vt:variant>
        <vt:i4>1441850</vt:i4>
      </vt:variant>
      <vt:variant>
        <vt:i4>20</vt:i4>
      </vt:variant>
      <vt:variant>
        <vt:i4>0</vt:i4>
      </vt:variant>
      <vt:variant>
        <vt:i4>5</vt:i4>
      </vt:variant>
      <vt:variant>
        <vt:lpwstr/>
      </vt:variant>
      <vt:variant>
        <vt:lpwstr>_Toc378435275</vt:lpwstr>
      </vt:variant>
      <vt:variant>
        <vt:i4>1441850</vt:i4>
      </vt:variant>
      <vt:variant>
        <vt:i4>14</vt:i4>
      </vt:variant>
      <vt:variant>
        <vt:i4>0</vt:i4>
      </vt:variant>
      <vt:variant>
        <vt:i4>5</vt:i4>
      </vt:variant>
      <vt:variant>
        <vt:lpwstr/>
      </vt:variant>
      <vt:variant>
        <vt:lpwstr>_Toc378435274</vt:lpwstr>
      </vt:variant>
      <vt:variant>
        <vt:i4>1441850</vt:i4>
      </vt:variant>
      <vt:variant>
        <vt:i4>8</vt:i4>
      </vt:variant>
      <vt:variant>
        <vt:i4>0</vt:i4>
      </vt:variant>
      <vt:variant>
        <vt:i4>5</vt:i4>
      </vt:variant>
      <vt:variant>
        <vt:lpwstr/>
      </vt:variant>
      <vt:variant>
        <vt:lpwstr>_Toc378435273</vt:lpwstr>
      </vt:variant>
      <vt:variant>
        <vt:i4>1441850</vt:i4>
      </vt:variant>
      <vt:variant>
        <vt:i4>2</vt:i4>
      </vt:variant>
      <vt:variant>
        <vt:i4>0</vt:i4>
      </vt:variant>
      <vt:variant>
        <vt:i4>5</vt:i4>
      </vt:variant>
      <vt:variant>
        <vt:lpwstr/>
      </vt:variant>
      <vt:variant>
        <vt:lpwstr>_Toc378435272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Conversion</dc:title>
  <dc:creator/>
  <cp:keywords>Data Conversion</cp:keywords>
  <cp:lastModifiedBy/>
  <cp:revision>1</cp:revision>
  <dcterms:created xsi:type="dcterms:W3CDTF">2014-04-08T12:53:00Z</dcterms:created>
  <dcterms:modified xsi:type="dcterms:W3CDTF">2014-04-08T12:53:00Z</dcterms:modified>
</cp:coreProperties>
</file>